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2026Z03431</w:t>
        <w:br/>
      </w:r>
      <w:proofErr w:type="spellEnd"/>
    </w:p>
    <w:p>
      <w:pPr>
        <w:pStyle w:val="Normal"/>
        <w:rPr>
          <w:b w:val="1"/>
          <w:bCs w:val="1"/>
        </w:rPr>
      </w:pPr>
      <w:r w:rsidR="250AE766">
        <w:rPr>
          <w:b w:val="0"/>
          <w:bCs w:val="0"/>
        </w:rPr>
        <w:t>(ingezonden 18 februari 2026)</w:t>
        <w:br/>
      </w:r>
    </w:p>
    <w:p>
      <w:r>
        <w:t xml:space="preserve">Vragen van het lid Claassen (Groep Markuszower) aan de minister van Onderwijs, Cultuur en Wetenschap over het openbare Facebookbericht op de pagina van cabaretier Rogier Kahlmann</w:t>
      </w:r>
      <w:r>
        <w:br/>
      </w:r>
    </w:p>
    <w:p>
      <w:pPr>
        <w:pStyle w:val="ListParagraph"/>
        <w:numPr>
          <w:ilvl w:val="0"/>
          <w:numId w:val="100497830"/>
        </w:numPr>
        <w:ind w:left="360"/>
      </w:pPr>
      <w:r>
        <w:t xml:space="preserve">Bent u bekend met het openbare Facebookbericht op de pagina van cabaretier Rogier Kahlmann waarin wordt gesteld dat meerdere theaters en zalen onder druk zijn gezet door linkse actiegroepen vanwege geplande optredens van Rogier Kahlmann en dat dit in diverse gevallen heeft geleid tot de annulering van voorstellingen?[1]</w:t>
      </w:r>
      <w:r>
        <w:br/>
      </w:r>
    </w:p>
    <w:p>
      <w:pPr>
        <w:pStyle w:val="ListParagraph"/>
        <w:numPr>
          <w:ilvl w:val="0"/>
          <w:numId w:val="100497830"/>
        </w:numPr>
        <w:ind w:left="360"/>
      </w:pPr>
      <w:r>
        <w:t xml:space="preserve">Hoe beoordeelt u het feit dat culturele instellingen door georganiseerde druk en dreigementen worden bewogen om programmering aan te passen of te schrappen?</w:t>
      </w:r>
      <w:r>
        <w:br/>
      </w:r>
    </w:p>
    <w:p>
      <w:pPr>
        <w:pStyle w:val="ListParagraph"/>
        <w:numPr>
          <w:ilvl w:val="0"/>
          <w:numId w:val="100497830"/>
        </w:numPr>
        <w:ind w:left="360"/>
      </w:pPr>
      <w:r>
        <w:t xml:space="preserve">Deelt u de opvatting dat het intimideren van podia en programmeurs vanwege de inhoud van een voorstelling een ernstige aantasting vormt van de artistieke vrijheid en de vrijheid van meningsuiting?</w:t>
      </w:r>
      <w:r>
        <w:br/>
      </w:r>
    </w:p>
    <w:p>
      <w:pPr>
        <w:pStyle w:val="ListParagraph"/>
        <w:numPr>
          <w:ilvl w:val="0"/>
          <w:numId w:val="100497830"/>
        </w:numPr>
        <w:ind w:left="360"/>
      </w:pPr>
      <w:r>
        <w:t xml:space="preserve">In hoeverre acht u het wenselijk dat een kleine, activistische linkse minderheid via dreiging met klachten, reputatieschade of meldingen bij instanties feitelijk een veto kan uitspreken over culturele programmering?</w:t>
      </w:r>
      <w:r>
        <w:br/>
      </w:r>
    </w:p>
    <w:p>
      <w:pPr>
        <w:pStyle w:val="ListParagraph"/>
        <w:numPr>
          <w:ilvl w:val="0"/>
          <w:numId w:val="100497830"/>
        </w:numPr>
        <w:ind w:left="360"/>
      </w:pPr>
      <w:r>
        <w:t xml:space="preserve">Kunt u aangeven of en hoe vaak gesubsidieerde culturele instellingen zich bij uw ministerie hebben gemeld vanwege druk, bedreiging of intimidatie rondom programmering in de afgelopen jaren?</w:t>
      </w:r>
      <w:r>
        <w:br/>
      </w:r>
    </w:p>
    <w:p>
      <w:pPr>
        <w:pStyle w:val="ListParagraph"/>
        <w:numPr>
          <w:ilvl w:val="0"/>
          <w:numId w:val="100497830"/>
        </w:numPr>
        <w:ind w:left="360"/>
      </w:pPr>
      <w:r>
        <w:t xml:space="preserve">Welke verantwoordelijkheid ziet u voor de overheid om culturele instellingen te beschermen tegen ongeoorloofde druk en intimidatie, juist wanneer deze instellingen afhankelijk zijn van publieke middelen?</w:t>
      </w:r>
      <w:r>
        <w:br/>
      </w:r>
    </w:p>
    <w:p>
      <w:pPr>
        <w:pStyle w:val="ListParagraph"/>
        <w:numPr>
          <w:ilvl w:val="0"/>
          <w:numId w:val="100497830"/>
        </w:numPr>
        <w:ind w:left="360"/>
      </w:pPr>
      <w:r>
        <w:t xml:space="preserve">Deelt u de zorg dat het normaliseren van dergelijke actiemethoden leidt tot zelfcensuur binnen de culturele sector, waarbij instellingen uit angst voor repercussies bepaalde artiesten of thema’s mijden?</w:t>
      </w:r>
      <w:r>
        <w:br/>
      </w:r>
    </w:p>
    <w:p>
      <w:pPr>
        <w:pStyle w:val="ListParagraph"/>
        <w:numPr>
          <w:ilvl w:val="0"/>
          <w:numId w:val="100497830"/>
        </w:numPr>
        <w:ind w:left="360"/>
      </w:pPr>
      <w:r>
        <w:t xml:space="preserve">Bent u bereid in overleg te treden met de culturele sector over richtlijnen of ondersteuning voor instellingen die te maken krijgen met georganiseerde intimidatie of dreiging rondom hun programmering?</w:t>
      </w:r>
      <w:r>
        <w:br/>
      </w:r>
    </w:p>
    <w:p>
      <w:pPr>
        <w:pStyle w:val="ListParagraph"/>
        <w:numPr>
          <w:ilvl w:val="0"/>
          <w:numId w:val="100497830"/>
        </w:numPr>
        <w:ind w:left="360"/>
      </w:pPr>
      <w:r>
        <w:t xml:space="preserve">Welke maatregelen bent u bereid te nemen om culturele instellingen te beschermen tegen druk en intimidatie rondom hun programmering?</w:t>
      </w:r>
      <w:r>
        <w:br/>
      </w:r>
    </w:p>
    <w:p>
      <w:r>
        <w:t xml:space="preserve">[1] Facebook, 17 februari 2026 (https://www.facebook.com/rogier.kahlmann/posts/pfbid033vmrVDFZTfGUyijKkaG51NSiRBieVip81ENmKFsDG4eJkQ6CEtspsTdXfFFSR9ZLl)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7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760">
    <w:abstractNumId w:val="1004977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