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7156B" w:rsidR="003A0640" w:rsidP="00E177EF" w:rsidRDefault="003A0640" w14:paraId="32F99D24" w14:textId="281CBC4F">
      <w:pPr>
        <w:spacing w:after="0" w:line="240" w:lineRule="atLeast"/>
        <w:rPr>
          <w:rFonts w:ascii="Verdana" w:hAnsi="Verdana" w:eastAsia="Times New Roman" w:cs="Times New Roman"/>
          <w:color w:val="000000" w:themeColor="text1"/>
          <w:kern w:val="0"/>
          <w:sz w:val="18"/>
          <w:szCs w:val="18"/>
          <w:lang w:eastAsia="nl-NL"/>
          <w14:ligatures w14:val="none"/>
        </w:rPr>
      </w:pPr>
      <w:r w:rsidRPr="0097156B">
        <w:rPr>
          <w:rFonts w:ascii="Verdana" w:hAnsi="Verdana" w:eastAsia="Times New Roman" w:cs="Times New Roman"/>
          <w:b/>
          <w:bCs/>
          <w:color w:val="000000" w:themeColor="text1"/>
          <w:kern w:val="0"/>
          <w:sz w:val="18"/>
          <w:szCs w:val="18"/>
          <w:lang w:eastAsia="nl-NL"/>
          <w14:ligatures w14:val="none"/>
        </w:rPr>
        <w:t>MEMORIE VAN TOELICHTING (Uitvoeringswet methaanverordening)</w:t>
      </w:r>
    </w:p>
    <w:p w:rsidR="003A0640" w:rsidP="00E177EF" w:rsidRDefault="003A0640" w14:paraId="1363682A" w14:textId="77777777">
      <w:pPr>
        <w:spacing w:after="0" w:line="240" w:lineRule="atLeast"/>
        <w:rPr>
          <w:rFonts w:ascii="Verdana" w:hAnsi="Verdana" w:eastAsia="Times New Roman" w:cs="Times New Roman"/>
          <w:color w:val="000000" w:themeColor="text1"/>
          <w:kern w:val="0"/>
          <w:sz w:val="18"/>
          <w:szCs w:val="18"/>
          <w:lang w:eastAsia="nl-NL"/>
          <w14:ligatures w14:val="none"/>
        </w:rPr>
      </w:pPr>
    </w:p>
    <w:p w:rsidR="00AB3527" w:rsidP="00E177EF" w:rsidRDefault="00AB3527" w14:paraId="52B55951" w14:textId="77777777">
      <w:pPr>
        <w:spacing w:after="0" w:line="240" w:lineRule="atLeast"/>
        <w:rPr>
          <w:rFonts w:ascii="Verdana" w:hAnsi="Verdana" w:eastAsia="Times New Roman" w:cs="Times New Roman"/>
          <w:color w:val="000000" w:themeColor="text1"/>
          <w:kern w:val="0"/>
          <w:sz w:val="18"/>
          <w:szCs w:val="18"/>
          <w:lang w:eastAsia="nl-NL"/>
          <w14:ligatures w14:val="none"/>
        </w:rPr>
      </w:pPr>
    </w:p>
    <w:p w:rsidRPr="0097156B" w:rsidR="003A0640" w:rsidP="00E177EF" w:rsidRDefault="003A0640" w14:paraId="679FD172" w14:textId="58D3A1CA">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b/>
          <w:color w:val="000000" w:themeColor="text1"/>
          <w:kern w:val="0"/>
          <w:sz w:val="18"/>
          <w:szCs w:val="24"/>
          <w:lang w:eastAsia="nl-NL"/>
          <w14:ligatures w14:val="none"/>
        </w:rPr>
        <w:t>I</w:t>
      </w:r>
      <w:r w:rsidRPr="0097156B" w:rsidR="00E80CCB">
        <w:rPr>
          <w:rFonts w:ascii="Verdana" w:hAnsi="Verdana" w:eastAsia="Times New Roman" w:cs="Times New Roman"/>
          <w:b/>
          <w:color w:val="000000" w:themeColor="text1"/>
          <w:kern w:val="0"/>
          <w:sz w:val="18"/>
          <w:szCs w:val="24"/>
          <w:lang w:eastAsia="nl-NL"/>
          <w14:ligatures w14:val="none"/>
        </w:rPr>
        <w:t>.</w:t>
      </w:r>
      <w:r w:rsidRPr="0097156B">
        <w:rPr>
          <w:rFonts w:ascii="Verdana" w:hAnsi="Verdana" w:eastAsia="Times New Roman" w:cs="Times New Roman"/>
          <w:b/>
          <w:color w:val="000000" w:themeColor="text1"/>
          <w:kern w:val="0"/>
          <w:sz w:val="18"/>
          <w:szCs w:val="24"/>
          <w:lang w:eastAsia="nl-NL"/>
          <w14:ligatures w14:val="none"/>
        </w:rPr>
        <w:t xml:space="preserve"> ALGEMEEN</w:t>
      </w:r>
    </w:p>
    <w:p w:rsidRPr="0097156B" w:rsidR="003A0640" w:rsidP="00E177EF" w:rsidRDefault="003A0640" w14:paraId="7932F979"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3A0640" w:rsidP="00E177EF" w:rsidRDefault="003A0640" w14:paraId="339988D9"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3A0640" w:rsidP="00E177EF" w:rsidRDefault="003A0640" w14:paraId="2423CA45" w14:textId="6255FC5A">
      <w:pPr>
        <w:spacing w:after="0" w:line="240" w:lineRule="atLeast"/>
        <w:rPr>
          <w:rFonts w:ascii="Verdana" w:hAnsi="Verdana" w:eastAsia="Times New Roman" w:cs="Times New Roman"/>
          <w:color w:val="000000" w:themeColor="text1"/>
          <w:kern w:val="0"/>
          <w:sz w:val="18"/>
          <w:szCs w:val="18"/>
          <w:lang w:eastAsia="nl-NL"/>
          <w14:ligatures w14:val="none"/>
        </w:rPr>
      </w:pPr>
      <w:r w:rsidRPr="0097156B">
        <w:rPr>
          <w:rFonts w:ascii="Verdana" w:hAnsi="Verdana" w:eastAsia="Times New Roman" w:cs="Times New Roman"/>
          <w:b/>
          <w:color w:val="000000" w:themeColor="text1"/>
          <w:kern w:val="0"/>
          <w:sz w:val="18"/>
          <w:szCs w:val="18"/>
          <w:lang w:eastAsia="nl-NL"/>
          <w14:ligatures w14:val="none"/>
        </w:rPr>
        <w:t>INHOUDSOPGAVE</w:t>
      </w:r>
      <w:r w:rsidRPr="0097156B">
        <w:rPr>
          <w:rFonts w:ascii="Verdana" w:hAnsi="Verdana" w:eastAsia="Times New Roman" w:cs="Times New Roman"/>
          <w:color w:val="000000" w:themeColor="text1"/>
          <w:kern w:val="0"/>
          <w:sz w:val="18"/>
          <w:szCs w:val="24"/>
          <w:lang w:eastAsia="nl-NL"/>
          <w14:ligatures w14:val="none"/>
        </w:rPr>
        <w:br/>
      </w:r>
      <w:r w:rsidRPr="0097156B">
        <w:rPr>
          <w:rFonts w:ascii="Verdana" w:hAnsi="Verdana" w:eastAsia="Times New Roman" w:cs="Times New Roman"/>
          <w:color w:val="000000" w:themeColor="text1"/>
          <w:kern w:val="0"/>
          <w:sz w:val="18"/>
          <w:szCs w:val="24"/>
          <w:lang w:eastAsia="nl-NL"/>
          <w14:ligatures w14:val="none"/>
        </w:rPr>
        <w:br/>
      </w:r>
      <w:r w:rsidRPr="0097156B">
        <w:rPr>
          <w:rFonts w:ascii="Verdana" w:hAnsi="Verdana" w:eastAsia="Times New Roman" w:cs="Times New Roman"/>
          <w:b/>
          <w:color w:val="000000" w:themeColor="text1"/>
          <w:kern w:val="0"/>
          <w:sz w:val="18"/>
          <w:szCs w:val="18"/>
          <w:lang w:eastAsia="nl-NL"/>
          <w14:ligatures w14:val="none"/>
        </w:rPr>
        <w:t>1. Inleiding</w:t>
      </w:r>
      <w:r w:rsidRPr="0097156B">
        <w:rPr>
          <w:rFonts w:ascii="Verdana" w:hAnsi="Verdana" w:eastAsia="Times New Roman" w:cs="Times New Roman"/>
          <w:color w:val="000000" w:themeColor="text1"/>
          <w:kern w:val="0"/>
          <w:sz w:val="18"/>
          <w:szCs w:val="24"/>
          <w:lang w:eastAsia="nl-NL"/>
          <w14:ligatures w14:val="none"/>
        </w:rPr>
        <w:br/>
      </w:r>
      <w:r w:rsidRPr="0097156B">
        <w:rPr>
          <w:rFonts w:ascii="Verdana" w:hAnsi="Verdana" w:eastAsia="Times New Roman" w:cs="Times New Roman"/>
          <w:b/>
          <w:color w:val="000000" w:themeColor="text1"/>
          <w:kern w:val="0"/>
          <w:sz w:val="18"/>
          <w:szCs w:val="18"/>
          <w:lang w:eastAsia="nl-NL"/>
          <w14:ligatures w14:val="none"/>
        </w:rPr>
        <w:t>2. De verordening</w:t>
      </w:r>
      <w:r w:rsidRPr="0097156B">
        <w:rPr>
          <w:rFonts w:ascii="Verdana" w:hAnsi="Verdana" w:eastAsia="Times New Roman" w:cs="Times New Roman"/>
          <w:color w:val="000000" w:themeColor="text1"/>
          <w:kern w:val="0"/>
          <w:sz w:val="18"/>
          <w:szCs w:val="24"/>
          <w:lang w:eastAsia="nl-NL"/>
          <w14:ligatures w14:val="none"/>
        </w:rPr>
        <w:br/>
      </w:r>
      <w:r w:rsidRPr="0097156B">
        <w:rPr>
          <w:rFonts w:ascii="Verdana" w:hAnsi="Verdana" w:eastAsia="Times New Roman" w:cs="Times New Roman"/>
          <w:b/>
          <w:color w:val="000000" w:themeColor="text1"/>
          <w:kern w:val="0"/>
          <w:sz w:val="18"/>
          <w:szCs w:val="18"/>
          <w:lang w:eastAsia="nl-NL"/>
          <w14:ligatures w14:val="none"/>
        </w:rPr>
        <w:t>3. Beleidscontext</w:t>
      </w:r>
      <w:r w:rsidRPr="0097156B">
        <w:rPr>
          <w:rFonts w:ascii="Verdana" w:hAnsi="Verdana" w:eastAsia="Times New Roman" w:cs="Times New Roman"/>
          <w:color w:val="000000" w:themeColor="text1"/>
          <w:kern w:val="0"/>
          <w:sz w:val="18"/>
          <w:szCs w:val="24"/>
          <w:lang w:eastAsia="nl-NL"/>
          <w14:ligatures w14:val="none"/>
        </w:rPr>
        <w:br/>
      </w:r>
      <w:r w:rsidRPr="0097156B">
        <w:rPr>
          <w:rFonts w:ascii="Verdana" w:hAnsi="Verdana" w:eastAsia="Times New Roman" w:cs="Times New Roman"/>
          <w:color w:val="000000" w:themeColor="text1"/>
          <w:kern w:val="0"/>
          <w:sz w:val="18"/>
          <w:szCs w:val="18"/>
          <w:lang w:eastAsia="nl-NL"/>
          <w14:ligatures w14:val="none"/>
        </w:rPr>
        <w:t xml:space="preserve">3.1 Europees </w:t>
      </w:r>
      <w:r w:rsidRPr="0097156B">
        <w:rPr>
          <w:rFonts w:ascii="Verdana" w:hAnsi="Verdana" w:eastAsia="Times New Roman" w:cs="Times New Roman"/>
          <w:color w:val="000000" w:themeColor="text1"/>
          <w:kern w:val="0"/>
          <w:sz w:val="18"/>
          <w:szCs w:val="24"/>
          <w:lang w:eastAsia="nl-NL"/>
          <w14:ligatures w14:val="none"/>
        </w:rPr>
        <w:br/>
      </w:r>
      <w:r w:rsidRPr="0097156B">
        <w:rPr>
          <w:rFonts w:ascii="Verdana" w:hAnsi="Verdana" w:eastAsia="Times New Roman" w:cs="Times New Roman"/>
          <w:color w:val="000000" w:themeColor="text1"/>
          <w:kern w:val="0"/>
          <w:sz w:val="18"/>
          <w:szCs w:val="18"/>
          <w:lang w:eastAsia="nl-NL"/>
          <w14:ligatures w14:val="none"/>
        </w:rPr>
        <w:t xml:space="preserve">3.2 Nationaal </w:t>
      </w:r>
      <w:r w:rsidRPr="0097156B">
        <w:rPr>
          <w:rFonts w:ascii="Verdana" w:hAnsi="Verdana" w:eastAsia="Times New Roman" w:cs="Times New Roman"/>
          <w:color w:val="000000" w:themeColor="text1"/>
          <w:kern w:val="0"/>
          <w:sz w:val="18"/>
          <w:szCs w:val="24"/>
          <w:lang w:eastAsia="nl-NL"/>
          <w14:ligatures w14:val="none"/>
        </w:rPr>
        <w:br/>
      </w:r>
      <w:r w:rsidRPr="0097156B">
        <w:rPr>
          <w:rFonts w:ascii="Verdana" w:hAnsi="Verdana" w:eastAsia="Times New Roman" w:cs="Times New Roman"/>
          <w:color w:val="000000" w:themeColor="text1"/>
          <w:kern w:val="0"/>
          <w:sz w:val="18"/>
          <w:szCs w:val="18"/>
          <w:lang w:eastAsia="nl-NL"/>
          <w14:ligatures w14:val="none"/>
        </w:rPr>
        <w:t>3.2.1 Klimaatwet</w:t>
      </w:r>
      <w:r w:rsidRPr="0097156B">
        <w:rPr>
          <w:rFonts w:ascii="Verdana" w:hAnsi="Verdana" w:eastAsia="Times New Roman" w:cs="Times New Roman"/>
          <w:color w:val="000000" w:themeColor="text1"/>
          <w:kern w:val="0"/>
          <w:sz w:val="18"/>
          <w:szCs w:val="24"/>
          <w:lang w:eastAsia="nl-NL"/>
          <w14:ligatures w14:val="none"/>
        </w:rPr>
        <w:br/>
      </w:r>
      <w:r w:rsidRPr="0097156B">
        <w:rPr>
          <w:rFonts w:ascii="Verdana" w:hAnsi="Verdana" w:eastAsia="Times New Roman" w:cs="Times New Roman"/>
          <w:color w:val="000000" w:themeColor="text1"/>
          <w:kern w:val="0"/>
          <w:sz w:val="18"/>
          <w:szCs w:val="18"/>
          <w:lang w:eastAsia="nl-NL"/>
          <w14:ligatures w14:val="none"/>
        </w:rPr>
        <w:t xml:space="preserve">3.2.2 Voor de uitvoering relevante nationale regelgeving </w:t>
      </w:r>
      <w:r w:rsidRPr="0097156B">
        <w:rPr>
          <w:rFonts w:ascii="Verdana" w:hAnsi="Verdana" w:eastAsia="Times New Roman" w:cs="Times New Roman"/>
          <w:iCs/>
          <w:color w:val="000000" w:themeColor="text1"/>
          <w:kern w:val="0"/>
          <w:sz w:val="18"/>
          <w:szCs w:val="24"/>
          <w:lang w:eastAsia="nl-NL"/>
          <w14:ligatures w14:val="none"/>
        </w:rPr>
        <w:br/>
      </w:r>
      <w:r w:rsidRPr="0097156B">
        <w:rPr>
          <w:rFonts w:ascii="Verdana" w:hAnsi="Verdana" w:eastAsia="Times New Roman" w:cs="Times New Roman"/>
          <w:color w:val="000000" w:themeColor="text1"/>
          <w:kern w:val="0"/>
          <w:sz w:val="18"/>
          <w:szCs w:val="18"/>
          <w:lang w:eastAsia="nl-NL"/>
          <w14:ligatures w14:val="none"/>
        </w:rPr>
        <w:t xml:space="preserve">a. De Mijnbouwwet, Omgevingswet en Energiewet </w:t>
      </w:r>
      <w:r w:rsidRPr="0097156B">
        <w:rPr>
          <w:rFonts w:ascii="Verdana" w:hAnsi="Verdana" w:eastAsia="Times New Roman" w:cs="Times New Roman"/>
          <w:iCs/>
          <w:color w:val="000000" w:themeColor="text1"/>
          <w:kern w:val="0"/>
          <w:sz w:val="18"/>
          <w:szCs w:val="24"/>
          <w:lang w:eastAsia="nl-NL"/>
          <w14:ligatures w14:val="none"/>
        </w:rPr>
        <w:br/>
      </w:r>
      <w:r w:rsidRPr="0097156B">
        <w:rPr>
          <w:rFonts w:ascii="Verdana" w:hAnsi="Verdana" w:eastAsia="Times New Roman" w:cs="Times New Roman"/>
          <w:color w:val="000000" w:themeColor="text1"/>
          <w:kern w:val="0"/>
          <w:sz w:val="18"/>
          <w:szCs w:val="18"/>
          <w:lang w:eastAsia="nl-NL"/>
          <w14:ligatures w14:val="none"/>
        </w:rPr>
        <w:t>b. De Wet milieubeheer</w:t>
      </w:r>
      <w:r w:rsidRPr="0097156B">
        <w:rPr>
          <w:rFonts w:ascii="Verdana" w:hAnsi="Verdana" w:eastAsia="Times New Roman" w:cs="Times New Roman"/>
          <w:color w:val="000000" w:themeColor="text1"/>
          <w:kern w:val="0"/>
          <w:sz w:val="18"/>
          <w:szCs w:val="24"/>
          <w:lang w:eastAsia="nl-NL"/>
          <w14:ligatures w14:val="none"/>
        </w:rPr>
        <w:br/>
      </w:r>
      <w:r w:rsidRPr="0097156B">
        <w:rPr>
          <w:rFonts w:ascii="Verdana" w:hAnsi="Verdana" w:eastAsia="Times New Roman" w:cs="Times New Roman"/>
          <w:b/>
          <w:color w:val="000000" w:themeColor="text1"/>
          <w:kern w:val="0"/>
          <w:sz w:val="18"/>
          <w:szCs w:val="18"/>
          <w:lang w:eastAsia="nl-NL"/>
          <w14:ligatures w14:val="none"/>
        </w:rPr>
        <w:t xml:space="preserve">4. Hoofdlijnen van het wetsvoorstel </w:t>
      </w:r>
      <w:r w:rsidRPr="0097156B">
        <w:rPr>
          <w:rFonts w:ascii="Verdana" w:hAnsi="Verdana" w:eastAsia="Times New Roman" w:cs="Times New Roman"/>
          <w:b/>
          <w:color w:val="000000" w:themeColor="text1"/>
          <w:kern w:val="0"/>
          <w:sz w:val="18"/>
          <w:szCs w:val="24"/>
          <w:lang w:eastAsia="nl-NL"/>
          <w14:ligatures w14:val="none"/>
        </w:rPr>
        <w:br/>
      </w:r>
      <w:r w:rsidRPr="0097156B">
        <w:rPr>
          <w:rFonts w:ascii="Verdana" w:hAnsi="Verdana" w:eastAsia="Times New Roman" w:cs="Times New Roman"/>
          <w:color w:val="000000" w:themeColor="text1"/>
          <w:kern w:val="0"/>
          <w:sz w:val="18"/>
          <w:szCs w:val="18"/>
          <w:lang w:eastAsia="nl-NL"/>
          <w14:ligatures w14:val="none"/>
        </w:rPr>
        <w:t>4.1 Aanwijzing bevoegde instanties</w:t>
      </w:r>
      <w:r w:rsidRPr="0097156B">
        <w:rPr>
          <w:rFonts w:ascii="Verdana" w:hAnsi="Verdana" w:eastAsia="Times New Roman" w:cs="Times New Roman"/>
          <w:color w:val="000000" w:themeColor="text1"/>
          <w:kern w:val="0"/>
          <w:sz w:val="18"/>
          <w:szCs w:val="24"/>
          <w:lang w:eastAsia="nl-NL"/>
          <w14:ligatures w14:val="none"/>
        </w:rPr>
        <w:br/>
      </w:r>
      <w:r w:rsidRPr="0097156B">
        <w:rPr>
          <w:rFonts w:ascii="Verdana" w:hAnsi="Verdana" w:eastAsia="Times New Roman" w:cs="Times New Roman"/>
          <w:color w:val="000000" w:themeColor="text1"/>
          <w:kern w:val="0"/>
          <w:sz w:val="18"/>
          <w:szCs w:val="18"/>
          <w:lang w:eastAsia="nl-NL"/>
          <w14:ligatures w14:val="none"/>
        </w:rPr>
        <w:t>4.1.1 Artikel 1, tweede lid, onderdelen a, b en d, van de verordening</w:t>
      </w:r>
      <w:r w:rsidRPr="0097156B">
        <w:rPr>
          <w:rFonts w:ascii="Verdana" w:hAnsi="Verdana" w:eastAsia="Times New Roman" w:cs="Times New Roman"/>
          <w:color w:val="000000" w:themeColor="text1"/>
          <w:kern w:val="0"/>
          <w:sz w:val="18"/>
          <w:szCs w:val="24"/>
          <w:lang w:eastAsia="nl-NL"/>
          <w14:ligatures w14:val="none"/>
        </w:rPr>
        <w:br/>
      </w:r>
      <w:r w:rsidRPr="0097156B">
        <w:rPr>
          <w:rFonts w:ascii="Verdana" w:hAnsi="Verdana" w:eastAsia="Times New Roman" w:cs="Times New Roman"/>
          <w:color w:val="000000" w:themeColor="text1"/>
          <w:kern w:val="0"/>
          <w:sz w:val="18"/>
          <w:szCs w:val="18"/>
          <w:lang w:eastAsia="nl-NL"/>
          <w14:ligatures w14:val="none"/>
        </w:rPr>
        <w:t>4.1.2 Artikel 1, tweede lid, onderdeel c, van de verordening</w:t>
      </w:r>
      <w:r w:rsidRPr="0097156B">
        <w:rPr>
          <w:rFonts w:ascii="Verdana" w:hAnsi="Verdana" w:eastAsia="Times New Roman" w:cs="Times New Roman"/>
          <w:color w:val="000000" w:themeColor="text1"/>
          <w:kern w:val="0"/>
          <w:sz w:val="18"/>
          <w:szCs w:val="24"/>
          <w:lang w:eastAsia="nl-NL"/>
          <w14:ligatures w14:val="none"/>
        </w:rPr>
        <w:br/>
      </w:r>
      <w:r w:rsidRPr="0097156B">
        <w:rPr>
          <w:rFonts w:ascii="Verdana" w:hAnsi="Verdana" w:eastAsia="Times New Roman" w:cs="Times New Roman"/>
          <w:color w:val="000000" w:themeColor="text1"/>
          <w:kern w:val="0"/>
          <w:sz w:val="18"/>
          <w:szCs w:val="18"/>
          <w:lang w:eastAsia="nl-NL"/>
          <w14:ligatures w14:val="none"/>
        </w:rPr>
        <w:t>4.1.3 Artikel 1, derde lid, van de verordening</w:t>
      </w:r>
      <w:r w:rsidRPr="0097156B">
        <w:rPr>
          <w:rFonts w:ascii="Verdana" w:hAnsi="Verdana" w:eastAsia="Times New Roman" w:cs="Times New Roman"/>
          <w:color w:val="000000" w:themeColor="text1"/>
          <w:kern w:val="0"/>
          <w:sz w:val="18"/>
          <w:szCs w:val="24"/>
          <w:lang w:eastAsia="nl-NL"/>
          <w14:ligatures w14:val="none"/>
        </w:rPr>
        <w:br/>
      </w:r>
      <w:r w:rsidRPr="0097156B">
        <w:rPr>
          <w:rFonts w:ascii="Verdana" w:hAnsi="Verdana" w:eastAsia="Times New Roman" w:cs="Times New Roman"/>
          <w:color w:val="000000" w:themeColor="text1"/>
          <w:kern w:val="0"/>
          <w:sz w:val="18"/>
          <w:szCs w:val="18"/>
          <w:lang w:eastAsia="nl-NL"/>
          <w14:ligatures w14:val="none"/>
        </w:rPr>
        <w:t>4.</w:t>
      </w:r>
      <w:r w:rsidRPr="0097156B" w:rsidR="00B9124F">
        <w:rPr>
          <w:rFonts w:ascii="Verdana" w:hAnsi="Verdana" w:eastAsia="Times New Roman" w:cs="Times New Roman"/>
          <w:color w:val="000000" w:themeColor="text1"/>
          <w:kern w:val="0"/>
          <w:sz w:val="18"/>
          <w:szCs w:val="18"/>
          <w:lang w:eastAsia="nl-NL"/>
          <w14:ligatures w14:val="none"/>
        </w:rPr>
        <w:t>1.4 Overzicht bevoegde instanties</w:t>
      </w:r>
      <w:r w:rsidRPr="0097156B">
        <w:rPr>
          <w:rFonts w:ascii="Verdana" w:hAnsi="Verdana" w:eastAsia="Times New Roman" w:cs="Times New Roman"/>
          <w:color w:val="000000" w:themeColor="text1"/>
          <w:kern w:val="0"/>
          <w:sz w:val="18"/>
          <w:szCs w:val="24"/>
          <w:lang w:eastAsia="nl-NL"/>
          <w14:ligatures w14:val="none"/>
        </w:rPr>
        <w:br/>
      </w:r>
      <w:r w:rsidRPr="0097156B">
        <w:rPr>
          <w:rFonts w:ascii="Verdana" w:hAnsi="Verdana" w:eastAsia="Times New Roman" w:cs="Times New Roman"/>
          <w:color w:val="000000" w:themeColor="text1"/>
          <w:kern w:val="0"/>
          <w:sz w:val="18"/>
          <w:szCs w:val="18"/>
          <w:lang w:eastAsia="nl-NL"/>
          <w14:ligatures w14:val="none"/>
        </w:rPr>
        <w:t>4.2 Voorzien in handhavingsbevoegdheden</w:t>
      </w:r>
      <w:r w:rsidRPr="0097156B">
        <w:rPr>
          <w:rFonts w:ascii="Verdana" w:hAnsi="Verdana" w:eastAsia="Times New Roman" w:cs="Times New Roman"/>
          <w:color w:val="000000" w:themeColor="text1"/>
          <w:kern w:val="0"/>
          <w:sz w:val="18"/>
          <w:szCs w:val="24"/>
          <w:lang w:eastAsia="nl-NL"/>
          <w14:ligatures w14:val="none"/>
        </w:rPr>
        <w:br/>
      </w:r>
      <w:r w:rsidRPr="0097156B">
        <w:rPr>
          <w:rFonts w:ascii="Verdana" w:hAnsi="Verdana" w:eastAsia="Times New Roman" w:cs="Times New Roman"/>
          <w:color w:val="000000" w:themeColor="text1"/>
          <w:kern w:val="0"/>
          <w:sz w:val="18"/>
          <w:szCs w:val="18"/>
          <w:lang w:eastAsia="nl-NL"/>
          <w14:ligatures w14:val="none"/>
        </w:rPr>
        <w:t>4.3 Oplossen strijdigheid tussen verordening en nationaal recht</w:t>
      </w:r>
      <w:r w:rsidRPr="0097156B">
        <w:rPr>
          <w:rFonts w:ascii="Verdana" w:hAnsi="Verdana" w:eastAsia="Times New Roman" w:cs="Times New Roman"/>
          <w:color w:val="000000" w:themeColor="text1"/>
          <w:kern w:val="0"/>
          <w:sz w:val="18"/>
          <w:szCs w:val="24"/>
          <w:lang w:eastAsia="nl-NL"/>
          <w14:ligatures w14:val="none"/>
        </w:rPr>
        <w:br/>
      </w:r>
      <w:r w:rsidRPr="0097156B">
        <w:rPr>
          <w:rFonts w:ascii="Verdana" w:hAnsi="Verdana" w:eastAsia="Times New Roman" w:cs="Times New Roman"/>
          <w:b/>
          <w:color w:val="000000" w:themeColor="text1"/>
          <w:kern w:val="0"/>
          <w:sz w:val="18"/>
          <w:szCs w:val="18"/>
          <w:lang w:eastAsia="nl-NL"/>
          <w14:ligatures w14:val="none"/>
        </w:rPr>
        <w:t xml:space="preserve">5. Verhouding tot ander Europees recht </w:t>
      </w:r>
      <w:r w:rsidRPr="0097156B">
        <w:rPr>
          <w:rFonts w:ascii="Verdana" w:hAnsi="Verdana" w:eastAsia="Times New Roman" w:cs="Times New Roman"/>
          <w:b/>
          <w:bCs/>
          <w:color w:val="000000" w:themeColor="text1"/>
          <w:kern w:val="0"/>
          <w:sz w:val="18"/>
          <w:szCs w:val="24"/>
          <w:lang w:eastAsia="nl-NL"/>
          <w14:ligatures w14:val="none"/>
        </w:rPr>
        <w:br/>
      </w:r>
      <w:r w:rsidRPr="0097156B">
        <w:rPr>
          <w:rFonts w:ascii="Verdana" w:hAnsi="Verdana" w:eastAsia="Times New Roman" w:cs="Times New Roman"/>
          <w:color w:val="000000" w:themeColor="text1"/>
          <w:kern w:val="0"/>
          <w:sz w:val="18"/>
          <w:szCs w:val="18"/>
          <w:lang w:eastAsia="nl-NL"/>
          <w14:ligatures w14:val="none"/>
        </w:rPr>
        <w:t>5.1 Verordening inzake nettonultechnologie</w:t>
      </w:r>
      <w:r w:rsidRPr="0097156B">
        <w:rPr>
          <w:rFonts w:ascii="Verdana" w:hAnsi="Verdana" w:eastAsia="Times New Roman" w:cs="Times New Roman"/>
          <w:color w:val="000000" w:themeColor="text1"/>
          <w:kern w:val="0"/>
          <w:sz w:val="18"/>
          <w:szCs w:val="24"/>
          <w:lang w:eastAsia="nl-NL"/>
          <w14:ligatures w14:val="none"/>
        </w:rPr>
        <w:br/>
      </w:r>
      <w:r w:rsidRPr="0097156B">
        <w:rPr>
          <w:rFonts w:ascii="Verdana" w:hAnsi="Verdana" w:eastAsia="Times New Roman" w:cs="Times New Roman"/>
          <w:color w:val="000000" w:themeColor="text1"/>
          <w:kern w:val="0"/>
          <w:sz w:val="18"/>
          <w:szCs w:val="18"/>
          <w:lang w:eastAsia="nl-NL"/>
          <w14:ligatures w14:val="none"/>
        </w:rPr>
        <w:t>5.2 Verordening inzake de rapportage van milieugegevens van industriële installaties</w:t>
      </w:r>
      <w:r w:rsidRPr="0097156B">
        <w:rPr>
          <w:rFonts w:ascii="Verdana" w:hAnsi="Verdana" w:eastAsia="Times New Roman" w:cs="Times New Roman"/>
          <w:color w:val="000000" w:themeColor="text1"/>
          <w:kern w:val="0"/>
          <w:sz w:val="18"/>
          <w:szCs w:val="24"/>
          <w:lang w:eastAsia="nl-NL"/>
          <w14:ligatures w14:val="none"/>
        </w:rPr>
        <w:br/>
      </w:r>
      <w:r w:rsidRPr="0097156B">
        <w:rPr>
          <w:rFonts w:ascii="Verdana" w:hAnsi="Verdana" w:eastAsia="Times New Roman" w:cs="Times New Roman"/>
          <w:color w:val="000000" w:themeColor="text1"/>
          <w:kern w:val="0"/>
          <w:sz w:val="18"/>
          <w:szCs w:val="18"/>
          <w:lang w:eastAsia="nl-NL"/>
          <w14:ligatures w14:val="none"/>
        </w:rPr>
        <w:t>5.3 Openbaarmaking van inspectie- en sanctiegegevens en richtlijn 2003/4 en Algemene verordening gegevensbescherming</w:t>
      </w:r>
    </w:p>
    <w:p w:rsidRPr="0097156B" w:rsidR="003A0640" w:rsidP="00E177EF" w:rsidRDefault="003A0640" w14:paraId="0C137FF4" w14:textId="0FEEA30E">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b/>
          <w:bCs/>
          <w:color w:val="000000" w:themeColor="text1"/>
          <w:kern w:val="0"/>
          <w:sz w:val="18"/>
          <w:szCs w:val="24"/>
          <w:lang w:eastAsia="nl-NL"/>
          <w14:ligatures w14:val="none"/>
        </w:rPr>
        <w:t xml:space="preserve">6. Verhouding tot nationaal recht </w:t>
      </w:r>
      <w:r w:rsidRPr="0097156B">
        <w:rPr>
          <w:rFonts w:ascii="Verdana" w:hAnsi="Verdana" w:eastAsia="Times New Roman" w:cs="Times New Roman"/>
          <w:b/>
          <w:bCs/>
          <w:color w:val="000000" w:themeColor="text1"/>
          <w:kern w:val="0"/>
          <w:sz w:val="18"/>
          <w:szCs w:val="24"/>
          <w:lang w:eastAsia="nl-NL"/>
          <w14:ligatures w14:val="none"/>
        </w:rPr>
        <w:br/>
      </w:r>
      <w:r w:rsidRPr="0097156B">
        <w:rPr>
          <w:rFonts w:ascii="Verdana" w:hAnsi="Verdana" w:eastAsia="Times New Roman" w:cs="Times New Roman"/>
          <w:color w:val="000000" w:themeColor="text1"/>
          <w:kern w:val="0"/>
          <w:sz w:val="18"/>
          <w:szCs w:val="24"/>
          <w:lang w:eastAsia="nl-NL"/>
          <w14:ligatures w14:val="none"/>
        </w:rPr>
        <w:t xml:space="preserve">6.1 Algemene wet bestuursrecht </w:t>
      </w:r>
      <w:r w:rsidRPr="0097156B">
        <w:rPr>
          <w:rFonts w:ascii="Verdana" w:hAnsi="Verdana" w:eastAsia="Times New Roman" w:cs="Times New Roman"/>
          <w:color w:val="000000" w:themeColor="text1"/>
          <w:kern w:val="0"/>
          <w:sz w:val="18"/>
          <w:szCs w:val="24"/>
          <w:lang w:eastAsia="nl-NL"/>
          <w14:ligatures w14:val="none"/>
        </w:rPr>
        <w:br/>
        <w:t>6.2 Wet op de economische delicten</w:t>
      </w:r>
      <w:r w:rsidRPr="0097156B" w:rsidR="000303D8">
        <w:rPr>
          <w:rFonts w:ascii="Verdana" w:hAnsi="Verdana" w:eastAsia="Times New Roman" w:cs="Times New Roman"/>
          <w:color w:val="000000" w:themeColor="text1"/>
          <w:kern w:val="0"/>
          <w:sz w:val="18"/>
          <w:szCs w:val="24"/>
          <w:lang w:eastAsia="nl-NL"/>
          <w14:ligatures w14:val="none"/>
        </w:rPr>
        <w:br/>
        <w:t>6.3 Kaderwet zelfstandige bestuursorganen</w:t>
      </w:r>
    </w:p>
    <w:p w:rsidRPr="0097156B" w:rsidR="00E00CF7" w:rsidP="00E177EF" w:rsidRDefault="003A0640" w14:paraId="662F2563" w14:textId="075AF50A">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b/>
          <w:color w:val="000000" w:themeColor="text1"/>
          <w:kern w:val="0"/>
          <w:sz w:val="18"/>
          <w:szCs w:val="24"/>
          <w:lang w:eastAsia="nl-NL"/>
          <w14:ligatures w14:val="none"/>
        </w:rPr>
        <w:t>7. Gevolgen</w:t>
      </w:r>
      <w:r w:rsidRPr="0097156B">
        <w:rPr>
          <w:rFonts w:ascii="Verdana" w:hAnsi="Verdana" w:eastAsia="Times New Roman" w:cs="Times New Roman"/>
          <w:b/>
          <w:bCs/>
          <w:color w:val="000000" w:themeColor="text1"/>
          <w:kern w:val="0"/>
          <w:sz w:val="18"/>
          <w:szCs w:val="24"/>
          <w:lang w:eastAsia="nl-NL"/>
          <w14:ligatures w14:val="none"/>
        </w:rPr>
        <w:t xml:space="preserve"> </w:t>
      </w:r>
      <w:r w:rsidRPr="0097156B">
        <w:rPr>
          <w:rFonts w:ascii="Verdana" w:hAnsi="Verdana" w:eastAsia="Times New Roman" w:cs="Times New Roman"/>
          <w:b/>
          <w:bCs/>
          <w:color w:val="000000" w:themeColor="text1"/>
          <w:kern w:val="0"/>
          <w:sz w:val="18"/>
          <w:szCs w:val="24"/>
          <w:lang w:eastAsia="nl-NL"/>
          <w14:ligatures w14:val="none"/>
        </w:rPr>
        <w:br/>
      </w:r>
      <w:r w:rsidRPr="0097156B">
        <w:rPr>
          <w:rFonts w:ascii="Verdana" w:hAnsi="Verdana" w:eastAsia="Times New Roman" w:cs="Times New Roman"/>
          <w:color w:val="000000" w:themeColor="text1"/>
          <w:kern w:val="0"/>
          <w:sz w:val="18"/>
          <w:szCs w:val="24"/>
          <w:lang w:eastAsia="nl-NL"/>
          <w14:ligatures w14:val="none"/>
        </w:rPr>
        <w:t>7.1 Gevolgen voor de ondertoezichtgestelden</w:t>
      </w:r>
      <w:r w:rsidRPr="0097156B">
        <w:rPr>
          <w:rFonts w:ascii="Verdana" w:hAnsi="Verdana" w:eastAsia="Times New Roman" w:cs="Times New Roman"/>
          <w:color w:val="000000" w:themeColor="text1"/>
          <w:kern w:val="0"/>
          <w:sz w:val="18"/>
          <w:szCs w:val="24"/>
          <w:lang w:eastAsia="nl-NL"/>
          <w14:ligatures w14:val="none"/>
        </w:rPr>
        <w:br/>
      </w:r>
      <w:r w:rsidRPr="0097156B" w:rsidR="00E00CF7">
        <w:rPr>
          <w:rFonts w:ascii="Verdana" w:hAnsi="Verdana" w:eastAsia="Times New Roman" w:cs="Times New Roman"/>
          <w:color w:val="000000" w:themeColor="text1"/>
          <w:kern w:val="0"/>
          <w:sz w:val="18"/>
          <w:szCs w:val="24"/>
          <w:lang w:eastAsia="nl-NL"/>
          <w14:ligatures w14:val="none"/>
        </w:rPr>
        <w:t>7.1</w:t>
      </w:r>
      <w:r w:rsidRPr="0097156B" w:rsidR="002026B9">
        <w:rPr>
          <w:rFonts w:ascii="Verdana" w:hAnsi="Verdana" w:eastAsia="Times New Roman" w:cs="Times New Roman"/>
          <w:color w:val="000000" w:themeColor="text1"/>
          <w:kern w:val="0"/>
          <w:sz w:val="18"/>
          <w:szCs w:val="24"/>
          <w:lang w:eastAsia="nl-NL"/>
          <w14:ligatures w14:val="none"/>
        </w:rPr>
        <w:t>.1</w:t>
      </w:r>
      <w:r w:rsidRPr="0097156B" w:rsidR="00E00CF7">
        <w:rPr>
          <w:rFonts w:ascii="Verdana" w:hAnsi="Verdana" w:eastAsia="Times New Roman" w:cs="Times New Roman"/>
          <w:color w:val="000000" w:themeColor="text1"/>
          <w:kern w:val="0"/>
          <w:sz w:val="18"/>
          <w:szCs w:val="24"/>
          <w:lang w:eastAsia="nl-NL"/>
          <w14:ligatures w14:val="none"/>
        </w:rPr>
        <w:t xml:space="preserve"> Regeldrukkosten </w:t>
      </w:r>
      <w:r w:rsidRPr="0097156B" w:rsidR="001639C6">
        <w:rPr>
          <w:rFonts w:ascii="Verdana" w:hAnsi="Verdana" w:eastAsia="Times New Roman" w:cs="Times New Roman"/>
          <w:color w:val="000000" w:themeColor="text1"/>
          <w:kern w:val="0"/>
          <w:sz w:val="18"/>
          <w:szCs w:val="24"/>
          <w:lang w:eastAsia="nl-NL"/>
          <w14:ligatures w14:val="none"/>
        </w:rPr>
        <w:t>per doelgroep</w:t>
      </w:r>
      <w:r w:rsidRPr="0097156B" w:rsidR="005C77E1">
        <w:rPr>
          <w:rFonts w:ascii="Verdana" w:hAnsi="Verdana" w:eastAsia="Times New Roman" w:cs="Times New Roman"/>
          <w:color w:val="000000" w:themeColor="text1"/>
          <w:kern w:val="0"/>
          <w:sz w:val="18"/>
          <w:szCs w:val="24"/>
          <w:lang w:eastAsia="nl-NL"/>
          <w14:ligatures w14:val="none"/>
        </w:rPr>
        <w:br/>
        <w:t>7.1.1.1 Kostencategorieën</w:t>
      </w:r>
      <w:r w:rsidRPr="0097156B" w:rsidR="005C77E1">
        <w:rPr>
          <w:rFonts w:ascii="Verdana" w:hAnsi="Verdana" w:eastAsia="Times New Roman" w:cs="Times New Roman"/>
          <w:color w:val="000000" w:themeColor="text1"/>
          <w:kern w:val="0"/>
          <w:sz w:val="18"/>
          <w:szCs w:val="24"/>
          <w:lang w:eastAsia="nl-NL"/>
          <w14:ligatures w14:val="none"/>
        </w:rPr>
        <w:br/>
        <w:t>7.1.1.2 Producenten van aardgas en olie</w:t>
      </w:r>
      <w:r w:rsidRPr="0097156B" w:rsidR="00FA2C0D">
        <w:rPr>
          <w:rFonts w:ascii="Verdana" w:hAnsi="Verdana" w:eastAsia="Times New Roman" w:cs="Times New Roman"/>
          <w:color w:val="000000" w:themeColor="text1"/>
          <w:kern w:val="0"/>
          <w:sz w:val="18"/>
          <w:szCs w:val="24"/>
          <w:lang w:eastAsia="nl-NL"/>
          <w14:ligatures w14:val="none"/>
        </w:rPr>
        <w:br/>
        <w:t>7.1.1.3 Systeembeheerders en beheerders van gesloten systemen voor gas</w:t>
      </w:r>
      <w:r w:rsidRPr="0097156B" w:rsidR="00FA2C0D">
        <w:rPr>
          <w:rFonts w:ascii="Verdana" w:hAnsi="Verdana" w:eastAsia="Times New Roman" w:cs="Times New Roman"/>
          <w:color w:val="000000" w:themeColor="text1"/>
          <w:kern w:val="0"/>
          <w:sz w:val="18"/>
          <w:szCs w:val="24"/>
          <w:lang w:eastAsia="nl-NL"/>
          <w14:ligatures w14:val="none"/>
        </w:rPr>
        <w:br/>
        <w:t>7.1.1.4 Geschatte kosten voor de exploitanten van LNG-terminals</w:t>
      </w:r>
      <w:r w:rsidRPr="0097156B" w:rsidR="00FA2C0D">
        <w:rPr>
          <w:rFonts w:ascii="Verdana" w:hAnsi="Verdana" w:eastAsia="Times New Roman" w:cs="Times New Roman"/>
          <w:color w:val="000000" w:themeColor="text1"/>
          <w:kern w:val="0"/>
          <w:sz w:val="18"/>
          <w:szCs w:val="24"/>
          <w:lang w:eastAsia="nl-NL"/>
          <w14:ligatures w14:val="none"/>
        </w:rPr>
        <w:br/>
        <w:t>7.1.1.5 Importeurs</w:t>
      </w:r>
    </w:p>
    <w:p w:rsidRPr="0097156B" w:rsidR="003A0640" w:rsidP="00E177EF" w:rsidRDefault="003A0640" w14:paraId="632060AC" w14:textId="39BA443F">
      <w:pPr>
        <w:spacing w:after="0" w:line="240" w:lineRule="atLeast"/>
        <w:rPr>
          <w:rFonts w:ascii="Verdana" w:hAnsi="Verdana" w:eastAsia="Times New Roman" w:cs="Times New Roman"/>
          <w:b/>
          <w:bCs/>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7.2 Gevolgen voor toezichthouders</w:t>
      </w:r>
      <w:r w:rsidRPr="0097156B">
        <w:rPr>
          <w:rFonts w:ascii="Verdana" w:hAnsi="Verdana" w:eastAsia="Times New Roman" w:cs="Times New Roman"/>
          <w:color w:val="000000" w:themeColor="text1"/>
          <w:kern w:val="0"/>
          <w:sz w:val="18"/>
          <w:szCs w:val="24"/>
          <w:lang w:eastAsia="nl-NL"/>
          <w14:ligatures w14:val="none"/>
        </w:rPr>
        <w:br/>
        <w:t>7.3 Energievoorzieningszekerheid</w:t>
      </w:r>
      <w:r w:rsidRPr="0097156B">
        <w:rPr>
          <w:rFonts w:ascii="Verdana" w:hAnsi="Verdana" w:eastAsia="Times New Roman" w:cs="Times New Roman"/>
          <w:color w:val="000000" w:themeColor="text1"/>
          <w:kern w:val="0"/>
          <w:sz w:val="18"/>
          <w:szCs w:val="24"/>
          <w:lang w:eastAsia="nl-NL"/>
          <w14:ligatures w14:val="none"/>
        </w:rPr>
        <w:br/>
      </w:r>
      <w:r w:rsidRPr="0097156B">
        <w:rPr>
          <w:rFonts w:ascii="Verdana" w:hAnsi="Verdana" w:eastAsia="Times New Roman" w:cs="Times New Roman"/>
          <w:b/>
          <w:bCs/>
          <w:color w:val="000000" w:themeColor="text1"/>
          <w:kern w:val="0"/>
          <w:sz w:val="18"/>
          <w:szCs w:val="24"/>
          <w:lang w:eastAsia="nl-NL"/>
          <w14:ligatures w14:val="none"/>
        </w:rPr>
        <w:t>8. Uitvoeringsaspecten</w:t>
      </w:r>
    </w:p>
    <w:p w:rsidRPr="0097156B" w:rsidR="003A0640" w:rsidP="00E177EF" w:rsidRDefault="003A0640" w14:paraId="6C2986B1" w14:textId="4F6C9391">
      <w:pPr>
        <w:spacing w:after="0" w:line="240" w:lineRule="atLeast"/>
        <w:rPr>
          <w:rFonts w:ascii="Verdana" w:hAnsi="Verdana" w:eastAsia="Times New Roman" w:cs="Times New Roman"/>
          <w:color w:val="000000" w:themeColor="text1"/>
          <w:kern w:val="0"/>
          <w:sz w:val="18"/>
          <w:szCs w:val="18"/>
          <w:lang w:eastAsia="nl-NL"/>
          <w14:ligatures w14:val="none"/>
        </w:rPr>
      </w:pPr>
      <w:r w:rsidRPr="0097156B">
        <w:rPr>
          <w:rFonts w:ascii="Verdana" w:hAnsi="Verdana" w:eastAsia="Times New Roman" w:cs="Times New Roman"/>
          <w:color w:val="000000" w:themeColor="text1"/>
          <w:kern w:val="0"/>
          <w:sz w:val="18"/>
          <w:szCs w:val="18"/>
          <w:lang w:eastAsia="nl-NL"/>
          <w14:ligatures w14:val="none"/>
        </w:rPr>
        <w:t>8.1 Monitoring, rapportage en lekdetectie en -reparatie</w:t>
      </w:r>
      <w:r w:rsidRPr="0097156B">
        <w:rPr>
          <w:rFonts w:ascii="Verdana" w:hAnsi="Verdana" w:eastAsia="Times New Roman" w:cs="Times New Roman"/>
          <w:color w:val="000000" w:themeColor="text1"/>
          <w:kern w:val="0"/>
          <w:sz w:val="18"/>
          <w:szCs w:val="24"/>
          <w:lang w:eastAsia="nl-NL"/>
          <w14:ligatures w14:val="none"/>
        </w:rPr>
        <w:br/>
      </w:r>
      <w:r w:rsidRPr="0097156B">
        <w:rPr>
          <w:rFonts w:ascii="Verdana" w:hAnsi="Verdana" w:eastAsia="Times New Roman" w:cs="Times New Roman"/>
          <w:color w:val="000000" w:themeColor="text1"/>
          <w:kern w:val="0"/>
          <w:sz w:val="18"/>
          <w:szCs w:val="18"/>
          <w:lang w:eastAsia="nl-NL"/>
          <w14:ligatures w14:val="none"/>
        </w:rPr>
        <w:t>8.2 Gegevensverstrekking</w:t>
      </w:r>
      <w:r w:rsidRPr="0097156B">
        <w:rPr>
          <w:rFonts w:ascii="Verdana" w:hAnsi="Verdana" w:eastAsia="Times New Roman" w:cs="Times New Roman"/>
          <w:color w:val="000000" w:themeColor="text1"/>
          <w:kern w:val="0"/>
          <w:sz w:val="18"/>
          <w:szCs w:val="24"/>
          <w:lang w:eastAsia="nl-NL"/>
          <w14:ligatures w14:val="none"/>
        </w:rPr>
        <w:br/>
      </w:r>
      <w:r w:rsidRPr="0097156B">
        <w:rPr>
          <w:rFonts w:ascii="Verdana" w:hAnsi="Verdana" w:eastAsia="Times New Roman" w:cs="Times New Roman"/>
          <w:color w:val="000000" w:themeColor="text1"/>
          <w:kern w:val="0"/>
          <w:sz w:val="18"/>
          <w:szCs w:val="18"/>
          <w:lang w:eastAsia="nl-NL"/>
          <w14:ligatures w14:val="none"/>
        </w:rPr>
        <w:t>8.2.1 Gegevensverstrekking nationaal deel</w:t>
      </w:r>
      <w:r w:rsidRPr="0097156B">
        <w:rPr>
          <w:rFonts w:ascii="Verdana" w:hAnsi="Verdana" w:eastAsia="Times New Roman" w:cs="Times New Roman"/>
          <w:color w:val="000000" w:themeColor="text1"/>
          <w:kern w:val="0"/>
          <w:sz w:val="18"/>
          <w:szCs w:val="24"/>
          <w:lang w:eastAsia="nl-NL"/>
          <w14:ligatures w14:val="none"/>
        </w:rPr>
        <w:br/>
      </w:r>
      <w:r w:rsidRPr="0097156B">
        <w:rPr>
          <w:rFonts w:ascii="Verdana" w:hAnsi="Verdana" w:eastAsia="Times New Roman" w:cs="Times New Roman"/>
          <w:color w:val="000000" w:themeColor="text1"/>
          <w:kern w:val="0"/>
          <w:sz w:val="18"/>
          <w:szCs w:val="18"/>
          <w:lang w:eastAsia="nl-NL"/>
          <w14:ligatures w14:val="none"/>
        </w:rPr>
        <w:t>8.2.2 Gegevensverstrekking internationaal deel</w:t>
      </w:r>
      <w:r w:rsidRPr="0097156B">
        <w:rPr>
          <w:rFonts w:ascii="Verdana" w:hAnsi="Verdana" w:eastAsia="Times New Roman" w:cs="Times New Roman"/>
          <w:color w:val="000000" w:themeColor="text1"/>
          <w:kern w:val="0"/>
          <w:sz w:val="18"/>
          <w:szCs w:val="24"/>
          <w:lang w:eastAsia="nl-NL"/>
          <w14:ligatures w14:val="none"/>
        </w:rPr>
        <w:br/>
      </w:r>
      <w:r w:rsidRPr="0097156B">
        <w:rPr>
          <w:rFonts w:ascii="Verdana" w:hAnsi="Verdana" w:eastAsia="Times New Roman" w:cs="Times New Roman"/>
          <w:color w:val="000000" w:themeColor="text1"/>
          <w:kern w:val="0"/>
          <w:sz w:val="18"/>
          <w:szCs w:val="18"/>
          <w:lang w:eastAsia="nl-NL"/>
          <w14:ligatures w14:val="none"/>
        </w:rPr>
        <w:t>8.2.3 Overige gegevensverstrekking</w:t>
      </w:r>
    </w:p>
    <w:p w:rsidRPr="0097156B" w:rsidR="003A0640" w:rsidP="00E177EF" w:rsidRDefault="003A0640" w14:paraId="102116D6" w14:textId="77777777">
      <w:pPr>
        <w:spacing w:after="0" w:line="240" w:lineRule="atLeast"/>
        <w:rPr>
          <w:rFonts w:ascii="Verdana" w:hAnsi="Verdana" w:eastAsia="Times New Roman" w:cs="Times New Roman"/>
          <w:b/>
          <w:bCs/>
          <w:color w:val="000000" w:themeColor="text1"/>
          <w:kern w:val="0"/>
          <w:sz w:val="18"/>
          <w:szCs w:val="24"/>
          <w:lang w:eastAsia="nl-NL"/>
          <w14:ligatures w14:val="none"/>
        </w:rPr>
      </w:pPr>
      <w:r w:rsidRPr="0097156B">
        <w:rPr>
          <w:rFonts w:ascii="Verdana" w:hAnsi="Verdana" w:eastAsia="Times New Roman" w:cs="Times New Roman"/>
          <w:b/>
          <w:bCs/>
          <w:color w:val="000000" w:themeColor="text1"/>
          <w:kern w:val="0"/>
          <w:sz w:val="18"/>
          <w:szCs w:val="24"/>
          <w:lang w:eastAsia="nl-NL"/>
          <w14:ligatures w14:val="none"/>
        </w:rPr>
        <w:t>9. Toezicht</w:t>
      </w:r>
      <w:r w:rsidRPr="0097156B">
        <w:rPr>
          <w:rFonts w:ascii="Verdana" w:hAnsi="Verdana" w:eastAsia="Times New Roman" w:cs="Times New Roman"/>
          <w:color w:val="000000" w:themeColor="text1"/>
          <w:kern w:val="0"/>
          <w:sz w:val="18"/>
          <w:szCs w:val="24"/>
          <w:lang w:eastAsia="nl-NL"/>
          <w14:ligatures w14:val="none"/>
        </w:rPr>
        <w:br/>
        <w:t>9.1 Toezichthoudende instanties</w:t>
      </w:r>
      <w:r w:rsidRPr="0097156B">
        <w:rPr>
          <w:rFonts w:ascii="Verdana" w:hAnsi="Verdana" w:eastAsia="Times New Roman" w:cs="Times New Roman"/>
          <w:color w:val="000000" w:themeColor="text1"/>
          <w:kern w:val="0"/>
          <w:sz w:val="18"/>
          <w:szCs w:val="24"/>
          <w:lang w:eastAsia="nl-NL"/>
          <w14:ligatures w14:val="none"/>
        </w:rPr>
        <w:br/>
        <w:t>9.2 Ondertoezichtgestelde(n)</w:t>
      </w:r>
    </w:p>
    <w:p w:rsidRPr="0097156B" w:rsidR="003A0640" w:rsidP="00E177EF" w:rsidRDefault="003A0640" w14:paraId="6075BDD2"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b/>
          <w:bCs/>
          <w:color w:val="000000" w:themeColor="text1"/>
          <w:kern w:val="0"/>
          <w:sz w:val="18"/>
          <w:szCs w:val="24"/>
          <w:lang w:eastAsia="nl-NL"/>
          <w14:ligatures w14:val="none"/>
        </w:rPr>
        <w:lastRenderedPageBreak/>
        <w:t>10. Handhaving</w:t>
      </w:r>
      <w:r w:rsidRPr="0097156B">
        <w:rPr>
          <w:rFonts w:ascii="Verdana" w:hAnsi="Verdana" w:eastAsia="Times New Roman" w:cs="Times New Roman"/>
          <w:b/>
          <w:bCs/>
          <w:color w:val="000000" w:themeColor="text1"/>
          <w:kern w:val="0"/>
          <w:sz w:val="18"/>
          <w:szCs w:val="24"/>
          <w:lang w:eastAsia="nl-NL"/>
          <w14:ligatures w14:val="none"/>
        </w:rPr>
        <w:br/>
      </w:r>
      <w:r w:rsidRPr="0097156B">
        <w:rPr>
          <w:rFonts w:ascii="Verdana" w:hAnsi="Verdana" w:eastAsia="Times New Roman" w:cs="Times New Roman"/>
          <w:color w:val="000000" w:themeColor="text1"/>
          <w:kern w:val="0"/>
          <w:sz w:val="18"/>
          <w:szCs w:val="24"/>
          <w:lang w:eastAsia="nl-NL"/>
          <w14:ligatures w14:val="none"/>
        </w:rPr>
        <w:t xml:space="preserve">10.1 Algemeen handhavingsregime </w:t>
      </w:r>
      <w:r w:rsidRPr="0097156B">
        <w:rPr>
          <w:rFonts w:ascii="Verdana" w:hAnsi="Verdana" w:eastAsia="Times New Roman" w:cs="Times New Roman"/>
          <w:color w:val="000000" w:themeColor="text1"/>
          <w:kern w:val="0"/>
          <w:sz w:val="18"/>
          <w:szCs w:val="24"/>
          <w:lang w:eastAsia="nl-NL"/>
          <w14:ligatures w14:val="none"/>
        </w:rPr>
        <w:br/>
        <w:t xml:space="preserve">10.1.1 </w:t>
      </w:r>
      <w:r w:rsidRPr="0097156B">
        <w:rPr>
          <w:rFonts w:ascii="Verdana" w:hAnsi="Verdana" w:eastAsia="Times New Roman" w:cs="Times New Roman"/>
          <w:iCs/>
          <w:color w:val="000000" w:themeColor="text1"/>
          <w:kern w:val="0"/>
          <w:sz w:val="18"/>
          <w:szCs w:val="24"/>
          <w:lang w:eastAsia="nl-NL"/>
          <w14:ligatures w14:val="none"/>
        </w:rPr>
        <w:t>Last onder dwangsom</w:t>
      </w:r>
    </w:p>
    <w:p w:rsidRPr="0097156B" w:rsidR="003A0640" w:rsidP="00E177EF" w:rsidRDefault="003A0640" w14:paraId="20001654"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10.1.2 Boetestelsel</w:t>
      </w:r>
    </w:p>
    <w:p w:rsidRPr="001E01A0" w:rsidR="00C85B1F" w:rsidP="00E177EF" w:rsidRDefault="003A0640" w14:paraId="099FC5D5" w14:textId="1DFDDF40">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10.1.3 Last onder bestuursdwang</w:t>
      </w:r>
      <w:r w:rsidRPr="0097156B">
        <w:rPr>
          <w:rFonts w:ascii="Verdana" w:hAnsi="Verdana" w:eastAsia="Times New Roman" w:cs="Times New Roman"/>
          <w:color w:val="000000" w:themeColor="text1"/>
          <w:kern w:val="0"/>
          <w:sz w:val="18"/>
          <w:szCs w:val="24"/>
          <w:lang w:eastAsia="nl-NL"/>
          <w14:ligatures w14:val="none"/>
        </w:rPr>
        <w:br/>
        <w:t>10.2 Specifiek bestuursrechtelijk handhavingsregime rapportageverplichtingen</w:t>
      </w:r>
      <w:r w:rsidRPr="0097156B">
        <w:rPr>
          <w:rFonts w:ascii="Verdana" w:hAnsi="Verdana" w:eastAsia="Times New Roman" w:cs="Times New Roman"/>
          <w:color w:val="000000" w:themeColor="text1"/>
          <w:kern w:val="0"/>
          <w:sz w:val="18"/>
          <w:szCs w:val="24"/>
          <w:lang w:eastAsia="nl-NL"/>
          <w14:ligatures w14:val="none"/>
        </w:rPr>
        <w:br/>
      </w:r>
      <w:r w:rsidRPr="001E01A0">
        <w:rPr>
          <w:rFonts w:ascii="Verdana" w:hAnsi="Verdana" w:eastAsia="Times New Roman" w:cs="Times New Roman"/>
          <w:color w:val="000000" w:themeColor="text1"/>
          <w:kern w:val="0"/>
          <w:sz w:val="18"/>
          <w:szCs w:val="24"/>
          <w:lang w:eastAsia="nl-NL"/>
          <w14:ligatures w14:val="none"/>
        </w:rPr>
        <w:t>10.</w:t>
      </w:r>
      <w:r w:rsidRPr="001E01A0" w:rsidR="00D85F87">
        <w:rPr>
          <w:rFonts w:ascii="Verdana" w:hAnsi="Verdana" w:eastAsia="Times New Roman" w:cs="Times New Roman"/>
          <w:color w:val="000000" w:themeColor="text1"/>
          <w:kern w:val="0"/>
          <w:sz w:val="18"/>
          <w:szCs w:val="24"/>
          <w:lang w:eastAsia="nl-NL"/>
          <w14:ligatures w14:val="none"/>
        </w:rPr>
        <w:t>2.1</w:t>
      </w:r>
      <w:r w:rsidRPr="001E01A0" w:rsidR="00F62F4C">
        <w:rPr>
          <w:rFonts w:ascii="Verdana" w:hAnsi="Verdana" w:eastAsia="Times New Roman" w:cs="Times New Roman"/>
          <w:color w:val="000000" w:themeColor="text1"/>
          <w:kern w:val="0"/>
          <w:sz w:val="18"/>
          <w:szCs w:val="24"/>
          <w:lang w:eastAsia="nl-NL"/>
          <w14:ligatures w14:val="none"/>
        </w:rPr>
        <w:t xml:space="preserve"> </w:t>
      </w:r>
      <w:r w:rsidRPr="001E01A0" w:rsidR="00C76E53">
        <w:rPr>
          <w:rFonts w:ascii="Verdana" w:hAnsi="Verdana" w:eastAsia="Times New Roman" w:cs="Times New Roman"/>
          <w:color w:val="000000" w:themeColor="text1"/>
          <w:kern w:val="0"/>
          <w:sz w:val="18"/>
          <w:szCs w:val="24"/>
          <w:lang w:eastAsia="nl-NL"/>
          <w14:ligatures w14:val="none"/>
        </w:rPr>
        <w:t>B</w:t>
      </w:r>
      <w:r w:rsidRPr="001E01A0" w:rsidR="00F62F4C">
        <w:rPr>
          <w:rFonts w:ascii="Verdana" w:hAnsi="Verdana" w:eastAsia="Times New Roman" w:cs="Times New Roman"/>
          <w:color w:val="000000" w:themeColor="text1"/>
          <w:kern w:val="0"/>
          <w:sz w:val="18"/>
          <w:szCs w:val="24"/>
          <w:lang w:eastAsia="nl-NL"/>
          <w14:ligatures w14:val="none"/>
        </w:rPr>
        <w:t>estuurlijk bevel tot inbeslagname</w:t>
      </w:r>
    </w:p>
    <w:p w:rsidRPr="0097156B" w:rsidR="003A0640" w:rsidP="00E177EF" w:rsidRDefault="00C85B1F" w14:paraId="3E6563B7" w14:textId="3ADCAD7D">
      <w:pPr>
        <w:spacing w:after="0" w:line="240" w:lineRule="atLeast"/>
        <w:rPr>
          <w:rFonts w:ascii="Verdana" w:hAnsi="Verdana" w:eastAsia="Times New Roman" w:cs="Times New Roman"/>
          <w:b/>
          <w:bCs/>
          <w:color w:val="000000" w:themeColor="text1"/>
          <w:kern w:val="0"/>
          <w:sz w:val="18"/>
          <w:szCs w:val="24"/>
          <w:lang w:eastAsia="nl-NL"/>
          <w14:ligatures w14:val="none"/>
        </w:rPr>
      </w:pPr>
      <w:r w:rsidRPr="001E01A0">
        <w:rPr>
          <w:rFonts w:ascii="Verdana" w:hAnsi="Verdana" w:eastAsia="Times New Roman" w:cs="Times New Roman"/>
          <w:color w:val="000000" w:themeColor="text1"/>
          <w:kern w:val="0"/>
          <w:sz w:val="18"/>
          <w:szCs w:val="24"/>
          <w:lang w:eastAsia="nl-NL"/>
          <w14:ligatures w14:val="none"/>
        </w:rPr>
        <w:t>10.2.1.1 Uitvoering bestuurlijk bevel tot inbeslagname</w:t>
      </w:r>
      <w:r w:rsidRPr="001E01A0" w:rsidR="00FE00DB">
        <w:rPr>
          <w:rFonts w:ascii="Verdana" w:hAnsi="Verdana" w:eastAsia="Times New Roman" w:cs="Times New Roman"/>
          <w:color w:val="000000" w:themeColor="text1"/>
          <w:kern w:val="0"/>
          <w:sz w:val="18"/>
          <w:szCs w:val="24"/>
          <w:lang w:eastAsia="nl-NL"/>
          <w14:ligatures w14:val="none"/>
        </w:rPr>
        <w:br/>
        <w:t>10.2.1.2 Bepalen vermeden verliezen of behaalde winsten</w:t>
      </w:r>
      <w:r w:rsidRPr="001E01A0" w:rsidR="00B56AB4">
        <w:rPr>
          <w:rFonts w:ascii="Verdana" w:hAnsi="Verdana" w:eastAsia="Times New Roman" w:cs="Times New Roman"/>
          <w:color w:val="000000" w:themeColor="text1"/>
          <w:kern w:val="0"/>
          <w:sz w:val="18"/>
          <w:szCs w:val="24"/>
          <w:lang w:eastAsia="nl-NL"/>
          <w14:ligatures w14:val="none"/>
        </w:rPr>
        <w:t xml:space="preserve"> </w:t>
      </w:r>
      <w:r w:rsidRPr="001E01A0">
        <w:rPr>
          <w:rFonts w:ascii="Verdana" w:hAnsi="Verdana" w:eastAsia="Times New Roman" w:cs="Times New Roman"/>
          <w:color w:val="000000" w:themeColor="text1"/>
          <w:kern w:val="0"/>
          <w:sz w:val="18"/>
          <w:szCs w:val="24"/>
          <w:lang w:eastAsia="nl-NL"/>
          <w14:ligatures w14:val="none"/>
        </w:rPr>
        <w:br/>
        <w:t>10.2.1.</w:t>
      </w:r>
      <w:r w:rsidRPr="001E01A0" w:rsidR="00FE00DB">
        <w:rPr>
          <w:rFonts w:ascii="Verdana" w:hAnsi="Verdana" w:eastAsia="Times New Roman" w:cs="Times New Roman"/>
          <w:color w:val="000000" w:themeColor="text1"/>
          <w:kern w:val="0"/>
          <w:sz w:val="18"/>
          <w:szCs w:val="24"/>
          <w:lang w:eastAsia="nl-NL"/>
          <w14:ligatures w14:val="none"/>
        </w:rPr>
        <w:t>3</w:t>
      </w:r>
      <w:r w:rsidRPr="001E01A0">
        <w:rPr>
          <w:rFonts w:ascii="Verdana" w:hAnsi="Verdana" w:eastAsia="Times New Roman" w:cs="Times New Roman"/>
          <w:color w:val="000000" w:themeColor="text1"/>
          <w:kern w:val="0"/>
          <w:sz w:val="18"/>
          <w:szCs w:val="24"/>
          <w:lang w:eastAsia="nl-NL"/>
          <w14:ligatures w14:val="none"/>
        </w:rPr>
        <w:t xml:space="preserve"> Bestuurlijk bevel tot inbeslagname en internationaal</w:t>
      </w:r>
      <w:r w:rsidRPr="001E01A0" w:rsidR="001C22CE">
        <w:rPr>
          <w:rFonts w:ascii="Verdana" w:hAnsi="Verdana" w:eastAsia="Times New Roman" w:cs="Times New Roman"/>
          <w:color w:val="000000" w:themeColor="text1"/>
          <w:kern w:val="0"/>
          <w:sz w:val="18"/>
          <w:szCs w:val="24"/>
          <w:lang w:eastAsia="nl-NL"/>
          <w14:ligatures w14:val="none"/>
        </w:rPr>
        <w:t xml:space="preserve"> </w:t>
      </w:r>
      <w:r w:rsidRPr="001E01A0">
        <w:rPr>
          <w:rFonts w:ascii="Verdana" w:hAnsi="Verdana" w:eastAsia="Times New Roman" w:cs="Times New Roman"/>
          <w:color w:val="000000" w:themeColor="text1"/>
          <w:kern w:val="0"/>
          <w:sz w:val="18"/>
          <w:szCs w:val="24"/>
          <w:lang w:eastAsia="nl-NL"/>
          <w14:ligatures w14:val="none"/>
        </w:rPr>
        <w:t>recht</w:t>
      </w:r>
      <w:r w:rsidRPr="0097156B" w:rsidR="00F62F4C">
        <w:rPr>
          <w:rFonts w:ascii="Verdana" w:hAnsi="Verdana" w:eastAsia="Times New Roman" w:cs="Times New Roman"/>
          <w:color w:val="000000" w:themeColor="text1"/>
          <w:kern w:val="0"/>
          <w:sz w:val="18"/>
          <w:szCs w:val="24"/>
          <w:lang w:eastAsia="nl-NL"/>
          <w14:ligatures w14:val="none"/>
        </w:rPr>
        <w:br/>
        <w:t>10.2.2 Uitvoering waarschuwing of mededeling aan het publiek</w:t>
      </w:r>
      <w:r w:rsidRPr="0097156B" w:rsidR="003A0640">
        <w:rPr>
          <w:rFonts w:ascii="Verdana" w:hAnsi="Verdana" w:eastAsia="Times New Roman" w:cs="Times New Roman"/>
          <w:color w:val="000000" w:themeColor="text1"/>
          <w:kern w:val="0"/>
          <w:sz w:val="18"/>
          <w:szCs w:val="24"/>
          <w:lang w:eastAsia="nl-NL"/>
          <w14:ligatures w14:val="none"/>
        </w:rPr>
        <w:br/>
        <w:t>10.3 Maximum bestuurlijke boete</w:t>
      </w:r>
      <w:r w:rsidRPr="0097156B" w:rsidR="00B73384">
        <w:rPr>
          <w:rFonts w:ascii="Verdana" w:hAnsi="Verdana" w:eastAsia="Times New Roman" w:cs="Times New Roman"/>
          <w:color w:val="000000" w:themeColor="text1"/>
          <w:kern w:val="0"/>
          <w:sz w:val="18"/>
          <w:szCs w:val="24"/>
          <w:lang w:eastAsia="nl-NL"/>
          <w14:ligatures w14:val="none"/>
        </w:rPr>
        <w:br/>
        <w:t>10.4 Rechtsbescherming</w:t>
      </w:r>
      <w:r w:rsidRPr="0097156B" w:rsidR="003A0640">
        <w:rPr>
          <w:rFonts w:ascii="Verdana" w:hAnsi="Verdana" w:eastAsia="Times New Roman" w:cs="Times New Roman"/>
          <w:b/>
          <w:bCs/>
          <w:iCs/>
          <w:color w:val="000000" w:themeColor="text1"/>
          <w:kern w:val="0"/>
          <w:sz w:val="18"/>
          <w:szCs w:val="24"/>
          <w:lang w:eastAsia="nl-NL"/>
          <w14:ligatures w14:val="none"/>
        </w:rPr>
        <w:br/>
      </w:r>
      <w:r w:rsidRPr="0097156B" w:rsidR="003A0640">
        <w:rPr>
          <w:rFonts w:ascii="Verdana" w:hAnsi="Verdana" w:eastAsia="Times New Roman" w:cs="Times New Roman"/>
          <w:b/>
          <w:bCs/>
          <w:color w:val="000000" w:themeColor="text1"/>
          <w:kern w:val="0"/>
          <w:sz w:val="18"/>
          <w:szCs w:val="24"/>
          <w:lang w:eastAsia="nl-NL"/>
          <w14:ligatures w14:val="none"/>
        </w:rPr>
        <w:t>11. Financiële gevolgen</w:t>
      </w:r>
      <w:r w:rsidRPr="0097156B" w:rsidR="00B74A10">
        <w:rPr>
          <w:rFonts w:ascii="Verdana" w:hAnsi="Verdana" w:eastAsia="Times New Roman" w:cs="Times New Roman"/>
          <w:b/>
          <w:bCs/>
          <w:color w:val="000000" w:themeColor="text1"/>
          <w:kern w:val="0"/>
          <w:sz w:val="18"/>
          <w:szCs w:val="24"/>
          <w:lang w:eastAsia="nl-NL"/>
          <w14:ligatures w14:val="none"/>
        </w:rPr>
        <w:br/>
      </w:r>
      <w:r w:rsidRPr="0097156B" w:rsidR="00B74A10">
        <w:rPr>
          <w:rFonts w:ascii="Verdana" w:hAnsi="Verdana" w:eastAsia="Times New Roman" w:cs="Times New Roman"/>
          <w:color w:val="000000" w:themeColor="text1"/>
          <w:kern w:val="0"/>
          <w:sz w:val="18"/>
          <w:szCs w:val="24"/>
          <w:lang w:eastAsia="nl-NL"/>
          <w14:ligatures w14:val="none"/>
        </w:rPr>
        <w:t>11.1 Kosten toezichthouders</w:t>
      </w:r>
      <w:r w:rsidRPr="0097156B" w:rsidR="00B74A10">
        <w:rPr>
          <w:rFonts w:ascii="Verdana" w:hAnsi="Verdana" w:eastAsia="Times New Roman" w:cs="Times New Roman"/>
          <w:color w:val="000000" w:themeColor="text1"/>
          <w:kern w:val="0"/>
          <w:sz w:val="18"/>
          <w:szCs w:val="24"/>
          <w:lang w:eastAsia="nl-NL"/>
          <w14:ligatures w14:val="none"/>
        </w:rPr>
        <w:br/>
        <w:t>11.2 Overige kosten voor de overheid</w:t>
      </w:r>
    </w:p>
    <w:p w:rsidRPr="0097156B" w:rsidR="003A0640" w:rsidP="00E177EF" w:rsidRDefault="003A0640" w14:paraId="52AF3D18" w14:textId="1483F7C2">
      <w:pPr>
        <w:spacing w:after="0" w:line="240" w:lineRule="atLeast"/>
        <w:rPr>
          <w:rFonts w:ascii="Verdana" w:hAnsi="Verdana" w:eastAsia="Times New Roman" w:cs="Times New Roman"/>
          <w:b/>
          <w:iCs/>
          <w:color w:val="000000" w:themeColor="text1"/>
          <w:kern w:val="0"/>
          <w:sz w:val="18"/>
          <w:szCs w:val="24"/>
          <w:lang w:eastAsia="nl-NL"/>
          <w14:ligatures w14:val="none"/>
        </w:rPr>
      </w:pPr>
      <w:r w:rsidRPr="0097156B">
        <w:rPr>
          <w:rFonts w:ascii="Verdana" w:hAnsi="Verdana" w:eastAsia="Times New Roman" w:cs="Times New Roman"/>
          <w:b/>
          <w:bCs/>
          <w:color w:val="000000" w:themeColor="text1"/>
          <w:kern w:val="0"/>
          <w:sz w:val="18"/>
          <w:szCs w:val="24"/>
          <w:lang w:eastAsia="nl-NL"/>
          <w14:ligatures w14:val="none"/>
        </w:rPr>
        <w:t>12. Advie</w:t>
      </w:r>
      <w:r w:rsidRPr="0097156B" w:rsidR="004A05AD">
        <w:rPr>
          <w:rFonts w:ascii="Verdana" w:hAnsi="Verdana" w:eastAsia="Times New Roman" w:cs="Times New Roman"/>
          <w:b/>
          <w:bCs/>
          <w:color w:val="000000" w:themeColor="text1"/>
          <w:kern w:val="0"/>
          <w:sz w:val="18"/>
          <w:szCs w:val="24"/>
          <w:lang w:eastAsia="nl-NL"/>
          <w14:ligatures w14:val="none"/>
        </w:rPr>
        <w:t>zen</w:t>
      </w:r>
      <w:r w:rsidRPr="0097156B">
        <w:rPr>
          <w:rFonts w:ascii="Verdana" w:hAnsi="Verdana" w:eastAsia="Times New Roman" w:cs="Times New Roman"/>
          <w:b/>
          <w:bCs/>
          <w:color w:val="000000" w:themeColor="text1"/>
          <w:kern w:val="0"/>
          <w:sz w:val="18"/>
          <w:szCs w:val="24"/>
          <w:lang w:eastAsia="nl-NL"/>
          <w14:ligatures w14:val="none"/>
        </w:rPr>
        <w:t xml:space="preserve"> en </w:t>
      </w:r>
      <w:r w:rsidRPr="0097156B" w:rsidR="004A05AD">
        <w:rPr>
          <w:rFonts w:ascii="Verdana" w:hAnsi="Verdana" w:eastAsia="Times New Roman" w:cs="Times New Roman"/>
          <w:b/>
          <w:bCs/>
          <w:color w:val="000000" w:themeColor="text1"/>
          <w:kern w:val="0"/>
          <w:sz w:val="18"/>
          <w:szCs w:val="24"/>
          <w:lang w:eastAsia="nl-NL"/>
          <w14:ligatures w14:val="none"/>
        </w:rPr>
        <w:t>toetsen</w:t>
      </w:r>
      <w:r w:rsidRPr="0097156B" w:rsidR="00D90E29">
        <w:rPr>
          <w:rFonts w:ascii="Verdana" w:hAnsi="Verdana" w:eastAsia="Times New Roman" w:cs="Times New Roman"/>
          <w:b/>
          <w:bCs/>
          <w:color w:val="000000" w:themeColor="text1"/>
          <w:kern w:val="0"/>
          <w:sz w:val="18"/>
          <w:szCs w:val="24"/>
          <w:lang w:eastAsia="nl-NL"/>
          <w14:ligatures w14:val="none"/>
        </w:rPr>
        <w:br/>
      </w:r>
      <w:r w:rsidRPr="0097156B" w:rsidR="00D90E29">
        <w:rPr>
          <w:rFonts w:ascii="Verdana" w:hAnsi="Verdana" w:eastAsia="Times New Roman" w:cs="Times New Roman"/>
          <w:color w:val="000000" w:themeColor="text1"/>
          <w:kern w:val="0"/>
          <w:sz w:val="18"/>
          <w:szCs w:val="24"/>
          <w:lang w:eastAsia="nl-NL"/>
          <w14:ligatures w14:val="none"/>
        </w:rPr>
        <w:t>12.1 Advi</w:t>
      </w:r>
      <w:r w:rsidRPr="0097156B" w:rsidR="00540C82">
        <w:rPr>
          <w:rFonts w:ascii="Verdana" w:hAnsi="Verdana" w:eastAsia="Times New Roman" w:cs="Times New Roman"/>
          <w:color w:val="000000" w:themeColor="text1"/>
          <w:kern w:val="0"/>
          <w:sz w:val="18"/>
          <w:szCs w:val="24"/>
          <w:lang w:eastAsia="nl-NL"/>
          <w14:ligatures w14:val="none"/>
        </w:rPr>
        <w:t>sering</w:t>
      </w:r>
      <w:r w:rsidRPr="0097156B" w:rsidR="005627A5">
        <w:rPr>
          <w:rFonts w:ascii="Verdana" w:hAnsi="Verdana" w:eastAsia="Times New Roman" w:cs="Times New Roman"/>
          <w:color w:val="000000" w:themeColor="text1"/>
          <w:kern w:val="0"/>
          <w:sz w:val="18"/>
          <w:szCs w:val="24"/>
          <w:lang w:eastAsia="nl-NL"/>
          <w14:ligatures w14:val="none"/>
        </w:rPr>
        <w:br/>
        <w:t>12.1.1 Afdeling bestuursrechtspraak</w:t>
      </w:r>
      <w:r w:rsidRPr="0097156B" w:rsidR="00587574">
        <w:rPr>
          <w:rFonts w:ascii="Verdana" w:hAnsi="Verdana" w:eastAsia="Times New Roman" w:cs="Times New Roman"/>
          <w:color w:val="000000" w:themeColor="text1"/>
          <w:kern w:val="0"/>
          <w:sz w:val="18"/>
          <w:szCs w:val="24"/>
          <w:lang w:eastAsia="nl-NL"/>
          <w14:ligatures w14:val="none"/>
        </w:rPr>
        <w:br/>
        <w:t>12.1.2 Raad voor de Rechtspraak</w:t>
      </w:r>
      <w:r w:rsidRPr="0097156B" w:rsidR="000E0430">
        <w:rPr>
          <w:rFonts w:ascii="Verdana" w:hAnsi="Verdana" w:eastAsia="Times New Roman" w:cs="Times New Roman"/>
          <w:color w:val="000000" w:themeColor="text1"/>
          <w:kern w:val="0"/>
          <w:sz w:val="18"/>
          <w:szCs w:val="24"/>
          <w:lang w:eastAsia="nl-NL"/>
          <w14:ligatures w14:val="none"/>
        </w:rPr>
        <w:br/>
        <w:t>12.1.3 Adviescollege Toetsing Regeldruk</w:t>
      </w:r>
      <w:r w:rsidRPr="0097156B" w:rsidR="00D51868">
        <w:rPr>
          <w:rFonts w:ascii="Verdana" w:hAnsi="Verdana" w:eastAsia="Times New Roman" w:cs="Times New Roman"/>
          <w:color w:val="000000" w:themeColor="text1"/>
          <w:kern w:val="0"/>
          <w:sz w:val="18"/>
          <w:szCs w:val="24"/>
          <w:lang w:eastAsia="nl-NL"/>
          <w14:ligatures w14:val="none"/>
        </w:rPr>
        <w:br/>
        <w:t>12.2 Toetsing</w:t>
      </w:r>
      <w:r w:rsidRPr="0097156B" w:rsidR="000E0430">
        <w:rPr>
          <w:rFonts w:ascii="Verdana" w:hAnsi="Verdana" w:eastAsia="Times New Roman" w:cs="Times New Roman"/>
          <w:color w:val="000000" w:themeColor="text1"/>
          <w:kern w:val="0"/>
          <w:sz w:val="18"/>
          <w:szCs w:val="24"/>
          <w:lang w:eastAsia="nl-NL"/>
          <w14:ligatures w14:val="none"/>
        </w:rPr>
        <w:br/>
      </w:r>
      <w:r w:rsidRPr="0097156B" w:rsidR="00F11BA7">
        <w:rPr>
          <w:rFonts w:ascii="Verdana" w:hAnsi="Verdana" w:eastAsia="Times New Roman" w:cs="Times New Roman"/>
          <w:color w:val="000000" w:themeColor="text1"/>
          <w:kern w:val="0"/>
          <w:sz w:val="18"/>
          <w:szCs w:val="24"/>
          <w:lang w:eastAsia="nl-NL"/>
          <w14:ligatures w14:val="none"/>
        </w:rPr>
        <w:t>12.2.1 Nederlandse Emissieautoriteit (NEa)</w:t>
      </w:r>
      <w:r w:rsidRPr="0097156B" w:rsidR="00731AE3">
        <w:rPr>
          <w:rFonts w:ascii="Verdana" w:hAnsi="Verdana" w:eastAsia="Times New Roman" w:cs="Times New Roman"/>
          <w:color w:val="000000" w:themeColor="text1"/>
          <w:kern w:val="0"/>
          <w:sz w:val="18"/>
          <w:szCs w:val="24"/>
          <w:lang w:eastAsia="nl-NL"/>
          <w14:ligatures w14:val="none"/>
        </w:rPr>
        <w:br/>
        <w:t>12.2.2 S</w:t>
      </w:r>
      <w:r w:rsidRPr="0097156B" w:rsidR="00A81674">
        <w:rPr>
          <w:rFonts w:ascii="Verdana" w:hAnsi="Verdana" w:eastAsia="Times New Roman" w:cs="Times New Roman"/>
          <w:color w:val="000000" w:themeColor="text1"/>
          <w:kern w:val="0"/>
          <w:sz w:val="18"/>
          <w:szCs w:val="24"/>
          <w:lang w:eastAsia="nl-NL"/>
          <w14:ligatures w14:val="none"/>
        </w:rPr>
        <w:t>taatstoezicht op de mijnen</w:t>
      </w:r>
      <w:r w:rsidRPr="0097156B" w:rsidR="0091478A">
        <w:rPr>
          <w:rFonts w:ascii="Verdana" w:hAnsi="Verdana" w:eastAsia="Times New Roman" w:cs="Times New Roman"/>
          <w:color w:val="000000" w:themeColor="text1"/>
          <w:kern w:val="0"/>
          <w:sz w:val="18"/>
          <w:szCs w:val="24"/>
          <w:lang w:eastAsia="nl-NL"/>
          <w14:ligatures w14:val="none"/>
        </w:rPr>
        <w:t xml:space="preserve"> (SodM)</w:t>
      </w:r>
      <w:r w:rsidRPr="0097156B" w:rsidR="00425C6D">
        <w:rPr>
          <w:rFonts w:ascii="Verdana" w:hAnsi="Verdana" w:eastAsia="Times New Roman" w:cs="Times New Roman"/>
          <w:color w:val="000000" w:themeColor="text1"/>
          <w:kern w:val="0"/>
          <w:sz w:val="18"/>
          <w:szCs w:val="24"/>
          <w:lang w:eastAsia="nl-NL"/>
          <w14:ligatures w14:val="none"/>
        </w:rPr>
        <w:br/>
        <w:t>12.2.3 Openbaar Ministerie (OM)</w:t>
      </w:r>
      <w:r w:rsidRPr="0097156B" w:rsidR="00BA36C1">
        <w:rPr>
          <w:rFonts w:ascii="Verdana" w:hAnsi="Verdana" w:eastAsia="Times New Roman" w:cs="Times New Roman"/>
          <w:color w:val="000000" w:themeColor="text1"/>
          <w:kern w:val="0"/>
          <w:sz w:val="18"/>
          <w:szCs w:val="24"/>
          <w:lang w:eastAsia="nl-NL"/>
          <w14:ligatures w14:val="none"/>
        </w:rPr>
        <w:br/>
        <w:t>12.2.4 Gedeputeerde staten van Zuid-Holland</w:t>
      </w:r>
      <w:r w:rsidRPr="0097156B" w:rsidR="0010073E">
        <w:rPr>
          <w:rFonts w:ascii="Verdana" w:hAnsi="Verdana" w:eastAsia="Times New Roman" w:cs="Times New Roman"/>
          <w:color w:val="000000" w:themeColor="text1"/>
          <w:kern w:val="0"/>
          <w:sz w:val="18"/>
          <w:szCs w:val="24"/>
          <w:lang w:eastAsia="nl-NL"/>
          <w14:ligatures w14:val="none"/>
        </w:rPr>
        <w:br/>
      </w:r>
      <w:r w:rsidRPr="0097156B" w:rsidR="00D201F9">
        <w:rPr>
          <w:rFonts w:ascii="Verdana" w:hAnsi="Verdana" w:eastAsia="Times New Roman" w:cs="Times New Roman"/>
          <w:color w:val="000000" w:themeColor="text1"/>
          <w:kern w:val="0"/>
          <w:sz w:val="18"/>
          <w:szCs w:val="24"/>
          <w:lang w:eastAsia="nl-NL"/>
          <w14:ligatures w14:val="none"/>
        </w:rPr>
        <w:t>12.2.5 Provincie Limburg</w:t>
      </w:r>
      <w:r w:rsidRPr="0097156B" w:rsidR="001708A2">
        <w:rPr>
          <w:rFonts w:ascii="Verdana" w:hAnsi="Verdana" w:eastAsia="Times New Roman" w:cs="Times New Roman"/>
          <w:color w:val="000000" w:themeColor="text1"/>
          <w:kern w:val="0"/>
          <w:sz w:val="18"/>
          <w:szCs w:val="24"/>
          <w:lang w:eastAsia="nl-NL"/>
          <w14:ligatures w14:val="none"/>
        </w:rPr>
        <w:br/>
        <w:t>12.2.6 Provincie Groningen</w:t>
      </w:r>
      <w:r w:rsidRPr="0097156B" w:rsidR="004E101A">
        <w:rPr>
          <w:rFonts w:ascii="Verdana" w:hAnsi="Verdana" w:eastAsia="Times New Roman" w:cs="Times New Roman"/>
          <w:color w:val="000000" w:themeColor="text1"/>
          <w:kern w:val="0"/>
          <w:sz w:val="18"/>
          <w:szCs w:val="24"/>
          <w:lang w:eastAsia="nl-NL"/>
          <w14:ligatures w14:val="none"/>
        </w:rPr>
        <w:br/>
        <w:t>12.2.7 Raad voor Accreditatie (RvA)</w:t>
      </w:r>
      <w:r w:rsidRPr="0097156B" w:rsidR="001A2F2A">
        <w:rPr>
          <w:rFonts w:ascii="Verdana" w:hAnsi="Verdana" w:eastAsia="Times New Roman" w:cs="Times New Roman"/>
          <w:color w:val="000000" w:themeColor="text1"/>
          <w:kern w:val="0"/>
          <w:sz w:val="18"/>
          <w:szCs w:val="24"/>
          <w:lang w:eastAsia="nl-NL"/>
          <w14:ligatures w14:val="none"/>
        </w:rPr>
        <w:br/>
        <w:t>12.2.8 Douane</w:t>
      </w:r>
      <w:r w:rsidRPr="0097156B">
        <w:rPr>
          <w:rFonts w:ascii="Verdana" w:hAnsi="Verdana" w:eastAsia="Times New Roman" w:cs="Times New Roman"/>
          <w:b/>
          <w:bCs/>
          <w:color w:val="000000" w:themeColor="text1"/>
          <w:kern w:val="0"/>
          <w:sz w:val="18"/>
          <w:szCs w:val="24"/>
          <w:lang w:eastAsia="nl-NL"/>
          <w14:ligatures w14:val="none"/>
        </w:rPr>
        <w:br/>
      </w:r>
      <w:r w:rsidRPr="0097156B">
        <w:rPr>
          <w:rFonts w:ascii="Verdana" w:hAnsi="Verdana" w:eastAsia="Times New Roman" w:cs="Times New Roman"/>
          <w:b/>
          <w:iCs/>
          <w:color w:val="000000" w:themeColor="text1"/>
          <w:kern w:val="0"/>
          <w:sz w:val="18"/>
          <w:szCs w:val="24"/>
          <w:lang w:eastAsia="nl-NL"/>
          <w14:ligatures w14:val="none"/>
        </w:rPr>
        <w:t>13. Overgangsrecht en inwerkingtreding</w:t>
      </w:r>
    </w:p>
    <w:p w:rsidRPr="0097156B" w:rsidR="003A0640" w:rsidP="00E177EF" w:rsidRDefault="003A0640" w14:paraId="27C7A4DA" w14:textId="77777777">
      <w:pPr>
        <w:spacing w:after="0" w:line="240" w:lineRule="atLeast"/>
        <w:rPr>
          <w:rFonts w:ascii="Verdana" w:hAnsi="Verdana" w:eastAsia="Times New Roman" w:cs="Times New Roman"/>
          <w:b/>
          <w:bCs/>
          <w:color w:val="000000" w:themeColor="text1"/>
          <w:kern w:val="0"/>
          <w:sz w:val="18"/>
          <w:szCs w:val="24"/>
          <w:lang w:eastAsia="nl-NL"/>
          <w14:ligatures w14:val="none"/>
        </w:rPr>
      </w:pPr>
    </w:p>
    <w:p w:rsidRPr="0097156B" w:rsidR="003A0640" w:rsidP="00E177EF" w:rsidRDefault="003A0640" w14:paraId="310BFE96" w14:textId="77777777">
      <w:pPr>
        <w:spacing w:after="0" w:line="240" w:lineRule="atLeast"/>
        <w:rPr>
          <w:rFonts w:ascii="Verdana" w:hAnsi="Verdana" w:eastAsia="Times New Roman" w:cs="Times New Roman"/>
          <w:b/>
          <w:bCs/>
          <w:color w:val="000000" w:themeColor="text1"/>
          <w:kern w:val="0"/>
          <w:sz w:val="18"/>
          <w:szCs w:val="24"/>
          <w:lang w:eastAsia="nl-NL"/>
          <w14:ligatures w14:val="none"/>
        </w:rPr>
      </w:pPr>
      <w:r w:rsidRPr="0097156B">
        <w:rPr>
          <w:rFonts w:ascii="Verdana" w:hAnsi="Verdana" w:eastAsia="Times New Roman" w:cs="Times New Roman"/>
          <w:b/>
          <w:bCs/>
          <w:color w:val="000000" w:themeColor="text1"/>
          <w:kern w:val="0"/>
          <w:sz w:val="18"/>
          <w:szCs w:val="24"/>
          <w:lang w:eastAsia="nl-NL"/>
          <w14:ligatures w14:val="none"/>
        </w:rPr>
        <w:t xml:space="preserve">II. </w:t>
      </w:r>
      <w:r w:rsidRPr="0097156B">
        <w:rPr>
          <w:rFonts w:ascii="Verdana" w:hAnsi="Verdana" w:eastAsia="Times New Roman" w:cs="Times New Roman"/>
          <w:b/>
          <w:bCs/>
          <w:color w:val="000000" w:themeColor="text1"/>
          <w:kern w:val="0"/>
          <w:sz w:val="20"/>
          <w:szCs w:val="28"/>
          <w:lang w:eastAsia="nl-NL"/>
          <w14:ligatures w14:val="none"/>
        </w:rPr>
        <w:t>ARTIKELSGEWIJZE TOELICHTING</w:t>
      </w:r>
      <w:r w:rsidRPr="0097156B">
        <w:rPr>
          <w:rFonts w:ascii="Verdana" w:hAnsi="Verdana" w:eastAsia="Times New Roman" w:cs="Times New Roman"/>
          <w:b/>
          <w:bCs/>
          <w:color w:val="000000" w:themeColor="text1"/>
          <w:kern w:val="0"/>
          <w:sz w:val="20"/>
          <w:szCs w:val="28"/>
          <w:lang w:eastAsia="nl-NL"/>
          <w14:ligatures w14:val="none"/>
        </w:rPr>
        <w:br/>
      </w:r>
      <w:r w:rsidRPr="0097156B">
        <w:rPr>
          <w:rFonts w:ascii="Verdana" w:hAnsi="Verdana" w:eastAsia="Times New Roman" w:cs="Times New Roman"/>
          <w:b/>
          <w:bCs/>
          <w:color w:val="000000" w:themeColor="text1"/>
          <w:kern w:val="0"/>
          <w:sz w:val="20"/>
          <w:szCs w:val="28"/>
          <w:lang w:eastAsia="nl-NL"/>
          <w14:ligatures w14:val="none"/>
        </w:rPr>
        <w:br/>
        <w:t>Bijlage Transponeringstabel</w:t>
      </w:r>
    </w:p>
    <w:p w:rsidRPr="0097156B" w:rsidR="003A0640" w:rsidP="00E177EF" w:rsidRDefault="003A0640" w14:paraId="34328D98" w14:textId="77777777">
      <w:pPr>
        <w:spacing w:after="0" w:line="240" w:lineRule="atLeast"/>
        <w:rPr>
          <w:rFonts w:ascii="Verdana" w:hAnsi="Verdana" w:eastAsia="Times New Roman" w:cs="Times New Roman"/>
          <w:b/>
          <w:bCs/>
          <w:color w:val="000000" w:themeColor="text1"/>
          <w:kern w:val="0"/>
          <w:sz w:val="18"/>
          <w:szCs w:val="24"/>
          <w:lang w:eastAsia="nl-NL"/>
          <w14:ligatures w14:val="none"/>
        </w:rPr>
      </w:pPr>
    </w:p>
    <w:p w:rsidRPr="0097156B" w:rsidR="003E32A1" w:rsidP="00E177EF" w:rsidRDefault="003E32A1" w14:paraId="299A5346" w14:textId="1CBA7B89">
      <w:pPr>
        <w:tabs>
          <w:tab w:val="left" w:pos="5436"/>
        </w:tabs>
        <w:spacing w:after="0" w:line="240" w:lineRule="atLeast"/>
        <w:rPr>
          <w:rFonts w:ascii="Verdana" w:hAnsi="Verdana" w:eastAsia="Times New Roman" w:cs="Times New Roman"/>
          <w:b/>
          <w:color w:val="000000" w:themeColor="text1"/>
          <w:kern w:val="0"/>
          <w:sz w:val="18"/>
          <w:szCs w:val="24"/>
          <w:lang w:eastAsia="nl-NL"/>
          <w14:ligatures w14:val="none"/>
        </w:rPr>
      </w:pPr>
    </w:p>
    <w:p w:rsidRPr="0097156B" w:rsidR="003A0640" w:rsidP="00E177EF" w:rsidRDefault="003A0640" w14:paraId="126ED68A" w14:textId="3B93A128">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sz w:val="18"/>
          <w:szCs w:val="24"/>
          <w:lang w:eastAsia="nl-NL"/>
        </w:rPr>
        <w:br w:type="page"/>
      </w:r>
      <w:r w:rsidRPr="0097156B">
        <w:rPr>
          <w:rFonts w:ascii="Verdana" w:hAnsi="Verdana" w:eastAsia="Times New Roman" w:cs="Times New Roman"/>
          <w:b/>
          <w:color w:val="000000" w:themeColor="text1"/>
          <w:kern w:val="0"/>
          <w:sz w:val="18"/>
          <w:szCs w:val="24"/>
          <w:lang w:eastAsia="nl-NL"/>
          <w14:ligatures w14:val="none"/>
        </w:rPr>
        <w:lastRenderedPageBreak/>
        <w:t xml:space="preserve">1. </w:t>
      </w:r>
      <w:bookmarkStart w:name="_Toc176778313" w:id="0"/>
      <w:r w:rsidRPr="0097156B">
        <w:rPr>
          <w:rFonts w:ascii="Verdana" w:hAnsi="Verdana" w:eastAsia="Times New Roman" w:cs="Times New Roman"/>
          <w:b/>
          <w:iCs/>
          <w:color w:val="000000" w:themeColor="text1"/>
          <w:kern w:val="0"/>
          <w:sz w:val="18"/>
          <w:szCs w:val="24"/>
          <w:lang w:eastAsia="nl-NL"/>
          <w14:ligatures w14:val="none"/>
        </w:rPr>
        <w:t>Inleiding</w:t>
      </w:r>
      <w:bookmarkEnd w:id="0"/>
    </w:p>
    <w:p w:rsidRPr="0097156B" w:rsidR="005A66DE" w:rsidP="00E177EF" w:rsidRDefault="005A66DE" w14:paraId="42E86C44"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3A0640" w:rsidP="00E177EF" w:rsidRDefault="003A0640" w14:paraId="41292933" w14:textId="2A420C8E">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 xml:space="preserve">Dit wetsvoorstel strekt ter uitvoering van verordening (EU) 2024/1787 van het Europees Parlement en de Raad van 13 juni 2024 inzake de vermindering van methaanemissies in de energiesector en tot wijziging van Verordening (EU) 2019/942 (hierna: de verordening). </w:t>
      </w:r>
      <w:r w:rsidRPr="0097156B">
        <w:rPr>
          <w:rFonts w:ascii="Verdana" w:hAnsi="Verdana" w:eastAsia="Times New Roman" w:cs="Times New Roman"/>
          <w:color w:val="000000" w:themeColor="text1"/>
          <w:kern w:val="0"/>
          <w:sz w:val="18"/>
          <w:szCs w:val="24"/>
          <w:lang w:eastAsia="nl-NL"/>
          <w14:ligatures w14:val="none"/>
        </w:rPr>
        <w:br/>
      </w:r>
    </w:p>
    <w:p w:rsidRPr="0097156B" w:rsidR="003A0640" w:rsidP="00E177EF" w:rsidRDefault="2B95B220" w14:paraId="631E64CA" w14:textId="582A9F5F">
      <w:pPr>
        <w:spacing w:after="0" w:line="240" w:lineRule="atLeast"/>
        <w:rPr>
          <w:rFonts w:ascii="Verdana" w:hAnsi="Verdana" w:eastAsia="Times New Roman" w:cs="Times New Roman"/>
          <w:color w:val="000000" w:themeColor="text1"/>
          <w:kern w:val="0"/>
          <w:sz w:val="18"/>
          <w:szCs w:val="18"/>
          <w:lang w:eastAsia="nl-NL"/>
          <w14:ligatures w14:val="none"/>
        </w:rPr>
      </w:pPr>
      <w:r w:rsidRPr="0097156B">
        <w:rPr>
          <w:rFonts w:ascii="Verdana" w:hAnsi="Verdana" w:eastAsia="Times New Roman" w:cs="Times New Roman"/>
          <w:color w:val="000000" w:themeColor="text1"/>
          <w:kern w:val="0"/>
          <w:sz w:val="18"/>
          <w:szCs w:val="18"/>
          <w:lang w:eastAsia="nl-NL"/>
          <w14:ligatures w14:val="none"/>
        </w:rPr>
        <w:t xml:space="preserve">De verordening is in werking getreden op 4 augustus 2024 en </w:t>
      </w:r>
      <w:r w:rsidRPr="0097156B" w:rsidR="00967EB6">
        <w:rPr>
          <w:rFonts w:ascii="Verdana" w:hAnsi="Verdana" w:eastAsia="Times New Roman" w:cs="Times New Roman"/>
          <w:color w:val="000000" w:themeColor="text1"/>
          <w:kern w:val="0"/>
          <w:sz w:val="18"/>
          <w:szCs w:val="18"/>
          <w:lang w:eastAsia="nl-NL"/>
          <w14:ligatures w14:val="none"/>
        </w:rPr>
        <w:t>wordt</w:t>
      </w:r>
      <w:r w:rsidRPr="0097156B">
        <w:rPr>
          <w:rFonts w:ascii="Verdana" w:hAnsi="Verdana" w:eastAsia="Times New Roman" w:cs="Times New Roman"/>
          <w:color w:val="000000" w:themeColor="text1"/>
          <w:kern w:val="0"/>
          <w:sz w:val="18"/>
          <w:szCs w:val="18"/>
          <w:lang w:eastAsia="nl-NL"/>
          <w14:ligatures w14:val="none"/>
        </w:rPr>
        <w:t xml:space="preserve"> in fases </w:t>
      </w:r>
      <w:r w:rsidRPr="0097156B" w:rsidR="00967EB6">
        <w:rPr>
          <w:rFonts w:ascii="Verdana" w:hAnsi="Verdana" w:eastAsia="Times New Roman" w:cs="Times New Roman"/>
          <w:color w:val="000000" w:themeColor="text1"/>
          <w:kern w:val="0"/>
          <w:sz w:val="18"/>
          <w:szCs w:val="18"/>
          <w:lang w:eastAsia="nl-NL"/>
          <w14:ligatures w14:val="none"/>
        </w:rPr>
        <w:t>uit</w:t>
      </w:r>
      <w:r w:rsidRPr="0097156B">
        <w:rPr>
          <w:rFonts w:ascii="Verdana" w:hAnsi="Verdana" w:eastAsia="Times New Roman" w:cs="Times New Roman"/>
          <w:color w:val="000000" w:themeColor="text1"/>
          <w:kern w:val="0"/>
          <w:sz w:val="18"/>
          <w:szCs w:val="18"/>
          <w:lang w:eastAsia="nl-NL"/>
          <w14:ligatures w14:val="none"/>
        </w:rPr>
        <w:t xml:space="preserve">gevoerd in Nederland door middel van wet- en regelgeving of feitelijk handelen. De verordening is van toepassing op het grondgebied van Nederland en binnen de Europese Unie (hierna: EU). De verordening is ook van toepassing op methaanemissies die buiten de </w:t>
      </w:r>
      <w:r w:rsidRPr="0097156B" w:rsidR="525D1EA0">
        <w:rPr>
          <w:rFonts w:ascii="Verdana" w:hAnsi="Verdana" w:eastAsia="Times New Roman" w:cs="Times New Roman"/>
          <w:color w:val="000000" w:themeColor="text1"/>
          <w:kern w:val="0"/>
          <w:sz w:val="18"/>
          <w:szCs w:val="18"/>
          <w:lang w:eastAsia="nl-NL"/>
          <w14:ligatures w14:val="none"/>
        </w:rPr>
        <w:t>EU</w:t>
      </w:r>
      <w:r w:rsidRPr="0097156B" w:rsidR="00BD5529">
        <w:rPr>
          <w:rFonts w:ascii="Verdana" w:hAnsi="Verdana" w:eastAsia="Times New Roman" w:cs="Times New Roman"/>
          <w:color w:val="000000" w:themeColor="text1"/>
          <w:kern w:val="0"/>
          <w:sz w:val="18"/>
          <w:szCs w:val="18"/>
          <w:lang w:eastAsia="nl-NL"/>
          <w14:ligatures w14:val="none"/>
        </w:rPr>
        <w:t xml:space="preserve"> </w:t>
      </w:r>
      <w:r w:rsidRPr="0097156B">
        <w:rPr>
          <w:rFonts w:ascii="Verdana" w:hAnsi="Verdana" w:eastAsia="Times New Roman" w:cs="Times New Roman"/>
          <w:color w:val="000000" w:themeColor="text1"/>
          <w:kern w:val="0"/>
          <w:sz w:val="18"/>
          <w:szCs w:val="18"/>
          <w:lang w:eastAsia="nl-NL"/>
          <w14:ligatures w14:val="none"/>
        </w:rPr>
        <w:t xml:space="preserve">plaatsvinden bij de winning </w:t>
      </w:r>
      <w:bookmarkStart w:name="_Hlk161844940" w:id="1"/>
      <w:r w:rsidRPr="0097156B">
        <w:rPr>
          <w:rFonts w:ascii="Verdana" w:hAnsi="Verdana" w:eastAsia="Times New Roman" w:cs="Times New Roman"/>
          <w:color w:val="000000" w:themeColor="text1"/>
          <w:kern w:val="0"/>
          <w:sz w:val="18"/>
          <w:szCs w:val="18"/>
          <w:lang w:eastAsia="nl-NL"/>
          <w14:ligatures w14:val="none"/>
        </w:rPr>
        <w:t xml:space="preserve">van ruwe olie, aardgas en steenkool die in de </w:t>
      </w:r>
      <w:r w:rsidRPr="0097156B" w:rsidR="5E7EA1A1">
        <w:rPr>
          <w:rFonts w:ascii="Verdana" w:hAnsi="Verdana" w:eastAsia="Times New Roman" w:cs="Times New Roman"/>
          <w:color w:val="000000" w:themeColor="text1"/>
          <w:kern w:val="0"/>
          <w:sz w:val="18"/>
          <w:szCs w:val="18"/>
          <w:lang w:eastAsia="nl-NL"/>
          <w14:ligatures w14:val="none"/>
        </w:rPr>
        <w:t xml:space="preserve">EU </w:t>
      </w:r>
      <w:r w:rsidRPr="0097156B">
        <w:rPr>
          <w:rFonts w:ascii="Verdana" w:hAnsi="Verdana" w:eastAsia="Times New Roman" w:cs="Times New Roman"/>
          <w:color w:val="000000" w:themeColor="text1"/>
          <w:kern w:val="0"/>
          <w:sz w:val="18"/>
          <w:szCs w:val="18"/>
          <w:lang w:eastAsia="nl-NL"/>
          <w14:ligatures w14:val="none"/>
        </w:rPr>
        <w:t>in de handel worden gebracht</w:t>
      </w:r>
      <w:bookmarkEnd w:id="1"/>
      <w:r w:rsidRPr="0097156B">
        <w:rPr>
          <w:rFonts w:ascii="Verdana" w:hAnsi="Verdana" w:eastAsia="Times New Roman" w:cs="Times New Roman"/>
          <w:color w:val="000000" w:themeColor="text1"/>
          <w:kern w:val="0"/>
          <w:sz w:val="18"/>
          <w:szCs w:val="18"/>
          <w:lang w:eastAsia="nl-NL"/>
          <w14:ligatures w14:val="none"/>
        </w:rPr>
        <w:t>.</w:t>
      </w:r>
    </w:p>
    <w:p w:rsidRPr="0097156B" w:rsidR="003A0640" w:rsidP="00E177EF" w:rsidRDefault="003A0640" w14:paraId="200D7C5E"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3A0640" w:rsidP="00E177EF" w:rsidRDefault="003A0640" w14:paraId="4068D39A" w14:textId="2075FE3C">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 xml:space="preserve">In het kader van de Europese klimaatwet heeft de EU zich ertoe verbonden haar netto-uitstoot van broeikasgassen in 2030 met ten minste 55% te verminderen. De EU heeft in het </w:t>
      </w:r>
      <w:r w:rsidRPr="0097156B">
        <w:rPr>
          <w:rFonts w:ascii="Verdana" w:hAnsi="Verdana" w:eastAsia="Times New Roman" w:cs="Times New Roman"/>
          <w:i/>
          <w:iCs/>
          <w:color w:val="000000" w:themeColor="text1"/>
          <w:kern w:val="0"/>
          <w:sz w:val="18"/>
          <w:szCs w:val="24"/>
          <w:lang w:eastAsia="nl-NL"/>
          <w14:ligatures w14:val="none"/>
        </w:rPr>
        <w:t>Fit for 55</w:t>
      </w:r>
      <w:r w:rsidRPr="0097156B">
        <w:rPr>
          <w:rFonts w:ascii="Verdana" w:hAnsi="Verdana" w:eastAsia="Times New Roman" w:cs="Times New Roman"/>
          <w:color w:val="000000" w:themeColor="text1"/>
          <w:kern w:val="0"/>
          <w:sz w:val="18"/>
          <w:szCs w:val="24"/>
          <w:lang w:eastAsia="nl-NL"/>
          <w14:ligatures w14:val="none"/>
        </w:rPr>
        <w:t xml:space="preserve">-wetgevingspakket daarom doelstellingen benoemd en afspraken gemaakt om de uitstoot van broeikasgassen in verschillende sectoren terug te dringen. De verordening is een van de sluitstukken van het </w:t>
      </w:r>
      <w:r w:rsidRPr="0097156B">
        <w:rPr>
          <w:rFonts w:ascii="Verdana" w:hAnsi="Verdana" w:eastAsia="Times New Roman" w:cs="Times New Roman"/>
          <w:i/>
          <w:iCs/>
          <w:color w:val="000000" w:themeColor="text1"/>
          <w:kern w:val="0"/>
          <w:sz w:val="18"/>
          <w:szCs w:val="24"/>
          <w:lang w:eastAsia="nl-NL"/>
          <w14:ligatures w14:val="none"/>
        </w:rPr>
        <w:t>Fit for 55</w:t>
      </w:r>
      <w:r w:rsidRPr="0097156B">
        <w:rPr>
          <w:rFonts w:ascii="Verdana" w:hAnsi="Verdana" w:eastAsia="Times New Roman" w:cs="Times New Roman"/>
          <w:color w:val="000000" w:themeColor="text1"/>
          <w:kern w:val="0"/>
          <w:sz w:val="18"/>
          <w:szCs w:val="24"/>
          <w:lang w:eastAsia="nl-NL"/>
          <w14:ligatures w14:val="none"/>
        </w:rPr>
        <w:t xml:space="preserve">-pakket. Methaan is een krachtig broeikasgas dat, wanneer het in de atmosfeer vrijkomt, een aanzienlijke invloed heeft op klimaatverandering. Geschat wordt dat het voor een derde deel verantwoordelijk is voor de huidige opwarming van de aarde. </w:t>
      </w:r>
      <w:r w:rsidRPr="0097156B" w:rsidR="008A12E7">
        <w:rPr>
          <w:rFonts w:ascii="Verdana" w:hAnsi="Verdana" w:eastAsia="Times New Roman" w:cs="Times New Roman"/>
          <w:color w:val="000000" w:themeColor="text1"/>
          <w:kern w:val="0"/>
          <w:sz w:val="18"/>
          <w:szCs w:val="24"/>
          <w:lang w:eastAsia="nl-NL"/>
          <w14:ligatures w14:val="none"/>
        </w:rPr>
        <w:t xml:space="preserve">Bovendien heeft methaan een belangrijk negatief effect op de luchtkwaliteit als precursor van ozon. Dit is schadelijk voor de gezondheid en milieu en levert schade op aan landbouwgewassen. De aanpak van emissies levert gezondheids- en milieuwinst en hogere landbouwproductie op. </w:t>
      </w:r>
      <w:r w:rsidRPr="0097156B">
        <w:rPr>
          <w:rFonts w:ascii="Verdana" w:hAnsi="Verdana" w:eastAsia="Times New Roman" w:cs="Times New Roman"/>
          <w:color w:val="000000" w:themeColor="text1"/>
          <w:kern w:val="0"/>
          <w:sz w:val="18"/>
          <w:szCs w:val="24"/>
          <w:lang w:eastAsia="nl-NL"/>
          <w14:ligatures w14:val="none"/>
        </w:rPr>
        <w:t xml:space="preserve">In het afgelopen decennium is de concentratie van methaan in de atmosfeer toegenomen. </w:t>
      </w:r>
    </w:p>
    <w:p w:rsidRPr="0097156B" w:rsidR="003A0640" w:rsidP="00E177EF" w:rsidRDefault="003A0640" w14:paraId="108A904B" w14:textId="523E036B">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 xml:space="preserve">De verordening heeft als doel de methaanuitstoot die ontstaat als het gevolg van de winning van fossiele grondstoffen (ruwe olie, aardgas en kolen), en </w:t>
      </w:r>
      <w:r w:rsidRPr="0097156B" w:rsidR="004306EA">
        <w:rPr>
          <w:rFonts w:ascii="Verdana" w:hAnsi="Verdana" w:eastAsia="Times New Roman" w:cs="Times New Roman"/>
          <w:color w:val="000000" w:themeColor="text1"/>
          <w:kern w:val="0"/>
          <w:sz w:val="18"/>
          <w:szCs w:val="24"/>
          <w:lang w:eastAsia="nl-NL"/>
          <w14:ligatures w14:val="none"/>
        </w:rPr>
        <w:t xml:space="preserve">bij </w:t>
      </w:r>
      <w:r w:rsidRPr="0097156B">
        <w:rPr>
          <w:rFonts w:ascii="Verdana" w:hAnsi="Verdana" w:eastAsia="Times New Roman" w:cs="Times New Roman"/>
          <w:color w:val="000000" w:themeColor="text1"/>
          <w:kern w:val="0"/>
          <w:sz w:val="18"/>
          <w:szCs w:val="24"/>
          <w:lang w:eastAsia="nl-NL"/>
          <w14:ligatures w14:val="none"/>
        </w:rPr>
        <w:t xml:space="preserve">distributie, transport en behandeling van aardgas te monitoren en te verminderen, zowel binnen als buiten de EU. De verordening ziet toe op het inzichtelijk maken van methaanemissies in de energiesector door middel van monitoring en rapportage van methaanemissies. De emissiereducties moeten behaald worden door de in de verordening voorgeschreven verplichtingen </w:t>
      </w:r>
      <w:r w:rsidRPr="0097156B" w:rsidR="00D16ACD">
        <w:rPr>
          <w:rFonts w:ascii="Verdana" w:hAnsi="Verdana" w:eastAsia="Times New Roman" w:cs="Times New Roman"/>
          <w:color w:val="000000" w:themeColor="text1"/>
          <w:kern w:val="0"/>
          <w:sz w:val="18"/>
          <w:szCs w:val="24"/>
          <w:lang w:eastAsia="nl-NL"/>
          <w14:ligatures w14:val="none"/>
        </w:rPr>
        <w:t xml:space="preserve">na te komen </w:t>
      </w:r>
      <w:r w:rsidRPr="0097156B">
        <w:rPr>
          <w:rFonts w:ascii="Verdana" w:hAnsi="Verdana" w:eastAsia="Times New Roman" w:cs="Times New Roman"/>
          <w:color w:val="000000" w:themeColor="text1"/>
          <w:kern w:val="0"/>
          <w:sz w:val="18"/>
          <w:szCs w:val="24"/>
          <w:lang w:eastAsia="nl-NL"/>
          <w14:ligatures w14:val="none"/>
        </w:rPr>
        <w:t xml:space="preserve">bij waargenomen lekkages en het beperken van afblazen en affakkelen van methaan. Daarnaast biedt de verordening de grondslag voor de Europese Commissie om een maximale </w:t>
      </w:r>
      <w:r w:rsidRPr="0097156B">
        <w:rPr>
          <w:rFonts w:ascii="Verdana" w:hAnsi="Verdana" w:eastAsia="Times New Roman" w:cs="Times New Roman"/>
          <w:bCs/>
          <w:color w:val="000000" w:themeColor="text1"/>
          <w:kern w:val="0"/>
          <w:sz w:val="18"/>
          <w:szCs w:val="24"/>
          <w:lang w:eastAsia="nl-NL"/>
          <w14:ligatures w14:val="none"/>
        </w:rPr>
        <w:t>methaanintensiteitswaarde vast</w:t>
      </w:r>
      <w:r w:rsidRPr="0097156B">
        <w:rPr>
          <w:rFonts w:ascii="Verdana" w:hAnsi="Verdana" w:eastAsia="Times New Roman" w:cs="Times New Roman"/>
          <w:color w:val="000000" w:themeColor="text1"/>
          <w:kern w:val="0"/>
          <w:sz w:val="18"/>
          <w:szCs w:val="24"/>
          <w:lang w:eastAsia="nl-NL"/>
          <w14:ligatures w14:val="none"/>
        </w:rPr>
        <w:t xml:space="preserve"> te stellen die dient te gaan gelden voor ruwe olie, aardgas en steenkool die in de EU in de handel worden gebracht. Dit moet leiden tot emissiereducties van methaan ook buiten de EU. </w:t>
      </w:r>
      <w:r w:rsidRPr="0097156B" w:rsidR="003D0AEE">
        <w:rPr>
          <w:rFonts w:ascii="Verdana" w:hAnsi="Verdana" w:eastAsia="Times New Roman" w:cs="Times New Roman"/>
          <w:color w:val="000000" w:themeColor="text1"/>
          <w:kern w:val="0"/>
          <w:sz w:val="18"/>
          <w:szCs w:val="24"/>
          <w:lang w:eastAsia="nl-NL"/>
          <w14:ligatures w14:val="none"/>
        </w:rPr>
        <w:t>Een internationale aanpak is belangrijk vanwege de broeikaseffecten en omdat methaanemissies snel mengen in de atmosfeer en over de hele aarde verspreiden</w:t>
      </w:r>
      <w:r w:rsidRPr="0097156B" w:rsidR="001D7D35">
        <w:rPr>
          <w:rFonts w:ascii="Verdana" w:hAnsi="Verdana" w:eastAsia="Times New Roman" w:cs="Times New Roman"/>
          <w:color w:val="000000" w:themeColor="text1"/>
          <w:kern w:val="0"/>
          <w:sz w:val="18"/>
          <w:szCs w:val="24"/>
          <w:lang w:eastAsia="nl-NL"/>
          <w14:ligatures w14:val="none"/>
        </w:rPr>
        <w:t>. A</w:t>
      </w:r>
      <w:r w:rsidRPr="0097156B" w:rsidR="003D0AEE">
        <w:rPr>
          <w:rFonts w:ascii="Verdana" w:hAnsi="Verdana" w:eastAsia="Times New Roman" w:cs="Times New Roman"/>
          <w:color w:val="000000" w:themeColor="text1"/>
          <w:kern w:val="0"/>
          <w:sz w:val="18"/>
          <w:szCs w:val="24"/>
          <w:lang w:eastAsia="nl-NL"/>
          <w14:ligatures w14:val="none"/>
        </w:rPr>
        <w:t>fhankelijk van de omstandigheden</w:t>
      </w:r>
      <w:r w:rsidRPr="0097156B" w:rsidR="001D7D35">
        <w:rPr>
          <w:rFonts w:ascii="Verdana" w:hAnsi="Verdana" w:eastAsia="Times New Roman" w:cs="Times New Roman"/>
          <w:color w:val="000000" w:themeColor="text1"/>
          <w:kern w:val="0"/>
          <w:sz w:val="18"/>
          <w:szCs w:val="24"/>
          <w:lang w:eastAsia="nl-NL"/>
          <w14:ligatures w14:val="none"/>
        </w:rPr>
        <w:t xml:space="preserve"> wordt lokaal</w:t>
      </w:r>
      <w:r w:rsidRPr="0097156B" w:rsidR="003D0AEE">
        <w:rPr>
          <w:rFonts w:ascii="Verdana" w:hAnsi="Verdana" w:eastAsia="Times New Roman" w:cs="Times New Roman"/>
          <w:color w:val="000000" w:themeColor="text1"/>
          <w:kern w:val="0"/>
          <w:sz w:val="18"/>
          <w:szCs w:val="24"/>
          <w:lang w:eastAsia="nl-NL"/>
          <w14:ligatures w14:val="none"/>
        </w:rPr>
        <w:t xml:space="preserve"> ozon </w:t>
      </w:r>
      <w:r w:rsidRPr="0097156B" w:rsidR="001D7D35">
        <w:rPr>
          <w:rFonts w:ascii="Verdana" w:hAnsi="Verdana" w:eastAsia="Times New Roman" w:cs="Times New Roman"/>
          <w:color w:val="000000" w:themeColor="text1"/>
          <w:kern w:val="0"/>
          <w:sz w:val="18"/>
          <w:szCs w:val="24"/>
          <w:lang w:eastAsia="nl-NL"/>
          <w14:ligatures w14:val="none"/>
        </w:rPr>
        <w:t>gevormd</w:t>
      </w:r>
      <w:r w:rsidRPr="0097156B" w:rsidR="003D0AEE">
        <w:rPr>
          <w:rFonts w:ascii="Verdana" w:hAnsi="Verdana" w:eastAsia="Times New Roman" w:cs="Times New Roman"/>
          <w:color w:val="000000" w:themeColor="text1"/>
          <w:kern w:val="0"/>
          <w:sz w:val="18"/>
          <w:szCs w:val="24"/>
          <w:lang w:eastAsia="nl-NL"/>
          <w14:ligatures w14:val="none"/>
        </w:rPr>
        <w:t>.</w:t>
      </w:r>
    </w:p>
    <w:p w:rsidRPr="0097156B" w:rsidR="003A0640" w:rsidP="00E177EF" w:rsidRDefault="003A0640" w14:paraId="2ECE3C74"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3A0640" w:rsidP="00E177EF" w:rsidRDefault="2B95B220" w14:paraId="38F1F240" w14:textId="4907C184">
      <w:pPr>
        <w:spacing w:after="0" w:line="240" w:lineRule="atLeast"/>
        <w:rPr>
          <w:rFonts w:ascii="Verdana" w:hAnsi="Verdana" w:eastAsia="Times New Roman" w:cs="Times New Roman"/>
          <w:color w:val="000000" w:themeColor="text1"/>
          <w:kern w:val="0"/>
          <w:sz w:val="18"/>
          <w:szCs w:val="18"/>
          <w:lang w:eastAsia="nl-NL"/>
          <w14:ligatures w14:val="none"/>
        </w:rPr>
      </w:pPr>
      <w:r w:rsidRPr="0097156B">
        <w:rPr>
          <w:rFonts w:ascii="Verdana" w:hAnsi="Verdana" w:eastAsia="Times New Roman" w:cs="Times New Roman"/>
          <w:color w:val="000000" w:themeColor="text1"/>
          <w:kern w:val="0"/>
          <w:sz w:val="18"/>
          <w:szCs w:val="18"/>
          <w:lang w:eastAsia="nl-NL"/>
          <w14:ligatures w14:val="none"/>
        </w:rPr>
        <w:t xml:space="preserve">De verordening richt zich op de fossiele energiesector. Dit is hiermee de eerste sector waarvoor specifiek Europees beleid wordt gevoerd op het reduceren van methaanemissies. De energiesector, bestaande uit olie- en gaswinning en </w:t>
      </w:r>
      <w:r w:rsidRPr="0097156B">
        <w:rPr>
          <w:rFonts w:ascii="Verdana" w:hAnsi="Verdana" w:eastAsia="Times New Roman" w:cs="Times New Roman"/>
          <w:color w:val="000000" w:themeColor="text1"/>
          <w:kern w:val="0"/>
          <w:sz w:val="18"/>
          <w:szCs w:val="18"/>
          <w:lang w:eastAsia="nl-NL"/>
          <w14:ligatures w14:val="none"/>
        </w:rPr>
        <w:noBreakHyphen/>
        <w:t xml:space="preserve">behandeling is namelijk wereldwijd en ook op Europees niveau verantwoordelijk voor een grote bijdrage van de methaanemissies. </w:t>
      </w:r>
      <w:r w:rsidRPr="0097156B" w:rsidR="003A0640">
        <w:rPr>
          <w:rFonts w:ascii="Verdana" w:hAnsi="Verdana" w:eastAsia="Times New Roman" w:cs="Times New Roman"/>
          <w:color w:val="000000" w:themeColor="text1"/>
          <w:kern w:val="0"/>
          <w:sz w:val="18"/>
          <w:szCs w:val="24"/>
          <w:lang w:eastAsia="nl-NL"/>
          <w14:ligatures w14:val="none"/>
        </w:rPr>
        <w:br/>
      </w:r>
      <w:r w:rsidRPr="0097156B">
        <w:rPr>
          <w:rFonts w:ascii="Verdana" w:hAnsi="Verdana" w:eastAsia="Times New Roman" w:cs="Times New Roman"/>
          <w:color w:val="000000" w:themeColor="text1"/>
          <w:kern w:val="0"/>
          <w:sz w:val="18"/>
          <w:szCs w:val="18"/>
          <w:lang w:eastAsia="nl-NL"/>
          <w14:ligatures w14:val="none"/>
        </w:rPr>
        <w:t>Voor Nederland ligt dit anders. In de afgelopen jaren is in Nederland al een forse afname van de methaanemissies in de energiesector gerealiseerd door middel van het afsluiten van convenanten met de energiesector en door het vastleggen van voorschriften in de vergunningen</w:t>
      </w:r>
      <w:r w:rsidRPr="0097156B" w:rsidR="00EC6CE2">
        <w:rPr>
          <w:rFonts w:ascii="Verdana" w:hAnsi="Verdana" w:eastAsia="Times New Roman" w:cs="Times New Roman"/>
          <w:color w:val="000000" w:themeColor="text1"/>
          <w:kern w:val="0"/>
          <w:sz w:val="18"/>
          <w:szCs w:val="18"/>
          <w:lang w:eastAsia="nl-NL"/>
          <w14:ligatures w14:val="none"/>
        </w:rPr>
        <w:t>.</w:t>
      </w:r>
      <w:r w:rsidRPr="0097156B" w:rsidR="00D45024">
        <w:rPr>
          <w:rStyle w:val="Voetnootmarkering"/>
          <w:rFonts w:ascii="Verdana" w:hAnsi="Verdana" w:eastAsia="Times New Roman" w:cs="Times New Roman"/>
          <w:color w:val="000000" w:themeColor="text1"/>
          <w:kern w:val="0"/>
          <w:sz w:val="18"/>
          <w:szCs w:val="18"/>
          <w:lang w:eastAsia="nl-NL"/>
          <w14:ligatures w14:val="none"/>
        </w:rPr>
        <w:footnoteReference w:id="2"/>
      </w:r>
    </w:p>
    <w:p w:rsidRPr="0097156B" w:rsidR="003A0640" w:rsidP="00E177EF" w:rsidRDefault="003A0640" w14:paraId="34E75F5C" w14:textId="68F21A12">
      <w:pPr>
        <w:spacing w:after="0" w:line="240" w:lineRule="atLeast"/>
        <w:rPr>
          <w:rFonts w:ascii="Verdana" w:hAnsi="Verdana" w:eastAsia="Times New Roman" w:cs="Times New Roman"/>
          <w:color w:val="000000" w:themeColor="text1"/>
          <w:kern w:val="0"/>
          <w:sz w:val="18"/>
          <w:szCs w:val="18"/>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lastRenderedPageBreak/>
        <w:br/>
      </w:r>
      <w:r w:rsidRPr="0097156B" w:rsidR="2B95B220">
        <w:rPr>
          <w:rFonts w:ascii="Verdana" w:hAnsi="Verdana" w:eastAsia="Times New Roman" w:cs="Times New Roman"/>
          <w:color w:val="000000" w:themeColor="text1"/>
          <w:kern w:val="0"/>
          <w:sz w:val="18"/>
          <w:szCs w:val="18"/>
          <w:lang w:eastAsia="nl-NL"/>
          <w14:ligatures w14:val="none"/>
        </w:rPr>
        <w:t>De Minister van Klimaat en Groene Groei (verder: minister)</w:t>
      </w:r>
      <w:r w:rsidRPr="0097156B" w:rsidR="001B0FBB">
        <w:rPr>
          <w:rFonts w:ascii="Verdana" w:hAnsi="Verdana" w:eastAsia="Times New Roman" w:cs="Times New Roman"/>
          <w:color w:val="000000" w:themeColor="text1"/>
          <w:kern w:val="0"/>
          <w:sz w:val="18"/>
          <w:szCs w:val="18"/>
          <w:lang w:eastAsia="nl-NL"/>
          <w14:ligatures w14:val="none"/>
        </w:rPr>
        <w:t xml:space="preserve"> is verantwoordelijk voor</w:t>
      </w:r>
      <w:r w:rsidRPr="0097156B" w:rsidR="000831EE">
        <w:rPr>
          <w:rFonts w:ascii="Verdana" w:hAnsi="Verdana" w:eastAsia="Times New Roman" w:cs="Times New Roman"/>
          <w:color w:val="000000" w:themeColor="text1"/>
          <w:kern w:val="0"/>
          <w:sz w:val="18"/>
          <w:szCs w:val="18"/>
          <w:lang w:eastAsia="nl-NL"/>
          <w14:ligatures w14:val="none"/>
        </w:rPr>
        <w:t xml:space="preserve"> de uitvoering van de verordening</w:t>
      </w:r>
      <w:r w:rsidRPr="0097156B" w:rsidR="2B95B220">
        <w:rPr>
          <w:rFonts w:ascii="Verdana" w:hAnsi="Verdana" w:eastAsia="Times New Roman" w:cs="Times New Roman"/>
          <w:color w:val="000000" w:themeColor="text1"/>
          <w:kern w:val="0"/>
          <w:sz w:val="18"/>
          <w:szCs w:val="18"/>
          <w:lang w:eastAsia="nl-NL"/>
          <w14:ligatures w14:val="none"/>
        </w:rPr>
        <w:t xml:space="preserve">. Voor de uitvoering van deze verordening worden </w:t>
      </w:r>
      <w:r w:rsidRPr="0097156B" w:rsidR="008E1792">
        <w:rPr>
          <w:rFonts w:ascii="Verdana" w:hAnsi="Verdana" w:eastAsia="Times New Roman" w:cs="Times New Roman"/>
          <w:color w:val="000000" w:themeColor="text1"/>
          <w:kern w:val="0"/>
          <w:sz w:val="18"/>
          <w:szCs w:val="18"/>
          <w:lang w:eastAsia="nl-NL"/>
          <w14:ligatures w14:val="none"/>
        </w:rPr>
        <w:t>meerdere</w:t>
      </w:r>
      <w:r w:rsidRPr="0097156B" w:rsidR="2B95B220">
        <w:rPr>
          <w:rFonts w:ascii="Verdana" w:hAnsi="Verdana" w:eastAsia="Times New Roman" w:cs="Times New Roman"/>
          <w:color w:val="000000" w:themeColor="text1"/>
          <w:kern w:val="0"/>
          <w:sz w:val="18"/>
          <w:szCs w:val="18"/>
          <w:lang w:eastAsia="nl-NL"/>
          <w14:ligatures w14:val="none"/>
        </w:rPr>
        <w:t xml:space="preserve"> </w:t>
      </w:r>
      <w:r w:rsidRPr="0097156B" w:rsidR="005747B5">
        <w:rPr>
          <w:rFonts w:ascii="Verdana" w:hAnsi="Verdana" w:eastAsia="Times New Roman" w:cs="Times New Roman"/>
          <w:color w:val="000000" w:themeColor="text1"/>
          <w:kern w:val="0"/>
          <w:sz w:val="18"/>
          <w:szCs w:val="18"/>
          <w:lang w:eastAsia="nl-NL"/>
          <w14:ligatures w14:val="none"/>
        </w:rPr>
        <w:t xml:space="preserve">bevoegde instanties </w:t>
      </w:r>
      <w:r w:rsidRPr="0097156B" w:rsidR="2B95B220">
        <w:rPr>
          <w:rFonts w:ascii="Verdana" w:hAnsi="Verdana" w:eastAsia="Times New Roman" w:cs="Times New Roman"/>
          <w:color w:val="000000" w:themeColor="text1"/>
          <w:kern w:val="0"/>
          <w:sz w:val="18"/>
          <w:szCs w:val="18"/>
          <w:lang w:eastAsia="nl-NL"/>
          <w14:ligatures w14:val="none"/>
        </w:rPr>
        <w:t xml:space="preserve">aangewezen, namelijk </w:t>
      </w:r>
      <w:r w:rsidRPr="0097156B" w:rsidR="005747B5">
        <w:rPr>
          <w:rFonts w:ascii="Verdana" w:hAnsi="Verdana" w:eastAsia="Times New Roman" w:cs="Times New Roman"/>
          <w:color w:val="000000" w:themeColor="text1"/>
          <w:kern w:val="0"/>
          <w:sz w:val="18"/>
          <w:szCs w:val="18"/>
          <w:lang w:eastAsia="nl-NL"/>
          <w14:ligatures w14:val="none"/>
        </w:rPr>
        <w:t xml:space="preserve">de minister, </w:t>
      </w:r>
      <w:r w:rsidRPr="0097156B" w:rsidR="2B95B220">
        <w:rPr>
          <w:rFonts w:ascii="Verdana" w:hAnsi="Verdana" w:eastAsia="Times New Roman" w:cs="Times New Roman"/>
          <w:color w:val="000000" w:themeColor="text1"/>
          <w:kern w:val="0"/>
          <w:sz w:val="18"/>
          <w:szCs w:val="18"/>
          <w:lang w:eastAsia="nl-NL"/>
          <w14:ligatures w14:val="none"/>
        </w:rPr>
        <w:t xml:space="preserve">Staatstoezicht op de </w:t>
      </w:r>
      <w:r w:rsidRPr="0097156B" w:rsidR="4A98F33B">
        <w:rPr>
          <w:rFonts w:ascii="Verdana" w:hAnsi="Verdana" w:eastAsia="Times New Roman" w:cs="Times New Roman"/>
          <w:color w:val="000000" w:themeColor="text1"/>
          <w:kern w:val="0"/>
          <w:sz w:val="18"/>
          <w:szCs w:val="18"/>
          <w:lang w:eastAsia="nl-NL"/>
          <w14:ligatures w14:val="none"/>
        </w:rPr>
        <w:t>m</w:t>
      </w:r>
      <w:r w:rsidRPr="0097156B" w:rsidR="2B95B220">
        <w:rPr>
          <w:rFonts w:ascii="Verdana" w:hAnsi="Verdana" w:eastAsia="Times New Roman" w:cs="Times New Roman"/>
          <w:color w:val="000000" w:themeColor="text1"/>
          <w:kern w:val="0"/>
          <w:sz w:val="18"/>
          <w:szCs w:val="18"/>
          <w:lang w:eastAsia="nl-NL"/>
          <w14:ligatures w14:val="none"/>
        </w:rPr>
        <w:t xml:space="preserve">ijnen (SodM), </w:t>
      </w:r>
      <w:r w:rsidRPr="0097156B" w:rsidR="00450B27">
        <w:rPr>
          <w:rFonts w:ascii="Verdana" w:hAnsi="Verdana" w:eastAsia="Times New Roman" w:cs="Times New Roman"/>
          <w:color w:val="000000" w:themeColor="text1"/>
          <w:kern w:val="0"/>
          <w:sz w:val="18"/>
          <w:szCs w:val="18"/>
          <w:lang w:eastAsia="nl-NL"/>
          <w14:ligatures w14:val="none"/>
        </w:rPr>
        <w:t>gedeputeerde staten</w:t>
      </w:r>
      <w:r w:rsidRPr="0097156B" w:rsidR="2B95B220">
        <w:rPr>
          <w:rFonts w:ascii="Verdana" w:hAnsi="Verdana" w:eastAsia="Times New Roman" w:cs="Times New Roman"/>
          <w:color w:val="000000" w:themeColor="text1"/>
          <w:kern w:val="0"/>
          <w:sz w:val="18"/>
          <w:szCs w:val="18"/>
          <w:lang w:eastAsia="nl-NL"/>
          <w14:ligatures w14:val="none"/>
        </w:rPr>
        <w:t xml:space="preserve"> en de Nederlandse </w:t>
      </w:r>
      <w:r w:rsidRPr="0097156B" w:rsidR="017D4B43">
        <w:rPr>
          <w:rFonts w:ascii="Verdana" w:hAnsi="Verdana" w:eastAsia="Times New Roman" w:cs="Times New Roman"/>
          <w:color w:val="000000" w:themeColor="text1"/>
          <w:kern w:val="0"/>
          <w:sz w:val="18"/>
          <w:szCs w:val="18"/>
          <w:lang w:eastAsia="nl-NL"/>
          <w14:ligatures w14:val="none"/>
        </w:rPr>
        <w:t>e</w:t>
      </w:r>
      <w:r w:rsidRPr="0097156B" w:rsidR="2B95B220">
        <w:rPr>
          <w:rFonts w:ascii="Verdana" w:hAnsi="Verdana" w:eastAsia="Times New Roman" w:cs="Times New Roman"/>
          <w:color w:val="000000" w:themeColor="text1"/>
          <w:kern w:val="0"/>
          <w:sz w:val="18"/>
          <w:szCs w:val="18"/>
          <w:lang w:eastAsia="nl-NL"/>
          <w14:ligatures w14:val="none"/>
        </w:rPr>
        <w:t>missieautoriteit (</w:t>
      </w:r>
      <w:r w:rsidRPr="0097156B" w:rsidR="0063515E">
        <w:rPr>
          <w:rFonts w:ascii="Verdana" w:hAnsi="Verdana" w:eastAsia="Times New Roman" w:cs="Times New Roman"/>
          <w:color w:val="000000" w:themeColor="text1"/>
          <w:kern w:val="0"/>
          <w:sz w:val="18"/>
          <w:szCs w:val="18"/>
          <w:lang w:eastAsia="nl-NL"/>
          <w14:ligatures w14:val="none"/>
        </w:rPr>
        <w:t xml:space="preserve">NEa; </w:t>
      </w:r>
      <w:r w:rsidRPr="0097156B" w:rsidR="2B95B220">
        <w:rPr>
          <w:rFonts w:ascii="Verdana" w:hAnsi="Verdana" w:eastAsia="Times New Roman" w:cs="Times New Roman"/>
          <w:color w:val="000000" w:themeColor="text1"/>
          <w:kern w:val="0"/>
          <w:sz w:val="18"/>
          <w:szCs w:val="18"/>
          <w:lang w:eastAsia="nl-NL"/>
          <w14:ligatures w14:val="none"/>
        </w:rPr>
        <w:t xml:space="preserve">hierna: de </w:t>
      </w:r>
      <w:bookmarkStart w:name="OLE_LINK2" w:id="2"/>
      <w:r w:rsidRPr="0097156B" w:rsidR="2B95B220">
        <w:rPr>
          <w:rFonts w:ascii="Verdana" w:hAnsi="Verdana" w:eastAsia="Times New Roman" w:cs="Times New Roman"/>
          <w:color w:val="000000" w:themeColor="text1"/>
          <w:kern w:val="0"/>
          <w:sz w:val="18"/>
          <w:szCs w:val="18"/>
          <w:lang w:eastAsia="nl-NL"/>
          <w14:ligatures w14:val="none"/>
        </w:rPr>
        <w:t>emissieautoriteit</w:t>
      </w:r>
      <w:bookmarkEnd w:id="2"/>
      <w:r w:rsidRPr="0097156B" w:rsidR="2B95B220">
        <w:rPr>
          <w:rFonts w:ascii="Verdana" w:hAnsi="Verdana" w:eastAsia="Times New Roman" w:cs="Times New Roman"/>
          <w:color w:val="000000" w:themeColor="text1"/>
          <w:kern w:val="0"/>
          <w:sz w:val="18"/>
          <w:szCs w:val="18"/>
          <w:lang w:eastAsia="nl-NL"/>
          <w14:ligatures w14:val="none"/>
        </w:rPr>
        <w:t xml:space="preserve">). </w:t>
      </w:r>
      <w:r w:rsidRPr="0097156B" w:rsidR="00C6386B">
        <w:rPr>
          <w:rFonts w:ascii="Verdana" w:hAnsi="Verdana" w:eastAsia="Times New Roman" w:cs="Times New Roman"/>
          <w:color w:val="000000" w:themeColor="text1"/>
          <w:kern w:val="0"/>
          <w:sz w:val="18"/>
          <w:szCs w:val="18"/>
          <w:lang w:eastAsia="nl-NL"/>
          <w14:ligatures w14:val="none"/>
        </w:rPr>
        <w:t xml:space="preserve">In het geval deze instanties ook worden aangewezen als toezichthouder legt dit </w:t>
      </w:r>
      <w:r w:rsidRPr="0097156B" w:rsidR="2B95B220">
        <w:rPr>
          <w:rFonts w:ascii="Verdana" w:hAnsi="Verdana" w:eastAsia="Times New Roman" w:cs="Times New Roman"/>
          <w:color w:val="000000" w:themeColor="text1"/>
          <w:kern w:val="0"/>
          <w:sz w:val="18"/>
          <w:szCs w:val="18"/>
          <w:lang w:eastAsia="nl-NL"/>
          <w14:ligatures w14:val="none"/>
        </w:rPr>
        <w:t xml:space="preserve">wetsvoorstel de benodigde bevoegdheden voor de genoemde toezichthouders wettelijk vast </w:t>
      </w:r>
      <w:r w:rsidRPr="0097156B" w:rsidR="00F10068">
        <w:rPr>
          <w:rFonts w:ascii="Verdana" w:hAnsi="Verdana" w:eastAsia="Times New Roman" w:cs="Times New Roman"/>
          <w:color w:val="000000" w:themeColor="text1"/>
          <w:kern w:val="0"/>
          <w:sz w:val="18"/>
          <w:szCs w:val="18"/>
          <w:lang w:eastAsia="nl-NL"/>
          <w14:ligatures w14:val="none"/>
        </w:rPr>
        <w:t xml:space="preserve">(zie </w:t>
      </w:r>
      <w:r w:rsidRPr="0097156B" w:rsidR="00C630E0">
        <w:rPr>
          <w:rFonts w:ascii="Verdana" w:hAnsi="Verdana" w:eastAsia="Times New Roman" w:cs="Times New Roman"/>
          <w:color w:val="000000" w:themeColor="text1"/>
          <w:kern w:val="0"/>
          <w:sz w:val="18"/>
          <w:szCs w:val="18"/>
          <w:lang w:eastAsia="nl-NL"/>
          <w14:ligatures w14:val="none"/>
        </w:rPr>
        <w:t>hoofdstuk</w:t>
      </w:r>
      <w:r w:rsidRPr="0097156B" w:rsidR="00F10068">
        <w:rPr>
          <w:rFonts w:ascii="Verdana" w:hAnsi="Verdana" w:eastAsia="Times New Roman" w:cs="Times New Roman"/>
          <w:color w:val="000000" w:themeColor="text1"/>
          <w:kern w:val="0"/>
          <w:sz w:val="18"/>
          <w:szCs w:val="18"/>
          <w:lang w:eastAsia="nl-NL"/>
          <w14:ligatures w14:val="none"/>
        </w:rPr>
        <w:t xml:space="preserve"> 10 van het algemeen deel van deze memorie van toelichting).</w:t>
      </w:r>
    </w:p>
    <w:p w:rsidRPr="0097156B" w:rsidR="003A0640" w:rsidP="00E177EF" w:rsidRDefault="003A0640" w14:paraId="2B422BA8" w14:textId="77777777">
      <w:pPr>
        <w:spacing w:after="0" w:line="240" w:lineRule="atLeast"/>
        <w:rPr>
          <w:rFonts w:ascii="Verdana" w:hAnsi="Verdana" w:eastAsia="Times New Roman" w:cs="Times New Roman"/>
          <w:b/>
          <w:iCs/>
          <w:color w:val="000000" w:themeColor="text1"/>
          <w:kern w:val="0"/>
          <w:sz w:val="18"/>
          <w:szCs w:val="24"/>
          <w:lang w:eastAsia="nl-NL"/>
          <w14:ligatures w14:val="none"/>
        </w:rPr>
      </w:pPr>
      <w:bookmarkStart w:name="_Toc176778314" w:id="3"/>
    </w:p>
    <w:p w:rsidRPr="0097156B" w:rsidR="003A0640" w:rsidP="00E177EF" w:rsidRDefault="003A0640" w14:paraId="2491A0B4" w14:textId="77777777">
      <w:pPr>
        <w:spacing w:after="0" w:line="240" w:lineRule="atLeast"/>
        <w:rPr>
          <w:rFonts w:ascii="Verdana" w:hAnsi="Verdana" w:eastAsia="Times New Roman" w:cs="Times New Roman"/>
          <w:b/>
          <w:iCs/>
          <w:color w:val="000000" w:themeColor="text1"/>
          <w:kern w:val="0"/>
          <w:sz w:val="18"/>
          <w:szCs w:val="24"/>
          <w:lang w:eastAsia="nl-NL"/>
          <w14:ligatures w14:val="none"/>
        </w:rPr>
      </w:pPr>
      <w:r w:rsidRPr="0097156B">
        <w:rPr>
          <w:rFonts w:ascii="Verdana" w:hAnsi="Verdana" w:eastAsia="Times New Roman" w:cs="Times New Roman"/>
          <w:b/>
          <w:iCs/>
          <w:color w:val="000000" w:themeColor="text1"/>
          <w:kern w:val="0"/>
          <w:sz w:val="18"/>
          <w:szCs w:val="24"/>
          <w:lang w:eastAsia="nl-NL"/>
          <w14:ligatures w14:val="none"/>
        </w:rPr>
        <w:t>2. De verordening</w:t>
      </w:r>
      <w:bookmarkEnd w:id="3"/>
    </w:p>
    <w:p w:rsidRPr="0097156B" w:rsidR="003A0640" w:rsidP="00E177EF" w:rsidRDefault="003A0640" w14:paraId="01CED69C" w14:textId="062A4A36">
      <w:pPr>
        <w:spacing w:after="0" w:line="240" w:lineRule="atLeast"/>
        <w:rPr>
          <w:rFonts w:ascii="Verdana" w:hAnsi="Verdana" w:eastAsia="Times New Roman" w:cs="Times New Roman"/>
          <w:b/>
          <w:iCs/>
          <w:color w:val="000000" w:themeColor="text1"/>
          <w:kern w:val="0"/>
          <w:sz w:val="18"/>
          <w:szCs w:val="24"/>
          <w:lang w:eastAsia="nl-NL"/>
          <w14:ligatures w14:val="none"/>
        </w:rPr>
      </w:pPr>
    </w:p>
    <w:p w:rsidRPr="0097156B" w:rsidR="003A0640" w:rsidP="00E177EF" w:rsidRDefault="0057483C" w14:paraId="770BE181" w14:textId="490CC0F1">
      <w:pPr>
        <w:spacing w:after="0" w:line="240" w:lineRule="atLeast"/>
        <w:rPr>
          <w:rFonts w:ascii="Verdana" w:hAnsi="Verdana" w:eastAsia="Times New Roman" w:cs="Times New Roman"/>
          <w:color w:val="000000" w:themeColor="text1"/>
          <w:kern w:val="0"/>
          <w:sz w:val="18"/>
          <w:szCs w:val="18"/>
          <w:lang w:eastAsia="nl-NL"/>
          <w14:ligatures w14:val="none"/>
        </w:rPr>
      </w:pPr>
      <w:r w:rsidRPr="0097156B">
        <w:rPr>
          <w:rFonts w:ascii="Verdana" w:hAnsi="Verdana" w:eastAsia="Times New Roman" w:cs="Times New Roman"/>
          <w:color w:val="000000" w:themeColor="text1"/>
          <w:kern w:val="0"/>
          <w:sz w:val="18"/>
          <w:szCs w:val="18"/>
          <w:lang w:eastAsia="nl-NL"/>
          <w14:ligatures w14:val="none"/>
        </w:rPr>
        <w:t>In dit hoofdstuk</w:t>
      </w:r>
      <w:r w:rsidRPr="0097156B" w:rsidR="001B0D8F">
        <w:rPr>
          <w:rFonts w:ascii="Verdana" w:hAnsi="Verdana" w:eastAsia="Times New Roman" w:cs="Times New Roman"/>
          <w:color w:val="000000" w:themeColor="text1"/>
          <w:kern w:val="0"/>
          <w:sz w:val="18"/>
          <w:szCs w:val="18"/>
          <w:lang w:eastAsia="nl-NL"/>
          <w14:ligatures w14:val="none"/>
        </w:rPr>
        <w:t xml:space="preserve"> van deze memorie van toelichting</w:t>
      </w:r>
      <w:r w:rsidRPr="0097156B">
        <w:rPr>
          <w:rFonts w:ascii="Verdana" w:hAnsi="Verdana" w:eastAsia="Times New Roman" w:cs="Times New Roman"/>
          <w:color w:val="000000" w:themeColor="text1"/>
          <w:kern w:val="0"/>
          <w:sz w:val="18"/>
          <w:szCs w:val="18"/>
          <w:lang w:eastAsia="nl-NL"/>
          <w14:ligatures w14:val="none"/>
        </w:rPr>
        <w:t xml:space="preserve"> </w:t>
      </w:r>
      <w:r w:rsidRPr="0097156B" w:rsidR="2B95B220">
        <w:rPr>
          <w:rFonts w:ascii="Verdana" w:hAnsi="Verdana" w:eastAsia="Times New Roman" w:cs="Times New Roman"/>
          <w:color w:val="000000" w:themeColor="text1"/>
          <w:kern w:val="0"/>
          <w:sz w:val="18"/>
          <w:szCs w:val="18"/>
          <w:lang w:eastAsia="nl-NL"/>
          <w14:ligatures w14:val="none"/>
        </w:rPr>
        <w:t>wordt een beschrijving gegeven van de verordening.</w:t>
      </w:r>
      <w:r w:rsidRPr="0097156B" w:rsidR="00DA2EA1">
        <w:rPr>
          <w:rFonts w:ascii="Verdana" w:hAnsi="Verdana" w:eastAsia="Times New Roman" w:cs="Times New Roman"/>
          <w:color w:val="000000" w:themeColor="text1"/>
          <w:kern w:val="0"/>
          <w:sz w:val="18"/>
          <w:szCs w:val="18"/>
          <w:lang w:eastAsia="nl-NL"/>
          <w14:ligatures w14:val="none"/>
        </w:rPr>
        <w:t xml:space="preserve"> Daarbij wordt ook aangegeven of een situatie waar de verordening op ziet zich in Nederland wel of (bijna) niet voordoet. </w:t>
      </w:r>
      <w:r w:rsidRPr="0097156B" w:rsidR="00DA2EA1">
        <w:rPr>
          <w:rFonts w:ascii="Verdana" w:hAnsi="Verdana" w:eastAsia="Times New Roman" w:cs="Times New Roman"/>
          <w:color w:val="000000" w:themeColor="text1"/>
          <w:kern w:val="0"/>
          <w:sz w:val="18"/>
          <w:szCs w:val="18"/>
          <w:lang w:eastAsia="nl-NL"/>
          <w14:ligatures w14:val="none"/>
        </w:rPr>
        <w:br/>
      </w:r>
      <w:r w:rsidRPr="0097156B" w:rsidR="003A0640">
        <w:rPr>
          <w:rFonts w:ascii="Verdana" w:hAnsi="Verdana" w:eastAsia="Times New Roman" w:cs="Times New Roman"/>
          <w:color w:val="000000" w:themeColor="text1"/>
          <w:kern w:val="0"/>
          <w:sz w:val="18"/>
          <w:szCs w:val="24"/>
          <w:lang w:eastAsia="nl-NL"/>
          <w14:ligatures w14:val="none"/>
        </w:rPr>
        <w:br/>
      </w:r>
      <w:r w:rsidRPr="0097156B" w:rsidR="2B95B220">
        <w:rPr>
          <w:rFonts w:ascii="Verdana" w:hAnsi="Verdana" w:eastAsia="Times New Roman" w:cs="Times New Roman"/>
          <w:color w:val="000000" w:themeColor="text1"/>
          <w:kern w:val="0"/>
          <w:sz w:val="18"/>
          <w:szCs w:val="18"/>
          <w:lang w:eastAsia="nl-NL"/>
          <w14:ligatures w14:val="none"/>
        </w:rPr>
        <w:t xml:space="preserve">Een verordening werkt rechtstreeks. Veel bepalingen van de verordening bevatten rechtstreeks werkende verplichtingen voor exploitanten, ondernemingen, producenten en importeurs enerzijds en toezichthoudende instanties anderzijds. Deze verplichtingen zijn geen onderdeel van het wetsvoorstel. Het wetsvoorstel ziet uitsluitend op het aanwijzen van de bevoegde instanties, het toekennen van sanctiebevoegdheden en het - waar aan de orde - </w:t>
      </w:r>
      <w:r w:rsidRPr="0097156B" w:rsidR="006C7559">
        <w:rPr>
          <w:rFonts w:ascii="Verdana" w:hAnsi="Verdana" w:eastAsia="Times New Roman" w:cs="Times New Roman"/>
          <w:color w:val="000000" w:themeColor="text1"/>
          <w:kern w:val="0"/>
          <w:sz w:val="18"/>
          <w:szCs w:val="18"/>
          <w:lang w:eastAsia="nl-NL"/>
          <w14:ligatures w14:val="none"/>
        </w:rPr>
        <w:t>wegnemen</w:t>
      </w:r>
      <w:r w:rsidRPr="0097156B" w:rsidR="2B95B220">
        <w:rPr>
          <w:rFonts w:ascii="Verdana" w:hAnsi="Verdana" w:eastAsia="Times New Roman" w:cs="Times New Roman"/>
          <w:color w:val="000000" w:themeColor="text1"/>
          <w:kern w:val="0"/>
          <w:sz w:val="18"/>
          <w:szCs w:val="18"/>
          <w:lang w:eastAsia="nl-NL"/>
          <w14:ligatures w14:val="none"/>
        </w:rPr>
        <w:t xml:space="preserve"> van tegenstrijdigheden tussen de verordening en nationaal recht (zie hoofdstuk 4</w:t>
      </w:r>
      <w:r w:rsidRPr="0097156B" w:rsidR="008265E7">
        <w:rPr>
          <w:rFonts w:ascii="Verdana" w:hAnsi="Verdana" w:eastAsia="Times New Roman" w:cs="Times New Roman"/>
          <w:color w:val="000000" w:themeColor="text1"/>
          <w:kern w:val="0"/>
          <w:sz w:val="18"/>
          <w:szCs w:val="18"/>
          <w:lang w:eastAsia="nl-NL"/>
          <w14:ligatures w14:val="none"/>
        </w:rPr>
        <w:t xml:space="preserve"> van deze memorie van toelichting</w:t>
      </w:r>
      <w:r w:rsidRPr="0097156B" w:rsidR="2B95B220">
        <w:rPr>
          <w:rFonts w:ascii="Verdana" w:hAnsi="Verdana" w:eastAsia="Times New Roman" w:cs="Times New Roman"/>
          <w:color w:val="000000" w:themeColor="text1"/>
          <w:kern w:val="0"/>
          <w:sz w:val="18"/>
          <w:szCs w:val="18"/>
          <w:lang w:eastAsia="nl-NL"/>
          <w14:ligatures w14:val="none"/>
        </w:rPr>
        <w:t>).</w:t>
      </w:r>
    </w:p>
    <w:p w:rsidRPr="0097156B" w:rsidR="003A0640" w:rsidP="00E177EF" w:rsidRDefault="003A0640" w14:paraId="1DD712F8"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3A0640" w:rsidP="00E177EF" w:rsidRDefault="0057483C" w14:paraId="5EFF7D4C" w14:textId="4762D705">
      <w:pPr>
        <w:spacing w:after="0" w:line="240" w:lineRule="atLeast"/>
        <w:rPr>
          <w:rFonts w:ascii="Verdana" w:hAnsi="Verdana" w:eastAsia="Times New Roman" w:cs="Times New Roman"/>
          <w:color w:val="000000" w:themeColor="text1"/>
          <w:kern w:val="0"/>
          <w:sz w:val="18"/>
          <w:szCs w:val="18"/>
          <w:lang w:eastAsia="nl-NL"/>
          <w14:ligatures w14:val="none"/>
        </w:rPr>
      </w:pPr>
      <w:r w:rsidRPr="0097156B">
        <w:rPr>
          <w:rFonts w:ascii="Verdana" w:hAnsi="Verdana" w:eastAsia="Times New Roman" w:cs="Times New Roman"/>
          <w:color w:val="000000" w:themeColor="text1"/>
          <w:kern w:val="0"/>
          <w:sz w:val="18"/>
          <w:szCs w:val="18"/>
          <w:lang w:eastAsia="nl-NL"/>
          <w14:ligatures w14:val="none"/>
        </w:rPr>
        <w:t xml:space="preserve">In </w:t>
      </w:r>
      <w:r w:rsidRPr="0097156B">
        <w:rPr>
          <w:rFonts w:ascii="Verdana" w:hAnsi="Verdana" w:eastAsia="Times New Roman" w:cs="Times New Roman"/>
          <w:b/>
          <w:bCs/>
          <w:color w:val="000000" w:themeColor="text1"/>
          <w:kern w:val="0"/>
          <w:sz w:val="18"/>
          <w:szCs w:val="18"/>
          <w:lang w:eastAsia="nl-NL"/>
          <w14:ligatures w14:val="none"/>
        </w:rPr>
        <w:t>h</w:t>
      </w:r>
      <w:r w:rsidRPr="0097156B" w:rsidR="003A0640">
        <w:rPr>
          <w:rFonts w:ascii="Verdana" w:hAnsi="Verdana" w:eastAsia="Times New Roman" w:cs="Times New Roman"/>
          <w:b/>
          <w:bCs/>
          <w:color w:val="000000" w:themeColor="text1"/>
          <w:kern w:val="0"/>
          <w:sz w:val="18"/>
          <w:szCs w:val="18"/>
          <w:lang w:eastAsia="nl-NL"/>
          <w14:ligatures w14:val="none"/>
        </w:rPr>
        <w:t>oofdstuk 1</w:t>
      </w:r>
      <w:r w:rsidRPr="0097156B" w:rsidR="003A0640">
        <w:rPr>
          <w:rFonts w:ascii="Verdana" w:hAnsi="Verdana" w:eastAsia="Times New Roman" w:cs="Times New Roman"/>
          <w:color w:val="000000" w:themeColor="text1"/>
          <w:kern w:val="0"/>
          <w:sz w:val="18"/>
          <w:szCs w:val="18"/>
          <w:lang w:eastAsia="nl-NL"/>
          <w14:ligatures w14:val="none"/>
        </w:rPr>
        <w:t xml:space="preserve"> </w:t>
      </w:r>
      <w:r w:rsidRPr="0097156B">
        <w:rPr>
          <w:rFonts w:ascii="Verdana" w:hAnsi="Verdana" w:eastAsia="Times New Roman" w:cs="Times New Roman"/>
          <w:color w:val="000000" w:themeColor="text1"/>
          <w:kern w:val="0"/>
          <w:sz w:val="18"/>
          <w:szCs w:val="18"/>
          <w:lang w:eastAsia="nl-NL"/>
          <w14:ligatures w14:val="none"/>
        </w:rPr>
        <w:t xml:space="preserve">is het toepassingsbereik </w:t>
      </w:r>
      <w:r w:rsidRPr="0097156B" w:rsidR="003A0640">
        <w:rPr>
          <w:rFonts w:ascii="Verdana" w:hAnsi="Verdana" w:eastAsia="Times New Roman" w:cs="Times New Roman"/>
          <w:color w:val="000000" w:themeColor="text1"/>
          <w:kern w:val="0"/>
          <w:sz w:val="18"/>
          <w:szCs w:val="18"/>
          <w:lang w:eastAsia="nl-NL"/>
          <w14:ligatures w14:val="none"/>
        </w:rPr>
        <w:t>van de verordening bepaal</w:t>
      </w:r>
      <w:r w:rsidRPr="0097156B">
        <w:rPr>
          <w:rFonts w:ascii="Verdana" w:hAnsi="Verdana" w:eastAsia="Times New Roman" w:cs="Times New Roman"/>
          <w:color w:val="000000" w:themeColor="text1"/>
          <w:kern w:val="0"/>
          <w:sz w:val="18"/>
          <w:szCs w:val="18"/>
          <w:lang w:eastAsia="nl-NL"/>
          <w14:ligatures w14:val="none"/>
        </w:rPr>
        <w:t>d</w:t>
      </w:r>
      <w:r w:rsidRPr="0097156B" w:rsidR="003A0640">
        <w:rPr>
          <w:rFonts w:ascii="Verdana" w:hAnsi="Verdana" w:eastAsia="Times New Roman" w:cs="Times New Roman"/>
          <w:color w:val="000000" w:themeColor="text1"/>
          <w:kern w:val="0"/>
          <w:sz w:val="18"/>
          <w:szCs w:val="18"/>
          <w:lang w:eastAsia="nl-NL"/>
          <w14:ligatures w14:val="none"/>
        </w:rPr>
        <w:t xml:space="preserve">. </w:t>
      </w:r>
      <w:r w:rsidRPr="0097156B">
        <w:rPr>
          <w:rFonts w:ascii="Verdana" w:hAnsi="Verdana" w:eastAsia="Times New Roman" w:cs="Times New Roman"/>
          <w:color w:val="000000" w:themeColor="text1"/>
          <w:kern w:val="0"/>
          <w:sz w:val="18"/>
          <w:szCs w:val="18"/>
          <w:lang w:eastAsia="nl-NL"/>
          <w14:ligatures w14:val="none"/>
        </w:rPr>
        <w:t>Het</w:t>
      </w:r>
      <w:r w:rsidRPr="0097156B" w:rsidR="003A0640">
        <w:rPr>
          <w:rFonts w:ascii="Verdana" w:hAnsi="Verdana" w:eastAsia="Times New Roman" w:cs="Times New Roman"/>
          <w:color w:val="000000" w:themeColor="text1"/>
          <w:kern w:val="0"/>
          <w:sz w:val="18"/>
          <w:szCs w:val="18"/>
          <w:lang w:eastAsia="nl-NL"/>
          <w14:ligatures w14:val="none"/>
        </w:rPr>
        <w:t xml:space="preserve"> betreft de exploratie en productie van fossiele energie (olie, aardgas en steenkool) in de EU en het behandelen van aardgas. Het gaat ook om putten die niet meer gebruikt worden, die inactief, tijdelijk of permanent gedicht en verlaten zijn. Ook het transport van aardgas van de plekken waar het gewonnen dan wel behandeld wordt naar de eindgebruiker valt onder de werkingssfeer van de verordening. Het transport vindt plaats door pijpleidingen die onderdeel zijn van een gasproductienet, een transmissiesysteem voor gas of een distributiesysteem voor gas. De ondergrondse opslag van aardgas en de exploitatie van LNG-installaties vallen </w:t>
      </w:r>
      <w:r w:rsidRPr="0097156B" w:rsidR="1B0161FB">
        <w:rPr>
          <w:rFonts w:ascii="Verdana" w:hAnsi="Verdana" w:eastAsia="Times New Roman" w:cs="Times New Roman"/>
          <w:color w:val="000000" w:themeColor="text1"/>
          <w:sz w:val="18"/>
          <w:szCs w:val="18"/>
          <w:lang w:eastAsia="nl-NL"/>
        </w:rPr>
        <w:t xml:space="preserve">ook </w:t>
      </w:r>
      <w:r w:rsidRPr="0097156B" w:rsidR="003A0640">
        <w:rPr>
          <w:rFonts w:ascii="Verdana" w:hAnsi="Verdana" w:eastAsia="Times New Roman" w:cs="Times New Roman"/>
          <w:color w:val="000000" w:themeColor="text1"/>
          <w:kern w:val="0"/>
          <w:sz w:val="18"/>
          <w:szCs w:val="18"/>
          <w:lang w:eastAsia="nl-NL"/>
          <w14:ligatures w14:val="none"/>
        </w:rPr>
        <w:t xml:space="preserve">onder de reikwijdte. Net als actieve ondergrondse en bovengrondse steenkolenmijnen, gesloten ondergrondse kolenmijnen en verlaten ondergrondse kolenmijnen. Tot slot vallen ook de methaanemissies die buiten de EU plaatsvinden bij de winning van ruwe olie, aardgas en steenkool die in de EU in de handel worden gebracht onder het toepassingsbereik van de verordening. </w:t>
      </w:r>
      <w:r w:rsidRPr="0097156B" w:rsidR="003A0640">
        <w:rPr>
          <w:rFonts w:ascii="Verdana" w:hAnsi="Verdana" w:eastAsia="Times New Roman" w:cs="Times New Roman"/>
          <w:color w:val="000000" w:themeColor="text1"/>
          <w:kern w:val="0"/>
          <w:sz w:val="18"/>
          <w:szCs w:val="24"/>
          <w:lang w:eastAsia="nl-NL"/>
          <w14:ligatures w14:val="none"/>
        </w:rPr>
        <w:br/>
      </w:r>
    </w:p>
    <w:p w:rsidRPr="0097156B" w:rsidR="003A0640" w:rsidP="00E177EF" w:rsidRDefault="2B95B220" w14:paraId="0A76B836" w14:textId="1C374ED8">
      <w:pPr>
        <w:spacing w:after="0" w:line="240" w:lineRule="atLeast"/>
        <w:rPr>
          <w:rFonts w:ascii="Verdana" w:hAnsi="Verdana" w:eastAsia="Times New Roman" w:cs="Times New Roman"/>
          <w:color w:val="000000" w:themeColor="text1"/>
          <w:kern w:val="0"/>
          <w:sz w:val="18"/>
          <w:szCs w:val="18"/>
          <w:lang w:eastAsia="nl-NL"/>
          <w14:ligatures w14:val="none"/>
        </w:rPr>
      </w:pPr>
      <w:r w:rsidRPr="0097156B">
        <w:rPr>
          <w:rFonts w:ascii="Verdana" w:hAnsi="Verdana" w:eastAsia="Times New Roman" w:cs="Times New Roman"/>
          <w:color w:val="000000" w:themeColor="text1"/>
          <w:kern w:val="0"/>
          <w:sz w:val="18"/>
          <w:szCs w:val="18"/>
          <w:lang w:eastAsia="nl-NL"/>
          <w14:ligatures w14:val="none"/>
        </w:rPr>
        <w:t>Na de definities van artikel 2, bepaalt artikel 3 onder andere dat de regulerende instanties bij het vaststellen of goedkeur</w:t>
      </w:r>
      <w:r w:rsidRPr="0097156B" w:rsidR="1904FDF1">
        <w:rPr>
          <w:rFonts w:ascii="Verdana" w:hAnsi="Verdana" w:eastAsia="Times New Roman" w:cs="Times New Roman"/>
          <w:color w:val="000000" w:themeColor="text1"/>
          <w:kern w:val="0"/>
          <w:sz w:val="18"/>
          <w:szCs w:val="18"/>
          <w:lang w:eastAsia="nl-NL"/>
          <w14:ligatures w14:val="none"/>
        </w:rPr>
        <w:t>e</w:t>
      </w:r>
      <w:r w:rsidRPr="0097156B">
        <w:rPr>
          <w:rFonts w:ascii="Verdana" w:hAnsi="Verdana" w:eastAsia="Times New Roman" w:cs="Times New Roman"/>
          <w:color w:val="000000" w:themeColor="text1"/>
          <w:kern w:val="0"/>
          <w:sz w:val="18"/>
          <w:szCs w:val="18"/>
          <w:lang w:eastAsia="nl-NL"/>
          <w14:ligatures w14:val="none"/>
        </w:rPr>
        <w:t xml:space="preserve">n </w:t>
      </w:r>
      <w:r w:rsidRPr="0097156B" w:rsidR="7A94136A">
        <w:rPr>
          <w:rFonts w:ascii="Verdana" w:hAnsi="Verdana" w:eastAsia="Times New Roman" w:cs="Times New Roman"/>
          <w:color w:val="000000" w:themeColor="text1"/>
          <w:kern w:val="0"/>
          <w:sz w:val="18"/>
          <w:szCs w:val="18"/>
          <w:lang w:eastAsia="nl-NL"/>
          <w14:ligatures w14:val="none"/>
        </w:rPr>
        <w:t xml:space="preserve">van tarieven </w:t>
      </w:r>
      <w:r w:rsidRPr="0097156B">
        <w:rPr>
          <w:rFonts w:ascii="Verdana" w:hAnsi="Verdana" w:eastAsia="Times New Roman" w:cs="Times New Roman"/>
          <w:color w:val="000000" w:themeColor="text1"/>
          <w:kern w:val="0"/>
          <w:sz w:val="18"/>
          <w:szCs w:val="18"/>
          <w:lang w:eastAsia="nl-NL"/>
          <w14:ligatures w14:val="none"/>
        </w:rPr>
        <w:t>rekening houden met de gemaakte kosten en investeringen om de verordening na te komen. In Nederland is de Autoriteit Consument en Markt (ACM) de regulerende instantie in de zin van de elektriciteitsrichtlijn 2019/944</w:t>
      </w:r>
      <w:r w:rsidRPr="0097156B" w:rsidR="003A0640">
        <w:rPr>
          <w:rFonts w:ascii="Verdana" w:hAnsi="Verdana" w:eastAsia="Times New Roman" w:cs="Times New Roman"/>
          <w:color w:val="000000" w:themeColor="text1"/>
          <w:kern w:val="0"/>
          <w:sz w:val="18"/>
          <w:szCs w:val="18"/>
          <w:vertAlign w:val="superscript"/>
          <w:lang w:eastAsia="nl-NL"/>
          <w14:ligatures w14:val="none"/>
        </w:rPr>
        <w:footnoteReference w:id="3"/>
      </w:r>
      <w:r w:rsidRPr="0097156B">
        <w:rPr>
          <w:rFonts w:ascii="Verdana" w:hAnsi="Verdana" w:eastAsia="Times New Roman" w:cs="Times New Roman"/>
          <w:color w:val="000000" w:themeColor="text1"/>
          <w:kern w:val="0"/>
          <w:sz w:val="18"/>
          <w:szCs w:val="18"/>
          <w:lang w:eastAsia="nl-NL"/>
          <w14:ligatures w14:val="none"/>
        </w:rPr>
        <w:t xml:space="preserve"> en de gasrichtlijn 2024/1788</w:t>
      </w:r>
      <w:r w:rsidRPr="0097156B" w:rsidR="00FA1A66">
        <w:rPr>
          <w:rFonts w:ascii="Verdana" w:hAnsi="Verdana" w:eastAsia="Times New Roman" w:cs="Times New Roman"/>
          <w:color w:val="000000" w:themeColor="text1"/>
          <w:kern w:val="0"/>
          <w:sz w:val="18"/>
          <w:szCs w:val="18"/>
          <w:lang w:eastAsia="nl-NL"/>
          <w14:ligatures w14:val="none"/>
        </w:rPr>
        <w:t>.</w:t>
      </w:r>
      <w:r w:rsidRPr="0097156B" w:rsidR="003A0640">
        <w:rPr>
          <w:rFonts w:ascii="Verdana" w:hAnsi="Verdana" w:eastAsia="Times New Roman" w:cs="Times New Roman"/>
          <w:color w:val="000000" w:themeColor="text1"/>
          <w:kern w:val="0"/>
          <w:sz w:val="18"/>
          <w:szCs w:val="18"/>
          <w:vertAlign w:val="superscript"/>
          <w:lang w:eastAsia="nl-NL"/>
          <w14:ligatures w14:val="none"/>
        </w:rPr>
        <w:footnoteReference w:id="4"/>
      </w:r>
      <w:r w:rsidRPr="0097156B">
        <w:rPr>
          <w:rFonts w:ascii="Verdana" w:hAnsi="Verdana" w:eastAsia="Times New Roman" w:cs="Times New Roman"/>
          <w:color w:val="000000" w:themeColor="text1"/>
          <w:kern w:val="0"/>
          <w:sz w:val="18"/>
          <w:szCs w:val="18"/>
          <w:lang w:eastAsia="nl-NL"/>
          <w14:ligatures w14:val="none"/>
        </w:rPr>
        <w:t xml:space="preserve"> Deze bepaling richt zich rechtstreeks tot de ACM.</w:t>
      </w:r>
    </w:p>
    <w:p w:rsidRPr="0097156B" w:rsidR="003A0640" w:rsidP="00E177EF" w:rsidRDefault="003A0640" w14:paraId="07859CCD" w14:textId="77777777">
      <w:pPr>
        <w:spacing w:after="0" w:line="240" w:lineRule="atLeast"/>
        <w:rPr>
          <w:rFonts w:ascii="Verdana" w:hAnsi="Verdana" w:eastAsia="Times New Roman" w:cs="Times New Roman"/>
          <w:b/>
          <w:color w:val="000000" w:themeColor="text1"/>
          <w:kern w:val="0"/>
          <w:sz w:val="18"/>
          <w:szCs w:val="24"/>
          <w:lang w:eastAsia="nl-NL"/>
          <w14:ligatures w14:val="none"/>
        </w:rPr>
      </w:pPr>
    </w:p>
    <w:p w:rsidRPr="0097156B" w:rsidR="003A0640" w:rsidP="00E177EF" w:rsidRDefault="003A0640" w14:paraId="2BDD2C41" w14:textId="12B70225">
      <w:pPr>
        <w:spacing w:after="0" w:line="240" w:lineRule="atLeast"/>
        <w:rPr>
          <w:rFonts w:ascii="Verdana" w:hAnsi="Verdana" w:eastAsia="Times New Roman" w:cs="Times New Roman"/>
          <w:color w:val="000000" w:themeColor="text1"/>
          <w:kern w:val="0"/>
          <w:sz w:val="18"/>
          <w:szCs w:val="18"/>
          <w:lang w:eastAsia="nl-NL"/>
          <w14:ligatures w14:val="none"/>
        </w:rPr>
      </w:pPr>
      <w:r w:rsidRPr="0097156B">
        <w:rPr>
          <w:rFonts w:ascii="Verdana" w:hAnsi="Verdana" w:eastAsia="Times New Roman" w:cs="Times New Roman"/>
          <w:b/>
          <w:bCs/>
          <w:color w:val="000000" w:themeColor="text1"/>
          <w:kern w:val="0"/>
          <w:sz w:val="18"/>
          <w:szCs w:val="18"/>
          <w:lang w:eastAsia="nl-NL"/>
          <w14:ligatures w14:val="none"/>
        </w:rPr>
        <w:lastRenderedPageBreak/>
        <w:t xml:space="preserve">Hoofdstuk 2 </w:t>
      </w:r>
      <w:r w:rsidRPr="0097156B">
        <w:rPr>
          <w:rFonts w:ascii="Verdana" w:hAnsi="Verdana" w:eastAsia="Times New Roman" w:cs="Times New Roman"/>
          <w:color w:val="000000" w:themeColor="text1"/>
          <w:kern w:val="0"/>
          <w:sz w:val="18"/>
          <w:szCs w:val="18"/>
          <w:lang w:eastAsia="nl-NL"/>
          <w14:ligatures w14:val="none"/>
        </w:rPr>
        <w:t>van de verordening</w:t>
      </w:r>
      <w:r w:rsidRPr="0097156B">
        <w:rPr>
          <w:rFonts w:ascii="Verdana" w:hAnsi="Verdana" w:eastAsia="Times New Roman" w:cs="Times New Roman"/>
          <w:b/>
          <w:bCs/>
          <w:color w:val="000000" w:themeColor="text1"/>
          <w:kern w:val="0"/>
          <w:sz w:val="18"/>
          <w:szCs w:val="18"/>
          <w:lang w:eastAsia="nl-NL"/>
          <w14:ligatures w14:val="none"/>
        </w:rPr>
        <w:t xml:space="preserve"> </w:t>
      </w:r>
      <w:r w:rsidRPr="0097156B">
        <w:rPr>
          <w:rFonts w:ascii="Verdana" w:hAnsi="Verdana" w:eastAsia="Times New Roman" w:cs="Times New Roman"/>
          <w:color w:val="000000" w:themeColor="text1"/>
          <w:kern w:val="0"/>
          <w:sz w:val="18"/>
          <w:szCs w:val="18"/>
          <w:lang w:eastAsia="nl-NL"/>
          <w14:ligatures w14:val="none"/>
        </w:rPr>
        <w:t xml:space="preserve">over bevoegde instanties en onafhankelijke </w:t>
      </w:r>
      <w:r w:rsidRPr="0097156B" w:rsidR="00600F4C">
        <w:rPr>
          <w:rFonts w:ascii="Verdana" w:hAnsi="Verdana" w:eastAsia="Times New Roman" w:cs="Times New Roman"/>
          <w:color w:val="000000" w:themeColor="text1"/>
          <w:kern w:val="0"/>
          <w:sz w:val="18"/>
          <w:szCs w:val="18"/>
          <w:lang w:eastAsia="nl-NL"/>
          <w14:ligatures w14:val="none"/>
        </w:rPr>
        <w:t xml:space="preserve"> </w:t>
      </w:r>
      <w:r w:rsidRPr="0097156B">
        <w:rPr>
          <w:rFonts w:ascii="Verdana" w:hAnsi="Verdana" w:eastAsia="Times New Roman" w:cs="Times New Roman"/>
          <w:color w:val="000000" w:themeColor="text1"/>
          <w:kern w:val="0"/>
          <w:sz w:val="18"/>
          <w:szCs w:val="18"/>
          <w:lang w:eastAsia="nl-NL"/>
          <w14:ligatures w14:val="none"/>
        </w:rPr>
        <w:t>verificatie bepaalt dat</w:t>
      </w:r>
      <w:r w:rsidRPr="0097156B">
        <w:rPr>
          <w:rFonts w:ascii="Verdana" w:hAnsi="Verdana" w:eastAsia="Times New Roman" w:cs="Times New Roman"/>
          <w:b/>
          <w:bCs/>
          <w:color w:val="000000" w:themeColor="text1"/>
          <w:kern w:val="0"/>
          <w:sz w:val="18"/>
          <w:szCs w:val="18"/>
          <w:lang w:eastAsia="nl-NL"/>
          <w14:ligatures w14:val="none"/>
        </w:rPr>
        <w:t xml:space="preserve"> </w:t>
      </w:r>
      <w:r w:rsidRPr="0097156B">
        <w:rPr>
          <w:rFonts w:ascii="Verdana" w:hAnsi="Verdana" w:eastAsia="Times New Roman" w:cs="Times New Roman"/>
          <w:color w:val="000000" w:themeColor="text1"/>
          <w:kern w:val="0"/>
          <w:sz w:val="18"/>
          <w:szCs w:val="18"/>
          <w:lang w:eastAsia="nl-NL"/>
          <w14:ligatures w14:val="none"/>
        </w:rPr>
        <w:t xml:space="preserve">lidstaten bevoegde instanties aanwijzen voor het toezichthouden op en handhaven van de verordening. De lidstaten moeten de Europese Commissie melden wie de toezichthouders zijn en de Europese Commissie publiceert op haar beurt de lijst met toezichthouders. Dit hoofdstuk geeft aan welke taken bevoegde instanties hebben en dat de ondertoezichtgestelden medewerking moeten geven aan de bevoegde instanties </w:t>
      </w:r>
      <w:r w:rsidRPr="0097156B" w:rsidDel="003A0640">
        <w:rPr>
          <w:rFonts w:ascii="Verdana" w:hAnsi="Verdana" w:eastAsia="Times New Roman" w:cs="Times New Roman"/>
          <w:color w:val="000000" w:themeColor="text1"/>
          <w:sz w:val="18"/>
          <w:szCs w:val="18"/>
          <w:lang w:eastAsia="nl-NL"/>
        </w:rPr>
        <w:t xml:space="preserve">om </w:t>
      </w:r>
      <w:r w:rsidRPr="0097156B">
        <w:rPr>
          <w:rFonts w:ascii="Verdana" w:hAnsi="Verdana" w:eastAsia="Times New Roman" w:cs="Times New Roman"/>
          <w:color w:val="000000" w:themeColor="text1"/>
          <w:kern w:val="0"/>
          <w:sz w:val="18"/>
          <w:szCs w:val="18"/>
          <w:lang w:eastAsia="nl-NL"/>
          <w14:ligatures w14:val="none"/>
        </w:rPr>
        <w:t xml:space="preserve">hun werkzaamheden </w:t>
      </w:r>
      <w:r w:rsidRPr="0097156B" w:rsidDel="003A0640">
        <w:rPr>
          <w:rFonts w:ascii="Verdana" w:hAnsi="Verdana" w:eastAsia="Times New Roman" w:cs="Times New Roman"/>
          <w:color w:val="000000" w:themeColor="text1"/>
          <w:sz w:val="18"/>
          <w:szCs w:val="18"/>
          <w:lang w:eastAsia="nl-NL"/>
        </w:rPr>
        <w:t xml:space="preserve">te </w:t>
      </w:r>
      <w:r w:rsidRPr="0097156B">
        <w:rPr>
          <w:rFonts w:ascii="Verdana" w:hAnsi="Verdana" w:eastAsia="Times New Roman" w:cs="Times New Roman"/>
          <w:color w:val="000000" w:themeColor="text1"/>
          <w:kern w:val="0"/>
          <w:sz w:val="18"/>
          <w:szCs w:val="18"/>
          <w:lang w:eastAsia="nl-NL"/>
          <w14:ligatures w14:val="none"/>
        </w:rPr>
        <w:t xml:space="preserve">kunnen uitoefenen. </w:t>
      </w:r>
    </w:p>
    <w:p w:rsidRPr="0097156B" w:rsidR="003A0640" w:rsidP="00E177EF" w:rsidRDefault="003A0640" w14:paraId="5EF793E6" w14:textId="78E29112">
      <w:pPr>
        <w:spacing w:after="0" w:line="240" w:lineRule="atLeast"/>
        <w:rPr>
          <w:rFonts w:ascii="Verdana" w:hAnsi="Verdana" w:eastAsia="Times New Roman" w:cs="Times New Roman"/>
          <w:color w:val="000000" w:themeColor="text1"/>
          <w:kern w:val="0"/>
          <w:sz w:val="18"/>
          <w:szCs w:val="18"/>
          <w:lang w:eastAsia="nl-NL"/>
          <w14:ligatures w14:val="none"/>
        </w:rPr>
      </w:pPr>
      <w:r w:rsidRPr="0097156B">
        <w:rPr>
          <w:rFonts w:ascii="Verdana" w:hAnsi="Verdana" w:eastAsia="Times New Roman" w:cs="Times New Roman"/>
          <w:color w:val="000000" w:themeColor="text1"/>
          <w:kern w:val="0"/>
          <w:sz w:val="18"/>
          <w:szCs w:val="18"/>
          <w:lang w:eastAsia="nl-NL"/>
          <w14:ligatures w14:val="none"/>
        </w:rPr>
        <w:t xml:space="preserve">De Europese Commissie zal op haar beurt een netwerk inrichten van de instanties op internationaal niveau, zodat de bevoegde instanties kennis, expertise en informatie kunnen delen. De bevoegde instanties moeten ook de informatie die zij op grond van deze verordening beschikbaar moeten stellen aan het publiek kosteloos met het publiek delen. Vervolgens beschrijft het hoofdstuk welke bevoegde instanties een rol hebben in de uitvoering van de verordening. Dit zijn ten eerste de instanties die inspecties uitvoeren. In dit hoofdstuk komen ook de inhoud van de inspecties, de wijze van inspecteren en de frequentie of het moment van inspecteren aan de orde. Het andere soort instantie dat benoemd wordt is de instantie die de verificatieactiviteiten moet uitvoeren. Zij moet een verificatieverklaring afgeven op basis van de uitgevoerde werkzaamheden. Ook de voorwaarden waaronder een verificateur een verificatieverklaring mag afgeven komt hierin aan de orde. </w:t>
      </w:r>
      <w:r w:rsidRPr="0097156B" w:rsidR="00D43651">
        <w:rPr>
          <w:rFonts w:ascii="Verdana" w:hAnsi="Verdana" w:eastAsia="Times New Roman" w:cs="Times New Roman"/>
          <w:color w:val="000000" w:themeColor="text1"/>
          <w:kern w:val="0"/>
          <w:sz w:val="18"/>
          <w:szCs w:val="18"/>
          <w:lang w:eastAsia="nl-NL"/>
          <w14:ligatures w14:val="none"/>
        </w:rPr>
        <w:t xml:space="preserve">De verificateurs moeten geaccrediteerd zijn. </w:t>
      </w:r>
      <w:r w:rsidRPr="0097156B">
        <w:rPr>
          <w:rFonts w:ascii="Verdana" w:hAnsi="Verdana" w:eastAsia="Times New Roman" w:cs="Times New Roman"/>
          <w:color w:val="000000" w:themeColor="text1"/>
          <w:kern w:val="0"/>
          <w:sz w:val="18"/>
          <w:szCs w:val="18"/>
          <w:lang w:eastAsia="nl-NL"/>
          <w14:ligatures w14:val="none"/>
        </w:rPr>
        <w:t xml:space="preserve">De accreditatie kan in Nederland worden afgegeven door de Raad </w:t>
      </w:r>
      <w:r w:rsidRPr="0097156B" w:rsidR="0A77EF04">
        <w:rPr>
          <w:rFonts w:ascii="Verdana" w:hAnsi="Verdana" w:eastAsia="Times New Roman" w:cs="Times New Roman"/>
          <w:color w:val="000000" w:themeColor="text1"/>
          <w:kern w:val="0"/>
          <w:sz w:val="18"/>
          <w:szCs w:val="18"/>
          <w:lang w:eastAsia="nl-NL"/>
          <w14:ligatures w14:val="none"/>
        </w:rPr>
        <w:t>voor A</w:t>
      </w:r>
      <w:r w:rsidRPr="0097156B">
        <w:rPr>
          <w:rFonts w:ascii="Verdana" w:hAnsi="Verdana" w:eastAsia="Times New Roman" w:cs="Times New Roman"/>
          <w:color w:val="000000" w:themeColor="text1"/>
          <w:kern w:val="0"/>
          <w:sz w:val="18"/>
          <w:szCs w:val="18"/>
          <w:lang w:eastAsia="nl-NL"/>
          <w14:ligatures w14:val="none"/>
        </w:rPr>
        <w:t>ccreditatie. Tot slot komt in dit hoofdstuk aan de orde op welke manier emissierapportages die ingediend worden gedeeld mogen worden.</w:t>
      </w:r>
      <w:r w:rsidRPr="0097156B">
        <w:rPr>
          <w:rFonts w:ascii="Verdana" w:hAnsi="Verdana" w:eastAsia="Times New Roman" w:cs="Times New Roman"/>
          <w:color w:val="000000" w:themeColor="text1"/>
          <w:kern w:val="0"/>
          <w:sz w:val="18"/>
          <w:szCs w:val="24"/>
          <w:lang w:eastAsia="nl-NL"/>
          <w14:ligatures w14:val="none"/>
        </w:rPr>
        <w:br/>
      </w:r>
    </w:p>
    <w:p w:rsidRPr="0097156B" w:rsidR="003A0640" w:rsidP="00E177EF" w:rsidRDefault="003A0640" w14:paraId="5AF1DA09" w14:textId="20BB8A70">
      <w:pPr>
        <w:spacing w:after="0" w:line="240" w:lineRule="atLeast"/>
        <w:rPr>
          <w:rFonts w:ascii="Verdana" w:hAnsi="Verdana" w:eastAsia="Times New Roman" w:cs="Times New Roman"/>
          <w:color w:val="000000" w:themeColor="text1"/>
          <w:kern w:val="0"/>
          <w:sz w:val="18"/>
          <w:szCs w:val="18"/>
          <w:lang w:eastAsia="nl-NL"/>
          <w14:ligatures w14:val="none"/>
        </w:rPr>
      </w:pPr>
      <w:r w:rsidRPr="0097156B">
        <w:rPr>
          <w:rFonts w:ascii="Verdana" w:hAnsi="Verdana" w:eastAsia="Times New Roman" w:cs="Times New Roman"/>
          <w:b/>
          <w:bCs/>
          <w:color w:val="000000" w:themeColor="text1"/>
          <w:kern w:val="0"/>
          <w:sz w:val="18"/>
          <w:szCs w:val="18"/>
          <w:lang w:eastAsia="nl-NL"/>
          <w14:ligatures w14:val="none"/>
        </w:rPr>
        <w:t>Hoofdstuk 3</w:t>
      </w:r>
      <w:r w:rsidRPr="0097156B">
        <w:rPr>
          <w:rFonts w:ascii="Verdana" w:hAnsi="Verdana" w:eastAsia="Times New Roman" w:cs="Times New Roman"/>
          <w:color w:val="000000" w:themeColor="text1"/>
          <w:kern w:val="0"/>
          <w:sz w:val="18"/>
          <w:szCs w:val="18"/>
          <w:lang w:eastAsia="nl-NL"/>
          <w14:ligatures w14:val="none"/>
        </w:rPr>
        <w:t xml:space="preserve"> van de verordening beschrijft de activiteiten die de exploitanten en ondernemingen, die olie en fossiel gas winnen en fossiel gas (en dus geen olie) verwerken, moeten </w:t>
      </w:r>
      <w:r w:rsidRPr="0097156B" w:rsidR="001A564D">
        <w:rPr>
          <w:rFonts w:ascii="Verdana" w:hAnsi="Verdana" w:eastAsia="Times New Roman" w:cs="Times New Roman"/>
          <w:color w:val="000000" w:themeColor="text1"/>
          <w:kern w:val="0"/>
          <w:sz w:val="18"/>
          <w:szCs w:val="18"/>
          <w:lang w:eastAsia="nl-NL"/>
          <w14:ligatures w14:val="none"/>
        </w:rPr>
        <w:t>uitvoeren</w:t>
      </w:r>
      <w:r w:rsidRPr="0097156B">
        <w:rPr>
          <w:rFonts w:ascii="Verdana" w:hAnsi="Verdana" w:eastAsia="Times New Roman" w:cs="Times New Roman"/>
          <w:color w:val="000000" w:themeColor="text1"/>
          <w:kern w:val="0"/>
          <w:sz w:val="18"/>
          <w:szCs w:val="18"/>
          <w:lang w:eastAsia="nl-NL"/>
          <w14:ligatures w14:val="none"/>
        </w:rPr>
        <w:t xml:space="preserve">. Ook rusten er plichten op exploitanten en ondernemingen op plekken waar ze in het verleden activiteiten hebben verricht, omdat daar nog putten zijn achtergebleven die eventueel methaan kunnen uitstoten. De verplichtingen van hoofdstuk 3 gelden ook voor exploitanten </w:t>
      </w:r>
      <w:r w:rsidRPr="0097156B" w:rsidR="3D1BE542">
        <w:rPr>
          <w:rFonts w:ascii="Verdana" w:hAnsi="Verdana" w:eastAsia="Times New Roman" w:cs="Times New Roman"/>
          <w:color w:val="000000" w:themeColor="text1"/>
          <w:sz w:val="18"/>
          <w:szCs w:val="18"/>
          <w:lang w:eastAsia="nl-NL"/>
        </w:rPr>
        <w:t xml:space="preserve">(beheerders) </w:t>
      </w:r>
      <w:r w:rsidRPr="0097156B">
        <w:rPr>
          <w:rFonts w:ascii="Verdana" w:hAnsi="Verdana" w:eastAsia="Times New Roman" w:cs="Times New Roman"/>
          <w:color w:val="000000" w:themeColor="text1"/>
          <w:kern w:val="0"/>
          <w:sz w:val="18"/>
          <w:szCs w:val="18"/>
          <w:lang w:eastAsia="nl-NL"/>
          <w14:ligatures w14:val="none"/>
        </w:rPr>
        <w:t xml:space="preserve">van transmissie- en distributiesystemen. </w:t>
      </w:r>
    </w:p>
    <w:p w:rsidRPr="0097156B" w:rsidR="003A0640" w:rsidP="00E177EF" w:rsidRDefault="003A0640" w14:paraId="0B46724D"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 xml:space="preserve">Deze verplichtingen bestaan eruit dat de exploitanten en ondernemingen verslagen moeten opstellen die in de loop van de tijd steeds verder verfijnd worden. Allereerst moeten ze een verslag indienen, waarin ze op bronniveau de methaanemissies kwantificeren, startende met de operationele activa en daarna voor de niet-operationele activa. </w:t>
      </w:r>
    </w:p>
    <w:p w:rsidRPr="0097156B" w:rsidR="003A0640" w:rsidP="00E177EF" w:rsidRDefault="003A0640" w14:paraId="289B9E16"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Daarna moeten deze exploitanten jaarlijks een verslag van dezelfde gegevens,</w:t>
      </w:r>
      <w:r w:rsidRPr="0097156B" w:rsidDel="00C31D9F">
        <w:rPr>
          <w:rFonts w:ascii="Verdana" w:hAnsi="Verdana" w:eastAsia="Times New Roman" w:cs="Times New Roman"/>
          <w:color w:val="000000" w:themeColor="text1"/>
          <w:kern w:val="0"/>
          <w:sz w:val="18"/>
          <w:szCs w:val="24"/>
          <w:lang w:eastAsia="nl-NL"/>
          <w14:ligatures w14:val="none"/>
        </w:rPr>
        <w:t xml:space="preserve"> </w:t>
      </w:r>
      <w:r w:rsidRPr="0097156B">
        <w:rPr>
          <w:rFonts w:ascii="Verdana" w:hAnsi="Verdana" w:eastAsia="Times New Roman" w:cs="Times New Roman"/>
          <w:color w:val="000000" w:themeColor="text1"/>
          <w:kern w:val="0"/>
          <w:sz w:val="18"/>
          <w:szCs w:val="24"/>
          <w:lang w:eastAsia="nl-NL"/>
          <w14:ligatures w14:val="none"/>
        </w:rPr>
        <w:t xml:space="preserve">aangevuld met emissiemetingen op locatieniveau indienen. In dit verslag moet zijn opgenomen hoe de emissies per emissiebron zijn gekwantificeerd. Voor niet-operationele activa moeten de exploitanten de methaanemissies rapporteren vermenigvuldigd met het eigendomsaandeel. Als blijkt dat de totale emissie voor een locatie afwijkt van de som van de emissies van alle individuele emissiebronnen, moeten de exploitanten en ondernemingen de verschillen verklaren. </w:t>
      </w:r>
      <w:r w:rsidRPr="0097156B">
        <w:rPr>
          <w:rFonts w:ascii="Verdana" w:hAnsi="Verdana" w:eastAsia="Times New Roman" w:cs="Times New Roman"/>
          <w:color w:val="000000" w:themeColor="text1"/>
          <w:kern w:val="0"/>
          <w:sz w:val="18"/>
          <w:szCs w:val="24"/>
          <w:lang w:eastAsia="nl-NL"/>
          <w14:ligatures w14:val="none"/>
        </w:rPr>
        <w:br/>
        <w:t>De toezichthouder moet deze rapportages beoordelen op de vereisten van artikel 12, vierde tot en met zesde lid, van de verordening. Indien de verstrekte informatie niet voldoet aan deze eisen, dan kan de toezichthouder de exploitant en onderneming vragen om aanvullende informatie te verstrekken dan wel aanvullende maatregelen te nemen.</w:t>
      </w:r>
    </w:p>
    <w:p w:rsidRPr="0097156B" w:rsidR="003A0640" w:rsidP="00E177EF" w:rsidRDefault="003A0640" w14:paraId="750C689D"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br/>
        <w:t xml:space="preserve">In hoofdstuk 3 worden verder algemene emissiebeperkingsmaatregelen voorgeschreven. Dit wordt onder andere vormgegeven door het opstellen van een lekdetectie en reparatieprogramma (hierna: LDAR-programma), dat exploitanten en ondernemingen moeten opstellen. Hierin moet worden opgenomen op welke </w:t>
      </w:r>
      <w:r w:rsidRPr="0097156B">
        <w:rPr>
          <w:rFonts w:ascii="Verdana" w:hAnsi="Verdana" w:eastAsia="Times New Roman" w:cs="Times New Roman"/>
          <w:color w:val="000000" w:themeColor="text1"/>
          <w:kern w:val="0"/>
          <w:sz w:val="18"/>
          <w:szCs w:val="24"/>
          <w:lang w:eastAsia="nl-NL"/>
          <w14:ligatures w14:val="none"/>
        </w:rPr>
        <w:lastRenderedPageBreak/>
        <w:t xml:space="preserve">wijze en hoe vaak emissiemonitoring plaatsvindt op alle locaties waar exploitanten en ondernemingen actief zijn dan wel actief zijn geweest, tot het moment dat de installaties zijn verwijderd. Daarna volgt nog een monitoringsverplichting van de tijdelijk gedichte putten. Dit is verder uitgewerkt in artikel 18, vierde lid, van de verordening. De bevoegde instantie die toezicht houdt op de exploitant of onderneming moet het LDAR-programma goedkeuren. Via een uitvoeringshandeling zal de Europese Commissie randvoorwaarden stellen aan detectiegrenzen, technieken en drempelwaarden waaraan de technologieën moeten voldoen om de methaanemissies te kwantificeren. </w:t>
      </w:r>
    </w:p>
    <w:p w:rsidRPr="0097156B" w:rsidR="003A0640" w:rsidP="00E177EF" w:rsidRDefault="003A0640" w14:paraId="781638D5"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 xml:space="preserve">Het LDAR-systeem van monitoring van diffuse emissies sluit aan bij het systeem van monitoring van diffuse emissies, zoals dat al jaren in Nederland wordt toegepast. </w:t>
      </w:r>
      <w:r w:rsidRPr="0097156B">
        <w:rPr>
          <w:rFonts w:ascii="Verdana" w:hAnsi="Verdana" w:eastAsia="Times New Roman" w:cs="Times New Roman"/>
          <w:color w:val="000000" w:themeColor="text1"/>
          <w:kern w:val="0"/>
          <w:sz w:val="18"/>
          <w:szCs w:val="24"/>
          <w:lang w:eastAsia="nl-NL"/>
          <w14:ligatures w14:val="none"/>
        </w:rPr>
        <w:br/>
      </w:r>
      <w:r w:rsidRPr="0097156B">
        <w:rPr>
          <w:rFonts w:ascii="Verdana" w:hAnsi="Verdana" w:eastAsia="Times New Roman" w:cs="Times New Roman"/>
          <w:color w:val="000000" w:themeColor="text1"/>
          <w:kern w:val="0"/>
          <w:sz w:val="18"/>
          <w:szCs w:val="24"/>
          <w:lang w:eastAsia="nl-NL"/>
          <w14:ligatures w14:val="none"/>
        </w:rPr>
        <w:br/>
        <w:t xml:space="preserve">Bedrijven dienen een monitoringsplan diffuse emissies in bij de toezichthouder, die moet beoordelen of het monitoringsplan voldoet aan alle eisen. Dit is een methodiek die in Nederland al een groot aantal jaren wordt gehanteerd, met name voor de productie- en behandellocaties van aardgas en productielocaties van olie. Dit heeft onder andere bijgedragen aan de lage emissie-intensiteit die Nederland op dit moment al heeft. </w:t>
      </w:r>
    </w:p>
    <w:p w:rsidRPr="0097156B" w:rsidR="003A0640" w:rsidP="00E177EF" w:rsidRDefault="003A0640" w14:paraId="078F2F81"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 xml:space="preserve">Indien tijdens een meting een lekkage wordt vastgesteld, dient de exploitant die zo spoedig mogelijk te repareren. Bij het uitvoeren van een reparatie moet de exploitant wel rekening houden met de veiligheid van personeel. Ook mag de reparatie niet leiden tot meer methaanemissies dan wanneer de lekkage blijft voortbestaan. Indien een reparatie niet meteen wordt uitgevoerd, moet de exploitant dit opnemen in een hiertoe opgesteld register dat de exploitant moet aanleggen. Elk jaar dienen de exploitanten bij de bevoegde instantie een verslag in met alle reparatie- en controleschema’s en een verslag met de samenvatting van de resultaten van alle LDAR-onderzoeken. </w:t>
      </w:r>
    </w:p>
    <w:p w:rsidRPr="0097156B" w:rsidR="002344C3" w:rsidP="00E177EF" w:rsidRDefault="003A0640" w14:paraId="2DC10B95" w14:textId="2B7A9B4F">
      <w:pPr>
        <w:spacing w:after="0" w:line="240" w:lineRule="atLeast"/>
        <w:rPr>
          <w:rFonts w:ascii="Verdana" w:hAnsi="Verdana" w:eastAsia="Times New Roman" w:cs="Times New Roman"/>
          <w:color w:val="000000" w:themeColor="text1"/>
          <w:sz w:val="18"/>
          <w:szCs w:val="18"/>
          <w:lang w:eastAsia="nl-NL"/>
        </w:rPr>
      </w:pPr>
      <w:r w:rsidRPr="0097156B">
        <w:rPr>
          <w:rFonts w:ascii="Verdana" w:hAnsi="Verdana" w:eastAsia="Times New Roman" w:cs="Times New Roman"/>
          <w:color w:val="000000" w:themeColor="text1"/>
          <w:kern w:val="0"/>
          <w:sz w:val="18"/>
          <w:szCs w:val="24"/>
          <w:lang w:eastAsia="nl-NL"/>
          <w14:ligatures w14:val="none"/>
        </w:rPr>
        <w:br/>
      </w:r>
      <w:r w:rsidRPr="0097156B">
        <w:rPr>
          <w:rFonts w:ascii="Verdana" w:hAnsi="Verdana" w:eastAsia="Times New Roman" w:cs="Times New Roman"/>
          <w:color w:val="000000" w:themeColor="text1"/>
          <w:kern w:val="0"/>
          <w:sz w:val="18"/>
          <w:szCs w:val="18"/>
          <w:lang w:eastAsia="nl-NL"/>
          <w14:ligatures w14:val="none"/>
        </w:rPr>
        <w:t>Verder worden in dit hoofdstuk grenzen gesteld aan het afblazen en affakkelen.</w:t>
      </w:r>
      <w:r w:rsidRPr="0097156B" w:rsidR="00F86082">
        <w:rPr>
          <w:rStyle w:val="Voetnootmarkering"/>
          <w:rFonts w:ascii="Verdana" w:hAnsi="Verdana" w:eastAsia="Times New Roman" w:cs="Times New Roman"/>
          <w:color w:val="000000" w:themeColor="text1"/>
          <w:kern w:val="0"/>
          <w:sz w:val="18"/>
          <w:szCs w:val="18"/>
          <w:lang w:eastAsia="nl-NL"/>
          <w14:ligatures w14:val="none"/>
        </w:rPr>
        <w:footnoteReference w:id="5"/>
      </w:r>
      <w:r w:rsidRPr="0097156B">
        <w:rPr>
          <w:rFonts w:ascii="Verdana" w:hAnsi="Verdana" w:eastAsia="Times New Roman" w:cs="Times New Roman"/>
          <w:color w:val="000000" w:themeColor="text1"/>
          <w:kern w:val="0"/>
          <w:sz w:val="18"/>
          <w:szCs w:val="18"/>
          <w:lang w:eastAsia="nl-NL"/>
          <w14:ligatures w14:val="none"/>
        </w:rPr>
        <w:t xml:space="preserve"> In principe is het verboden om af te blazen en af te fakkelen, behalve in uitzonderingsgevallen, waarbij het bijvoorbeeld vanuit veiligheidsoverwegingen noodzakelijk is om af te blazen dan wel af te fakkelen. </w:t>
      </w:r>
      <w:r w:rsidRPr="0097156B" w:rsidR="00371F1B">
        <w:rPr>
          <w:rFonts w:ascii="Verdana" w:hAnsi="Verdana" w:eastAsia="Times New Roman" w:cs="Times New Roman"/>
          <w:color w:val="000000" w:themeColor="text1"/>
          <w:sz w:val="18"/>
          <w:szCs w:val="18"/>
          <w:lang w:eastAsia="nl-NL"/>
        </w:rPr>
        <w:t xml:space="preserve">Ook </w:t>
      </w:r>
      <w:r w:rsidRPr="0097156B" w:rsidR="00853E3F">
        <w:rPr>
          <w:rFonts w:ascii="Verdana" w:hAnsi="Verdana" w:eastAsia="Times New Roman" w:cs="Times New Roman"/>
          <w:color w:val="000000" w:themeColor="text1"/>
          <w:sz w:val="18"/>
          <w:szCs w:val="18"/>
          <w:lang w:eastAsia="nl-NL"/>
        </w:rPr>
        <w:t xml:space="preserve">in het geval dat </w:t>
      </w:r>
      <w:r w:rsidRPr="0097156B" w:rsidR="000305BF">
        <w:rPr>
          <w:rFonts w:ascii="Verdana" w:hAnsi="Verdana" w:eastAsia="Times New Roman" w:cs="Times New Roman"/>
          <w:color w:val="000000" w:themeColor="text1"/>
          <w:sz w:val="18"/>
          <w:szCs w:val="18"/>
          <w:lang w:eastAsia="nl-NL"/>
        </w:rPr>
        <w:t>het affa</w:t>
      </w:r>
      <w:r w:rsidRPr="0097156B" w:rsidR="000F085A">
        <w:rPr>
          <w:rFonts w:ascii="Verdana" w:hAnsi="Verdana" w:eastAsia="Times New Roman" w:cs="Times New Roman"/>
          <w:color w:val="000000" w:themeColor="text1"/>
          <w:sz w:val="18"/>
          <w:szCs w:val="18"/>
          <w:lang w:eastAsia="nl-NL"/>
        </w:rPr>
        <w:t>k</w:t>
      </w:r>
      <w:r w:rsidRPr="0097156B" w:rsidR="000305BF">
        <w:rPr>
          <w:rFonts w:ascii="Verdana" w:hAnsi="Verdana" w:eastAsia="Times New Roman" w:cs="Times New Roman"/>
          <w:color w:val="000000" w:themeColor="text1"/>
          <w:sz w:val="18"/>
          <w:szCs w:val="18"/>
          <w:lang w:eastAsia="nl-NL"/>
        </w:rPr>
        <w:t xml:space="preserve">kelen </w:t>
      </w:r>
      <w:r w:rsidRPr="0097156B" w:rsidR="00927658">
        <w:rPr>
          <w:rFonts w:ascii="Verdana" w:hAnsi="Verdana" w:eastAsia="Times New Roman" w:cs="Times New Roman"/>
          <w:color w:val="000000" w:themeColor="text1"/>
          <w:sz w:val="18"/>
          <w:szCs w:val="18"/>
          <w:lang w:eastAsia="nl-NL"/>
        </w:rPr>
        <w:t>een verslechterde impac</w:t>
      </w:r>
      <w:r w:rsidRPr="0097156B" w:rsidR="000D05B3">
        <w:rPr>
          <w:rFonts w:ascii="Verdana" w:hAnsi="Verdana" w:eastAsia="Times New Roman" w:cs="Times New Roman"/>
          <w:color w:val="000000" w:themeColor="text1"/>
          <w:sz w:val="18"/>
          <w:szCs w:val="18"/>
          <w:lang w:eastAsia="nl-NL"/>
        </w:rPr>
        <w:t>t</w:t>
      </w:r>
      <w:r w:rsidRPr="0097156B" w:rsidR="00927658">
        <w:rPr>
          <w:rFonts w:ascii="Verdana" w:hAnsi="Verdana" w:eastAsia="Times New Roman" w:cs="Times New Roman"/>
          <w:color w:val="000000" w:themeColor="text1"/>
          <w:sz w:val="18"/>
          <w:szCs w:val="18"/>
          <w:lang w:eastAsia="nl-NL"/>
        </w:rPr>
        <w:t xml:space="preserve"> </w:t>
      </w:r>
      <w:r w:rsidRPr="0097156B" w:rsidR="00441D21">
        <w:rPr>
          <w:rFonts w:ascii="Verdana" w:hAnsi="Verdana" w:eastAsia="Times New Roman" w:cs="Times New Roman"/>
          <w:color w:val="000000" w:themeColor="text1"/>
          <w:sz w:val="18"/>
          <w:szCs w:val="18"/>
          <w:lang w:eastAsia="nl-NL"/>
        </w:rPr>
        <w:t>o</w:t>
      </w:r>
      <w:r w:rsidRPr="0097156B" w:rsidR="00F6021E">
        <w:rPr>
          <w:rFonts w:ascii="Verdana" w:hAnsi="Verdana" w:eastAsia="Times New Roman" w:cs="Times New Roman"/>
          <w:color w:val="000000" w:themeColor="text1"/>
          <w:sz w:val="18"/>
          <w:szCs w:val="18"/>
          <w:lang w:eastAsia="nl-NL"/>
        </w:rPr>
        <w:t>p</w:t>
      </w:r>
      <w:r w:rsidRPr="0097156B" w:rsidR="00927658">
        <w:rPr>
          <w:rFonts w:ascii="Verdana" w:hAnsi="Verdana" w:eastAsia="Times New Roman" w:cs="Times New Roman"/>
          <w:color w:val="000000" w:themeColor="text1"/>
          <w:sz w:val="18"/>
          <w:szCs w:val="18"/>
          <w:lang w:eastAsia="nl-NL"/>
        </w:rPr>
        <w:t xml:space="preserve"> het milieu zou hebben in termen van emissies</w:t>
      </w:r>
      <w:r w:rsidRPr="0097156B" w:rsidR="000D05B3">
        <w:rPr>
          <w:rFonts w:ascii="Verdana" w:hAnsi="Verdana" w:eastAsia="Times New Roman" w:cs="Times New Roman"/>
          <w:color w:val="000000" w:themeColor="text1"/>
          <w:sz w:val="18"/>
          <w:szCs w:val="18"/>
          <w:lang w:eastAsia="nl-NL"/>
        </w:rPr>
        <w:t xml:space="preserve">, is afblazen toegestaan. </w:t>
      </w:r>
    </w:p>
    <w:p w:rsidRPr="0097156B" w:rsidR="00F903D0" w:rsidP="00E177EF" w:rsidRDefault="00F903D0" w14:paraId="58FF9F28" w14:textId="77777777">
      <w:pPr>
        <w:spacing w:after="0" w:line="240" w:lineRule="atLeast"/>
        <w:rPr>
          <w:rFonts w:ascii="Verdana" w:hAnsi="Verdana" w:eastAsia="Times New Roman" w:cs="Times New Roman"/>
          <w:color w:val="000000" w:themeColor="text1"/>
          <w:sz w:val="18"/>
          <w:szCs w:val="18"/>
          <w:lang w:eastAsia="nl-NL"/>
        </w:rPr>
      </w:pPr>
    </w:p>
    <w:p w:rsidRPr="0097156B" w:rsidR="00C70820" w:rsidP="00E177EF" w:rsidRDefault="00C76977" w14:paraId="6BEEB03F" w14:textId="1F17455C">
      <w:pPr>
        <w:spacing w:after="0" w:line="240" w:lineRule="atLeast"/>
        <w:rPr>
          <w:rFonts w:ascii="Verdana" w:hAnsi="Verdana" w:eastAsia="Times New Roman" w:cs="Times New Roman"/>
          <w:color w:val="000000" w:themeColor="text1"/>
          <w:kern w:val="0"/>
          <w:sz w:val="18"/>
          <w:szCs w:val="18"/>
          <w:lang w:eastAsia="nl-NL"/>
          <w14:ligatures w14:val="none"/>
        </w:rPr>
      </w:pPr>
      <w:r w:rsidRPr="0097156B">
        <w:rPr>
          <w:rFonts w:ascii="Verdana" w:hAnsi="Verdana" w:eastAsia="Times New Roman" w:cs="Times New Roman"/>
          <w:color w:val="000000" w:themeColor="text1"/>
          <w:sz w:val="18"/>
          <w:szCs w:val="18"/>
          <w:lang w:eastAsia="nl-NL"/>
        </w:rPr>
        <w:t xml:space="preserve">In Nederland zijn </w:t>
      </w:r>
      <w:r w:rsidRPr="0097156B" w:rsidR="000061A1">
        <w:rPr>
          <w:rFonts w:ascii="Verdana" w:hAnsi="Verdana" w:eastAsia="Times New Roman" w:cs="Times New Roman"/>
          <w:color w:val="000000" w:themeColor="text1"/>
          <w:sz w:val="18"/>
          <w:szCs w:val="18"/>
          <w:lang w:eastAsia="nl-NL"/>
        </w:rPr>
        <w:t xml:space="preserve">de meeste </w:t>
      </w:r>
      <w:r w:rsidRPr="0097156B" w:rsidR="00636960">
        <w:rPr>
          <w:rFonts w:ascii="Verdana" w:hAnsi="Verdana" w:eastAsia="Times New Roman" w:cs="Times New Roman"/>
          <w:color w:val="000000" w:themeColor="text1"/>
          <w:sz w:val="18"/>
          <w:szCs w:val="18"/>
          <w:lang w:eastAsia="nl-NL"/>
        </w:rPr>
        <w:t xml:space="preserve">fakkels verwijderd </w:t>
      </w:r>
      <w:r w:rsidRPr="0097156B" w:rsidR="008E6576">
        <w:rPr>
          <w:rFonts w:ascii="Verdana" w:hAnsi="Verdana" w:eastAsia="Times New Roman" w:cs="Times New Roman"/>
          <w:color w:val="000000" w:themeColor="text1"/>
          <w:sz w:val="18"/>
          <w:szCs w:val="18"/>
          <w:lang w:eastAsia="nl-NL"/>
        </w:rPr>
        <w:t>in de jaren ’90 van de vorige eeuw</w:t>
      </w:r>
      <w:r w:rsidRPr="0097156B" w:rsidR="006E66D8">
        <w:rPr>
          <w:rFonts w:ascii="Verdana" w:hAnsi="Verdana" w:eastAsia="Times New Roman" w:cs="Times New Roman"/>
          <w:color w:val="000000" w:themeColor="text1"/>
          <w:sz w:val="18"/>
          <w:szCs w:val="18"/>
          <w:lang w:eastAsia="nl-NL"/>
        </w:rPr>
        <w:t xml:space="preserve"> met als doel </w:t>
      </w:r>
      <w:r w:rsidRPr="0097156B" w:rsidR="00C82A4B">
        <w:rPr>
          <w:rFonts w:ascii="Verdana" w:hAnsi="Verdana" w:eastAsia="Times New Roman" w:cs="Times New Roman"/>
          <w:color w:val="000000" w:themeColor="text1"/>
          <w:sz w:val="18"/>
          <w:szCs w:val="18"/>
          <w:lang w:eastAsia="nl-NL"/>
        </w:rPr>
        <w:t xml:space="preserve">dat de vogeltrek niet </w:t>
      </w:r>
      <w:r w:rsidRPr="0097156B" w:rsidR="00F7068C">
        <w:rPr>
          <w:rFonts w:ascii="Verdana" w:hAnsi="Verdana" w:eastAsia="Times New Roman" w:cs="Times New Roman"/>
          <w:color w:val="000000" w:themeColor="text1"/>
          <w:sz w:val="18"/>
          <w:szCs w:val="18"/>
          <w:lang w:eastAsia="nl-NL"/>
        </w:rPr>
        <w:t>verstoord wordt</w:t>
      </w:r>
      <w:r w:rsidRPr="0097156B" w:rsidR="00DE7DDF">
        <w:rPr>
          <w:rFonts w:ascii="Verdana" w:hAnsi="Verdana" w:eastAsia="Times New Roman" w:cs="Times New Roman"/>
          <w:color w:val="000000" w:themeColor="text1"/>
          <w:sz w:val="18"/>
          <w:szCs w:val="18"/>
          <w:lang w:eastAsia="nl-NL"/>
        </w:rPr>
        <w:t>.</w:t>
      </w:r>
      <w:r w:rsidRPr="0097156B" w:rsidR="00ED17C5">
        <w:rPr>
          <w:rFonts w:ascii="Verdana" w:hAnsi="Verdana" w:eastAsia="Times New Roman" w:cs="Times New Roman"/>
          <w:color w:val="000000" w:themeColor="text1"/>
          <w:sz w:val="18"/>
          <w:szCs w:val="18"/>
          <w:lang w:eastAsia="nl-NL"/>
        </w:rPr>
        <w:t xml:space="preserve"> </w:t>
      </w:r>
      <w:r w:rsidRPr="0097156B" w:rsidR="0083284C">
        <w:rPr>
          <w:rFonts w:ascii="Verdana" w:hAnsi="Verdana" w:eastAsia="Times New Roman" w:cs="Times New Roman"/>
          <w:color w:val="000000" w:themeColor="text1"/>
          <w:sz w:val="18"/>
          <w:szCs w:val="18"/>
          <w:lang w:eastAsia="nl-NL"/>
        </w:rPr>
        <w:t>Er zitten geen</w:t>
      </w:r>
      <w:r w:rsidRPr="0097156B" w:rsidR="00BD461F">
        <w:rPr>
          <w:rFonts w:ascii="Verdana" w:hAnsi="Verdana" w:eastAsia="Times New Roman" w:cs="Times New Roman"/>
          <w:color w:val="000000" w:themeColor="text1"/>
          <w:sz w:val="18"/>
          <w:szCs w:val="18"/>
          <w:lang w:eastAsia="nl-NL"/>
        </w:rPr>
        <w:t xml:space="preserve"> vast geïnstalleerde</w:t>
      </w:r>
      <w:r w:rsidRPr="0097156B" w:rsidR="0083284C">
        <w:rPr>
          <w:rFonts w:ascii="Verdana" w:hAnsi="Verdana" w:eastAsia="Times New Roman" w:cs="Times New Roman"/>
          <w:color w:val="000000" w:themeColor="text1"/>
          <w:sz w:val="18"/>
          <w:szCs w:val="18"/>
          <w:lang w:eastAsia="nl-NL"/>
        </w:rPr>
        <w:t xml:space="preserve"> fakkels op</w:t>
      </w:r>
      <w:r w:rsidRPr="0097156B" w:rsidR="001B132F">
        <w:rPr>
          <w:rFonts w:ascii="Verdana" w:hAnsi="Verdana" w:eastAsia="Times New Roman" w:cs="Times New Roman"/>
          <w:color w:val="000000" w:themeColor="text1"/>
          <w:sz w:val="18"/>
          <w:szCs w:val="18"/>
          <w:lang w:eastAsia="nl-NL"/>
        </w:rPr>
        <w:t xml:space="preserve"> het</w:t>
      </w:r>
      <w:r w:rsidRPr="0097156B" w:rsidR="00ED17C5">
        <w:rPr>
          <w:rFonts w:ascii="Verdana" w:hAnsi="Verdana" w:eastAsia="Times New Roman" w:cs="Times New Roman"/>
          <w:color w:val="000000" w:themeColor="text1"/>
          <w:sz w:val="18"/>
          <w:szCs w:val="18"/>
          <w:lang w:eastAsia="nl-NL"/>
        </w:rPr>
        <w:t xml:space="preserve"> transmissiesysteem</w:t>
      </w:r>
      <w:r w:rsidRPr="0097156B" w:rsidR="0083284C">
        <w:rPr>
          <w:rFonts w:ascii="Verdana" w:hAnsi="Verdana" w:eastAsia="Times New Roman" w:cs="Times New Roman"/>
          <w:color w:val="000000" w:themeColor="text1"/>
          <w:sz w:val="18"/>
          <w:szCs w:val="18"/>
          <w:lang w:eastAsia="nl-NL"/>
        </w:rPr>
        <w:t xml:space="preserve">. Wel </w:t>
      </w:r>
      <w:r w:rsidRPr="0097156B" w:rsidR="004D72A3">
        <w:rPr>
          <w:rFonts w:ascii="Verdana" w:hAnsi="Verdana" w:eastAsia="Times New Roman" w:cs="Times New Roman"/>
          <w:color w:val="000000" w:themeColor="text1"/>
          <w:sz w:val="18"/>
          <w:szCs w:val="18"/>
          <w:lang w:eastAsia="nl-NL"/>
        </w:rPr>
        <w:t>kunnen er ten behoeve van</w:t>
      </w:r>
      <w:r w:rsidRPr="0097156B" w:rsidR="002F5476">
        <w:rPr>
          <w:rFonts w:ascii="Verdana" w:hAnsi="Verdana" w:eastAsia="Times New Roman" w:cs="Times New Roman"/>
          <w:color w:val="000000" w:themeColor="text1"/>
          <w:sz w:val="18"/>
          <w:szCs w:val="18"/>
          <w:lang w:eastAsia="nl-NL"/>
        </w:rPr>
        <w:t xml:space="preserve"> noodsituaties</w:t>
      </w:r>
      <w:r w:rsidRPr="0097156B" w:rsidR="0083284C">
        <w:rPr>
          <w:rFonts w:ascii="Verdana" w:hAnsi="Verdana" w:eastAsia="Times New Roman" w:cs="Times New Roman"/>
          <w:color w:val="000000" w:themeColor="text1"/>
          <w:sz w:val="18"/>
          <w:szCs w:val="18"/>
          <w:lang w:eastAsia="nl-NL"/>
        </w:rPr>
        <w:t xml:space="preserve"> fakkels </w:t>
      </w:r>
      <w:r w:rsidRPr="0097156B" w:rsidR="002F5476">
        <w:rPr>
          <w:rFonts w:ascii="Verdana" w:hAnsi="Verdana" w:eastAsia="Times New Roman" w:cs="Times New Roman"/>
          <w:color w:val="000000" w:themeColor="text1"/>
          <w:sz w:val="18"/>
          <w:szCs w:val="18"/>
          <w:lang w:eastAsia="nl-NL"/>
        </w:rPr>
        <w:t xml:space="preserve">geïnstalleerd zijn bij </w:t>
      </w:r>
      <w:r w:rsidRPr="0097156B" w:rsidR="0083284C">
        <w:rPr>
          <w:rFonts w:ascii="Verdana" w:hAnsi="Verdana" w:eastAsia="Times New Roman" w:cs="Times New Roman"/>
          <w:color w:val="000000" w:themeColor="text1"/>
          <w:sz w:val="18"/>
          <w:szCs w:val="18"/>
          <w:lang w:eastAsia="nl-NL"/>
        </w:rPr>
        <w:t>LNG</w:t>
      </w:r>
      <w:r w:rsidRPr="0097156B" w:rsidR="00193FD1">
        <w:rPr>
          <w:rFonts w:ascii="Verdana" w:hAnsi="Verdana" w:eastAsia="Times New Roman" w:cs="Times New Roman"/>
          <w:color w:val="000000" w:themeColor="text1"/>
          <w:sz w:val="18"/>
          <w:szCs w:val="18"/>
          <w:lang w:eastAsia="nl-NL"/>
        </w:rPr>
        <w:t>-</w:t>
      </w:r>
      <w:r w:rsidRPr="0097156B" w:rsidR="0083284C">
        <w:rPr>
          <w:rFonts w:ascii="Verdana" w:hAnsi="Verdana" w:eastAsia="Times New Roman" w:cs="Times New Roman"/>
          <w:color w:val="000000" w:themeColor="text1"/>
          <w:sz w:val="18"/>
          <w:szCs w:val="18"/>
          <w:lang w:eastAsia="nl-NL"/>
        </w:rPr>
        <w:t>faciliteiten</w:t>
      </w:r>
      <w:r w:rsidRPr="0097156B" w:rsidR="002F5476">
        <w:rPr>
          <w:rFonts w:ascii="Verdana" w:hAnsi="Verdana" w:eastAsia="Times New Roman" w:cs="Times New Roman"/>
          <w:color w:val="000000" w:themeColor="text1"/>
          <w:sz w:val="18"/>
          <w:szCs w:val="18"/>
          <w:lang w:eastAsia="nl-NL"/>
        </w:rPr>
        <w:t xml:space="preserve"> en bij faciliteiten voor ondergrondse opslag</w:t>
      </w:r>
      <w:r w:rsidRPr="0097156B" w:rsidR="00A221F3">
        <w:rPr>
          <w:rFonts w:ascii="Verdana" w:hAnsi="Verdana" w:eastAsia="Times New Roman" w:cs="Times New Roman"/>
          <w:color w:val="000000" w:themeColor="text1"/>
          <w:sz w:val="18"/>
          <w:szCs w:val="18"/>
          <w:lang w:eastAsia="nl-NL"/>
        </w:rPr>
        <w:t xml:space="preserve"> </w:t>
      </w:r>
      <w:r w:rsidRPr="0097156B" w:rsidR="00F54CB4">
        <w:rPr>
          <w:rFonts w:ascii="Verdana" w:hAnsi="Verdana" w:eastAsia="Times New Roman" w:cs="Times New Roman"/>
          <w:color w:val="000000" w:themeColor="text1"/>
          <w:sz w:val="18"/>
          <w:szCs w:val="18"/>
          <w:lang w:eastAsia="nl-NL"/>
        </w:rPr>
        <w:t xml:space="preserve">en </w:t>
      </w:r>
      <w:r w:rsidRPr="0097156B" w:rsidR="00D418B5">
        <w:rPr>
          <w:rFonts w:ascii="Verdana" w:hAnsi="Verdana" w:eastAsia="Times New Roman" w:cs="Times New Roman"/>
          <w:color w:val="000000" w:themeColor="text1"/>
          <w:sz w:val="18"/>
          <w:szCs w:val="18"/>
          <w:lang w:eastAsia="nl-NL"/>
        </w:rPr>
        <w:t>worden bij werkzaamheden op het transmissie</w:t>
      </w:r>
      <w:r w:rsidRPr="0097156B" w:rsidR="004306EA">
        <w:rPr>
          <w:rFonts w:ascii="Verdana" w:hAnsi="Verdana" w:eastAsia="Times New Roman" w:cs="Times New Roman"/>
          <w:color w:val="000000" w:themeColor="text1"/>
          <w:sz w:val="18"/>
          <w:szCs w:val="18"/>
          <w:lang w:eastAsia="nl-NL"/>
        </w:rPr>
        <w:t>systeem</w:t>
      </w:r>
      <w:r w:rsidRPr="0097156B" w:rsidR="00D418B5">
        <w:rPr>
          <w:rFonts w:ascii="Verdana" w:hAnsi="Verdana" w:eastAsia="Times New Roman" w:cs="Times New Roman"/>
          <w:color w:val="000000" w:themeColor="text1"/>
          <w:sz w:val="18"/>
          <w:szCs w:val="18"/>
          <w:lang w:eastAsia="nl-NL"/>
        </w:rPr>
        <w:t xml:space="preserve"> </w:t>
      </w:r>
      <w:r w:rsidRPr="0097156B" w:rsidR="00BD461F">
        <w:rPr>
          <w:rFonts w:ascii="Verdana" w:hAnsi="Verdana" w:eastAsia="Times New Roman" w:cs="Times New Roman"/>
          <w:color w:val="000000" w:themeColor="text1"/>
          <w:sz w:val="18"/>
          <w:szCs w:val="18"/>
          <w:lang w:eastAsia="nl-NL"/>
        </w:rPr>
        <w:t xml:space="preserve">mobiele </w:t>
      </w:r>
      <w:r w:rsidRPr="0097156B" w:rsidR="00D418B5">
        <w:rPr>
          <w:rFonts w:ascii="Verdana" w:hAnsi="Verdana" w:eastAsia="Times New Roman" w:cs="Times New Roman"/>
          <w:color w:val="000000" w:themeColor="text1"/>
          <w:sz w:val="18"/>
          <w:szCs w:val="18"/>
          <w:lang w:eastAsia="nl-NL"/>
        </w:rPr>
        <w:t>fakkels ingezet</w:t>
      </w:r>
      <w:r w:rsidRPr="0097156B" w:rsidR="00A221F3">
        <w:rPr>
          <w:rFonts w:ascii="Verdana" w:hAnsi="Verdana" w:eastAsia="Times New Roman" w:cs="Times New Roman"/>
          <w:color w:val="000000" w:themeColor="text1"/>
          <w:sz w:val="18"/>
          <w:szCs w:val="18"/>
          <w:lang w:eastAsia="nl-NL"/>
        </w:rPr>
        <w:t>.</w:t>
      </w:r>
      <w:r w:rsidRPr="0097156B" w:rsidR="008E6576">
        <w:rPr>
          <w:rFonts w:ascii="Verdana" w:hAnsi="Verdana" w:eastAsia="Times New Roman" w:cs="Times New Roman"/>
          <w:color w:val="000000" w:themeColor="text1"/>
          <w:sz w:val="18"/>
          <w:szCs w:val="18"/>
          <w:lang w:eastAsia="nl-NL"/>
        </w:rPr>
        <w:t xml:space="preserve"> </w:t>
      </w:r>
      <w:r w:rsidRPr="0097156B" w:rsidR="00DE7DDF">
        <w:rPr>
          <w:rFonts w:ascii="Verdana" w:hAnsi="Verdana" w:eastAsia="Times New Roman" w:cs="Times New Roman"/>
          <w:color w:val="000000" w:themeColor="text1"/>
          <w:sz w:val="18"/>
          <w:szCs w:val="18"/>
          <w:lang w:eastAsia="nl-NL"/>
        </w:rPr>
        <w:t>In 2019 en 2020 zijn de afblaashoeveelheden daarnaast</w:t>
      </w:r>
      <w:r w:rsidRPr="0097156B" w:rsidR="00AA276F">
        <w:rPr>
          <w:rFonts w:ascii="Verdana" w:hAnsi="Verdana" w:eastAsia="Times New Roman" w:cs="Times New Roman"/>
          <w:color w:val="000000" w:themeColor="text1"/>
          <w:sz w:val="18"/>
          <w:szCs w:val="18"/>
          <w:lang w:eastAsia="nl-NL"/>
        </w:rPr>
        <w:t xml:space="preserve"> ook nog een keer verder geminimaliseerd</w:t>
      </w:r>
      <w:r w:rsidRPr="0097156B" w:rsidR="00C70820">
        <w:rPr>
          <w:rFonts w:ascii="Verdana" w:hAnsi="Verdana" w:eastAsia="Times New Roman" w:cs="Times New Roman"/>
          <w:color w:val="000000" w:themeColor="text1"/>
          <w:sz w:val="18"/>
          <w:szCs w:val="18"/>
          <w:lang w:eastAsia="nl-NL"/>
        </w:rPr>
        <w:t>.</w:t>
      </w:r>
      <w:r w:rsidRPr="0097156B" w:rsidR="00DE7DDF">
        <w:rPr>
          <w:rFonts w:ascii="Verdana" w:hAnsi="Verdana" w:eastAsia="Times New Roman" w:cs="Times New Roman"/>
          <w:color w:val="000000" w:themeColor="text1"/>
          <w:sz w:val="18"/>
          <w:szCs w:val="18"/>
          <w:lang w:eastAsia="nl-NL"/>
        </w:rPr>
        <w:t xml:space="preserve"> </w:t>
      </w:r>
      <w:r w:rsidRPr="0097156B" w:rsidR="00240809">
        <w:rPr>
          <w:rFonts w:ascii="Verdana" w:hAnsi="Verdana" w:eastAsia="Times New Roman" w:cs="Times New Roman"/>
          <w:color w:val="000000" w:themeColor="text1"/>
          <w:sz w:val="18"/>
          <w:szCs w:val="18"/>
          <w:lang w:eastAsia="nl-NL"/>
        </w:rPr>
        <w:t xml:space="preserve">Hiermee voldoen de fakkels en afblaaspijpen </w:t>
      </w:r>
      <w:r w:rsidRPr="0097156B" w:rsidR="4E7683F5">
        <w:rPr>
          <w:rFonts w:ascii="Verdana" w:hAnsi="Verdana" w:eastAsia="Times New Roman" w:cs="Times New Roman"/>
          <w:color w:val="000000" w:themeColor="text1"/>
          <w:sz w:val="18"/>
          <w:szCs w:val="18"/>
          <w:lang w:eastAsia="nl-NL"/>
        </w:rPr>
        <w:t xml:space="preserve">naar verwachting </w:t>
      </w:r>
      <w:r w:rsidRPr="0097156B" w:rsidR="00240809">
        <w:rPr>
          <w:rFonts w:ascii="Verdana" w:hAnsi="Verdana" w:eastAsia="Times New Roman" w:cs="Times New Roman"/>
          <w:color w:val="000000" w:themeColor="text1"/>
          <w:sz w:val="18"/>
          <w:szCs w:val="18"/>
          <w:lang w:eastAsia="nl-NL"/>
        </w:rPr>
        <w:t>aan de eisen uit de verordening.</w:t>
      </w:r>
      <w:r w:rsidRPr="0097156B" w:rsidR="70EF36B7">
        <w:rPr>
          <w:rFonts w:ascii="Verdana" w:hAnsi="Verdana" w:eastAsia="Times New Roman" w:cs="Times New Roman"/>
          <w:color w:val="000000" w:themeColor="text1"/>
          <w:sz w:val="18"/>
          <w:szCs w:val="18"/>
          <w:lang w:eastAsia="nl-NL"/>
        </w:rPr>
        <w:t xml:space="preserve"> Bij de toepassing van fakkels en afblaaspijpen </w:t>
      </w:r>
      <w:r w:rsidRPr="0097156B" w:rsidR="1BD5B364">
        <w:rPr>
          <w:rFonts w:ascii="Verdana" w:hAnsi="Verdana" w:eastAsia="Times New Roman" w:cs="Times New Roman"/>
          <w:color w:val="000000" w:themeColor="text1"/>
          <w:sz w:val="18"/>
          <w:szCs w:val="18"/>
          <w:lang w:eastAsia="nl-NL"/>
        </w:rPr>
        <w:t>wordt dit per situatie beoordeeld</w:t>
      </w:r>
    </w:p>
    <w:p w:rsidRPr="0097156B" w:rsidR="1DEC686B" w:rsidP="1DEC686B" w:rsidRDefault="1DEC686B" w14:paraId="75610C62" w14:textId="15932FAA">
      <w:pPr>
        <w:spacing w:after="0" w:line="240" w:lineRule="atLeast"/>
        <w:rPr>
          <w:rFonts w:ascii="Verdana" w:hAnsi="Verdana" w:eastAsia="Times New Roman" w:cs="Times New Roman"/>
          <w:color w:val="000000" w:themeColor="text1"/>
          <w:sz w:val="18"/>
          <w:szCs w:val="18"/>
          <w:lang w:eastAsia="nl-NL"/>
        </w:rPr>
      </w:pPr>
    </w:p>
    <w:p w:rsidRPr="0097156B" w:rsidR="003A0640" w:rsidP="00E177EF" w:rsidRDefault="003A0640" w14:paraId="1B1E1F8A" w14:textId="6A179FBB">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 xml:space="preserve">De hoeveelheden methaan die op jaarbasis worden afgeblazen dan wel afgefakkeld dienen te worden gerapporteerd op jaarbasis. Indien het affakkelen dan wel afblazen plaatsvindt door een voorval dient de exploitant deze gebeurtenis binnen 24 uur te rapporteren aan de bevoegde instantie die </w:t>
      </w:r>
      <w:r w:rsidRPr="0097156B">
        <w:rPr>
          <w:rFonts w:ascii="Verdana" w:hAnsi="Verdana" w:eastAsia="Times New Roman" w:cs="Times New Roman"/>
          <w:color w:val="000000" w:themeColor="text1"/>
          <w:kern w:val="0"/>
          <w:sz w:val="18"/>
          <w:szCs w:val="24"/>
          <w:lang w:eastAsia="nl-NL"/>
          <w14:ligatures w14:val="none"/>
        </w:rPr>
        <w:lastRenderedPageBreak/>
        <w:t xml:space="preserve">verantwoordelijk is voor het toezichthouden en handhaven van de verordening. In de verordening worden vernietigings- en verwijderingsrendementseisen gesteld waaraan de fakkels moeten voldoen van minimaal 99% volgens het ontwerp. </w:t>
      </w:r>
    </w:p>
    <w:p w:rsidRPr="0097156B" w:rsidR="003E2B93" w:rsidP="00E177EF" w:rsidRDefault="003E2B93" w14:paraId="759EA211"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3A0640" w:rsidP="00E177EF" w:rsidRDefault="687C0F7B" w14:paraId="12F76910" w14:textId="647999C9">
      <w:pPr>
        <w:spacing w:after="0" w:line="240" w:lineRule="atLeast"/>
        <w:rPr>
          <w:rFonts w:ascii="Verdana" w:hAnsi="Verdana" w:eastAsia="Times New Roman" w:cs="Times New Roman"/>
          <w:color w:val="000000" w:themeColor="text1"/>
          <w:kern w:val="0"/>
          <w:sz w:val="18"/>
          <w:szCs w:val="18"/>
          <w:lang w:eastAsia="nl-NL"/>
          <w14:ligatures w14:val="none"/>
        </w:rPr>
      </w:pPr>
      <w:r w:rsidRPr="0097156B">
        <w:rPr>
          <w:rFonts w:ascii="Verdana" w:hAnsi="Verdana" w:eastAsia="Times New Roman" w:cs="Times New Roman"/>
          <w:color w:val="000000" w:themeColor="text1"/>
          <w:kern w:val="0"/>
          <w:sz w:val="18"/>
          <w:szCs w:val="18"/>
          <w:lang w:eastAsia="nl-NL"/>
          <w14:ligatures w14:val="none"/>
        </w:rPr>
        <w:t>Hoofdstuk 3 sluit af met een bepaling over putten</w:t>
      </w:r>
      <w:r w:rsidRPr="0097156B">
        <w:rPr>
          <w:rFonts w:ascii="Verdana" w:hAnsi="Verdana" w:eastAsia="Times New Roman" w:cs="Times New Roman"/>
          <w:color w:val="000000" w:themeColor="text1"/>
          <w:sz w:val="18"/>
          <w:szCs w:val="18"/>
          <w:lang w:eastAsia="nl-NL"/>
        </w:rPr>
        <w:t xml:space="preserve">. De lidstaat heeft op basis van de verordening de </w:t>
      </w:r>
      <w:r w:rsidRPr="0097156B" w:rsidR="7BD49E1B">
        <w:rPr>
          <w:rFonts w:ascii="Verdana" w:hAnsi="Verdana" w:eastAsia="Times New Roman" w:cs="Times New Roman"/>
          <w:color w:val="000000" w:themeColor="text1"/>
          <w:sz w:val="18"/>
          <w:szCs w:val="18"/>
          <w:lang w:eastAsia="nl-NL"/>
        </w:rPr>
        <w:t>p</w:t>
      </w:r>
      <w:r w:rsidRPr="0097156B">
        <w:rPr>
          <w:rFonts w:ascii="Verdana" w:hAnsi="Verdana" w:eastAsia="Times New Roman" w:cs="Times New Roman"/>
          <w:color w:val="000000" w:themeColor="text1"/>
          <w:kern w:val="0"/>
          <w:sz w:val="18"/>
          <w:szCs w:val="18"/>
          <w:lang w:eastAsia="nl-NL"/>
          <w14:ligatures w14:val="none"/>
        </w:rPr>
        <w:t xml:space="preserve">licht om een inventaris op te stellen van alle inactieve, tijdelijk gedichte, permanent gedichte en verlaten putten en die te rapporteren aan de Europese Commissie. In dit wetsvoorstel wordt de minister aangewezen als de bevoegde instantie voor artikel 18. </w:t>
      </w:r>
      <w:r w:rsidRPr="0097156B" w:rsidR="00D272E9">
        <w:rPr>
          <w:rFonts w:ascii="Verdana" w:hAnsi="Verdana" w:eastAsia="Times New Roman" w:cs="Times New Roman"/>
          <w:color w:val="000000" w:themeColor="text1"/>
          <w:sz w:val="18"/>
          <w:szCs w:val="18"/>
          <w:lang w:eastAsia="nl-NL"/>
        </w:rPr>
        <w:t xml:space="preserve">De minister moet dus de rapportages indienen bij de Europese Commissie voor </w:t>
      </w:r>
      <w:r w:rsidRPr="0097156B" w:rsidR="00DE63F0">
        <w:rPr>
          <w:rFonts w:ascii="Verdana" w:hAnsi="Verdana" w:eastAsia="Times New Roman" w:cs="Times New Roman"/>
          <w:color w:val="000000" w:themeColor="text1"/>
          <w:sz w:val="18"/>
          <w:szCs w:val="18"/>
          <w:lang w:eastAsia="nl-NL"/>
        </w:rPr>
        <w:t xml:space="preserve">de putten </w:t>
      </w:r>
      <w:r w:rsidRPr="0097156B" w:rsidR="004D7558">
        <w:rPr>
          <w:rFonts w:ascii="Verdana" w:hAnsi="Verdana" w:eastAsia="Times New Roman" w:cs="Times New Roman"/>
          <w:color w:val="000000" w:themeColor="text1"/>
          <w:sz w:val="18"/>
          <w:szCs w:val="18"/>
          <w:lang w:eastAsia="nl-NL"/>
        </w:rPr>
        <w:t xml:space="preserve">die </w:t>
      </w:r>
      <w:r w:rsidRPr="0097156B" w:rsidR="3312EC2E">
        <w:rPr>
          <w:rFonts w:ascii="Verdana" w:hAnsi="Verdana" w:eastAsia="Times New Roman" w:cs="Times New Roman"/>
          <w:color w:val="000000" w:themeColor="text1"/>
          <w:sz w:val="18"/>
          <w:szCs w:val="18"/>
          <w:lang w:eastAsia="nl-NL"/>
        </w:rPr>
        <w:t>inactief, tijdelijk gedicht,</w:t>
      </w:r>
      <w:r w:rsidRPr="0097156B" w:rsidR="102724F2">
        <w:rPr>
          <w:rFonts w:ascii="Verdana" w:hAnsi="Verdana" w:eastAsia="Times New Roman" w:cs="Times New Roman"/>
          <w:color w:val="000000" w:themeColor="text1"/>
          <w:sz w:val="18"/>
          <w:szCs w:val="18"/>
          <w:lang w:eastAsia="nl-NL"/>
        </w:rPr>
        <w:t xml:space="preserve"> </w:t>
      </w:r>
      <w:r w:rsidRPr="0097156B" w:rsidR="004D7558">
        <w:rPr>
          <w:rFonts w:ascii="Verdana" w:hAnsi="Verdana" w:eastAsia="Times New Roman" w:cs="Times New Roman"/>
          <w:color w:val="000000" w:themeColor="text1"/>
          <w:sz w:val="18"/>
          <w:szCs w:val="18"/>
          <w:lang w:eastAsia="nl-NL"/>
        </w:rPr>
        <w:t xml:space="preserve">permanent gedicht </w:t>
      </w:r>
      <w:r w:rsidRPr="0097156B" w:rsidR="2A67BC93">
        <w:rPr>
          <w:rFonts w:ascii="Verdana" w:hAnsi="Verdana" w:eastAsia="Times New Roman" w:cs="Times New Roman"/>
          <w:color w:val="000000" w:themeColor="text1"/>
          <w:sz w:val="18"/>
          <w:szCs w:val="18"/>
          <w:lang w:eastAsia="nl-NL"/>
        </w:rPr>
        <w:t>of</w:t>
      </w:r>
      <w:r w:rsidRPr="0097156B" w:rsidR="004D7558">
        <w:rPr>
          <w:rFonts w:ascii="Verdana" w:hAnsi="Verdana" w:eastAsia="Times New Roman" w:cs="Times New Roman"/>
          <w:color w:val="000000" w:themeColor="text1"/>
          <w:sz w:val="18"/>
          <w:szCs w:val="18"/>
          <w:lang w:eastAsia="nl-NL"/>
        </w:rPr>
        <w:t xml:space="preserve"> verlaten</w:t>
      </w:r>
      <w:r w:rsidRPr="0097156B" w:rsidR="06E5FF19">
        <w:rPr>
          <w:rFonts w:ascii="Verdana" w:hAnsi="Verdana" w:eastAsia="Times New Roman" w:cs="Times New Roman"/>
          <w:color w:val="000000" w:themeColor="text1"/>
          <w:sz w:val="18"/>
          <w:szCs w:val="18"/>
          <w:lang w:eastAsia="nl-NL"/>
        </w:rPr>
        <w:t xml:space="preserve"> zijn</w:t>
      </w:r>
      <w:r w:rsidRPr="0097156B" w:rsidR="004D7558">
        <w:rPr>
          <w:rFonts w:ascii="Verdana" w:hAnsi="Verdana" w:eastAsia="Times New Roman" w:cs="Times New Roman"/>
          <w:color w:val="000000" w:themeColor="text1"/>
          <w:sz w:val="18"/>
          <w:szCs w:val="18"/>
          <w:lang w:eastAsia="nl-NL"/>
        </w:rPr>
        <w:t>.</w:t>
      </w:r>
    </w:p>
    <w:p w:rsidRPr="0097156B" w:rsidR="0079709E" w:rsidP="00E177EF" w:rsidRDefault="2B95B220" w14:paraId="783921A3" w14:textId="22D0C822">
      <w:pPr>
        <w:spacing w:after="0" w:line="240" w:lineRule="atLeast"/>
        <w:rPr>
          <w:rFonts w:ascii="Verdana" w:hAnsi="Verdana"/>
          <w:color w:val="000000" w:themeColor="text1"/>
          <w:sz w:val="18"/>
          <w:szCs w:val="18"/>
        </w:rPr>
      </w:pPr>
      <w:r w:rsidRPr="0097156B">
        <w:rPr>
          <w:rFonts w:ascii="Verdana" w:hAnsi="Verdana" w:eastAsia="Times New Roman" w:cs="Times New Roman"/>
          <w:color w:val="000000" w:themeColor="text1"/>
          <w:kern w:val="0"/>
          <w:sz w:val="18"/>
          <w:szCs w:val="18"/>
          <w:lang w:eastAsia="nl-NL"/>
          <w14:ligatures w14:val="none"/>
        </w:rPr>
        <w:t>Op grond van artikel 18, derde lid, moeten exploitanten die nog eigenaar zijn van inactieve, tijdelijk gedichte, permanent gedichte en verlaten putten rapportages indienen over de methaanemissies hiervan. Deze rapportages dienen vóór indiening bij de minister te worden geverifieerd door een daartoe geaccrediteerde instantie, zoals benoemd in hoofdstuk 2 van de verordening. Het eerste verslag moet uiterlijk 5 mei 2026 zijn ingediend bij de minister. Indien uit gegevens blijkt dat er gedurende vijf jaar geen methaanemissies zijn geweest van tijdelijk gedichte onshoreputten, is de verplichting van het derde lid op die put niet langer van toepassing om elk jaar een verslag in te dienen met informatie over de kwantificering van methaanemissies en, indien drukmonitoringsapparatuur aanwezig is, informatie over drukbewaking. Eenzelfde uitzondering is mogelijk indien uit gegevens blijkt dat er gedurende drie jaar geen methaanemissies zijn geweest van een inactieve offshoreput of tijdelijk gedichte offshoreput.</w:t>
      </w:r>
      <w:r w:rsidRPr="0097156B" w:rsidR="003A0640">
        <w:rPr>
          <w:rFonts w:ascii="Verdana" w:hAnsi="Verdana" w:eastAsia="Times New Roman" w:cs="Times New Roman"/>
          <w:color w:val="000000" w:themeColor="text1"/>
          <w:kern w:val="0"/>
          <w:sz w:val="18"/>
          <w:szCs w:val="24"/>
          <w:lang w:eastAsia="nl-NL"/>
          <w14:ligatures w14:val="none"/>
        </w:rPr>
        <w:br/>
      </w:r>
      <w:r w:rsidRPr="0097156B">
        <w:rPr>
          <w:rFonts w:ascii="Verdana" w:hAnsi="Verdana" w:eastAsia="Times New Roman" w:cs="Times New Roman"/>
          <w:color w:val="000000" w:themeColor="text1"/>
          <w:kern w:val="0"/>
          <w:sz w:val="18"/>
          <w:szCs w:val="18"/>
          <w:lang w:eastAsia="nl-NL"/>
          <w14:ligatures w14:val="none"/>
        </w:rPr>
        <w:t xml:space="preserve">Verder moeten exploitanten van inactieve en tijdelijk gedichte putten op grond van artikel 18, negende lid, van de verordening voor 5 augustus 2026 een beperkingsplan opstellen. Zij moeten hun plan binnen twaalf maanden na de datum waarop ze voor de eerste maal het op grond van artikel 18, derde lid, bedoelde verslag hebben ingediend uitvoeren. Omdat dit verslag uiterlijk 5 mei 2026 ingediend moet zijn, moeten de beperkingsplannen uiterlijk op 5 mei 2027 zijn uitgevoerd. Artikel 18, negende lid, van de verordening voorziet voor de uitvoeringstermijn in een uitstelmogelijkheid van drie jaar. </w:t>
      </w:r>
    </w:p>
    <w:p w:rsidRPr="0097156B" w:rsidR="003A0640" w:rsidP="11A6EEBB" w:rsidRDefault="003A0640" w14:paraId="05163534" w14:textId="71E3FE1C">
      <w:pPr>
        <w:spacing w:after="0" w:line="240" w:lineRule="atLeast"/>
        <w:rPr>
          <w:rFonts w:ascii="Verdana" w:hAnsi="Verdana" w:eastAsia="Times New Roman" w:cs="Times New Roman"/>
          <w:i/>
          <w:iCs/>
          <w:color w:val="000000" w:themeColor="text1"/>
          <w:kern w:val="0"/>
          <w:sz w:val="18"/>
          <w:szCs w:val="18"/>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br/>
      </w:r>
      <w:r w:rsidRPr="0097156B" w:rsidR="2B95B220">
        <w:rPr>
          <w:rFonts w:ascii="Verdana" w:hAnsi="Verdana" w:eastAsia="Times New Roman" w:cs="Times New Roman"/>
          <w:color w:val="000000" w:themeColor="text1"/>
          <w:kern w:val="0"/>
          <w:sz w:val="18"/>
          <w:szCs w:val="18"/>
          <w:lang w:eastAsia="nl-NL"/>
          <w14:ligatures w14:val="none"/>
        </w:rPr>
        <w:t xml:space="preserve">In Nederland zijn geen actieve kolenmijnen meer aanwezig. De laatste mijn is eind 1974 gesloten. Hiermee volgen er geen verplichtingen op grond van </w:t>
      </w:r>
      <w:r w:rsidRPr="0097156B" w:rsidR="2B95B220">
        <w:rPr>
          <w:rFonts w:ascii="Verdana" w:hAnsi="Verdana" w:eastAsia="Times New Roman" w:cs="Times New Roman"/>
          <w:b/>
          <w:bCs/>
          <w:color w:val="000000" w:themeColor="text1"/>
          <w:kern w:val="0"/>
          <w:sz w:val="18"/>
          <w:szCs w:val="18"/>
          <w:lang w:eastAsia="nl-NL"/>
          <w14:ligatures w14:val="none"/>
        </w:rPr>
        <w:t xml:space="preserve">Hoofdstuk 4, </w:t>
      </w:r>
      <w:r w:rsidRPr="0097156B" w:rsidR="2B95B220">
        <w:rPr>
          <w:rFonts w:ascii="Verdana" w:hAnsi="Verdana" w:eastAsia="Times New Roman" w:cs="Times New Roman"/>
          <w:color w:val="000000" w:themeColor="text1"/>
          <w:kern w:val="0"/>
          <w:sz w:val="18"/>
          <w:szCs w:val="18"/>
          <w:lang w:eastAsia="nl-NL"/>
          <w14:ligatures w14:val="none"/>
        </w:rPr>
        <w:t>deel I en deel II,</w:t>
      </w:r>
      <w:r w:rsidRPr="0097156B" w:rsidR="2B95B220">
        <w:rPr>
          <w:rFonts w:ascii="Verdana" w:hAnsi="Verdana" w:eastAsia="Times New Roman" w:cs="Times New Roman"/>
          <w:b/>
          <w:bCs/>
          <w:color w:val="000000" w:themeColor="text1"/>
          <w:kern w:val="0"/>
          <w:sz w:val="18"/>
          <w:szCs w:val="18"/>
          <w:lang w:eastAsia="nl-NL"/>
          <w14:ligatures w14:val="none"/>
        </w:rPr>
        <w:t xml:space="preserve"> </w:t>
      </w:r>
      <w:r w:rsidRPr="0097156B" w:rsidR="2B95B220">
        <w:rPr>
          <w:rFonts w:ascii="Verdana" w:hAnsi="Verdana" w:eastAsia="Times New Roman" w:cs="Times New Roman"/>
          <w:color w:val="000000" w:themeColor="text1"/>
          <w:kern w:val="0"/>
          <w:sz w:val="18"/>
          <w:szCs w:val="18"/>
          <w:lang w:eastAsia="nl-NL"/>
          <w14:ligatures w14:val="none"/>
        </w:rPr>
        <w:t xml:space="preserve">van de verordening. Deel III van hoofdstuk 4 van de verordening beschrijft de verplichtingen ten aanzien van gesloten ondergrondse kolenmijnen en verlaten ondergrondse kolenmijnen. Uit dit deel zijn </w:t>
      </w:r>
      <w:r w:rsidRPr="0097156B" w:rsidR="0053798D">
        <w:rPr>
          <w:rFonts w:ascii="Verdana" w:hAnsi="Verdana" w:eastAsia="Times New Roman" w:cs="Times New Roman"/>
          <w:color w:val="000000" w:themeColor="text1"/>
          <w:sz w:val="18"/>
          <w:szCs w:val="18"/>
          <w:lang w:eastAsia="nl-NL"/>
        </w:rPr>
        <w:t>de</w:t>
      </w:r>
      <w:r w:rsidRPr="0097156B" w:rsidR="2B95B220">
        <w:rPr>
          <w:rFonts w:ascii="Verdana" w:hAnsi="Verdana" w:eastAsia="Times New Roman" w:cs="Times New Roman"/>
          <w:color w:val="000000" w:themeColor="text1"/>
          <w:kern w:val="0"/>
          <w:sz w:val="18"/>
          <w:szCs w:val="18"/>
          <w:lang w:eastAsia="nl-NL"/>
          <w14:ligatures w14:val="none"/>
        </w:rPr>
        <w:t xml:space="preserve"> artikel</w:t>
      </w:r>
      <w:r w:rsidRPr="0097156B" w:rsidR="0053798D">
        <w:rPr>
          <w:rFonts w:ascii="Verdana" w:hAnsi="Verdana" w:eastAsia="Times New Roman" w:cs="Times New Roman"/>
          <w:color w:val="000000" w:themeColor="text1"/>
          <w:sz w:val="18"/>
          <w:szCs w:val="18"/>
          <w:lang w:eastAsia="nl-NL"/>
        </w:rPr>
        <w:t>en</w:t>
      </w:r>
      <w:r w:rsidRPr="0097156B" w:rsidR="2B95B220">
        <w:rPr>
          <w:rFonts w:ascii="Verdana" w:hAnsi="Verdana" w:eastAsia="Times New Roman" w:cs="Times New Roman"/>
          <w:color w:val="000000" w:themeColor="text1"/>
          <w:kern w:val="0"/>
          <w:sz w:val="18"/>
          <w:szCs w:val="18"/>
          <w:lang w:eastAsia="nl-NL"/>
          <w14:ligatures w14:val="none"/>
        </w:rPr>
        <w:t xml:space="preserve"> 24 en 25 relevant</w:t>
      </w:r>
      <w:r w:rsidRPr="0097156B" w:rsidR="002B7F6F">
        <w:rPr>
          <w:rFonts w:ascii="Verdana" w:hAnsi="Verdana" w:eastAsia="Times New Roman" w:cs="Times New Roman"/>
          <w:color w:val="000000" w:themeColor="text1"/>
          <w:kern w:val="0"/>
          <w:sz w:val="18"/>
          <w:szCs w:val="18"/>
          <w:lang w:eastAsia="nl-NL"/>
          <w14:ligatures w14:val="none"/>
        </w:rPr>
        <w:t xml:space="preserve"> voor Nederland</w:t>
      </w:r>
      <w:r w:rsidRPr="0097156B" w:rsidR="2B95B220">
        <w:rPr>
          <w:rFonts w:ascii="Verdana" w:hAnsi="Verdana" w:eastAsia="Times New Roman" w:cs="Times New Roman"/>
          <w:color w:val="000000" w:themeColor="text1"/>
          <w:kern w:val="0"/>
          <w:sz w:val="18"/>
          <w:szCs w:val="18"/>
          <w:lang w:eastAsia="nl-NL"/>
          <w14:ligatures w14:val="none"/>
        </w:rPr>
        <w:t>. Artikel 24 beschrijft dat er onderzoek gedaan moet worden naar mogelijk methaanemissies uit ventilatieschachten van gesloten en verlaten ondergrondse kolenmijnen waar de kolenproductie sinds 3 augustus 1954 is gestopt. Mogelijke methaanemissies van de uitrusting voor de kolenmijnbouw en methaanemissies van andere goed afgebakende emissiepuntbronnen moeten ook worden gemonitord. Deze goed afgebakende emissiepuntbronnen, gespecificeerd in deel 1 van bijlage VIII,</w:t>
      </w:r>
      <w:r w:rsidRPr="0097156B" w:rsidR="2B95B220">
        <w:rPr>
          <w:rFonts w:ascii="Verdana" w:hAnsi="Verdana" w:eastAsia="Times New Roman" w:cs="Times New Roman"/>
          <w:b/>
          <w:bCs/>
          <w:color w:val="000000" w:themeColor="text1"/>
          <w:kern w:val="0"/>
          <w:sz w:val="18"/>
          <w:szCs w:val="18"/>
          <w:lang w:eastAsia="nl-NL"/>
          <w14:ligatures w14:val="none"/>
        </w:rPr>
        <w:t xml:space="preserve"> </w:t>
      </w:r>
      <w:r w:rsidRPr="0097156B" w:rsidR="2B95B220">
        <w:rPr>
          <w:rFonts w:ascii="Verdana" w:hAnsi="Verdana" w:eastAsia="Times New Roman" w:cs="Times New Roman"/>
          <w:color w:val="000000" w:themeColor="text1"/>
          <w:kern w:val="0"/>
          <w:sz w:val="18"/>
          <w:szCs w:val="18"/>
          <w:lang w:eastAsia="nl-NL"/>
          <w14:ligatures w14:val="none"/>
        </w:rPr>
        <w:t xml:space="preserve">zijn allemaal verwijderd tijdens het sluiten van de kolenmijnen en daarom is van deze categorie emissies dus geen sprake in Nederland. </w:t>
      </w:r>
      <w:r w:rsidRPr="0097156B">
        <w:rPr>
          <w:rFonts w:ascii="Verdana" w:hAnsi="Verdana" w:eastAsia="Times New Roman" w:cs="Times New Roman"/>
          <w:color w:val="000000" w:themeColor="text1"/>
          <w:kern w:val="0"/>
          <w:sz w:val="18"/>
          <w:szCs w:val="24"/>
          <w:lang w:eastAsia="nl-NL"/>
          <w14:ligatures w14:val="none"/>
        </w:rPr>
        <w:br/>
      </w:r>
      <w:r w:rsidRPr="0097156B">
        <w:rPr>
          <w:rFonts w:ascii="Verdana" w:hAnsi="Verdana" w:eastAsia="Times New Roman" w:cs="Times New Roman"/>
          <w:color w:val="000000" w:themeColor="text1"/>
          <w:kern w:val="0"/>
          <w:sz w:val="18"/>
          <w:szCs w:val="24"/>
          <w:lang w:eastAsia="nl-NL"/>
          <w14:ligatures w14:val="none"/>
        </w:rPr>
        <w:br/>
      </w:r>
      <w:r w:rsidRPr="0097156B" w:rsidR="2B95B220">
        <w:rPr>
          <w:rFonts w:ascii="Verdana" w:hAnsi="Verdana" w:eastAsia="Times New Roman" w:cs="Times New Roman"/>
          <w:color w:val="000000" w:themeColor="text1"/>
          <w:kern w:val="0"/>
          <w:sz w:val="18"/>
          <w:szCs w:val="18"/>
          <w:lang w:eastAsia="nl-NL"/>
          <w14:ligatures w14:val="none"/>
        </w:rPr>
        <w:t xml:space="preserve">Artikel 25, eerste lid, schrijft voor dat de lidstaten een inventarisatie moeten maken van alle kolenmijnen die in de periode na 3 augustus 1954 tot en met 3 augustus 2024 zijn gesloten dan wel verlaten. Die gegevens heeft de minister al verzameld gedurende de afgelopen jaren. </w:t>
      </w:r>
      <w:r w:rsidRPr="0097156B">
        <w:rPr>
          <w:rFonts w:ascii="Verdana" w:hAnsi="Verdana" w:eastAsia="Times New Roman" w:cs="Times New Roman"/>
          <w:color w:val="000000" w:themeColor="text1"/>
          <w:kern w:val="0"/>
          <w:sz w:val="18"/>
          <w:szCs w:val="24"/>
          <w:lang w:eastAsia="nl-NL"/>
          <w14:ligatures w14:val="none"/>
        </w:rPr>
        <w:br/>
      </w:r>
      <w:r w:rsidRPr="0097156B" w:rsidR="2B95B220">
        <w:rPr>
          <w:rFonts w:ascii="Verdana" w:hAnsi="Verdana" w:eastAsia="Times New Roman" w:cs="Times New Roman"/>
          <w:color w:val="000000" w:themeColor="text1"/>
          <w:kern w:val="0"/>
          <w:sz w:val="18"/>
          <w:szCs w:val="18"/>
          <w:lang w:eastAsia="nl-NL"/>
          <w14:ligatures w14:val="none"/>
        </w:rPr>
        <w:t>In Nederland zijn de gesloten en verlaten ondergrondse kolenmijnen ondergelopen met water</w:t>
      </w:r>
      <w:r w:rsidRPr="0097156B" w:rsidR="00EA277A">
        <w:rPr>
          <w:rFonts w:ascii="Verdana" w:hAnsi="Verdana" w:eastAsia="Times New Roman" w:cs="Times New Roman"/>
          <w:color w:val="000000" w:themeColor="text1"/>
          <w:kern w:val="0"/>
          <w:sz w:val="18"/>
          <w:szCs w:val="18"/>
          <w:lang w:eastAsia="nl-NL"/>
          <w14:ligatures w14:val="none"/>
        </w:rPr>
        <w:t>, op</w:t>
      </w:r>
      <w:r w:rsidRPr="0097156B" w:rsidR="001E08FB">
        <w:rPr>
          <w:rFonts w:ascii="Verdana" w:hAnsi="Verdana" w:eastAsia="Times New Roman" w:cs="Times New Roman"/>
          <w:color w:val="000000" w:themeColor="text1"/>
          <w:kern w:val="0"/>
          <w:sz w:val="18"/>
          <w:szCs w:val="18"/>
          <w:lang w:eastAsia="nl-NL"/>
          <w14:ligatures w14:val="none"/>
        </w:rPr>
        <w:t xml:space="preserve"> mogelijk</w:t>
      </w:r>
      <w:r w:rsidRPr="0097156B" w:rsidR="00EA277A">
        <w:rPr>
          <w:rFonts w:ascii="Verdana" w:hAnsi="Verdana" w:eastAsia="Times New Roman" w:cs="Times New Roman"/>
          <w:color w:val="000000" w:themeColor="text1"/>
          <w:kern w:val="0"/>
          <w:sz w:val="18"/>
          <w:szCs w:val="18"/>
          <w:lang w:eastAsia="nl-NL"/>
          <w14:ligatures w14:val="none"/>
        </w:rPr>
        <w:t xml:space="preserve"> een enkele mijn na</w:t>
      </w:r>
      <w:r w:rsidRPr="0097156B" w:rsidR="007D329F">
        <w:rPr>
          <w:rFonts w:ascii="Verdana" w:hAnsi="Verdana" w:eastAsia="Times New Roman" w:cs="Times New Roman"/>
          <w:color w:val="000000" w:themeColor="text1"/>
          <w:kern w:val="0"/>
          <w:sz w:val="18"/>
          <w:szCs w:val="18"/>
          <w:lang w:eastAsia="nl-NL"/>
          <w14:ligatures w14:val="none"/>
        </w:rPr>
        <w:t>.</w:t>
      </w:r>
      <w:r w:rsidRPr="0097156B" w:rsidR="004B2374">
        <w:rPr>
          <w:rFonts w:ascii="Verdana" w:hAnsi="Verdana" w:eastAsia="Times New Roman" w:cs="Times New Roman"/>
          <w:color w:val="000000" w:themeColor="text1"/>
          <w:kern w:val="0"/>
          <w:sz w:val="18"/>
          <w:szCs w:val="18"/>
          <w:lang w:eastAsia="nl-NL"/>
          <w14:ligatures w14:val="none"/>
        </w:rPr>
        <w:t xml:space="preserve"> </w:t>
      </w:r>
      <w:r w:rsidRPr="0097156B" w:rsidR="2B95B220">
        <w:rPr>
          <w:rFonts w:ascii="Verdana" w:hAnsi="Verdana" w:eastAsia="Times New Roman" w:cs="Times New Roman"/>
          <w:color w:val="000000" w:themeColor="text1"/>
          <w:kern w:val="0"/>
          <w:sz w:val="18"/>
          <w:szCs w:val="18"/>
          <w:lang w:eastAsia="nl-NL"/>
          <w14:ligatures w14:val="none"/>
        </w:rPr>
        <w:t xml:space="preserve">Hiervoor is artikel 25, vierde lid, van belang. Dat artikel geeft aan dat de partij die verantwoordelijk is voor de gesloten </w:t>
      </w:r>
      <w:r w:rsidRPr="0097156B" w:rsidR="2B95B220">
        <w:rPr>
          <w:rFonts w:ascii="Verdana" w:hAnsi="Verdana" w:eastAsia="Times New Roman" w:cs="Times New Roman"/>
          <w:color w:val="000000" w:themeColor="text1"/>
          <w:kern w:val="0"/>
          <w:sz w:val="18"/>
          <w:szCs w:val="18"/>
          <w:lang w:eastAsia="nl-NL"/>
          <w14:ligatures w14:val="none"/>
        </w:rPr>
        <w:lastRenderedPageBreak/>
        <w:t xml:space="preserve">en verlaten kolenmijn de bevoegde instantie een vrijstelling kan vragen voor het opstellen van de meet- en rapportageverplichting van de leden 2 en 3 indien de verantwoordelijke partij kan aantonen dat de kolenmijn al meer dan tien jaar volledig is ondergelopen en de mijn daardoor geen methaan meer uitstoot. Hiertoe dient de verantwoordelijke partij een verslag in te dienen bij het verzoek, dat aantoont dat de geohydrologische omstandigheden zijn gestabiliseerd. De bevoegde instantie, de minister, moet dan beslissen op dit verzoek om vrijstelling. </w:t>
      </w:r>
      <w:r w:rsidRPr="0097156B" w:rsidR="009931BB">
        <w:rPr>
          <w:rFonts w:ascii="Verdana" w:hAnsi="Verdana" w:eastAsia="Times New Roman" w:cs="Times New Roman"/>
          <w:color w:val="000000" w:themeColor="text1"/>
          <w:kern w:val="0"/>
          <w:sz w:val="18"/>
          <w:szCs w:val="24"/>
          <w:lang w:eastAsia="nl-NL"/>
          <w14:ligatures w14:val="none"/>
        </w:rPr>
        <w:br/>
      </w:r>
      <w:r w:rsidRPr="0097156B">
        <w:rPr>
          <w:rFonts w:ascii="Verdana" w:hAnsi="Verdana" w:eastAsia="Times New Roman" w:cs="Times New Roman"/>
          <w:color w:val="000000" w:themeColor="text1"/>
          <w:kern w:val="0"/>
          <w:sz w:val="18"/>
          <w:szCs w:val="24"/>
          <w:lang w:eastAsia="nl-NL"/>
          <w14:ligatures w14:val="none"/>
        </w:rPr>
        <w:br/>
      </w:r>
      <w:r w:rsidRPr="0097156B" w:rsidR="0020795A">
        <w:rPr>
          <w:rFonts w:ascii="Verdana" w:hAnsi="Verdana" w:eastAsia="Times New Roman" w:cs="Times New Roman"/>
          <w:color w:val="000000" w:themeColor="text1"/>
          <w:kern w:val="0"/>
          <w:sz w:val="18"/>
          <w:szCs w:val="18"/>
          <w:lang w:eastAsia="nl-NL"/>
          <w14:ligatures w14:val="none"/>
        </w:rPr>
        <w:t xml:space="preserve">In het verleden is al een aantal keren gemeten dat er geen emissies meer plaatsvinden uit alle </w:t>
      </w:r>
      <w:r w:rsidRPr="0097156B" w:rsidR="003D0545">
        <w:rPr>
          <w:rFonts w:ascii="Verdana" w:hAnsi="Verdana" w:eastAsia="Times New Roman" w:cs="Times New Roman"/>
          <w:color w:val="000000" w:themeColor="text1"/>
          <w:kern w:val="0"/>
          <w:sz w:val="18"/>
          <w:szCs w:val="18"/>
          <w:lang w:eastAsia="nl-NL"/>
          <w14:ligatures w14:val="none"/>
        </w:rPr>
        <w:t xml:space="preserve">verlaten kolenmijnen. </w:t>
      </w:r>
      <w:r w:rsidRPr="0097156B" w:rsidR="00114F65">
        <w:rPr>
          <w:rFonts w:ascii="Verdana" w:hAnsi="Verdana" w:eastAsia="Times New Roman" w:cs="Times New Roman"/>
          <w:color w:val="000000" w:themeColor="text1"/>
          <w:kern w:val="0"/>
          <w:sz w:val="18"/>
          <w:szCs w:val="18"/>
          <w:lang w:eastAsia="nl-NL"/>
          <w14:ligatures w14:val="none"/>
        </w:rPr>
        <w:t xml:space="preserve">Het is daarmee aangetoond dat de emissies </w:t>
      </w:r>
      <w:r w:rsidRPr="0097156B" w:rsidR="00096DE9">
        <w:rPr>
          <w:rFonts w:ascii="Verdana" w:hAnsi="Verdana" w:eastAsia="Times New Roman" w:cs="Times New Roman"/>
          <w:color w:val="000000" w:themeColor="text1"/>
          <w:kern w:val="0"/>
          <w:sz w:val="18"/>
          <w:szCs w:val="18"/>
          <w:lang w:eastAsia="nl-NL"/>
          <w14:ligatures w14:val="none"/>
        </w:rPr>
        <w:t>zeer laag</w:t>
      </w:r>
      <w:r w:rsidRPr="0097156B" w:rsidR="00114F65">
        <w:rPr>
          <w:rFonts w:ascii="Verdana" w:hAnsi="Verdana" w:eastAsia="Times New Roman" w:cs="Times New Roman"/>
          <w:color w:val="000000" w:themeColor="text1"/>
          <w:kern w:val="0"/>
          <w:sz w:val="18"/>
          <w:szCs w:val="18"/>
          <w:lang w:eastAsia="nl-NL"/>
          <w14:ligatures w14:val="none"/>
        </w:rPr>
        <w:t xml:space="preserve"> zijn</w:t>
      </w:r>
      <w:r w:rsidRPr="0097156B" w:rsidR="00096DE9">
        <w:rPr>
          <w:rFonts w:ascii="Verdana" w:hAnsi="Verdana" w:eastAsia="Times New Roman" w:cs="Times New Roman"/>
          <w:color w:val="000000" w:themeColor="text1"/>
          <w:kern w:val="0"/>
          <w:sz w:val="18"/>
          <w:szCs w:val="18"/>
          <w:lang w:eastAsia="nl-NL"/>
          <w14:ligatures w14:val="none"/>
        </w:rPr>
        <w:t xml:space="preserve">. </w:t>
      </w:r>
      <w:r w:rsidRPr="0097156B" w:rsidR="2B95B220">
        <w:rPr>
          <w:rFonts w:ascii="Verdana" w:hAnsi="Verdana" w:eastAsia="Times New Roman" w:cs="Times New Roman"/>
          <w:color w:val="000000" w:themeColor="text1"/>
          <w:kern w:val="0"/>
          <w:sz w:val="18"/>
          <w:szCs w:val="18"/>
          <w:lang w:eastAsia="nl-NL"/>
          <w14:ligatures w14:val="none"/>
        </w:rPr>
        <w:t>Indien de minimale emissiegrens voor monitoring bedoeld in artikel 25, tweede lid, niet wordt gehaald, hoeft geen meetapparatuur te worden geplaatst. En indien de waargenomen jaarlijkse methaanemissies van een element bedoeld in artikel 25, derde lid, minder dan één ton bedraagt gedurende zes opeenvolgende jaren in het geval van een ondergelopen ondergrondse kolenmijn, hoeft voor dit element geen verdere monitoring en rapportage meer te worden verricht (artikel 25, derde lid, van de verordening).</w:t>
      </w:r>
      <w:r w:rsidRPr="0097156B" w:rsidR="00C95024">
        <w:rPr>
          <w:rFonts w:ascii="Verdana" w:hAnsi="Verdana" w:eastAsia="Times New Roman" w:cs="Times New Roman"/>
          <w:color w:val="000000" w:themeColor="text1"/>
          <w:kern w:val="0"/>
          <w:sz w:val="18"/>
          <w:szCs w:val="18"/>
          <w:lang w:eastAsia="nl-NL"/>
          <w14:ligatures w14:val="none"/>
        </w:rPr>
        <w:t xml:space="preserve"> </w:t>
      </w:r>
      <w:r w:rsidRPr="0097156B" w:rsidR="007F75A3">
        <w:rPr>
          <w:rFonts w:ascii="Verdana" w:hAnsi="Verdana" w:eastAsia="Times New Roman" w:cs="Times New Roman"/>
          <w:color w:val="000000" w:themeColor="text1"/>
          <w:kern w:val="0"/>
          <w:sz w:val="18"/>
          <w:szCs w:val="18"/>
          <w:lang w:eastAsia="nl-NL"/>
          <w14:ligatures w14:val="none"/>
        </w:rPr>
        <w:t>Op basis van die aangetoonde zeer lage emissies</w:t>
      </w:r>
      <w:r w:rsidRPr="0097156B" w:rsidR="00413ED6">
        <w:rPr>
          <w:rFonts w:ascii="Verdana" w:hAnsi="Verdana" w:eastAsia="Times New Roman" w:cs="Times New Roman"/>
          <w:color w:val="000000" w:themeColor="text1"/>
          <w:kern w:val="0"/>
          <w:sz w:val="18"/>
          <w:szCs w:val="18"/>
          <w:lang w:eastAsia="nl-NL"/>
          <w14:ligatures w14:val="none"/>
        </w:rPr>
        <w:t xml:space="preserve"> is dit artikel niet van toepassing in Nederland.</w:t>
      </w:r>
      <w:r w:rsidRPr="0097156B" w:rsidR="009452D2">
        <w:rPr>
          <w:rFonts w:ascii="Verdana" w:hAnsi="Verdana" w:eastAsia="Times New Roman" w:cs="Times New Roman"/>
          <w:color w:val="000000" w:themeColor="text1"/>
          <w:kern w:val="0"/>
          <w:sz w:val="18"/>
          <w:szCs w:val="18"/>
          <w:lang w:eastAsia="nl-NL"/>
          <w14:ligatures w14:val="none"/>
        </w:rPr>
        <w:br/>
      </w:r>
      <w:r w:rsidRPr="0097156B">
        <w:rPr>
          <w:rFonts w:ascii="Verdana" w:hAnsi="Verdana" w:eastAsia="Times New Roman" w:cs="Times New Roman"/>
          <w:color w:val="000000" w:themeColor="text1"/>
          <w:kern w:val="0"/>
          <w:sz w:val="18"/>
          <w:szCs w:val="24"/>
          <w:lang w:eastAsia="nl-NL"/>
          <w14:ligatures w14:val="none"/>
        </w:rPr>
        <w:br/>
      </w:r>
      <w:r w:rsidRPr="0097156B" w:rsidR="2B95B220">
        <w:rPr>
          <w:rFonts w:ascii="Verdana" w:hAnsi="Verdana" w:eastAsia="Times New Roman" w:cs="Times New Roman"/>
          <w:color w:val="000000" w:themeColor="text1"/>
          <w:kern w:val="0"/>
          <w:sz w:val="18"/>
          <w:szCs w:val="18"/>
          <w:lang w:eastAsia="nl-NL"/>
          <w14:ligatures w14:val="none"/>
        </w:rPr>
        <w:t xml:space="preserve">Indien een gesloten of verlaten ondergrondse kolenmijn niet in aanmerking komt voor een vrijstelling bedoeld in </w:t>
      </w:r>
      <w:r w:rsidRPr="0097156B" w:rsidR="004232A0">
        <w:rPr>
          <w:rFonts w:ascii="Verdana" w:hAnsi="Verdana" w:eastAsia="Times New Roman" w:cs="Times New Roman"/>
          <w:color w:val="000000" w:themeColor="text1"/>
          <w:kern w:val="0"/>
          <w:sz w:val="18"/>
          <w:szCs w:val="18"/>
          <w:lang w:eastAsia="nl-NL"/>
          <w14:ligatures w14:val="none"/>
        </w:rPr>
        <w:t xml:space="preserve">artikel 25, </w:t>
      </w:r>
      <w:r w:rsidRPr="0097156B" w:rsidR="2B95B220">
        <w:rPr>
          <w:rFonts w:ascii="Verdana" w:hAnsi="Verdana" w:eastAsia="Times New Roman" w:cs="Times New Roman"/>
          <w:color w:val="000000" w:themeColor="text1"/>
          <w:kern w:val="0"/>
          <w:sz w:val="18"/>
          <w:szCs w:val="18"/>
          <w:lang w:eastAsia="nl-NL"/>
          <w14:ligatures w14:val="none"/>
        </w:rPr>
        <w:t>vierde lid, en ook niet onder de uitzonderingen van het tweede en het derde lid valt om niet te hoeven monitoren en meten, dient de lidstaat een beperkingsplan op te stellen</w:t>
      </w:r>
      <w:r w:rsidRPr="0097156B" w:rsidR="00CD4F9B">
        <w:rPr>
          <w:rFonts w:ascii="Verdana" w:hAnsi="Verdana" w:eastAsia="Times New Roman" w:cs="Times New Roman"/>
          <w:color w:val="000000" w:themeColor="text1"/>
          <w:kern w:val="0"/>
          <w:sz w:val="18"/>
          <w:szCs w:val="18"/>
          <w:lang w:eastAsia="nl-NL"/>
          <w14:ligatures w14:val="none"/>
        </w:rPr>
        <w:t xml:space="preserve"> op grond van artikel 26</w:t>
      </w:r>
      <w:r w:rsidRPr="0097156B" w:rsidR="00FC63F1">
        <w:rPr>
          <w:rFonts w:ascii="Verdana" w:hAnsi="Verdana" w:eastAsia="Times New Roman" w:cs="Times New Roman"/>
          <w:color w:val="000000" w:themeColor="text1"/>
          <w:kern w:val="0"/>
          <w:sz w:val="18"/>
          <w:szCs w:val="18"/>
          <w:lang w:eastAsia="nl-NL"/>
          <w14:ligatures w14:val="none"/>
        </w:rPr>
        <w:t>, eerste lid</w:t>
      </w:r>
      <w:r w:rsidRPr="0097156B" w:rsidR="2B95B220">
        <w:rPr>
          <w:rFonts w:ascii="Verdana" w:hAnsi="Verdana" w:eastAsia="Times New Roman" w:cs="Times New Roman"/>
          <w:color w:val="000000" w:themeColor="text1"/>
          <w:kern w:val="0"/>
          <w:sz w:val="18"/>
          <w:szCs w:val="18"/>
          <w:lang w:eastAsia="nl-NL"/>
          <w14:ligatures w14:val="none"/>
        </w:rPr>
        <w:t xml:space="preserve">. </w:t>
      </w:r>
      <w:r w:rsidRPr="0097156B" w:rsidR="4EA3542B">
        <w:rPr>
          <w:rFonts w:ascii="Verdana" w:hAnsi="Verdana" w:eastAsia="Times New Roman" w:cs="Times New Roman"/>
          <w:color w:val="000000" w:themeColor="text1"/>
          <w:kern w:val="0"/>
          <w:sz w:val="18"/>
          <w:szCs w:val="18"/>
          <w:lang w:eastAsia="nl-NL"/>
          <w14:ligatures w14:val="none"/>
        </w:rPr>
        <w:t xml:space="preserve">Voor Nederland is dat </w:t>
      </w:r>
      <w:r w:rsidRPr="0097156B" w:rsidR="00D264B2">
        <w:rPr>
          <w:rFonts w:ascii="Verdana" w:hAnsi="Verdana" w:eastAsia="Times New Roman" w:cs="Times New Roman"/>
          <w:color w:val="000000" w:themeColor="text1"/>
          <w:kern w:val="0"/>
          <w:sz w:val="18"/>
          <w:szCs w:val="18"/>
          <w:lang w:eastAsia="nl-NL"/>
          <w14:ligatures w14:val="none"/>
        </w:rPr>
        <w:t xml:space="preserve">op grond van dit wetsvoorstel </w:t>
      </w:r>
      <w:r w:rsidRPr="0097156B" w:rsidR="4EA3542B">
        <w:rPr>
          <w:rFonts w:ascii="Verdana" w:hAnsi="Verdana" w:eastAsia="Times New Roman" w:cs="Times New Roman"/>
          <w:color w:val="000000" w:themeColor="text1"/>
          <w:kern w:val="0"/>
          <w:sz w:val="18"/>
          <w:szCs w:val="18"/>
          <w:lang w:eastAsia="nl-NL"/>
          <w14:ligatures w14:val="none"/>
        </w:rPr>
        <w:t>de minister.</w:t>
      </w:r>
      <w:r w:rsidRPr="0097156B" w:rsidR="004232A0">
        <w:rPr>
          <w:rFonts w:ascii="Verdana" w:hAnsi="Verdana" w:eastAsia="Times New Roman" w:cs="Times New Roman"/>
          <w:color w:val="000000" w:themeColor="text1"/>
          <w:kern w:val="0"/>
          <w:sz w:val="18"/>
          <w:szCs w:val="18"/>
          <w:lang w:eastAsia="nl-NL"/>
          <w14:ligatures w14:val="none"/>
        </w:rPr>
        <w:t xml:space="preserve"> </w:t>
      </w:r>
      <w:r w:rsidRPr="0097156B" w:rsidR="002170EA">
        <w:rPr>
          <w:rFonts w:ascii="Verdana" w:hAnsi="Verdana" w:eastAsia="Times New Roman" w:cs="Times New Roman"/>
          <w:color w:val="000000" w:themeColor="text1"/>
          <w:kern w:val="0"/>
          <w:sz w:val="18"/>
          <w:szCs w:val="18"/>
          <w:lang w:eastAsia="nl-NL"/>
          <w14:ligatures w14:val="none"/>
        </w:rPr>
        <w:br/>
      </w:r>
      <w:r w:rsidRPr="0097156B" w:rsidR="007A0967">
        <w:rPr>
          <w:rFonts w:ascii="Verdana" w:hAnsi="Verdana" w:eastAsia="Times New Roman" w:cs="Times New Roman"/>
          <w:color w:val="000000" w:themeColor="text1"/>
          <w:kern w:val="0"/>
          <w:sz w:val="18"/>
          <w:szCs w:val="18"/>
          <w:lang w:eastAsia="nl-NL"/>
          <w14:ligatures w14:val="none"/>
        </w:rPr>
        <w:br/>
      </w:r>
      <w:r w:rsidRPr="0097156B" w:rsidR="57FA4296">
        <w:rPr>
          <w:rFonts w:ascii="Verdana" w:hAnsi="Verdana" w:eastAsia="Times New Roman" w:cs="Times New Roman"/>
          <w:color w:val="000000" w:themeColor="text1"/>
          <w:kern w:val="0"/>
          <w:sz w:val="18"/>
          <w:szCs w:val="18"/>
          <w:lang w:eastAsia="nl-NL"/>
          <w14:ligatures w14:val="none"/>
        </w:rPr>
        <w:t xml:space="preserve">De laatste actieve kolenmijn is in 1974 gesloten. Derhalve zijn de kolenmijnen niet opgenomen in de huidige wet- en regelgeving </w:t>
      </w:r>
      <w:r w:rsidRPr="0097156B" w:rsidR="00D264B2">
        <w:rPr>
          <w:rFonts w:ascii="Verdana" w:hAnsi="Verdana" w:eastAsia="Times New Roman" w:cs="Times New Roman"/>
          <w:color w:val="000000" w:themeColor="text1"/>
          <w:kern w:val="0"/>
          <w:sz w:val="18"/>
          <w:szCs w:val="18"/>
          <w:lang w:eastAsia="nl-NL"/>
          <w14:ligatures w14:val="none"/>
        </w:rPr>
        <w:t xml:space="preserve">over </w:t>
      </w:r>
      <w:r w:rsidRPr="0097156B" w:rsidR="663A7B9E">
        <w:rPr>
          <w:rFonts w:ascii="Verdana" w:hAnsi="Verdana" w:eastAsia="Times New Roman" w:cs="Times New Roman"/>
          <w:color w:val="000000" w:themeColor="text1"/>
          <w:kern w:val="0"/>
          <w:sz w:val="18"/>
          <w:szCs w:val="18"/>
          <w:lang w:eastAsia="nl-NL"/>
          <w14:ligatures w14:val="none"/>
        </w:rPr>
        <w:t>mijnbouw</w:t>
      </w:r>
      <w:r w:rsidRPr="0097156B" w:rsidR="57FA4296">
        <w:rPr>
          <w:rFonts w:ascii="Verdana" w:hAnsi="Verdana" w:eastAsia="Times New Roman" w:cs="Times New Roman"/>
          <w:color w:val="000000" w:themeColor="text1"/>
          <w:kern w:val="0"/>
          <w:sz w:val="18"/>
          <w:szCs w:val="18"/>
          <w:lang w:eastAsia="nl-NL"/>
          <w14:ligatures w14:val="none"/>
        </w:rPr>
        <w:t xml:space="preserve">. </w:t>
      </w:r>
      <w:r w:rsidRPr="0097156B" w:rsidR="00611AB1">
        <w:rPr>
          <w:rFonts w:ascii="Verdana" w:hAnsi="Verdana" w:eastAsia="Times New Roman" w:cs="Times New Roman"/>
          <w:color w:val="000000" w:themeColor="text1"/>
          <w:kern w:val="0"/>
          <w:sz w:val="18"/>
          <w:szCs w:val="18"/>
          <w:lang w:eastAsia="nl-NL"/>
          <w14:ligatures w14:val="none"/>
        </w:rPr>
        <w:t xml:space="preserve">De minister is </w:t>
      </w:r>
      <w:r w:rsidRPr="0097156B" w:rsidR="590EC2E4">
        <w:rPr>
          <w:rFonts w:ascii="Verdana" w:hAnsi="Verdana" w:eastAsia="Times New Roman" w:cs="Times New Roman"/>
          <w:color w:val="000000" w:themeColor="text1"/>
          <w:kern w:val="0"/>
          <w:sz w:val="18"/>
          <w:szCs w:val="18"/>
          <w:lang w:eastAsia="nl-NL"/>
          <w14:ligatures w14:val="none"/>
        </w:rPr>
        <w:t xml:space="preserve">wel </w:t>
      </w:r>
      <w:r w:rsidRPr="0097156B" w:rsidR="00611AB1">
        <w:rPr>
          <w:rFonts w:ascii="Verdana" w:hAnsi="Verdana" w:eastAsia="Times New Roman" w:cs="Times New Roman"/>
          <w:color w:val="000000" w:themeColor="text1"/>
          <w:kern w:val="0"/>
          <w:sz w:val="18"/>
          <w:szCs w:val="18"/>
          <w:lang w:eastAsia="nl-NL"/>
          <w14:ligatures w14:val="none"/>
        </w:rPr>
        <w:t>de bevoegde instantie</w:t>
      </w:r>
      <w:r w:rsidRPr="0097156B" w:rsidR="004273AE">
        <w:rPr>
          <w:rFonts w:ascii="Verdana" w:hAnsi="Verdana" w:eastAsia="Times New Roman" w:cs="Times New Roman"/>
          <w:color w:val="000000" w:themeColor="text1"/>
          <w:kern w:val="0"/>
          <w:sz w:val="18"/>
          <w:szCs w:val="18"/>
          <w:lang w:eastAsia="nl-NL"/>
          <w14:ligatures w14:val="none"/>
        </w:rPr>
        <w:t>,</w:t>
      </w:r>
      <w:r w:rsidRPr="0097156B" w:rsidR="109F8530">
        <w:rPr>
          <w:rFonts w:ascii="Verdana" w:hAnsi="Verdana" w:eastAsia="Times New Roman" w:cs="Times New Roman"/>
          <w:color w:val="000000" w:themeColor="text1"/>
          <w:kern w:val="0"/>
          <w:sz w:val="18"/>
          <w:szCs w:val="18"/>
          <w:lang w:eastAsia="nl-NL"/>
          <w14:ligatures w14:val="none"/>
        </w:rPr>
        <w:t xml:space="preserve"> die hier in het verleden verantwoordelijk voor was.</w:t>
      </w:r>
      <w:r w:rsidRPr="0097156B" w:rsidR="001A7AFA">
        <w:rPr>
          <w:rFonts w:ascii="Verdana" w:hAnsi="Verdana" w:eastAsia="Times New Roman" w:cs="Times New Roman"/>
          <w:color w:val="000000" w:themeColor="text1"/>
          <w:kern w:val="0"/>
          <w:sz w:val="18"/>
          <w:szCs w:val="18"/>
          <w:lang w:eastAsia="nl-NL"/>
          <w14:ligatures w14:val="none"/>
        </w:rPr>
        <w:t xml:space="preserve"> </w:t>
      </w:r>
      <w:r w:rsidRPr="0097156B" w:rsidR="00D264B2">
        <w:rPr>
          <w:rFonts w:ascii="Verdana" w:hAnsi="Verdana" w:eastAsia="Times New Roman" w:cs="Times New Roman"/>
          <w:color w:val="000000" w:themeColor="text1"/>
          <w:kern w:val="0"/>
          <w:sz w:val="18"/>
          <w:szCs w:val="18"/>
          <w:lang w:eastAsia="nl-NL"/>
          <w14:ligatures w14:val="none"/>
        </w:rPr>
        <w:t>Het wetsvoorstel voor</w:t>
      </w:r>
      <w:r w:rsidRPr="0097156B" w:rsidR="00A25A01">
        <w:rPr>
          <w:rFonts w:ascii="Verdana" w:hAnsi="Verdana" w:eastAsia="Times New Roman" w:cs="Times New Roman"/>
          <w:color w:val="000000" w:themeColor="text1"/>
          <w:kern w:val="0"/>
          <w:sz w:val="18"/>
          <w:szCs w:val="18"/>
          <w:lang w:eastAsia="nl-NL"/>
          <w14:ligatures w14:val="none"/>
        </w:rPr>
        <w:t xml:space="preserve">ziet in het aanwijzen van </w:t>
      </w:r>
      <w:r w:rsidRPr="0097156B" w:rsidR="00B23510">
        <w:rPr>
          <w:rFonts w:ascii="Verdana" w:hAnsi="Verdana" w:eastAsia="Times New Roman" w:cs="Times New Roman"/>
          <w:color w:val="000000" w:themeColor="text1"/>
          <w:kern w:val="0"/>
          <w:sz w:val="18"/>
          <w:szCs w:val="18"/>
          <w:lang w:eastAsia="nl-NL"/>
          <w14:ligatures w14:val="none"/>
        </w:rPr>
        <w:t>S</w:t>
      </w:r>
      <w:r w:rsidRPr="0097156B" w:rsidR="00CE2023">
        <w:rPr>
          <w:rFonts w:ascii="Verdana" w:hAnsi="Verdana" w:eastAsia="Times New Roman" w:cs="Times New Roman"/>
          <w:color w:val="000000" w:themeColor="text1"/>
          <w:kern w:val="0"/>
          <w:sz w:val="18"/>
          <w:szCs w:val="18"/>
          <w:lang w:eastAsia="nl-NL"/>
          <w14:ligatures w14:val="none"/>
        </w:rPr>
        <w:t>od</w:t>
      </w:r>
      <w:r w:rsidRPr="0097156B" w:rsidR="00B23510">
        <w:rPr>
          <w:rFonts w:ascii="Verdana" w:hAnsi="Verdana" w:eastAsia="Times New Roman" w:cs="Times New Roman"/>
          <w:color w:val="000000" w:themeColor="text1"/>
          <w:kern w:val="0"/>
          <w:sz w:val="18"/>
          <w:szCs w:val="18"/>
          <w:lang w:eastAsia="nl-NL"/>
          <w14:ligatures w14:val="none"/>
        </w:rPr>
        <w:t xml:space="preserve">M </w:t>
      </w:r>
      <w:r w:rsidRPr="0097156B" w:rsidR="00A25A01">
        <w:rPr>
          <w:rFonts w:ascii="Verdana" w:hAnsi="Verdana" w:eastAsia="Times New Roman" w:cs="Times New Roman"/>
          <w:color w:val="000000" w:themeColor="text1"/>
          <w:kern w:val="0"/>
          <w:sz w:val="18"/>
          <w:szCs w:val="18"/>
          <w:lang w:eastAsia="nl-NL"/>
          <w14:ligatures w14:val="none"/>
        </w:rPr>
        <w:t xml:space="preserve">als </w:t>
      </w:r>
      <w:r w:rsidRPr="0097156B" w:rsidR="00B23510">
        <w:rPr>
          <w:rFonts w:ascii="Verdana" w:hAnsi="Verdana" w:eastAsia="Times New Roman" w:cs="Times New Roman"/>
          <w:color w:val="000000" w:themeColor="text1"/>
          <w:kern w:val="0"/>
          <w:sz w:val="18"/>
          <w:szCs w:val="18"/>
          <w:lang w:eastAsia="nl-NL"/>
          <w14:ligatures w14:val="none"/>
        </w:rPr>
        <w:t>de toezichthouder</w:t>
      </w:r>
      <w:r w:rsidRPr="0097156B" w:rsidR="49E21EB2">
        <w:rPr>
          <w:rFonts w:ascii="Verdana" w:hAnsi="Verdana" w:eastAsia="Times New Roman" w:cs="Times New Roman"/>
          <w:color w:val="000000" w:themeColor="text1"/>
          <w:kern w:val="0"/>
          <w:sz w:val="18"/>
          <w:szCs w:val="18"/>
          <w:lang w:eastAsia="nl-NL"/>
          <w14:ligatures w14:val="none"/>
        </w:rPr>
        <w:t xml:space="preserve"> op de naleving van dit deel van de verordening, omdat S</w:t>
      </w:r>
      <w:r w:rsidRPr="0097156B" w:rsidR="00B164D4">
        <w:rPr>
          <w:rFonts w:ascii="Verdana" w:hAnsi="Verdana" w:eastAsia="Times New Roman" w:cs="Times New Roman"/>
          <w:color w:val="000000" w:themeColor="text1"/>
          <w:kern w:val="0"/>
          <w:sz w:val="18"/>
          <w:szCs w:val="18"/>
          <w:lang w:eastAsia="nl-NL"/>
          <w14:ligatures w14:val="none"/>
        </w:rPr>
        <w:t>od</w:t>
      </w:r>
      <w:r w:rsidRPr="0097156B" w:rsidR="49E21EB2">
        <w:rPr>
          <w:rFonts w:ascii="Verdana" w:hAnsi="Verdana" w:eastAsia="Times New Roman" w:cs="Times New Roman"/>
          <w:color w:val="000000" w:themeColor="text1"/>
          <w:kern w:val="0"/>
          <w:sz w:val="18"/>
          <w:szCs w:val="18"/>
          <w:lang w:eastAsia="nl-NL"/>
          <w14:ligatures w14:val="none"/>
        </w:rPr>
        <w:t>M ook de toezichtho</w:t>
      </w:r>
      <w:r w:rsidRPr="0097156B" w:rsidR="16B4A086">
        <w:rPr>
          <w:rFonts w:ascii="Verdana" w:hAnsi="Verdana" w:eastAsia="Times New Roman" w:cs="Times New Roman"/>
          <w:color w:val="000000" w:themeColor="text1"/>
          <w:kern w:val="0"/>
          <w:sz w:val="18"/>
          <w:szCs w:val="18"/>
          <w:lang w:eastAsia="nl-NL"/>
          <w14:ligatures w14:val="none"/>
        </w:rPr>
        <w:t>u</w:t>
      </w:r>
      <w:r w:rsidRPr="0097156B" w:rsidR="49E21EB2">
        <w:rPr>
          <w:rFonts w:ascii="Verdana" w:hAnsi="Verdana" w:eastAsia="Times New Roman" w:cs="Times New Roman"/>
          <w:color w:val="000000" w:themeColor="text1"/>
          <w:kern w:val="0"/>
          <w:sz w:val="18"/>
          <w:szCs w:val="18"/>
          <w:lang w:eastAsia="nl-NL"/>
          <w14:ligatures w14:val="none"/>
        </w:rPr>
        <w:t>der is op andere mijnbouwactiviteiten in Nederland</w:t>
      </w:r>
      <w:r w:rsidRPr="0097156B" w:rsidR="00362165">
        <w:rPr>
          <w:rFonts w:ascii="Verdana" w:hAnsi="Verdana" w:eastAsia="Times New Roman" w:cs="Times New Roman"/>
          <w:color w:val="000000" w:themeColor="text1"/>
          <w:kern w:val="0"/>
          <w:sz w:val="18"/>
          <w:szCs w:val="18"/>
          <w:lang w:eastAsia="nl-NL"/>
          <w14:ligatures w14:val="none"/>
        </w:rPr>
        <w:t>.</w:t>
      </w:r>
      <w:r w:rsidRPr="0097156B" w:rsidR="0099380E">
        <w:rPr>
          <w:rFonts w:ascii="Verdana" w:hAnsi="Verdana" w:eastAsia="Times New Roman" w:cs="Times New Roman"/>
          <w:color w:val="000000" w:themeColor="text1"/>
          <w:kern w:val="0"/>
          <w:sz w:val="18"/>
          <w:szCs w:val="18"/>
          <w:lang w:eastAsia="nl-NL"/>
          <w14:ligatures w14:val="none"/>
        </w:rPr>
        <w:t xml:space="preserve"> </w:t>
      </w:r>
      <w:r w:rsidRPr="0097156B" w:rsidR="007E3F0E">
        <w:rPr>
          <w:rFonts w:ascii="Verdana" w:hAnsi="Verdana" w:eastAsia="Times New Roman" w:cs="Times New Roman"/>
          <w:color w:val="000000" w:themeColor="text1"/>
          <w:kern w:val="0"/>
          <w:sz w:val="18"/>
          <w:szCs w:val="18"/>
          <w:lang w:eastAsia="nl-NL"/>
          <w14:ligatures w14:val="none"/>
        </w:rPr>
        <w:t xml:space="preserve">Voor het uitvoeren van de metingen </w:t>
      </w:r>
      <w:r w:rsidRPr="0097156B" w:rsidR="00185412">
        <w:rPr>
          <w:rFonts w:ascii="Verdana" w:hAnsi="Verdana" w:eastAsia="Times New Roman" w:cs="Times New Roman"/>
          <w:color w:val="000000" w:themeColor="text1"/>
          <w:kern w:val="0"/>
          <w:sz w:val="18"/>
          <w:szCs w:val="18"/>
          <w:lang w:eastAsia="nl-NL"/>
          <w14:ligatures w14:val="none"/>
        </w:rPr>
        <w:t xml:space="preserve">zal de minister </w:t>
      </w:r>
      <w:r w:rsidRPr="0097156B" w:rsidR="0081465B">
        <w:rPr>
          <w:rFonts w:ascii="Verdana" w:hAnsi="Verdana" w:eastAsia="Times New Roman" w:cs="Times New Roman"/>
          <w:color w:val="000000" w:themeColor="text1"/>
          <w:kern w:val="0"/>
          <w:sz w:val="18"/>
          <w:szCs w:val="18"/>
          <w:lang w:eastAsia="nl-NL"/>
          <w14:ligatures w14:val="none"/>
        </w:rPr>
        <w:t>een onafhankelijk</w:t>
      </w:r>
      <w:r w:rsidRPr="0097156B" w:rsidR="008638E4">
        <w:rPr>
          <w:rFonts w:ascii="Verdana" w:hAnsi="Verdana" w:eastAsia="Times New Roman" w:cs="Times New Roman"/>
          <w:color w:val="000000" w:themeColor="text1"/>
          <w:kern w:val="0"/>
          <w:sz w:val="18"/>
          <w:szCs w:val="18"/>
          <w:lang w:eastAsia="nl-NL"/>
          <w14:ligatures w14:val="none"/>
        </w:rPr>
        <w:t xml:space="preserve">e </w:t>
      </w:r>
      <w:r w:rsidRPr="0097156B" w:rsidR="00E51F5A">
        <w:rPr>
          <w:rFonts w:ascii="Verdana" w:hAnsi="Verdana" w:eastAsia="Times New Roman" w:cs="Times New Roman"/>
          <w:color w:val="000000" w:themeColor="text1"/>
          <w:kern w:val="0"/>
          <w:sz w:val="18"/>
          <w:szCs w:val="18"/>
          <w:lang w:eastAsia="nl-NL"/>
          <w14:ligatures w14:val="none"/>
        </w:rPr>
        <w:t xml:space="preserve">private </w:t>
      </w:r>
      <w:r w:rsidRPr="0097156B" w:rsidR="004A6C8E">
        <w:rPr>
          <w:rFonts w:ascii="Verdana" w:hAnsi="Verdana" w:eastAsia="Times New Roman" w:cs="Times New Roman"/>
          <w:color w:val="000000" w:themeColor="text1"/>
          <w:kern w:val="0"/>
          <w:sz w:val="18"/>
          <w:szCs w:val="18"/>
          <w:lang w:eastAsia="nl-NL"/>
          <w14:ligatures w14:val="none"/>
        </w:rPr>
        <w:t xml:space="preserve">organisatie </w:t>
      </w:r>
      <w:r w:rsidRPr="0097156B" w:rsidR="00CF299C">
        <w:rPr>
          <w:rFonts w:ascii="Verdana" w:hAnsi="Verdana" w:eastAsia="Times New Roman" w:cs="Times New Roman"/>
          <w:color w:val="000000" w:themeColor="text1"/>
          <w:kern w:val="0"/>
          <w:sz w:val="18"/>
          <w:szCs w:val="18"/>
          <w:lang w:eastAsia="nl-NL"/>
          <w14:ligatures w14:val="none"/>
        </w:rPr>
        <w:t>inhuren</w:t>
      </w:r>
      <w:r w:rsidRPr="0097156B" w:rsidR="00E51F5A">
        <w:rPr>
          <w:rFonts w:ascii="Verdana" w:hAnsi="Verdana" w:eastAsia="Times New Roman" w:cs="Times New Roman"/>
          <w:color w:val="000000" w:themeColor="text1"/>
          <w:kern w:val="0"/>
          <w:sz w:val="18"/>
          <w:szCs w:val="18"/>
          <w:lang w:eastAsia="nl-NL"/>
          <w14:ligatures w14:val="none"/>
        </w:rPr>
        <w:t xml:space="preserve">, die </w:t>
      </w:r>
      <w:r w:rsidRPr="0097156B" w:rsidR="006E6921">
        <w:rPr>
          <w:rFonts w:ascii="Verdana" w:hAnsi="Verdana" w:eastAsia="Times New Roman" w:cs="Times New Roman"/>
          <w:color w:val="000000" w:themeColor="text1"/>
          <w:kern w:val="0"/>
          <w:sz w:val="18"/>
          <w:szCs w:val="18"/>
          <w:lang w:eastAsia="nl-NL"/>
          <w14:ligatures w14:val="none"/>
        </w:rPr>
        <w:t xml:space="preserve">bekwaam is in het uitvoeren van </w:t>
      </w:r>
      <w:r w:rsidRPr="0097156B" w:rsidR="00C33EE3">
        <w:rPr>
          <w:rFonts w:ascii="Verdana" w:hAnsi="Verdana" w:eastAsia="Times New Roman" w:cs="Times New Roman"/>
          <w:color w:val="000000" w:themeColor="text1"/>
          <w:kern w:val="0"/>
          <w:sz w:val="18"/>
          <w:szCs w:val="18"/>
          <w:lang w:eastAsia="nl-NL"/>
          <w14:ligatures w14:val="none"/>
        </w:rPr>
        <w:t>methaan</w:t>
      </w:r>
      <w:r w:rsidRPr="0097156B" w:rsidR="00FF3517">
        <w:rPr>
          <w:rFonts w:ascii="Verdana" w:hAnsi="Verdana" w:eastAsia="Times New Roman" w:cs="Times New Roman"/>
          <w:color w:val="000000" w:themeColor="text1"/>
          <w:kern w:val="0"/>
          <w:sz w:val="18"/>
          <w:szCs w:val="18"/>
          <w:lang w:eastAsia="nl-NL"/>
          <w14:ligatures w14:val="none"/>
        </w:rPr>
        <w:t>emissie</w:t>
      </w:r>
      <w:r w:rsidRPr="0097156B" w:rsidR="00E51F5A">
        <w:rPr>
          <w:rFonts w:ascii="Verdana" w:hAnsi="Verdana" w:eastAsia="Times New Roman" w:cs="Times New Roman"/>
          <w:color w:val="000000" w:themeColor="text1"/>
          <w:kern w:val="0"/>
          <w:sz w:val="18"/>
          <w:szCs w:val="18"/>
          <w:lang w:eastAsia="nl-NL"/>
          <w14:ligatures w14:val="none"/>
        </w:rPr>
        <w:t>metingen</w:t>
      </w:r>
      <w:r w:rsidRPr="0097156B" w:rsidR="009E3CCE">
        <w:rPr>
          <w:rFonts w:ascii="Verdana" w:hAnsi="Verdana" w:eastAsia="Times New Roman" w:cs="Times New Roman"/>
          <w:color w:val="000000" w:themeColor="text1"/>
          <w:kern w:val="0"/>
          <w:sz w:val="18"/>
          <w:szCs w:val="18"/>
          <w:lang w:eastAsia="nl-NL"/>
          <w14:ligatures w14:val="none"/>
        </w:rPr>
        <w:t>.</w:t>
      </w:r>
      <w:r w:rsidRPr="0097156B" w:rsidR="00E51F5A">
        <w:rPr>
          <w:rFonts w:ascii="Verdana" w:hAnsi="Verdana" w:eastAsia="Times New Roman" w:cs="Times New Roman"/>
          <w:color w:val="000000" w:themeColor="text1"/>
          <w:kern w:val="0"/>
          <w:sz w:val="18"/>
          <w:szCs w:val="18"/>
          <w:lang w:eastAsia="nl-NL"/>
          <w14:ligatures w14:val="none"/>
        </w:rPr>
        <w:t xml:space="preserve"> </w:t>
      </w:r>
      <w:r w:rsidRPr="0097156B" w:rsidR="009E3CCE">
        <w:rPr>
          <w:rFonts w:ascii="Verdana" w:hAnsi="Verdana" w:eastAsia="Times New Roman" w:cs="Times New Roman"/>
          <w:color w:val="000000" w:themeColor="text1"/>
          <w:kern w:val="0"/>
          <w:sz w:val="18"/>
          <w:szCs w:val="18"/>
          <w:lang w:eastAsia="nl-NL"/>
          <w14:ligatures w14:val="none"/>
        </w:rPr>
        <w:t xml:space="preserve">Deze organisatie </w:t>
      </w:r>
      <w:r w:rsidRPr="0097156B" w:rsidR="008D6984">
        <w:rPr>
          <w:rFonts w:ascii="Verdana" w:hAnsi="Verdana" w:eastAsia="Times New Roman" w:cs="Times New Roman"/>
          <w:color w:val="000000" w:themeColor="text1"/>
          <w:kern w:val="0"/>
          <w:sz w:val="18"/>
          <w:szCs w:val="18"/>
          <w:lang w:eastAsia="nl-NL"/>
          <w14:ligatures w14:val="none"/>
        </w:rPr>
        <w:t xml:space="preserve">kan indien nodig ook </w:t>
      </w:r>
      <w:r w:rsidRPr="0097156B" w:rsidR="0073687A">
        <w:rPr>
          <w:rFonts w:ascii="Verdana" w:hAnsi="Verdana" w:eastAsia="Times New Roman" w:cs="Times New Roman"/>
          <w:color w:val="000000" w:themeColor="text1"/>
          <w:kern w:val="0"/>
          <w:sz w:val="18"/>
          <w:szCs w:val="18"/>
          <w:lang w:eastAsia="nl-NL"/>
          <w14:ligatures w14:val="none"/>
        </w:rPr>
        <w:t xml:space="preserve">het </w:t>
      </w:r>
      <w:r w:rsidRPr="0097156B" w:rsidR="005F405B">
        <w:rPr>
          <w:rFonts w:ascii="Verdana" w:hAnsi="Verdana" w:eastAsia="Times New Roman" w:cs="Times New Roman"/>
          <w:color w:val="000000" w:themeColor="text1"/>
          <w:kern w:val="0"/>
          <w:sz w:val="18"/>
          <w:szCs w:val="18"/>
          <w:lang w:eastAsia="nl-NL"/>
          <w14:ligatures w14:val="none"/>
        </w:rPr>
        <w:t>beperkingsplan</w:t>
      </w:r>
      <w:r w:rsidRPr="0097156B" w:rsidR="000C0AFC">
        <w:rPr>
          <w:rFonts w:ascii="Verdana" w:hAnsi="Verdana" w:eastAsia="Times New Roman" w:cs="Times New Roman"/>
          <w:color w:val="000000" w:themeColor="text1"/>
          <w:kern w:val="0"/>
          <w:sz w:val="18"/>
          <w:szCs w:val="18"/>
          <w:lang w:eastAsia="nl-NL"/>
          <w14:ligatures w14:val="none"/>
        </w:rPr>
        <w:t xml:space="preserve"> opstellen.</w:t>
      </w:r>
    </w:p>
    <w:p w:rsidRPr="0097156B" w:rsidR="003A0640" w:rsidP="00E177EF" w:rsidRDefault="003A0640" w14:paraId="4003BC98" w14:textId="34A12596">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8E0E80" w:rsidP="00E177EF" w:rsidRDefault="2B95B220" w14:paraId="17E3A7D3" w14:textId="62ECA4DC">
      <w:pPr>
        <w:spacing w:after="0" w:line="240" w:lineRule="atLeast"/>
        <w:rPr>
          <w:rFonts w:ascii="Verdana" w:hAnsi="Verdana" w:eastAsia="Times New Roman" w:cs="Times New Roman"/>
          <w:color w:val="000000" w:themeColor="text1"/>
          <w:kern w:val="0"/>
          <w:sz w:val="18"/>
          <w:szCs w:val="18"/>
          <w:lang w:eastAsia="nl-NL"/>
          <w14:ligatures w14:val="none"/>
        </w:rPr>
      </w:pPr>
      <w:r w:rsidRPr="0097156B">
        <w:rPr>
          <w:rFonts w:ascii="Verdana" w:hAnsi="Verdana" w:eastAsia="Times New Roman" w:cs="Times New Roman"/>
          <w:color w:val="000000" w:themeColor="text1"/>
          <w:kern w:val="0"/>
          <w:sz w:val="18"/>
          <w:szCs w:val="18"/>
          <w:lang w:eastAsia="nl-NL"/>
          <w14:ligatures w14:val="none"/>
        </w:rPr>
        <w:t xml:space="preserve">Naar verwachting zal vanwege de hiervoor genoemde vrijstellings- en uitzonderingsmogelijkheden het beperkingsplan bedoeld in artikel 26, eerste lid, </w:t>
      </w:r>
      <w:r w:rsidRPr="0097156B" w:rsidR="00AA7834">
        <w:rPr>
          <w:rFonts w:ascii="Verdana" w:hAnsi="Verdana" w:eastAsia="Times New Roman" w:cs="Times New Roman"/>
          <w:color w:val="000000" w:themeColor="text1"/>
          <w:kern w:val="0"/>
          <w:sz w:val="18"/>
          <w:szCs w:val="18"/>
          <w:lang w:eastAsia="nl-NL"/>
          <w14:ligatures w14:val="none"/>
        </w:rPr>
        <w:t xml:space="preserve">mogelijk </w:t>
      </w:r>
      <w:r w:rsidRPr="0097156B">
        <w:rPr>
          <w:rFonts w:ascii="Verdana" w:hAnsi="Verdana" w:eastAsia="Times New Roman" w:cs="Times New Roman"/>
          <w:color w:val="000000" w:themeColor="text1"/>
          <w:kern w:val="0"/>
          <w:sz w:val="18"/>
          <w:szCs w:val="18"/>
          <w:lang w:eastAsia="nl-NL"/>
          <w14:ligatures w14:val="none"/>
        </w:rPr>
        <w:t xml:space="preserve">slechts op </w:t>
      </w:r>
      <w:r w:rsidRPr="0097156B" w:rsidR="00684751">
        <w:rPr>
          <w:rFonts w:ascii="Verdana" w:hAnsi="Verdana" w:eastAsia="Times New Roman" w:cs="Times New Roman"/>
          <w:color w:val="000000" w:themeColor="text1"/>
          <w:kern w:val="0"/>
          <w:sz w:val="18"/>
          <w:szCs w:val="18"/>
          <w:lang w:eastAsia="nl-NL"/>
          <w14:ligatures w14:val="none"/>
        </w:rPr>
        <w:t>enkele</w:t>
      </w:r>
      <w:r w:rsidRPr="0097156B">
        <w:rPr>
          <w:rFonts w:ascii="Verdana" w:hAnsi="Verdana" w:eastAsia="Times New Roman" w:cs="Times New Roman"/>
          <w:color w:val="000000" w:themeColor="text1"/>
          <w:kern w:val="0"/>
          <w:sz w:val="18"/>
          <w:szCs w:val="18"/>
          <w:lang w:eastAsia="nl-NL"/>
          <w14:ligatures w14:val="none"/>
        </w:rPr>
        <w:t xml:space="preserve"> kolenmijnen betrekking hebben. </w:t>
      </w:r>
      <w:r w:rsidRPr="0097156B" w:rsidR="008E0E80">
        <w:rPr>
          <w:rFonts w:ascii="Verdana" w:hAnsi="Verdana" w:eastAsia="Times New Roman" w:cs="Times New Roman"/>
          <w:color w:val="000000" w:themeColor="text1"/>
          <w:kern w:val="0"/>
          <w:sz w:val="18"/>
          <w:szCs w:val="18"/>
          <w:lang w:eastAsia="nl-NL"/>
          <w14:ligatures w14:val="none"/>
        </w:rPr>
        <w:t xml:space="preserve">Artikel 26, derde lid, schrijft voor dat er een vergunningsprocedure moet zijn voor alternatief gebruik van een verlaten ondergrondse kolenmijn. </w:t>
      </w:r>
      <w:r w:rsidRPr="0097156B" w:rsidR="008A11E7">
        <w:rPr>
          <w:rFonts w:ascii="Verdana" w:hAnsi="Verdana" w:eastAsia="Times New Roman" w:cs="Times New Roman"/>
          <w:color w:val="000000" w:themeColor="text1"/>
          <w:kern w:val="0"/>
          <w:sz w:val="18"/>
          <w:szCs w:val="18"/>
          <w:lang w:eastAsia="nl-NL"/>
          <w14:ligatures w14:val="none"/>
        </w:rPr>
        <w:t xml:space="preserve">Op deze verplichting </w:t>
      </w:r>
      <w:r w:rsidRPr="0097156B" w:rsidR="00F24A78">
        <w:rPr>
          <w:rFonts w:ascii="Verdana" w:hAnsi="Verdana" w:eastAsia="Times New Roman" w:cs="Times New Roman"/>
          <w:color w:val="000000" w:themeColor="text1"/>
          <w:kern w:val="0"/>
          <w:sz w:val="18"/>
          <w:szCs w:val="18"/>
          <w:lang w:eastAsia="nl-NL"/>
          <w14:ligatures w14:val="none"/>
        </w:rPr>
        <w:t>en hoe deze w</w:t>
      </w:r>
      <w:r w:rsidRPr="0097156B" w:rsidR="006E0F51">
        <w:rPr>
          <w:rFonts w:ascii="Verdana" w:hAnsi="Verdana" w:eastAsia="Times New Roman" w:cs="Times New Roman"/>
          <w:color w:val="000000" w:themeColor="text1"/>
          <w:kern w:val="0"/>
          <w:sz w:val="18"/>
          <w:szCs w:val="18"/>
          <w:lang w:eastAsia="nl-NL"/>
          <w14:ligatures w14:val="none"/>
        </w:rPr>
        <w:t xml:space="preserve">ordt uitgevoerd, </w:t>
      </w:r>
      <w:r w:rsidRPr="0097156B" w:rsidR="008A11E7">
        <w:rPr>
          <w:rFonts w:ascii="Verdana" w:hAnsi="Verdana" w:eastAsia="Times New Roman" w:cs="Times New Roman"/>
          <w:color w:val="000000" w:themeColor="text1"/>
          <w:kern w:val="0"/>
          <w:sz w:val="18"/>
          <w:szCs w:val="18"/>
          <w:lang w:eastAsia="nl-NL"/>
          <w14:ligatures w14:val="none"/>
        </w:rPr>
        <w:t xml:space="preserve">wordt ingegaan in paragraaf </w:t>
      </w:r>
      <w:r w:rsidRPr="0097156B" w:rsidR="007C7E50">
        <w:rPr>
          <w:rFonts w:ascii="Verdana" w:hAnsi="Verdana" w:eastAsia="Times New Roman" w:cs="Times New Roman"/>
          <w:color w:val="000000" w:themeColor="text1"/>
          <w:kern w:val="0"/>
          <w:sz w:val="18"/>
          <w:szCs w:val="18"/>
          <w:lang w:eastAsia="nl-NL"/>
          <w14:ligatures w14:val="none"/>
        </w:rPr>
        <w:t>4.1.1</w:t>
      </w:r>
      <w:r w:rsidRPr="0097156B" w:rsidR="006E0F51">
        <w:rPr>
          <w:rFonts w:ascii="Verdana" w:hAnsi="Verdana" w:eastAsia="Times New Roman" w:cs="Times New Roman"/>
          <w:color w:val="000000" w:themeColor="text1"/>
          <w:kern w:val="0"/>
          <w:sz w:val="18"/>
          <w:szCs w:val="18"/>
          <w:lang w:eastAsia="nl-NL"/>
          <w14:ligatures w14:val="none"/>
        </w:rPr>
        <w:t xml:space="preserve"> van deze memorie van toelichting. </w:t>
      </w:r>
    </w:p>
    <w:p w:rsidRPr="0097156B" w:rsidR="003A0640" w:rsidP="00E177EF" w:rsidRDefault="003A0640" w14:paraId="0A02E5BA" w14:textId="77777777">
      <w:pPr>
        <w:spacing w:after="0" w:line="240" w:lineRule="atLeast"/>
        <w:rPr>
          <w:rFonts w:ascii="Verdana" w:hAnsi="Verdana" w:eastAsia="Times New Roman" w:cs="Times New Roman"/>
          <w:b/>
          <w:color w:val="000000" w:themeColor="text1"/>
          <w:kern w:val="0"/>
          <w:sz w:val="18"/>
          <w:szCs w:val="24"/>
          <w:lang w:eastAsia="nl-NL"/>
          <w14:ligatures w14:val="none"/>
        </w:rPr>
      </w:pPr>
    </w:p>
    <w:p w:rsidRPr="0097156B" w:rsidR="003A0640" w:rsidP="00E177EF" w:rsidRDefault="003A0640" w14:paraId="2C33D0EF" w14:textId="5F8349CF">
      <w:pPr>
        <w:spacing w:after="0" w:line="240" w:lineRule="atLeast"/>
        <w:rPr>
          <w:rFonts w:ascii="Verdana" w:hAnsi="Verdana" w:eastAsia="Times New Roman" w:cs="Times New Roman"/>
          <w:bCs/>
          <w:color w:val="000000" w:themeColor="text1"/>
          <w:kern w:val="0"/>
          <w:sz w:val="18"/>
          <w:szCs w:val="24"/>
          <w:lang w:eastAsia="nl-NL"/>
          <w14:ligatures w14:val="none"/>
        </w:rPr>
      </w:pPr>
      <w:r w:rsidRPr="0097156B">
        <w:rPr>
          <w:rFonts w:ascii="Verdana" w:hAnsi="Verdana" w:eastAsia="Times New Roman" w:cs="Times New Roman"/>
          <w:b/>
          <w:color w:val="000000" w:themeColor="text1"/>
          <w:kern w:val="0"/>
          <w:sz w:val="18"/>
          <w:szCs w:val="24"/>
          <w:lang w:eastAsia="nl-NL"/>
          <w14:ligatures w14:val="none"/>
        </w:rPr>
        <w:t xml:space="preserve">Hoofdstuk 5 </w:t>
      </w:r>
      <w:r w:rsidRPr="0097156B">
        <w:rPr>
          <w:rFonts w:ascii="Verdana" w:hAnsi="Verdana" w:eastAsia="Times New Roman" w:cs="Times New Roman"/>
          <w:bCs/>
          <w:color w:val="000000" w:themeColor="text1"/>
          <w:kern w:val="0"/>
          <w:sz w:val="18"/>
          <w:szCs w:val="24"/>
          <w:lang w:eastAsia="nl-NL"/>
          <w14:ligatures w14:val="none"/>
        </w:rPr>
        <w:t xml:space="preserve">van de verordening gaat over methaanemissies van ruwe olie, aardgas en kolen die buiten de </w:t>
      </w:r>
      <w:r w:rsidRPr="0097156B">
        <w:rPr>
          <w:rFonts w:ascii="Verdana" w:hAnsi="Verdana" w:eastAsia="Times New Roman" w:cs="Times New Roman"/>
          <w:color w:val="000000" w:themeColor="text1"/>
          <w:kern w:val="0"/>
          <w:sz w:val="18"/>
          <w:szCs w:val="24"/>
          <w:lang w:eastAsia="nl-NL"/>
          <w14:ligatures w14:val="none"/>
        </w:rPr>
        <w:t>EU</w:t>
      </w:r>
      <w:r w:rsidRPr="0097156B">
        <w:rPr>
          <w:rFonts w:ascii="Verdana" w:hAnsi="Verdana" w:eastAsia="Times New Roman" w:cs="Times New Roman"/>
          <w:bCs/>
          <w:color w:val="000000" w:themeColor="text1"/>
          <w:kern w:val="0"/>
          <w:sz w:val="18"/>
          <w:szCs w:val="24"/>
          <w:lang w:eastAsia="nl-NL"/>
          <w14:ligatures w14:val="none"/>
        </w:rPr>
        <w:t xml:space="preserve"> zijn geproduceerd en binnen de </w:t>
      </w:r>
      <w:r w:rsidRPr="0097156B">
        <w:rPr>
          <w:rFonts w:ascii="Verdana" w:hAnsi="Verdana" w:eastAsia="Times New Roman" w:cs="Times New Roman"/>
          <w:color w:val="000000" w:themeColor="text1"/>
          <w:kern w:val="0"/>
          <w:sz w:val="18"/>
          <w:szCs w:val="24"/>
          <w:lang w:eastAsia="nl-NL"/>
          <w14:ligatures w14:val="none"/>
        </w:rPr>
        <w:t>EU</w:t>
      </w:r>
      <w:r w:rsidRPr="0097156B">
        <w:rPr>
          <w:rFonts w:ascii="Verdana" w:hAnsi="Verdana" w:eastAsia="Times New Roman" w:cs="Times New Roman"/>
          <w:bCs/>
          <w:color w:val="000000" w:themeColor="text1"/>
          <w:kern w:val="0"/>
          <w:sz w:val="18"/>
          <w:szCs w:val="24"/>
          <w:lang w:eastAsia="nl-NL"/>
          <w14:ligatures w14:val="none"/>
        </w:rPr>
        <w:t xml:space="preserve"> in de handel worden gebracht.</w:t>
      </w:r>
      <w:r w:rsidRPr="0097156B">
        <w:rPr>
          <w:rFonts w:ascii="Verdana" w:hAnsi="Verdana" w:eastAsia="Times New Roman" w:cs="Times New Roman"/>
          <w:b/>
          <w:color w:val="000000" w:themeColor="text1"/>
          <w:kern w:val="0"/>
          <w:sz w:val="18"/>
          <w:szCs w:val="24"/>
          <w:lang w:eastAsia="nl-NL"/>
          <w14:ligatures w14:val="none"/>
        </w:rPr>
        <w:t xml:space="preserve"> </w:t>
      </w:r>
      <w:r w:rsidRPr="0097156B">
        <w:rPr>
          <w:rFonts w:ascii="Verdana" w:hAnsi="Verdana" w:eastAsia="Times New Roman" w:cs="Times New Roman"/>
          <w:bCs/>
          <w:color w:val="000000" w:themeColor="text1"/>
          <w:kern w:val="0"/>
          <w:sz w:val="18"/>
          <w:szCs w:val="24"/>
          <w:lang w:eastAsia="nl-NL"/>
          <w14:ligatures w14:val="none"/>
        </w:rPr>
        <w:t>Dit hoofdstuk beoogt de methaanemissies in beeld te brengen</w:t>
      </w:r>
      <w:r w:rsidRPr="0097156B" w:rsidR="003C38B9">
        <w:rPr>
          <w:rFonts w:ascii="Verdana" w:hAnsi="Verdana" w:eastAsia="Times New Roman" w:cs="Times New Roman"/>
          <w:bCs/>
          <w:color w:val="000000" w:themeColor="text1"/>
          <w:kern w:val="0"/>
          <w:sz w:val="18"/>
          <w:szCs w:val="24"/>
          <w:lang w:eastAsia="nl-NL"/>
          <w14:ligatures w14:val="none"/>
        </w:rPr>
        <w:t xml:space="preserve"> die ontstaan </w:t>
      </w:r>
      <w:r w:rsidRPr="0097156B" w:rsidR="00916277">
        <w:rPr>
          <w:rFonts w:ascii="Verdana" w:hAnsi="Verdana" w:eastAsia="Times New Roman" w:cs="Times New Roman"/>
          <w:bCs/>
          <w:color w:val="000000" w:themeColor="text1"/>
          <w:kern w:val="0"/>
          <w:sz w:val="18"/>
          <w:szCs w:val="24"/>
          <w:lang w:eastAsia="nl-NL"/>
          <w14:ligatures w14:val="none"/>
        </w:rPr>
        <w:t>bij de productie</w:t>
      </w:r>
      <w:r w:rsidRPr="0097156B" w:rsidR="00AF2692">
        <w:rPr>
          <w:rFonts w:ascii="Verdana" w:hAnsi="Verdana" w:eastAsia="Times New Roman" w:cs="Times New Roman"/>
          <w:bCs/>
          <w:color w:val="000000" w:themeColor="text1"/>
          <w:kern w:val="0"/>
          <w:sz w:val="18"/>
          <w:szCs w:val="24"/>
          <w:lang w:eastAsia="nl-NL"/>
          <w14:ligatures w14:val="none"/>
        </w:rPr>
        <w:t xml:space="preserve"> van genoemde energiedragers</w:t>
      </w:r>
      <w:r w:rsidRPr="0097156B">
        <w:rPr>
          <w:rFonts w:ascii="Verdana" w:hAnsi="Verdana" w:eastAsia="Times New Roman" w:cs="Times New Roman"/>
          <w:bCs/>
          <w:color w:val="000000" w:themeColor="text1"/>
          <w:kern w:val="0"/>
          <w:sz w:val="18"/>
          <w:szCs w:val="24"/>
          <w:lang w:eastAsia="nl-NL"/>
          <w14:ligatures w14:val="none"/>
        </w:rPr>
        <w:t xml:space="preserve"> buiten de </w:t>
      </w:r>
      <w:r w:rsidRPr="0097156B">
        <w:rPr>
          <w:rFonts w:ascii="Verdana" w:hAnsi="Verdana" w:eastAsia="Times New Roman" w:cs="Times New Roman"/>
          <w:color w:val="000000" w:themeColor="text1"/>
          <w:kern w:val="0"/>
          <w:sz w:val="18"/>
          <w:szCs w:val="24"/>
          <w:lang w:eastAsia="nl-NL"/>
          <w14:ligatures w14:val="none"/>
        </w:rPr>
        <w:t>EU</w:t>
      </w:r>
      <w:r w:rsidRPr="0097156B">
        <w:rPr>
          <w:rFonts w:ascii="Verdana" w:hAnsi="Verdana" w:eastAsia="Times New Roman" w:cs="Times New Roman"/>
          <w:bCs/>
          <w:color w:val="000000" w:themeColor="text1"/>
          <w:kern w:val="0"/>
          <w:sz w:val="18"/>
          <w:szCs w:val="24"/>
          <w:lang w:eastAsia="nl-NL"/>
          <w14:ligatures w14:val="none"/>
        </w:rPr>
        <w:t xml:space="preserve"> en </w:t>
      </w:r>
      <w:r w:rsidRPr="0097156B" w:rsidR="00A05197">
        <w:rPr>
          <w:rFonts w:ascii="Verdana" w:hAnsi="Verdana" w:eastAsia="Times New Roman" w:cs="Times New Roman"/>
          <w:bCs/>
          <w:color w:val="000000" w:themeColor="text1"/>
          <w:kern w:val="0"/>
          <w:sz w:val="18"/>
          <w:szCs w:val="24"/>
          <w:lang w:eastAsia="nl-NL"/>
          <w14:ligatures w14:val="none"/>
        </w:rPr>
        <w:t xml:space="preserve">die </w:t>
      </w:r>
      <w:r w:rsidRPr="0097156B" w:rsidR="004349C8">
        <w:rPr>
          <w:rFonts w:ascii="Verdana" w:hAnsi="Verdana" w:eastAsia="Times New Roman" w:cs="Times New Roman"/>
          <w:bCs/>
          <w:color w:val="000000" w:themeColor="text1"/>
          <w:kern w:val="0"/>
          <w:sz w:val="18"/>
          <w:szCs w:val="24"/>
          <w:lang w:eastAsia="nl-NL"/>
          <w14:ligatures w14:val="none"/>
        </w:rPr>
        <w:t>binnen de E</w:t>
      </w:r>
      <w:r w:rsidRPr="0097156B" w:rsidR="00B54498">
        <w:rPr>
          <w:rFonts w:ascii="Verdana" w:hAnsi="Verdana" w:eastAsia="Times New Roman" w:cs="Times New Roman"/>
          <w:bCs/>
          <w:color w:val="000000" w:themeColor="text1"/>
          <w:kern w:val="0"/>
          <w:sz w:val="18"/>
          <w:szCs w:val="24"/>
          <w:lang w:eastAsia="nl-NL"/>
          <w14:ligatures w14:val="none"/>
        </w:rPr>
        <w:t>U</w:t>
      </w:r>
      <w:r w:rsidRPr="0097156B" w:rsidR="00EF4E7A">
        <w:rPr>
          <w:rFonts w:ascii="Verdana" w:hAnsi="Verdana" w:eastAsia="Times New Roman" w:cs="Times New Roman"/>
          <w:bCs/>
          <w:color w:val="000000" w:themeColor="text1"/>
          <w:kern w:val="0"/>
          <w:sz w:val="18"/>
          <w:szCs w:val="24"/>
          <w:lang w:eastAsia="nl-NL"/>
          <w14:ligatures w14:val="none"/>
        </w:rPr>
        <w:t xml:space="preserve"> </w:t>
      </w:r>
      <w:r w:rsidRPr="0097156B">
        <w:rPr>
          <w:rFonts w:ascii="Verdana" w:hAnsi="Verdana" w:eastAsia="Times New Roman" w:cs="Times New Roman"/>
          <w:bCs/>
          <w:color w:val="000000" w:themeColor="text1"/>
          <w:kern w:val="0"/>
          <w:sz w:val="18"/>
          <w:szCs w:val="24"/>
          <w:lang w:eastAsia="nl-NL"/>
          <w14:ligatures w14:val="none"/>
        </w:rPr>
        <w:t xml:space="preserve">in de handel worden gebracht. Het beschrijft daarbij de verplichtingen die op dit gebied gelden voor de importeurs, producenten, lidstaten en de </w:t>
      </w:r>
      <w:r w:rsidRPr="0097156B">
        <w:rPr>
          <w:rFonts w:ascii="Verdana" w:hAnsi="Verdana" w:eastAsia="Times New Roman" w:cs="Times New Roman"/>
          <w:color w:val="000000" w:themeColor="text1"/>
          <w:kern w:val="0"/>
          <w:sz w:val="18"/>
          <w:szCs w:val="24"/>
          <w:lang w:eastAsia="nl-NL"/>
          <w14:ligatures w14:val="none"/>
        </w:rPr>
        <w:t xml:space="preserve">Europese </w:t>
      </w:r>
      <w:r w:rsidRPr="0097156B">
        <w:rPr>
          <w:rFonts w:ascii="Verdana" w:hAnsi="Verdana" w:eastAsia="Times New Roman" w:cs="Times New Roman"/>
          <w:bCs/>
          <w:color w:val="000000" w:themeColor="text1"/>
          <w:kern w:val="0"/>
          <w:sz w:val="18"/>
          <w:szCs w:val="24"/>
          <w:lang w:eastAsia="nl-NL"/>
          <w14:ligatures w14:val="none"/>
        </w:rPr>
        <w:t xml:space="preserve">Commissie. </w:t>
      </w:r>
    </w:p>
    <w:p w:rsidRPr="0097156B" w:rsidR="003A0640" w:rsidP="00E177EF" w:rsidRDefault="003A0640" w14:paraId="5AE33BC9" w14:textId="77777777">
      <w:pPr>
        <w:spacing w:after="0" w:line="240" w:lineRule="atLeast"/>
        <w:rPr>
          <w:rFonts w:ascii="Verdana" w:hAnsi="Verdana" w:eastAsia="Times New Roman" w:cs="Times New Roman"/>
          <w:bCs/>
          <w:color w:val="000000" w:themeColor="text1"/>
          <w:kern w:val="0"/>
          <w:sz w:val="18"/>
          <w:szCs w:val="24"/>
          <w:lang w:eastAsia="nl-NL"/>
          <w14:ligatures w14:val="none"/>
        </w:rPr>
      </w:pPr>
    </w:p>
    <w:p w:rsidRPr="0097156B" w:rsidR="003A0640" w:rsidP="00E177EF" w:rsidRDefault="003A0640" w14:paraId="5A797B7D" w14:textId="1258E69E">
      <w:pPr>
        <w:spacing w:after="0" w:line="240" w:lineRule="atLeast"/>
        <w:rPr>
          <w:rFonts w:ascii="Verdana" w:hAnsi="Verdana" w:eastAsia="Times New Roman" w:cs="Times New Roman"/>
          <w:color w:val="000000" w:themeColor="text1"/>
          <w:kern w:val="0"/>
          <w:sz w:val="18"/>
          <w:szCs w:val="18"/>
          <w:lang w:eastAsia="nl-NL"/>
          <w14:ligatures w14:val="none"/>
        </w:rPr>
      </w:pPr>
      <w:r w:rsidRPr="0097156B">
        <w:rPr>
          <w:rFonts w:ascii="Verdana" w:hAnsi="Verdana" w:eastAsia="Times New Roman" w:cs="Times New Roman"/>
          <w:color w:val="000000" w:themeColor="text1"/>
          <w:kern w:val="0"/>
          <w:sz w:val="18"/>
          <w:szCs w:val="18"/>
          <w:lang w:eastAsia="nl-NL"/>
          <w14:ligatures w14:val="none"/>
        </w:rPr>
        <w:t>Het eerste deel van dit hoofdstuk, artikel 27</w:t>
      </w:r>
      <w:r w:rsidRPr="0097156B" w:rsidR="00616D14">
        <w:rPr>
          <w:rFonts w:ascii="Verdana" w:hAnsi="Verdana" w:eastAsia="Times New Roman" w:cs="Times New Roman"/>
          <w:color w:val="000000" w:themeColor="text1"/>
          <w:kern w:val="0"/>
          <w:sz w:val="18"/>
          <w:szCs w:val="18"/>
          <w:lang w:eastAsia="nl-NL"/>
          <w14:ligatures w14:val="none"/>
        </w:rPr>
        <w:t>,</w:t>
      </w:r>
      <w:r w:rsidRPr="0097156B">
        <w:rPr>
          <w:rFonts w:ascii="Verdana" w:hAnsi="Verdana" w:eastAsia="Times New Roman" w:cs="Times New Roman"/>
          <w:color w:val="000000" w:themeColor="text1"/>
          <w:kern w:val="0"/>
          <w:sz w:val="18"/>
          <w:szCs w:val="18"/>
          <w:lang w:eastAsia="nl-NL"/>
          <w14:ligatures w14:val="none"/>
        </w:rPr>
        <w:t xml:space="preserve"> heeft betrekking op de reikwijdte van leveringen van ruwe olie, aardgas en kolen door importeurs die onder de verordening vallen. Artikel 27 vraagt importeurs algemene informatie te verstrekken over o</w:t>
      </w:r>
      <w:r w:rsidRPr="0097156B" w:rsidR="00350014">
        <w:rPr>
          <w:rFonts w:ascii="Verdana" w:hAnsi="Verdana" w:eastAsia="Times New Roman" w:cs="Times New Roman"/>
          <w:color w:val="000000" w:themeColor="text1"/>
          <w:kern w:val="0"/>
          <w:sz w:val="18"/>
          <w:szCs w:val="18"/>
          <w:lang w:eastAsia="nl-NL"/>
          <w14:ligatures w14:val="none"/>
        </w:rPr>
        <w:t xml:space="preserve">nder andere </w:t>
      </w:r>
      <w:r w:rsidRPr="0097156B">
        <w:rPr>
          <w:rFonts w:ascii="Verdana" w:hAnsi="Verdana" w:eastAsia="Times New Roman" w:cs="Times New Roman"/>
          <w:color w:val="000000" w:themeColor="text1"/>
          <w:kern w:val="0"/>
          <w:sz w:val="18"/>
          <w:szCs w:val="18"/>
          <w:lang w:eastAsia="nl-NL"/>
          <w14:ligatures w14:val="none"/>
        </w:rPr>
        <w:t xml:space="preserve">de producent aan de toezichthouder en daarnaast informatie uit te vragen en te delen met betrekking tot monitoring, rapportage en </w:t>
      </w:r>
      <w:r w:rsidRPr="0097156B">
        <w:rPr>
          <w:rFonts w:ascii="Verdana" w:hAnsi="Verdana" w:eastAsia="Times New Roman" w:cs="Times New Roman"/>
          <w:color w:val="000000" w:themeColor="text1"/>
          <w:kern w:val="0"/>
          <w:sz w:val="18"/>
          <w:szCs w:val="18"/>
          <w:lang w:eastAsia="nl-NL"/>
          <w14:ligatures w14:val="none"/>
        </w:rPr>
        <w:lastRenderedPageBreak/>
        <w:t xml:space="preserve">verificatiemaatregelen die worden getroffen door hun buiten </w:t>
      </w:r>
      <w:r w:rsidRPr="0097156B" w:rsidR="000930E8">
        <w:rPr>
          <w:rFonts w:ascii="Verdana" w:hAnsi="Verdana" w:eastAsia="Times New Roman" w:cs="Times New Roman"/>
          <w:color w:val="000000" w:themeColor="text1"/>
          <w:kern w:val="0"/>
          <w:sz w:val="18"/>
          <w:szCs w:val="18"/>
          <w:lang w:eastAsia="nl-NL"/>
          <w14:ligatures w14:val="none"/>
        </w:rPr>
        <w:t xml:space="preserve">de </w:t>
      </w:r>
      <w:r w:rsidRPr="0097156B">
        <w:rPr>
          <w:rFonts w:ascii="Verdana" w:hAnsi="Verdana" w:eastAsia="Times New Roman" w:cs="Times New Roman"/>
          <w:color w:val="000000" w:themeColor="text1"/>
          <w:kern w:val="0"/>
          <w:sz w:val="18"/>
          <w:szCs w:val="18"/>
          <w:lang w:eastAsia="nl-NL"/>
          <w14:ligatures w14:val="none"/>
        </w:rPr>
        <w:t>E</w:t>
      </w:r>
      <w:r w:rsidRPr="0097156B" w:rsidR="000930E8">
        <w:rPr>
          <w:rFonts w:ascii="Verdana" w:hAnsi="Verdana" w:eastAsia="Times New Roman" w:cs="Times New Roman"/>
          <w:color w:val="000000" w:themeColor="text1"/>
          <w:kern w:val="0"/>
          <w:sz w:val="18"/>
          <w:szCs w:val="18"/>
          <w:lang w:eastAsia="nl-NL"/>
          <w14:ligatures w14:val="none"/>
        </w:rPr>
        <w:t>U gevestigde</w:t>
      </w:r>
      <w:r w:rsidRPr="0097156B">
        <w:rPr>
          <w:rFonts w:ascii="Verdana" w:hAnsi="Verdana" w:eastAsia="Times New Roman" w:cs="Times New Roman"/>
          <w:color w:val="000000" w:themeColor="text1"/>
          <w:kern w:val="0"/>
          <w:sz w:val="18"/>
          <w:szCs w:val="18"/>
          <w:lang w:eastAsia="nl-NL"/>
          <w14:ligatures w14:val="none"/>
        </w:rPr>
        <w:t xml:space="preserve"> producenten. De termijn voor het delen van deze informatie is </w:t>
      </w:r>
      <w:r w:rsidRPr="0097156B" w:rsidR="00350014">
        <w:rPr>
          <w:rFonts w:ascii="Verdana" w:hAnsi="Verdana" w:eastAsia="Times New Roman" w:cs="Times New Roman"/>
          <w:color w:val="000000" w:themeColor="text1"/>
          <w:kern w:val="0"/>
          <w:sz w:val="18"/>
          <w:szCs w:val="18"/>
          <w:lang w:eastAsia="nl-NL"/>
          <w14:ligatures w14:val="none"/>
        </w:rPr>
        <w:t>negen</w:t>
      </w:r>
      <w:r w:rsidRPr="0097156B">
        <w:rPr>
          <w:rFonts w:ascii="Verdana" w:hAnsi="Verdana" w:eastAsia="Times New Roman" w:cs="Times New Roman"/>
          <w:color w:val="000000" w:themeColor="text1"/>
          <w:kern w:val="0"/>
          <w:sz w:val="18"/>
          <w:szCs w:val="18"/>
          <w:lang w:eastAsia="nl-NL"/>
          <w14:ligatures w14:val="none"/>
        </w:rPr>
        <w:t xml:space="preserve"> maanden na inwerkingtreding op 4 augustus 2024 van de verordening. Uit artikel 28 volgt dat vanaf 1 januari 2027 importeurs bij contracten afgesloten dan wel verlengd na 4 augustus 2024 aanvullend moeten aantonen dat exporteurs uit derde landen voldoen aan monitoring-, rapportage- en verificatiemaatregelen op het niveau van de producent die gelijkwaardig zijn aan de in de verordening bepaalde maatregelen. Voor contracten afgesloten voor 4 augustus 2024 geldt dat zij alle redelijke inspanningen moeten leveren om te eisen dat die ruwe olie, aardgas of kolen onderworpen zijn aan de monitorings-, rapportage- en verificatiemaatregelen op het niveau van de producent die gelijkwaardig zijn aan die van deze verordening (zie hieronder over gelijkwaardigheid). Dit kan wijzigingen van die contracten inhouden. </w:t>
      </w:r>
    </w:p>
    <w:p w:rsidRPr="0097156B" w:rsidR="003A0640" w:rsidP="00E177EF" w:rsidRDefault="003A0640" w14:paraId="018352B7" w14:textId="77777777">
      <w:pPr>
        <w:spacing w:after="0" w:line="240" w:lineRule="atLeast"/>
        <w:rPr>
          <w:rFonts w:ascii="Verdana" w:hAnsi="Verdana" w:eastAsia="Times New Roman" w:cs="Times New Roman"/>
          <w:color w:val="000000" w:themeColor="text1"/>
          <w:kern w:val="0"/>
          <w:sz w:val="18"/>
          <w:szCs w:val="18"/>
          <w:lang w:eastAsia="nl-NL"/>
          <w14:ligatures w14:val="none"/>
        </w:rPr>
      </w:pPr>
    </w:p>
    <w:p w:rsidRPr="0097156B" w:rsidR="003A0640" w:rsidP="00E177EF" w:rsidRDefault="003A0640" w14:paraId="2608E3F7" w14:textId="77777777">
      <w:pPr>
        <w:spacing w:after="0" w:line="240" w:lineRule="atLeast"/>
        <w:rPr>
          <w:rFonts w:ascii="Verdana" w:hAnsi="Verdana" w:eastAsia="Times New Roman" w:cs="Times New Roman"/>
          <w:bCs/>
          <w:color w:val="000000" w:themeColor="text1"/>
          <w:kern w:val="0"/>
          <w:sz w:val="18"/>
          <w:szCs w:val="24"/>
          <w:lang w:eastAsia="nl-NL"/>
          <w14:ligatures w14:val="none"/>
        </w:rPr>
      </w:pPr>
      <w:r w:rsidRPr="0097156B">
        <w:rPr>
          <w:rFonts w:ascii="Verdana" w:hAnsi="Verdana" w:eastAsia="Times New Roman" w:cs="Times New Roman"/>
          <w:bCs/>
          <w:color w:val="000000" w:themeColor="text1"/>
          <w:kern w:val="0"/>
          <w:sz w:val="18"/>
          <w:szCs w:val="24"/>
          <w:lang w:eastAsia="nl-NL"/>
          <w14:ligatures w14:val="none"/>
        </w:rPr>
        <w:t xml:space="preserve">In bepaalde gevallen kan gelijkwaardigheid van monitorings-, rapportage- en verificatie van derde landen worden vastgesteld. Dit betekent </w:t>
      </w:r>
      <w:r w:rsidRPr="0097156B">
        <w:rPr>
          <w:rFonts w:ascii="Verdana" w:hAnsi="Verdana" w:eastAsia="Times New Roman" w:cs="Times New Roman"/>
          <w:color w:val="000000" w:themeColor="text1"/>
          <w:kern w:val="0"/>
          <w:sz w:val="18"/>
          <w:szCs w:val="24"/>
          <w:lang w:eastAsia="nl-NL"/>
          <w14:ligatures w14:val="none"/>
        </w:rPr>
        <w:t xml:space="preserve">dat </w:t>
      </w:r>
      <w:r w:rsidRPr="0097156B">
        <w:rPr>
          <w:rFonts w:ascii="Verdana" w:hAnsi="Verdana" w:eastAsia="Times New Roman" w:cs="Times New Roman"/>
          <w:bCs/>
          <w:color w:val="000000" w:themeColor="text1"/>
          <w:kern w:val="0"/>
          <w:sz w:val="18"/>
          <w:szCs w:val="24"/>
          <w:lang w:eastAsia="nl-NL"/>
          <w14:ligatures w14:val="none"/>
        </w:rPr>
        <w:t xml:space="preserve">importeurs </w:t>
      </w:r>
      <w:r w:rsidRPr="0097156B">
        <w:rPr>
          <w:rFonts w:ascii="Verdana" w:hAnsi="Verdana" w:eastAsia="Times New Roman" w:cs="Times New Roman"/>
          <w:color w:val="000000" w:themeColor="text1"/>
          <w:kern w:val="0"/>
          <w:sz w:val="18"/>
          <w:szCs w:val="24"/>
          <w:lang w:eastAsia="nl-NL"/>
          <w14:ligatures w14:val="none"/>
        </w:rPr>
        <w:t xml:space="preserve">zijn </w:t>
      </w:r>
      <w:r w:rsidRPr="0097156B">
        <w:rPr>
          <w:rFonts w:ascii="Verdana" w:hAnsi="Verdana" w:eastAsia="Times New Roman" w:cs="Times New Roman"/>
          <w:bCs/>
          <w:color w:val="000000" w:themeColor="text1"/>
          <w:kern w:val="0"/>
          <w:sz w:val="18"/>
          <w:szCs w:val="24"/>
          <w:lang w:eastAsia="nl-NL"/>
          <w14:ligatures w14:val="none"/>
        </w:rPr>
        <w:t xml:space="preserve">vrijgesteld van bepaalde rapportageverplichtingen bij het in de handel brengen van ruwe olie, aardgas of steenkool uit betreffende derde land, waarvoor gelijkwaardigheid is vastgesteld, in de </w:t>
      </w:r>
      <w:r w:rsidRPr="0097156B">
        <w:rPr>
          <w:rFonts w:ascii="Verdana" w:hAnsi="Verdana" w:eastAsia="Times New Roman" w:cs="Times New Roman"/>
          <w:color w:val="000000" w:themeColor="text1"/>
          <w:kern w:val="0"/>
          <w:sz w:val="18"/>
          <w:szCs w:val="24"/>
          <w:lang w:eastAsia="nl-NL"/>
          <w14:ligatures w14:val="none"/>
        </w:rPr>
        <w:t>EU.</w:t>
      </w:r>
      <w:r w:rsidRPr="0097156B">
        <w:rPr>
          <w:rFonts w:ascii="Verdana" w:hAnsi="Verdana" w:eastAsia="Times New Roman" w:cs="Times New Roman"/>
          <w:bCs/>
          <w:color w:val="000000" w:themeColor="text1"/>
          <w:kern w:val="0"/>
          <w:sz w:val="18"/>
          <w:szCs w:val="24"/>
          <w:lang w:eastAsia="nl-NL"/>
          <w14:ligatures w14:val="none"/>
        </w:rPr>
        <w:t xml:space="preserve"> De</w:t>
      </w:r>
      <w:r w:rsidRPr="0097156B">
        <w:rPr>
          <w:rFonts w:ascii="Verdana" w:hAnsi="Verdana" w:eastAsia="Times New Roman" w:cs="Times New Roman"/>
          <w:color w:val="000000" w:themeColor="text1"/>
          <w:kern w:val="0"/>
          <w:sz w:val="18"/>
          <w:szCs w:val="24"/>
          <w:lang w:eastAsia="nl-NL"/>
          <w14:ligatures w14:val="none"/>
        </w:rPr>
        <w:t xml:space="preserve"> Europese</w:t>
      </w:r>
      <w:r w:rsidRPr="0097156B">
        <w:rPr>
          <w:rFonts w:ascii="Verdana" w:hAnsi="Verdana" w:eastAsia="Times New Roman" w:cs="Times New Roman"/>
          <w:bCs/>
          <w:color w:val="000000" w:themeColor="text1"/>
          <w:kern w:val="0"/>
          <w:sz w:val="18"/>
          <w:szCs w:val="24"/>
          <w:lang w:eastAsia="nl-NL"/>
          <w14:ligatures w14:val="none"/>
        </w:rPr>
        <w:t xml:space="preserve"> Commissie dient door middel van een uitvoeringshandeling de procedure en vereiste vast te stellen met betrekking voor het door derde landen te verstrekken bewijs van gelijkwaardigheid. Deze procedure van vaststelling kan zowel door de </w:t>
      </w:r>
      <w:r w:rsidRPr="0097156B">
        <w:rPr>
          <w:rFonts w:ascii="Verdana" w:hAnsi="Verdana" w:eastAsia="Times New Roman" w:cs="Times New Roman"/>
          <w:color w:val="000000" w:themeColor="text1"/>
          <w:kern w:val="0"/>
          <w:sz w:val="18"/>
          <w:szCs w:val="24"/>
          <w:lang w:eastAsia="nl-NL"/>
          <w14:ligatures w14:val="none"/>
        </w:rPr>
        <w:t xml:space="preserve">Europese </w:t>
      </w:r>
      <w:r w:rsidRPr="0097156B">
        <w:rPr>
          <w:rFonts w:ascii="Verdana" w:hAnsi="Verdana" w:eastAsia="Times New Roman" w:cs="Times New Roman"/>
          <w:bCs/>
          <w:color w:val="000000" w:themeColor="text1"/>
          <w:kern w:val="0"/>
          <w:sz w:val="18"/>
          <w:szCs w:val="24"/>
          <w:lang w:eastAsia="nl-NL"/>
          <w14:ligatures w14:val="none"/>
        </w:rPr>
        <w:t>Commissie als op verzoek van een derde land opgestart worden.</w:t>
      </w:r>
    </w:p>
    <w:p w:rsidRPr="0097156B" w:rsidR="003A0640" w:rsidP="00E177EF" w:rsidRDefault="003A0640" w14:paraId="3E1E3806" w14:textId="77777777">
      <w:pPr>
        <w:spacing w:after="0" w:line="240" w:lineRule="atLeast"/>
        <w:rPr>
          <w:rFonts w:ascii="Verdana" w:hAnsi="Verdana" w:eastAsia="Times New Roman" w:cs="Times New Roman"/>
          <w:bCs/>
          <w:color w:val="000000" w:themeColor="text1"/>
          <w:kern w:val="0"/>
          <w:sz w:val="18"/>
          <w:szCs w:val="24"/>
          <w:lang w:eastAsia="nl-NL"/>
          <w14:ligatures w14:val="none"/>
        </w:rPr>
      </w:pPr>
    </w:p>
    <w:p w:rsidRPr="0097156B" w:rsidR="003A0640" w:rsidP="00E177EF" w:rsidRDefault="003A0640" w14:paraId="2858137D" w14:textId="349F61BE">
      <w:pPr>
        <w:spacing w:after="0" w:line="240" w:lineRule="atLeast"/>
        <w:rPr>
          <w:rFonts w:ascii="Verdana" w:hAnsi="Verdana" w:eastAsia="Times New Roman" w:cs="Times New Roman"/>
          <w:bCs/>
          <w:color w:val="000000" w:themeColor="text1"/>
          <w:kern w:val="0"/>
          <w:sz w:val="18"/>
          <w:szCs w:val="24"/>
          <w:lang w:eastAsia="nl-NL"/>
          <w14:ligatures w14:val="none"/>
        </w:rPr>
      </w:pPr>
      <w:r w:rsidRPr="0097156B">
        <w:rPr>
          <w:rFonts w:ascii="Verdana" w:hAnsi="Verdana" w:eastAsia="Times New Roman" w:cs="Times New Roman"/>
          <w:bCs/>
          <w:color w:val="000000" w:themeColor="text1"/>
          <w:kern w:val="0"/>
          <w:sz w:val="18"/>
          <w:szCs w:val="24"/>
          <w:lang w:eastAsia="nl-NL"/>
          <w14:ligatures w14:val="none"/>
        </w:rPr>
        <w:t xml:space="preserve">Het tweede deel van hoofdstuk 5 richt zich naast de importeur, ook op de producent </w:t>
      </w:r>
      <w:r w:rsidRPr="0097156B">
        <w:rPr>
          <w:rFonts w:ascii="Verdana" w:hAnsi="Verdana" w:eastAsia="Times New Roman" w:cs="Times New Roman"/>
          <w:color w:val="000000" w:themeColor="text1"/>
          <w:kern w:val="0"/>
          <w:sz w:val="18"/>
          <w:szCs w:val="24"/>
          <w:lang w:eastAsia="nl-NL"/>
          <w14:ligatures w14:val="none"/>
        </w:rPr>
        <w:t>buiten</w:t>
      </w:r>
      <w:r w:rsidRPr="0097156B">
        <w:rPr>
          <w:rFonts w:ascii="Verdana" w:hAnsi="Verdana" w:eastAsia="Times New Roman" w:cs="Times New Roman"/>
          <w:bCs/>
          <w:color w:val="000000" w:themeColor="text1"/>
          <w:kern w:val="0"/>
          <w:sz w:val="18"/>
          <w:szCs w:val="24"/>
          <w:lang w:eastAsia="nl-NL"/>
          <w14:ligatures w14:val="none"/>
        </w:rPr>
        <w:t xml:space="preserve"> de EU van ruwe olie, aardgas en kolen. Zij dienen daarbij uiterlijk zes jaar na inwerkingtreding van de verordening aan de </w:t>
      </w:r>
      <w:r w:rsidRPr="0097156B" w:rsidR="001F2874">
        <w:rPr>
          <w:rFonts w:ascii="Verdana" w:hAnsi="Verdana" w:eastAsia="Times New Roman" w:cs="Times New Roman"/>
          <w:bCs/>
          <w:color w:val="000000" w:themeColor="text1"/>
          <w:kern w:val="0"/>
          <w:sz w:val="18"/>
          <w:szCs w:val="24"/>
          <w:lang w:eastAsia="nl-NL"/>
          <w14:ligatures w14:val="none"/>
        </w:rPr>
        <w:t>e</w:t>
      </w:r>
      <w:r w:rsidRPr="0097156B">
        <w:rPr>
          <w:rFonts w:ascii="Verdana" w:hAnsi="Verdana" w:eastAsia="Times New Roman" w:cs="Times New Roman"/>
          <w:bCs/>
          <w:color w:val="000000" w:themeColor="text1"/>
          <w:kern w:val="0"/>
          <w:sz w:val="18"/>
          <w:szCs w:val="24"/>
          <w:lang w:eastAsia="nl-NL"/>
          <w14:ligatures w14:val="none"/>
        </w:rPr>
        <w:t>missieautoriteit aan te tonen dat de methaanintensiteit gerelateerd aan de productie van ruwe olie, aardgas en kolen die zij op de markt brengen lager is dan de maximale methaanintensiteitswaarde nodig voor de mondiale methaanemissiereductie. De Europese Commissie stelt daarvoor nog een gedelegeerde handeling vast met de methode voor de berekening, op niveau van de producent, van de methaanintensiteit van de productie van ruwe olie, aardgas en steenkool die in de EU in de handel worden gebracht. Ter aanvulling van deze verordening stelt de Europese Commissie in een gedelegeerde handeling een maximale methaanintensiteitswaarde vast. De Europese Commissie heeft deze bevoegdheid voor een termijn van vijf jaar vanaf 4 augustus 2024 met</w:t>
      </w:r>
      <w:r w:rsidRPr="0097156B" w:rsidR="00A25A01">
        <w:rPr>
          <w:rFonts w:ascii="Verdana" w:hAnsi="Verdana" w:eastAsia="Times New Roman" w:cs="Times New Roman"/>
          <w:bCs/>
          <w:color w:val="000000" w:themeColor="text1"/>
          <w:kern w:val="0"/>
          <w:sz w:val="18"/>
          <w:szCs w:val="24"/>
          <w:lang w:eastAsia="nl-NL"/>
          <w14:ligatures w14:val="none"/>
        </w:rPr>
        <w:t xml:space="preserve"> de mogelijkheid tot </w:t>
      </w:r>
      <w:r w:rsidRPr="0097156B">
        <w:rPr>
          <w:rFonts w:ascii="Verdana" w:hAnsi="Verdana" w:eastAsia="Times New Roman" w:cs="Times New Roman"/>
          <w:bCs/>
          <w:color w:val="000000" w:themeColor="text1"/>
          <w:kern w:val="0"/>
          <w:sz w:val="18"/>
          <w:szCs w:val="24"/>
          <w:lang w:eastAsia="nl-NL"/>
          <w14:ligatures w14:val="none"/>
        </w:rPr>
        <w:t>stilzwijgende verlenging (artikel 34, tweede lid).</w:t>
      </w:r>
    </w:p>
    <w:p w:rsidRPr="0097156B" w:rsidR="003A0640" w:rsidP="00E177EF" w:rsidRDefault="003A0640" w14:paraId="55F06159" w14:textId="77777777">
      <w:pPr>
        <w:spacing w:after="0" w:line="240" w:lineRule="atLeast"/>
        <w:rPr>
          <w:rFonts w:ascii="Verdana" w:hAnsi="Verdana" w:eastAsia="Times New Roman" w:cs="Times New Roman"/>
          <w:bCs/>
          <w:color w:val="000000" w:themeColor="text1"/>
          <w:kern w:val="0"/>
          <w:sz w:val="18"/>
          <w:szCs w:val="24"/>
          <w:lang w:eastAsia="nl-NL"/>
          <w14:ligatures w14:val="none"/>
        </w:rPr>
      </w:pPr>
    </w:p>
    <w:p w:rsidRPr="0097156B" w:rsidR="003A0640" w:rsidP="00E177EF" w:rsidRDefault="003A0640" w14:paraId="01D3835B" w14:textId="5FA0F2AB">
      <w:pPr>
        <w:spacing w:after="0" w:line="240" w:lineRule="atLeast"/>
        <w:rPr>
          <w:rFonts w:ascii="Verdana" w:hAnsi="Verdana" w:eastAsia="Times New Roman" w:cs="Times New Roman"/>
          <w:bCs/>
          <w:color w:val="000000" w:themeColor="text1"/>
          <w:kern w:val="0"/>
          <w:sz w:val="18"/>
          <w:szCs w:val="24"/>
          <w:lang w:eastAsia="nl-NL"/>
          <w14:ligatures w14:val="none"/>
        </w:rPr>
      </w:pPr>
      <w:r w:rsidRPr="0097156B">
        <w:rPr>
          <w:rFonts w:ascii="Verdana" w:hAnsi="Verdana" w:eastAsia="Times New Roman" w:cs="Times New Roman"/>
          <w:bCs/>
          <w:color w:val="000000" w:themeColor="text1"/>
          <w:kern w:val="0"/>
          <w:sz w:val="18"/>
          <w:szCs w:val="24"/>
          <w:lang w:eastAsia="nl-NL"/>
          <w14:ligatures w14:val="none"/>
        </w:rPr>
        <w:t>In laatste deel van hoofdstuk 5 worden de verplichtingen gesteld aan de Europese Commissie voor een transparantiedatabank voor methaan, methaanprestatieprofielen, een mondiaal monitoringinstrument en snellereactiemechanisme. Deze onderdelen moet</w:t>
      </w:r>
      <w:r w:rsidRPr="0097156B" w:rsidR="009B66CB">
        <w:rPr>
          <w:rFonts w:ascii="Verdana" w:hAnsi="Verdana" w:eastAsia="Times New Roman" w:cs="Times New Roman"/>
          <w:bCs/>
          <w:color w:val="000000" w:themeColor="text1"/>
          <w:kern w:val="0"/>
          <w:sz w:val="18"/>
          <w:szCs w:val="24"/>
          <w:lang w:eastAsia="nl-NL"/>
          <w14:ligatures w14:val="none"/>
        </w:rPr>
        <w:t>en</w:t>
      </w:r>
      <w:r w:rsidRPr="0097156B">
        <w:rPr>
          <w:rFonts w:ascii="Verdana" w:hAnsi="Verdana" w:eastAsia="Times New Roman" w:cs="Times New Roman"/>
          <w:bCs/>
          <w:color w:val="000000" w:themeColor="text1"/>
          <w:kern w:val="0"/>
          <w:sz w:val="18"/>
          <w:szCs w:val="24"/>
          <w:lang w:eastAsia="nl-NL"/>
          <w14:ligatures w14:val="none"/>
        </w:rPr>
        <w:t xml:space="preserve"> nader vormgegeven worden door de Europese Commissie. In de transparantiedatabank voor methaan wordt informatie opgenomen over lidstaten en derde landen, ondernemingen, importeurs, en hoeveelheden ruwe olie, aardgas en steenkool die in de EU in de handel worden gebracht. </w:t>
      </w:r>
    </w:p>
    <w:p w:rsidRPr="0097156B" w:rsidR="003A0640" w:rsidP="00E177EF" w:rsidRDefault="003A0640" w14:paraId="2A62DC61" w14:textId="77777777">
      <w:pPr>
        <w:spacing w:after="0" w:line="240" w:lineRule="atLeast"/>
        <w:rPr>
          <w:rFonts w:ascii="Verdana" w:hAnsi="Verdana" w:eastAsia="Times New Roman" w:cs="Times New Roman"/>
          <w:bCs/>
          <w:color w:val="000000" w:themeColor="text1"/>
          <w:kern w:val="0"/>
          <w:sz w:val="18"/>
          <w:szCs w:val="24"/>
          <w:lang w:eastAsia="nl-NL"/>
          <w14:ligatures w14:val="none"/>
        </w:rPr>
      </w:pPr>
    </w:p>
    <w:p w:rsidRPr="0097156B" w:rsidR="003A0640" w:rsidP="00E177EF" w:rsidRDefault="003A0640" w14:paraId="2DAD3010" w14:textId="03E24478">
      <w:pPr>
        <w:spacing w:after="0" w:line="240" w:lineRule="atLeast"/>
        <w:rPr>
          <w:rFonts w:ascii="Verdana" w:hAnsi="Verdana" w:eastAsia="Times New Roman" w:cs="Times New Roman"/>
          <w:color w:val="000000" w:themeColor="text1"/>
          <w:kern w:val="0"/>
          <w:sz w:val="18"/>
          <w:szCs w:val="18"/>
          <w:lang w:eastAsia="nl-NL"/>
          <w14:ligatures w14:val="none"/>
        </w:rPr>
      </w:pPr>
      <w:r w:rsidRPr="0097156B">
        <w:rPr>
          <w:rFonts w:ascii="Verdana" w:hAnsi="Verdana" w:eastAsia="Times New Roman" w:cs="Times New Roman"/>
          <w:b/>
          <w:bCs/>
          <w:color w:val="000000" w:themeColor="text1"/>
          <w:kern w:val="0"/>
          <w:sz w:val="18"/>
          <w:szCs w:val="18"/>
          <w:lang w:eastAsia="nl-NL"/>
          <w14:ligatures w14:val="none"/>
        </w:rPr>
        <w:t xml:space="preserve">Hoofdstuk 6 </w:t>
      </w:r>
      <w:r w:rsidRPr="0097156B">
        <w:rPr>
          <w:rFonts w:ascii="Verdana" w:hAnsi="Verdana" w:eastAsia="Times New Roman" w:cs="Times New Roman"/>
          <w:color w:val="000000" w:themeColor="text1"/>
          <w:kern w:val="0"/>
          <w:sz w:val="18"/>
          <w:szCs w:val="18"/>
          <w:lang w:eastAsia="nl-NL"/>
          <w14:ligatures w14:val="none"/>
        </w:rPr>
        <w:t xml:space="preserve">bevat </w:t>
      </w:r>
      <w:r w:rsidRPr="0097156B" w:rsidR="00A25A01">
        <w:rPr>
          <w:rFonts w:ascii="Verdana" w:hAnsi="Verdana" w:eastAsia="Times New Roman" w:cs="Times New Roman"/>
          <w:color w:val="000000" w:themeColor="text1"/>
          <w:kern w:val="0"/>
          <w:sz w:val="18"/>
          <w:szCs w:val="18"/>
          <w:lang w:eastAsia="nl-NL"/>
          <w14:ligatures w14:val="none"/>
        </w:rPr>
        <w:t xml:space="preserve">sanctiebepalingen en </w:t>
      </w:r>
      <w:r w:rsidRPr="0097156B">
        <w:rPr>
          <w:rFonts w:ascii="Verdana" w:hAnsi="Verdana" w:eastAsia="Times New Roman" w:cs="Times New Roman"/>
          <w:color w:val="000000" w:themeColor="text1"/>
          <w:kern w:val="0"/>
          <w:sz w:val="18"/>
          <w:szCs w:val="18"/>
          <w:lang w:eastAsia="nl-NL"/>
          <w14:ligatures w14:val="none"/>
        </w:rPr>
        <w:t xml:space="preserve">slotbepalingen over het opstellen van normen en technische voorschriften voor meting en kwantificering van methaanemissies, LDAR-onderzoeken en apparatuur als bedoeld in artikel 15, derde en vijfde lid, van de verordening. Hierbij is de Europese Commissie ook de bevoegdheid gegeven om gedelegeerde handelingen vast te stellen. </w:t>
      </w:r>
      <w:r w:rsidRPr="0097156B">
        <w:rPr>
          <w:rFonts w:ascii="Verdana" w:hAnsi="Verdana" w:eastAsia="Times New Roman" w:cs="Times New Roman"/>
          <w:color w:val="000000" w:themeColor="text1"/>
          <w:kern w:val="0"/>
          <w:sz w:val="18"/>
          <w:szCs w:val="24"/>
          <w:lang w:eastAsia="nl-NL"/>
          <w14:ligatures w14:val="none"/>
        </w:rPr>
        <w:br/>
      </w:r>
      <w:r w:rsidRPr="0097156B">
        <w:rPr>
          <w:rFonts w:ascii="Verdana" w:hAnsi="Verdana" w:eastAsia="Times New Roman" w:cs="Times New Roman"/>
          <w:color w:val="000000" w:themeColor="text1"/>
          <w:kern w:val="0"/>
          <w:sz w:val="18"/>
          <w:szCs w:val="24"/>
          <w:lang w:eastAsia="nl-NL"/>
          <w14:ligatures w14:val="none"/>
        </w:rPr>
        <w:br/>
      </w:r>
      <w:r w:rsidRPr="0097156B">
        <w:rPr>
          <w:rFonts w:ascii="Verdana" w:hAnsi="Verdana" w:eastAsia="Times New Roman" w:cs="Times New Roman"/>
          <w:color w:val="000000" w:themeColor="text1"/>
          <w:kern w:val="0"/>
          <w:sz w:val="18"/>
          <w:szCs w:val="18"/>
          <w:lang w:eastAsia="nl-NL"/>
          <w14:ligatures w14:val="none"/>
        </w:rPr>
        <w:t xml:space="preserve">Artikel 33 van dit hoofdstuk is het sanctieartikel. Dit geeft gedetailleerd aan voor </w:t>
      </w:r>
      <w:r w:rsidRPr="0097156B">
        <w:rPr>
          <w:rFonts w:ascii="Verdana" w:hAnsi="Verdana" w:eastAsia="Times New Roman" w:cs="Times New Roman"/>
          <w:color w:val="000000" w:themeColor="text1"/>
          <w:kern w:val="0"/>
          <w:sz w:val="18"/>
          <w:szCs w:val="18"/>
          <w:lang w:eastAsia="nl-NL"/>
          <w14:ligatures w14:val="none"/>
        </w:rPr>
        <w:lastRenderedPageBreak/>
        <w:t xml:space="preserve">welke overtredingen er minimaal sancties moeten worden gesteld, welke sancties dit ten minste moeten zijn en de voorwaarden waaronder deze mogen worden toegepast. In hoofdstuk 10 </w:t>
      </w:r>
      <w:r w:rsidRPr="0097156B" w:rsidR="00350014">
        <w:rPr>
          <w:rFonts w:ascii="Verdana" w:hAnsi="Verdana" w:eastAsia="Times New Roman" w:cs="Times New Roman"/>
          <w:color w:val="000000" w:themeColor="text1"/>
          <w:kern w:val="0"/>
          <w:sz w:val="18"/>
          <w:szCs w:val="18"/>
          <w:lang w:eastAsia="nl-NL"/>
          <w14:ligatures w14:val="none"/>
        </w:rPr>
        <w:t xml:space="preserve">van deze memorie van toelichting </w:t>
      </w:r>
      <w:r w:rsidRPr="0097156B">
        <w:rPr>
          <w:rFonts w:ascii="Verdana" w:hAnsi="Verdana" w:eastAsia="Times New Roman" w:cs="Times New Roman"/>
          <w:color w:val="000000" w:themeColor="text1"/>
          <w:kern w:val="0"/>
          <w:sz w:val="18"/>
          <w:szCs w:val="18"/>
          <w:lang w:eastAsia="nl-NL"/>
          <w14:ligatures w14:val="none"/>
        </w:rPr>
        <w:t>wordt nader ingegaan op dit sanctieartikel.</w:t>
      </w:r>
      <w:r w:rsidRPr="0097156B">
        <w:rPr>
          <w:rFonts w:ascii="Verdana" w:hAnsi="Verdana" w:eastAsia="Times New Roman" w:cs="Times New Roman"/>
          <w:color w:val="000000" w:themeColor="text1"/>
          <w:kern w:val="0"/>
          <w:sz w:val="18"/>
          <w:szCs w:val="24"/>
          <w:lang w:eastAsia="nl-NL"/>
          <w14:ligatures w14:val="none"/>
        </w:rPr>
        <w:br/>
      </w:r>
      <w:r w:rsidRPr="0097156B">
        <w:rPr>
          <w:rFonts w:ascii="Verdana" w:hAnsi="Verdana" w:eastAsia="Times New Roman" w:cs="Times New Roman"/>
          <w:color w:val="000000" w:themeColor="text1"/>
          <w:kern w:val="0"/>
          <w:sz w:val="18"/>
          <w:szCs w:val="24"/>
          <w:lang w:eastAsia="nl-NL"/>
          <w14:ligatures w14:val="none"/>
        </w:rPr>
        <w:br/>
      </w:r>
      <w:r w:rsidRPr="0097156B">
        <w:rPr>
          <w:rFonts w:ascii="Verdana" w:hAnsi="Verdana" w:eastAsia="Times New Roman" w:cs="Times New Roman"/>
          <w:color w:val="000000" w:themeColor="text1"/>
          <w:kern w:val="0"/>
          <w:sz w:val="18"/>
          <w:szCs w:val="18"/>
          <w:lang w:eastAsia="nl-NL"/>
          <w14:ligatures w14:val="none"/>
        </w:rPr>
        <w:t xml:space="preserve">In artikel 34 is bepaald onder welke voorwaarden de Europese Commissie de bevoegdheid tot het vaststellen van gedelegeerde handelingen is toegekend. </w:t>
      </w:r>
      <w:r w:rsidRPr="0097156B">
        <w:rPr>
          <w:rFonts w:ascii="Verdana" w:hAnsi="Verdana" w:eastAsia="Times New Roman" w:cs="Times New Roman"/>
          <w:color w:val="000000" w:themeColor="text1"/>
          <w:kern w:val="0"/>
          <w:sz w:val="18"/>
          <w:szCs w:val="24"/>
          <w:lang w:eastAsia="nl-NL"/>
          <w14:ligatures w14:val="none"/>
        </w:rPr>
        <w:br/>
      </w:r>
      <w:r w:rsidRPr="0097156B">
        <w:rPr>
          <w:rFonts w:ascii="Verdana" w:hAnsi="Verdana" w:eastAsia="Times New Roman" w:cs="Times New Roman"/>
          <w:color w:val="000000" w:themeColor="text1"/>
          <w:kern w:val="0"/>
          <w:sz w:val="18"/>
          <w:szCs w:val="18"/>
          <w:lang w:eastAsia="nl-NL"/>
          <w14:ligatures w14:val="none"/>
        </w:rPr>
        <w:t>Het gaat om de volgende gedelegeerde handelingen:</w:t>
      </w:r>
      <w:r w:rsidRPr="0097156B">
        <w:rPr>
          <w:rFonts w:ascii="Verdana" w:hAnsi="Verdana" w:eastAsia="Times New Roman" w:cs="Times New Roman"/>
          <w:color w:val="000000" w:themeColor="text1"/>
          <w:kern w:val="0"/>
          <w:sz w:val="18"/>
          <w:szCs w:val="24"/>
          <w:lang w:eastAsia="nl-NL"/>
          <w14:ligatures w14:val="none"/>
        </w:rPr>
        <w:br/>
      </w:r>
      <w:r w:rsidRPr="0097156B">
        <w:rPr>
          <w:rFonts w:ascii="Verdana" w:hAnsi="Verdana" w:eastAsia="Times New Roman" w:cs="Times New Roman"/>
          <w:color w:val="000000" w:themeColor="text1"/>
          <w:kern w:val="0"/>
          <w:sz w:val="18"/>
          <w:szCs w:val="24"/>
          <w:lang w:eastAsia="nl-NL"/>
          <w14:ligatures w14:val="none"/>
        </w:rPr>
        <w:br/>
      </w:r>
      <w:r w:rsidRPr="0097156B">
        <w:rPr>
          <w:rFonts w:ascii="Verdana" w:hAnsi="Verdana" w:eastAsia="Times New Roman" w:cs="Times New Roman"/>
          <w:color w:val="000000" w:themeColor="text1"/>
          <w:kern w:val="0"/>
          <w:sz w:val="18"/>
          <w:szCs w:val="18"/>
          <w:lang w:eastAsia="nl-NL"/>
          <w14:ligatures w14:val="none"/>
        </w:rPr>
        <w:t>- voor het aanvullen van de verordening met beperkingen voor het afblazen van methaan via ventilatieschachten van cokeskolenmijnen (artikel 22, derde lid)</w:t>
      </w:r>
      <w:r w:rsidRPr="0097156B" w:rsidR="2AA42C54">
        <w:rPr>
          <w:rFonts w:ascii="Verdana" w:hAnsi="Verdana" w:eastAsia="Times New Roman" w:cs="Times New Roman"/>
          <w:color w:val="000000" w:themeColor="text1"/>
          <w:kern w:val="0"/>
          <w:sz w:val="18"/>
          <w:szCs w:val="18"/>
          <w:lang w:eastAsia="nl-NL"/>
          <w14:ligatures w14:val="none"/>
        </w:rPr>
        <w:t>;</w:t>
      </w:r>
      <w:r w:rsidRPr="0097156B">
        <w:rPr>
          <w:rFonts w:ascii="Verdana" w:hAnsi="Verdana" w:eastAsia="Times New Roman" w:cs="Times New Roman"/>
          <w:color w:val="000000" w:themeColor="text1"/>
          <w:kern w:val="0"/>
          <w:sz w:val="18"/>
          <w:szCs w:val="18"/>
          <w:lang w:eastAsia="nl-NL"/>
          <w14:ligatures w14:val="none"/>
        </w:rPr>
        <w:t xml:space="preserve"> </w:t>
      </w:r>
      <w:r w:rsidRPr="0097156B">
        <w:rPr>
          <w:rFonts w:ascii="Verdana" w:hAnsi="Verdana" w:eastAsia="Times New Roman" w:cs="Times New Roman"/>
          <w:color w:val="000000" w:themeColor="text1"/>
          <w:kern w:val="0"/>
          <w:sz w:val="18"/>
          <w:szCs w:val="24"/>
          <w:lang w:eastAsia="nl-NL"/>
          <w14:ligatures w14:val="none"/>
        </w:rPr>
        <w:br/>
      </w:r>
      <w:r w:rsidRPr="0097156B">
        <w:rPr>
          <w:rFonts w:ascii="Verdana" w:hAnsi="Verdana" w:eastAsia="Times New Roman" w:cs="Times New Roman"/>
          <w:color w:val="000000" w:themeColor="text1"/>
          <w:kern w:val="0"/>
          <w:sz w:val="18"/>
          <w:szCs w:val="18"/>
          <w:lang w:eastAsia="nl-NL"/>
          <w14:ligatures w14:val="none"/>
        </w:rPr>
        <w:t>- voor het wijzigen van de verordening door de door de importeurs te verstrekken informatie aan te passen (artikel 27, eerste lid)</w:t>
      </w:r>
      <w:r w:rsidRPr="0097156B" w:rsidR="00A25A01">
        <w:rPr>
          <w:rFonts w:ascii="Verdana" w:hAnsi="Verdana" w:eastAsia="Times New Roman" w:cs="Times New Roman"/>
          <w:color w:val="000000" w:themeColor="text1"/>
          <w:kern w:val="0"/>
          <w:sz w:val="18"/>
          <w:szCs w:val="18"/>
          <w:lang w:eastAsia="nl-NL"/>
          <w14:ligatures w14:val="none"/>
        </w:rPr>
        <w:t>;</w:t>
      </w:r>
      <w:r w:rsidRPr="0097156B">
        <w:rPr>
          <w:rFonts w:ascii="Verdana" w:hAnsi="Verdana" w:eastAsia="Times New Roman" w:cs="Times New Roman"/>
          <w:color w:val="000000" w:themeColor="text1"/>
          <w:kern w:val="0"/>
          <w:sz w:val="18"/>
          <w:szCs w:val="18"/>
          <w:lang w:eastAsia="nl-NL"/>
          <w14:ligatures w14:val="none"/>
        </w:rPr>
        <w:t xml:space="preserve"> </w:t>
      </w:r>
      <w:r w:rsidRPr="0097156B">
        <w:rPr>
          <w:rFonts w:ascii="Verdana" w:hAnsi="Verdana" w:eastAsia="Times New Roman" w:cs="Times New Roman"/>
          <w:color w:val="000000" w:themeColor="text1"/>
          <w:kern w:val="0"/>
          <w:sz w:val="18"/>
          <w:szCs w:val="24"/>
          <w:lang w:eastAsia="nl-NL"/>
          <w14:ligatures w14:val="none"/>
        </w:rPr>
        <w:br/>
      </w:r>
      <w:r w:rsidRPr="0097156B">
        <w:rPr>
          <w:rFonts w:ascii="Verdana" w:hAnsi="Verdana" w:eastAsia="Times New Roman" w:cs="Times New Roman"/>
          <w:color w:val="000000" w:themeColor="text1"/>
          <w:kern w:val="0"/>
          <w:sz w:val="18"/>
          <w:szCs w:val="18"/>
          <w:lang w:eastAsia="nl-NL"/>
          <w14:ligatures w14:val="none"/>
        </w:rPr>
        <w:t>- voor het vaststellen van de methode voor de berekening, op het niveau van de producent, van de methaanintensiteit van de productie van ruwe olie, aardgas en steenkool die in de Unie in de handel worden gebracht (artikel 29, vierde lid)</w:t>
      </w:r>
      <w:r w:rsidRPr="0097156B" w:rsidR="00A25A01">
        <w:rPr>
          <w:rFonts w:ascii="Verdana" w:hAnsi="Verdana" w:eastAsia="Times New Roman" w:cs="Times New Roman"/>
          <w:color w:val="000000" w:themeColor="text1"/>
          <w:kern w:val="0"/>
          <w:sz w:val="18"/>
          <w:szCs w:val="18"/>
          <w:lang w:eastAsia="nl-NL"/>
          <w14:ligatures w14:val="none"/>
        </w:rPr>
        <w:t>;</w:t>
      </w:r>
      <w:r w:rsidRPr="0097156B">
        <w:rPr>
          <w:rFonts w:ascii="Verdana" w:hAnsi="Verdana" w:eastAsia="Times New Roman" w:cs="Times New Roman"/>
          <w:color w:val="000000" w:themeColor="text1"/>
          <w:kern w:val="0"/>
          <w:sz w:val="18"/>
          <w:szCs w:val="18"/>
          <w:lang w:eastAsia="nl-NL"/>
          <w14:ligatures w14:val="none"/>
        </w:rPr>
        <w:t xml:space="preserve"> </w:t>
      </w:r>
      <w:r w:rsidRPr="0097156B">
        <w:rPr>
          <w:rFonts w:ascii="Verdana" w:hAnsi="Verdana" w:eastAsia="Times New Roman" w:cs="Times New Roman"/>
          <w:color w:val="000000" w:themeColor="text1"/>
          <w:kern w:val="0"/>
          <w:sz w:val="18"/>
          <w:szCs w:val="24"/>
          <w:lang w:eastAsia="nl-NL"/>
          <w14:ligatures w14:val="none"/>
        </w:rPr>
        <w:br/>
      </w:r>
      <w:r w:rsidRPr="0097156B">
        <w:rPr>
          <w:rFonts w:ascii="Verdana" w:hAnsi="Verdana" w:eastAsia="Times New Roman" w:cs="Times New Roman"/>
          <w:color w:val="000000" w:themeColor="text1"/>
          <w:kern w:val="0"/>
          <w:sz w:val="18"/>
          <w:szCs w:val="18"/>
          <w:lang w:eastAsia="nl-NL"/>
          <w14:ligatures w14:val="none"/>
        </w:rPr>
        <w:t>- voor het vaststellen van de maximale methaanintensiteitswaarden op het niveau van de producent in verband met ruwe olie, aardgas en steenkool die in de Unie in de handel worden (artikel 29, zesde lid)</w:t>
      </w:r>
      <w:r w:rsidRPr="0097156B" w:rsidR="00A25A01">
        <w:rPr>
          <w:rFonts w:ascii="Verdana" w:hAnsi="Verdana" w:eastAsia="Times New Roman" w:cs="Times New Roman"/>
          <w:color w:val="000000" w:themeColor="text1"/>
          <w:kern w:val="0"/>
          <w:sz w:val="18"/>
          <w:szCs w:val="18"/>
          <w:lang w:eastAsia="nl-NL"/>
          <w14:ligatures w14:val="none"/>
        </w:rPr>
        <w:t>;</w:t>
      </w:r>
      <w:r w:rsidRPr="0097156B">
        <w:rPr>
          <w:rFonts w:ascii="Verdana" w:hAnsi="Verdana" w:eastAsia="Times New Roman" w:cs="Times New Roman"/>
          <w:color w:val="000000" w:themeColor="text1"/>
          <w:kern w:val="0"/>
          <w:sz w:val="18"/>
          <w:szCs w:val="18"/>
          <w:lang w:eastAsia="nl-NL"/>
          <w14:ligatures w14:val="none"/>
        </w:rPr>
        <w:t xml:space="preserve"> </w:t>
      </w:r>
      <w:r w:rsidRPr="0097156B">
        <w:rPr>
          <w:rFonts w:ascii="Verdana" w:hAnsi="Verdana" w:eastAsia="Times New Roman" w:cs="Times New Roman"/>
          <w:color w:val="000000" w:themeColor="text1"/>
          <w:kern w:val="0"/>
          <w:sz w:val="18"/>
          <w:szCs w:val="24"/>
          <w:lang w:eastAsia="nl-NL"/>
          <w14:ligatures w14:val="none"/>
        </w:rPr>
        <w:br/>
      </w:r>
      <w:r w:rsidRPr="0097156B">
        <w:rPr>
          <w:rFonts w:ascii="Verdana" w:hAnsi="Verdana" w:eastAsia="Times New Roman" w:cs="Times New Roman"/>
          <w:color w:val="000000" w:themeColor="text1"/>
          <w:kern w:val="0"/>
          <w:sz w:val="18"/>
          <w:szCs w:val="18"/>
          <w:lang w:eastAsia="nl-NL"/>
          <w14:ligatures w14:val="none"/>
        </w:rPr>
        <w:t>- voor het aanvullen van de verordening met de verplichte normen en delen daarvan bedoeld in artikel 32, eerste lid, van de verordening, en</w:t>
      </w:r>
      <w:r w:rsidRPr="0097156B">
        <w:rPr>
          <w:rFonts w:ascii="Verdana" w:hAnsi="Verdana" w:eastAsia="Times New Roman" w:cs="Times New Roman"/>
          <w:color w:val="000000" w:themeColor="text1"/>
          <w:kern w:val="0"/>
          <w:sz w:val="18"/>
          <w:szCs w:val="24"/>
          <w:lang w:eastAsia="nl-NL"/>
          <w14:ligatures w14:val="none"/>
        </w:rPr>
        <w:br/>
      </w:r>
      <w:r w:rsidRPr="0097156B">
        <w:rPr>
          <w:rFonts w:ascii="Verdana" w:hAnsi="Verdana" w:eastAsia="Times New Roman" w:cs="Times New Roman"/>
          <w:color w:val="000000" w:themeColor="text1"/>
          <w:kern w:val="0"/>
          <w:sz w:val="18"/>
          <w:szCs w:val="18"/>
          <w:lang w:eastAsia="nl-NL"/>
          <w14:ligatures w14:val="none"/>
        </w:rPr>
        <w:t>- voor het aanvullen van de verordening met technische voorschriften of delen daarvan bedoeld in artikel 32, tweede lid, van de verordening.</w:t>
      </w:r>
    </w:p>
    <w:p w:rsidRPr="0097156B" w:rsidR="003A0640" w:rsidP="00E177EF" w:rsidRDefault="003A0640" w14:paraId="6819907B"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br/>
        <w:t xml:space="preserve">Artikel 35 bepaalt dat het Comité voor de energie-unie de </w:t>
      </w:r>
      <w:r w:rsidRPr="0097156B">
        <w:rPr>
          <w:rFonts w:ascii="Verdana" w:hAnsi="Verdana" w:eastAsia="Times New Roman" w:cs="Times New Roman"/>
          <w:bCs/>
          <w:color w:val="000000" w:themeColor="text1"/>
          <w:kern w:val="0"/>
          <w:sz w:val="18"/>
          <w:szCs w:val="24"/>
          <w:lang w:eastAsia="nl-NL"/>
          <w14:ligatures w14:val="none"/>
        </w:rPr>
        <w:t xml:space="preserve">Europese </w:t>
      </w:r>
      <w:r w:rsidRPr="0097156B">
        <w:rPr>
          <w:rFonts w:ascii="Verdana" w:hAnsi="Verdana" w:eastAsia="Times New Roman" w:cs="Times New Roman"/>
          <w:color w:val="000000" w:themeColor="text1"/>
          <w:kern w:val="0"/>
          <w:sz w:val="18"/>
          <w:szCs w:val="24"/>
          <w:lang w:eastAsia="nl-NL"/>
          <w14:ligatures w14:val="none"/>
        </w:rPr>
        <w:t>Commissie bijstaat. Ook is daarin bepaald dat voor de uitvoeringshandelingen met betrekking tot het rapportagemodel voor de verslagen bedoeld in artikel 14 de raadplegingsprocedure van artikel 4 van verordening 182/2011 van toepassing is. Voor de uitvoeringshandeling met betrekking tot de procedure en de vereisten inzake het door derde landen te verstrekken bewijs van gelijkwaardigheid als bedoeld in artikel 28, zesde lid, van de verordening is de onderzoeksprocedure van artikel 5 van verordening 182/2011 van toepassing.</w:t>
      </w:r>
      <w:r w:rsidRPr="0097156B">
        <w:rPr>
          <w:rFonts w:ascii="Verdana" w:hAnsi="Verdana" w:eastAsia="Times New Roman" w:cs="Times New Roman"/>
          <w:color w:val="000000" w:themeColor="text1"/>
          <w:kern w:val="0"/>
          <w:sz w:val="18"/>
          <w:szCs w:val="24"/>
          <w:vertAlign w:val="superscript"/>
          <w:lang w:eastAsia="nl-NL"/>
          <w14:ligatures w14:val="none"/>
        </w:rPr>
        <w:footnoteReference w:id="6"/>
      </w:r>
      <w:r w:rsidRPr="0097156B">
        <w:rPr>
          <w:rFonts w:ascii="Verdana" w:hAnsi="Verdana" w:eastAsia="Times New Roman" w:cs="Times New Roman"/>
          <w:color w:val="000000" w:themeColor="text1"/>
          <w:kern w:val="0"/>
          <w:sz w:val="18"/>
          <w:szCs w:val="24"/>
          <w:lang w:eastAsia="nl-NL"/>
          <w14:ligatures w14:val="none"/>
        </w:rPr>
        <w:t xml:space="preserve"> </w:t>
      </w:r>
      <w:r w:rsidRPr="0097156B">
        <w:rPr>
          <w:rFonts w:ascii="Verdana" w:hAnsi="Verdana" w:eastAsia="Times New Roman" w:cs="Times New Roman"/>
          <w:color w:val="000000" w:themeColor="text1"/>
          <w:kern w:val="0"/>
          <w:sz w:val="18"/>
          <w:szCs w:val="24"/>
          <w:lang w:eastAsia="nl-NL"/>
          <w14:ligatures w14:val="none"/>
        </w:rPr>
        <w:br/>
      </w:r>
      <w:r w:rsidRPr="0097156B">
        <w:rPr>
          <w:rFonts w:ascii="Verdana" w:hAnsi="Verdana" w:eastAsia="Times New Roman" w:cs="Times New Roman"/>
          <w:color w:val="000000" w:themeColor="text1"/>
          <w:kern w:val="0"/>
          <w:sz w:val="18"/>
          <w:szCs w:val="24"/>
          <w:lang w:eastAsia="nl-NL"/>
          <w14:ligatures w14:val="none"/>
        </w:rPr>
        <w:br/>
        <w:t xml:space="preserve">Op grond van artikel 36 moet de Europese Commissie de toepassing van deze verordening monitoren en evalueren en daarvan uiterlijk 1 januari 2028 een verslag indienen bij het Europees Parlement en de Raad. Daarna moet er om de vijf jaar verslag worden gedaan. </w:t>
      </w:r>
      <w:r w:rsidRPr="0097156B">
        <w:rPr>
          <w:rFonts w:ascii="Verdana" w:hAnsi="Verdana" w:eastAsia="Times New Roman" w:cs="Times New Roman"/>
          <w:color w:val="000000" w:themeColor="text1"/>
          <w:kern w:val="0"/>
          <w:sz w:val="18"/>
          <w:szCs w:val="24"/>
          <w:lang w:eastAsia="nl-NL"/>
          <w14:ligatures w14:val="none"/>
        </w:rPr>
        <w:br/>
      </w:r>
      <w:r w:rsidRPr="0097156B">
        <w:rPr>
          <w:rFonts w:ascii="Verdana" w:hAnsi="Verdana" w:eastAsia="Times New Roman" w:cs="Times New Roman"/>
          <w:color w:val="000000" w:themeColor="text1"/>
          <w:kern w:val="0"/>
          <w:sz w:val="18"/>
          <w:szCs w:val="24"/>
          <w:lang w:eastAsia="nl-NL"/>
          <w14:ligatures w14:val="none"/>
        </w:rPr>
        <w:br/>
        <w:t>Tot slot wijzigt artikel 37 van de verordening artikel 15 van verordening 2019/942</w:t>
      </w:r>
      <w:r w:rsidRPr="0097156B">
        <w:rPr>
          <w:rFonts w:ascii="Verdana" w:hAnsi="Verdana" w:eastAsia="Times New Roman" w:cs="Times New Roman"/>
          <w:color w:val="000000" w:themeColor="text1"/>
          <w:kern w:val="0"/>
          <w:sz w:val="18"/>
          <w:szCs w:val="24"/>
          <w:vertAlign w:val="superscript"/>
          <w:lang w:eastAsia="nl-NL"/>
          <w14:ligatures w14:val="none"/>
        </w:rPr>
        <w:footnoteReference w:id="7"/>
      </w:r>
      <w:r w:rsidRPr="0097156B">
        <w:rPr>
          <w:rFonts w:ascii="Verdana" w:hAnsi="Verdana" w:eastAsia="Times New Roman" w:cs="Times New Roman"/>
          <w:color w:val="000000" w:themeColor="text1"/>
          <w:kern w:val="0"/>
          <w:sz w:val="18"/>
          <w:szCs w:val="24"/>
          <w:lang w:eastAsia="nl-NL"/>
          <w14:ligatures w14:val="none"/>
        </w:rPr>
        <w:t xml:space="preserve"> dat gericht is tot het Agentschap van de EU voor de samenwerking tussen energieregulators (ACER). In het nieuwe lid wordt bepaald dat ACER om de drie jaar, na raadpleging van de lidstaten, indicatoren en referentiewaarden vaststelt en openbaar maakt voor de vergelijking van de investeringskosten per eenheid in verband met de meting, kwantificering, monitoring, rapportage, verificatie en vermindering, met inbegrip van het afblazen en affakkelen van de methaanemissies voor vergelijkbare projecten. Verder is daarin bepaald dat ACER aanbevelingen doet met betrekking tot indicatoren en referentiewaarden voor </w:t>
      </w:r>
      <w:r w:rsidRPr="0097156B">
        <w:rPr>
          <w:rFonts w:ascii="Verdana" w:hAnsi="Verdana" w:eastAsia="Times New Roman" w:cs="Times New Roman"/>
          <w:color w:val="000000" w:themeColor="text1"/>
          <w:kern w:val="0"/>
          <w:sz w:val="18"/>
          <w:szCs w:val="24"/>
          <w:lang w:eastAsia="nl-NL"/>
          <w14:ligatures w14:val="none"/>
        </w:rPr>
        <w:lastRenderedPageBreak/>
        <w:t>investeringskosten per eenheid voor het naleven van de verplichtingen van de verordening.</w:t>
      </w:r>
    </w:p>
    <w:p w:rsidRPr="0097156B" w:rsidR="003A0640" w:rsidP="00E177EF" w:rsidRDefault="003A0640" w14:paraId="1DFAED8A" w14:textId="77777777">
      <w:pPr>
        <w:spacing w:after="0" w:line="240" w:lineRule="atLeast"/>
        <w:rPr>
          <w:rFonts w:ascii="Verdana" w:hAnsi="Verdana" w:eastAsia="Times New Roman" w:cs="Times New Roman"/>
          <w:b/>
          <w:bCs/>
          <w:color w:val="000000" w:themeColor="text1"/>
          <w:kern w:val="0"/>
          <w:sz w:val="18"/>
          <w:szCs w:val="24"/>
          <w:lang w:eastAsia="nl-NL"/>
          <w14:ligatures w14:val="none"/>
        </w:rPr>
      </w:pPr>
    </w:p>
    <w:p w:rsidRPr="0097156B" w:rsidR="003A0640" w:rsidP="00E177EF" w:rsidRDefault="003A0640" w14:paraId="3E777D88" w14:textId="77777777">
      <w:pPr>
        <w:spacing w:after="0" w:line="240" w:lineRule="atLeast"/>
        <w:rPr>
          <w:rFonts w:ascii="Verdana" w:hAnsi="Verdana" w:eastAsia="Times New Roman" w:cs="Times New Roman"/>
          <w:b/>
          <w:color w:val="000000" w:themeColor="text1"/>
          <w:kern w:val="0"/>
          <w:sz w:val="18"/>
          <w:szCs w:val="24"/>
          <w:lang w:eastAsia="nl-NL"/>
          <w14:ligatures w14:val="none"/>
        </w:rPr>
      </w:pPr>
      <w:r w:rsidRPr="0097156B">
        <w:rPr>
          <w:rFonts w:ascii="Verdana" w:hAnsi="Verdana" w:eastAsia="Times New Roman" w:cs="Times New Roman"/>
          <w:b/>
          <w:bCs/>
          <w:color w:val="000000" w:themeColor="text1"/>
          <w:kern w:val="0"/>
          <w:sz w:val="18"/>
          <w:szCs w:val="24"/>
          <w:lang w:eastAsia="nl-NL"/>
          <w14:ligatures w14:val="none"/>
        </w:rPr>
        <w:t>3. Beleidscontext</w:t>
      </w:r>
      <w:r w:rsidRPr="0097156B">
        <w:rPr>
          <w:rFonts w:ascii="Verdana" w:hAnsi="Verdana" w:eastAsia="Times New Roman" w:cs="Times New Roman"/>
          <w:b/>
          <w:bCs/>
          <w:color w:val="000000" w:themeColor="text1"/>
          <w:kern w:val="0"/>
          <w:sz w:val="18"/>
          <w:szCs w:val="24"/>
          <w:lang w:eastAsia="nl-NL"/>
          <w14:ligatures w14:val="none"/>
        </w:rPr>
        <w:br/>
      </w:r>
      <w:r w:rsidRPr="0097156B">
        <w:rPr>
          <w:rFonts w:ascii="Verdana" w:hAnsi="Verdana" w:eastAsia="Times New Roman" w:cs="Times New Roman"/>
          <w:b/>
          <w:bCs/>
          <w:color w:val="000000" w:themeColor="text1"/>
          <w:kern w:val="0"/>
          <w:sz w:val="18"/>
          <w:szCs w:val="24"/>
          <w:lang w:eastAsia="nl-NL"/>
          <w14:ligatures w14:val="none"/>
        </w:rPr>
        <w:br/>
        <w:t>3.1 Europees</w:t>
      </w:r>
    </w:p>
    <w:p w:rsidRPr="0097156B" w:rsidR="003D0AEE" w:rsidP="00E177EF" w:rsidRDefault="003A0640" w14:paraId="3FCBB154" w14:textId="43665978">
      <w:pPr>
        <w:spacing w:after="0" w:line="240" w:lineRule="atLeast"/>
        <w:rPr>
          <w:rFonts w:ascii="Verdana" w:hAnsi="Verdana" w:eastAsia="Times New Roman" w:cs="Times New Roman"/>
          <w:color w:val="000000" w:themeColor="text1"/>
          <w:kern w:val="0"/>
          <w:sz w:val="18"/>
          <w:szCs w:val="18"/>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br/>
      </w:r>
      <w:r w:rsidRPr="0097156B" w:rsidR="2B95B220">
        <w:rPr>
          <w:rFonts w:ascii="Verdana" w:hAnsi="Verdana" w:eastAsia="Times New Roman" w:cs="Times New Roman"/>
          <w:i/>
          <w:iCs/>
          <w:color w:val="000000" w:themeColor="text1"/>
          <w:kern w:val="0"/>
          <w:sz w:val="18"/>
          <w:szCs w:val="18"/>
          <w:lang w:eastAsia="nl-NL"/>
          <w14:ligatures w14:val="none"/>
        </w:rPr>
        <w:t>Europese Klimaatwet en Fit for 55</w:t>
      </w:r>
      <w:r w:rsidRPr="0097156B">
        <w:rPr>
          <w:rFonts w:ascii="Verdana" w:hAnsi="Verdana" w:eastAsia="Times New Roman" w:cs="Times New Roman"/>
          <w:color w:val="000000" w:themeColor="text1"/>
          <w:kern w:val="0"/>
          <w:sz w:val="18"/>
          <w:szCs w:val="24"/>
          <w:lang w:eastAsia="nl-NL"/>
          <w14:ligatures w14:val="none"/>
        </w:rPr>
        <w:br/>
      </w:r>
      <w:r w:rsidRPr="0097156B" w:rsidR="2B95B220">
        <w:rPr>
          <w:rFonts w:ascii="Verdana" w:hAnsi="Verdana" w:eastAsia="Times New Roman" w:cs="Times New Roman"/>
          <w:color w:val="000000" w:themeColor="text1"/>
          <w:kern w:val="0"/>
          <w:sz w:val="18"/>
          <w:szCs w:val="18"/>
          <w:lang w:eastAsia="nl-NL"/>
          <w14:ligatures w14:val="none"/>
        </w:rPr>
        <w:t xml:space="preserve">De Europese klimaatwet (Verordening (EU) 2021/1119) bepaalt dat de EU in 2030 een reductie </w:t>
      </w:r>
      <w:r w:rsidRPr="0097156B" w:rsidR="6D65CC2F">
        <w:rPr>
          <w:rFonts w:ascii="Verdana" w:hAnsi="Verdana" w:eastAsia="Times New Roman" w:cs="Times New Roman"/>
          <w:color w:val="000000" w:themeColor="text1"/>
          <w:kern w:val="0"/>
          <w:sz w:val="18"/>
          <w:szCs w:val="18"/>
          <w:lang w:eastAsia="nl-NL"/>
          <w14:ligatures w14:val="none"/>
        </w:rPr>
        <w:t xml:space="preserve">van broeikasgasemissies </w:t>
      </w:r>
      <w:r w:rsidRPr="0097156B" w:rsidR="2B95B220">
        <w:rPr>
          <w:rFonts w:ascii="Verdana" w:hAnsi="Verdana" w:eastAsia="Times New Roman" w:cs="Times New Roman"/>
          <w:color w:val="000000" w:themeColor="text1"/>
          <w:kern w:val="0"/>
          <w:sz w:val="18"/>
          <w:szCs w:val="18"/>
          <w:lang w:eastAsia="nl-NL"/>
          <w14:ligatures w14:val="none"/>
        </w:rPr>
        <w:t>heeft behaald van ten minste 55 procent (ten opzichte van 1990) en in 2050 (nagenoeg) klimaatneutraal is.</w:t>
      </w:r>
      <w:r w:rsidRPr="0097156B">
        <w:rPr>
          <w:rFonts w:ascii="Verdana" w:hAnsi="Verdana" w:eastAsia="Times New Roman" w:cs="Times New Roman"/>
          <w:color w:val="000000" w:themeColor="text1"/>
          <w:kern w:val="0"/>
          <w:sz w:val="18"/>
          <w:szCs w:val="18"/>
          <w:vertAlign w:val="superscript"/>
          <w:lang w:eastAsia="nl-NL"/>
          <w14:ligatures w14:val="none"/>
        </w:rPr>
        <w:footnoteReference w:id="8"/>
      </w:r>
      <w:r w:rsidRPr="0097156B" w:rsidR="2B95B220">
        <w:rPr>
          <w:rFonts w:ascii="Verdana" w:hAnsi="Verdana" w:eastAsia="Times New Roman" w:cs="Times New Roman"/>
          <w:color w:val="000000" w:themeColor="text1"/>
          <w:kern w:val="0"/>
          <w:sz w:val="18"/>
          <w:szCs w:val="18"/>
          <w:lang w:eastAsia="nl-NL"/>
          <w14:ligatures w14:val="none"/>
        </w:rPr>
        <w:t xml:space="preserve"> Met de Europese klimaatwet zijn de reductiedoelen van broeikasgasemissies voor de EU aangescherpt om uitvoering te geven aan de verplichtingen in de Overeenkomst van Parijs. </w:t>
      </w:r>
      <w:r w:rsidRPr="0097156B">
        <w:rPr>
          <w:rFonts w:ascii="Verdana" w:hAnsi="Verdana" w:eastAsia="Times New Roman" w:cs="Times New Roman"/>
          <w:color w:val="000000" w:themeColor="text1"/>
          <w:kern w:val="0"/>
          <w:sz w:val="18"/>
          <w:szCs w:val="24"/>
          <w:lang w:eastAsia="nl-NL"/>
          <w14:ligatures w14:val="none"/>
        </w:rPr>
        <w:br/>
      </w:r>
      <w:r w:rsidRPr="0097156B">
        <w:rPr>
          <w:rFonts w:ascii="Verdana" w:hAnsi="Verdana" w:eastAsia="Times New Roman" w:cs="Times New Roman"/>
          <w:color w:val="000000" w:themeColor="text1"/>
          <w:kern w:val="0"/>
          <w:sz w:val="18"/>
          <w:szCs w:val="24"/>
          <w:lang w:eastAsia="nl-NL"/>
          <w14:ligatures w14:val="none"/>
        </w:rPr>
        <w:br/>
      </w:r>
      <w:r w:rsidRPr="0097156B" w:rsidR="2B95B220">
        <w:rPr>
          <w:rFonts w:ascii="Verdana" w:hAnsi="Verdana" w:eastAsia="Times New Roman" w:cs="Times New Roman"/>
          <w:color w:val="000000" w:themeColor="text1"/>
          <w:kern w:val="0"/>
          <w:sz w:val="18"/>
          <w:szCs w:val="18"/>
          <w:lang w:eastAsia="nl-NL"/>
          <w14:ligatures w14:val="none"/>
        </w:rPr>
        <w:t xml:space="preserve">Het </w:t>
      </w:r>
      <w:r w:rsidRPr="0097156B" w:rsidR="2B95B220">
        <w:rPr>
          <w:rFonts w:ascii="Verdana" w:hAnsi="Verdana" w:eastAsia="Times New Roman" w:cs="Times New Roman"/>
          <w:i/>
          <w:iCs/>
          <w:color w:val="000000" w:themeColor="text1"/>
          <w:kern w:val="0"/>
          <w:sz w:val="18"/>
          <w:szCs w:val="18"/>
          <w:lang w:eastAsia="nl-NL"/>
          <w14:ligatures w14:val="none"/>
        </w:rPr>
        <w:t>Fit for 55</w:t>
      </w:r>
      <w:r w:rsidRPr="0097156B" w:rsidR="2B95B220">
        <w:rPr>
          <w:rFonts w:ascii="Verdana" w:hAnsi="Verdana" w:eastAsia="Times New Roman" w:cs="Times New Roman"/>
          <w:color w:val="000000" w:themeColor="text1"/>
          <w:kern w:val="0"/>
          <w:sz w:val="18"/>
          <w:szCs w:val="18"/>
          <w:lang w:eastAsia="nl-NL"/>
          <w14:ligatures w14:val="none"/>
        </w:rPr>
        <w:t xml:space="preserve">-pakket van de Europese Commissie bevat de maatregelen om de broeikasgassen in uiterlijk 2030 met 55% terug te brengen binnen alle sectoren van industrie en landbouw tot en met bebouwde omgeving en vervoer. </w:t>
      </w:r>
      <w:r w:rsidRPr="0097156B">
        <w:rPr>
          <w:rFonts w:ascii="Verdana" w:hAnsi="Verdana" w:eastAsia="Times New Roman" w:cs="Times New Roman"/>
          <w:color w:val="000000" w:themeColor="text1"/>
          <w:kern w:val="0"/>
          <w:sz w:val="18"/>
          <w:szCs w:val="24"/>
          <w:lang w:eastAsia="nl-NL"/>
          <w14:ligatures w14:val="none"/>
        </w:rPr>
        <w:br/>
      </w:r>
      <w:r w:rsidRPr="0097156B" w:rsidR="2B95B220">
        <w:rPr>
          <w:rFonts w:ascii="Verdana" w:hAnsi="Verdana" w:eastAsia="Times New Roman" w:cs="Times New Roman"/>
          <w:color w:val="000000" w:themeColor="text1"/>
          <w:kern w:val="0"/>
          <w:sz w:val="18"/>
          <w:szCs w:val="18"/>
          <w:lang w:eastAsia="nl-NL"/>
          <w14:ligatures w14:val="none"/>
        </w:rPr>
        <w:t xml:space="preserve">De verordening is een van de maatregelen van dit </w:t>
      </w:r>
      <w:r w:rsidRPr="0097156B" w:rsidR="2B95B220">
        <w:rPr>
          <w:rFonts w:ascii="Verdana" w:hAnsi="Verdana" w:eastAsia="Times New Roman" w:cs="Times New Roman"/>
          <w:i/>
          <w:iCs/>
          <w:color w:val="000000" w:themeColor="text1"/>
          <w:kern w:val="0"/>
          <w:sz w:val="18"/>
          <w:szCs w:val="18"/>
          <w:lang w:eastAsia="nl-NL"/>
          <w14:ligatures w14:val="none"/>
        </w:rPr>
        <w:t>Fit for 55</w:t>
      </w:r>
      <w:r w:rsidRPr="0097156B" w:rsidR="2B95B220">
        <w:rPr>
          <w:rFonts w:ascii="Verdana" w:hAnsi="Verdana" w:eastAsia="Times New Roman" w:cs="Times New Roman"/>
          <w:color w:val="000000" w:themeColor="text1"/>
          <w:kern w:val="0"/>
          <w:sz w:val="18"/>
          <w:szCs w:val="18"/>
          <w:lang w:eastAsia="nl-NL"/>
          <w14:ligatures w14:val="none"/>
        </w:rPr>
        <w:t>-pakket om de Europese reductiedoelstellingen van broeikasgassen in de energiesector tot stand te brengen.</w:t>
      </w:r>
    </w:p>
    <w:p w:rsidRPr="0097156B" w:rsidR="003D0AEE" w:rsidP="00E177EF" w:rsidRDefault="003D0AEE" w14:paraId="2830CC6E" w14:textId="77777777">
      <w:pPr>
        <w:spacing w:after="0" w:line="240" w:lineRule="atLeast"/>
        <w:rPr>
          <w:rFonts w:ascii="Verdana" w:hAnsi="Verdana" w:eastAsia="Times New Roman" w:cs="Times New Roman"/>
          <w:color w:val="000000" w:themeColor="text1"/>
          <w:kern w:val="0"/>
          <w:sz w:val="18"/>
          <w:szCs w:val="18"/>
          <w:lang w:eastAsia="nl-NL"/>
          <w14:ligatures w14:val="none"/>
        </w:rPr>
      </w:pPr>
    </w:p>
    <w:p w:rsidRPr="0097156B" w:rsidR="003A0640" w:rsidP="00E177EF" w:rsidRDefault="003D0AEE" w14:paraId="09179F4E" w14:textId="0C4898C3">
      <w:pPr>
        <w:spacing w:after="0" w:line="240" w:lineRule="atLeast"/>
        <w:rPr>
          <w:rFonts w:ascii="Verdana" w:hAnsi="Verdana" w:eastAsia="Times New Roman" w:cs="Times New Roman"/>
          <w:color w:val="000000" w:themeColor="text1"/>
          <w:kern w:val="0"/>
          <w:sz w:val="18"/>
          <w:szCs w:val="18"/>
          <w:lang w:eastAsia="nl-NL"/>
          <w14:ligatures w14:val="none"/>
        </w:rPr>
      </w:pPr>
      <w:r w:rsidRPr="0097156B">
        <w:rPr>
          <w:rFonts w:ascii="Verdana" w:hAnsi="Verdana" w:eastAsia="Times New Roman" w:cs="Times New Roman"/>
          <w:color w:val="000000" w:themeColor="text1"/>
          <w:kern w:val="0"/>
          <w:sz w:val="18"/>
          <w:szCs w:val="18"/>
          <w:lang w:eastAsia="nl-NL"/>
          <w14:ligatures w14:val="none"/>
        </w:rPr>
        <w:t xml:space="preserve">De Europese richtlijn Luchtkwaliteit (Richtlijn (EU) 2024/2881) stelt normen aan de luchtkwaliteit ter bescherming van de menselijke gezondheid en het milieu. De richtlijn bevat onder andere grens- en streefwaarden voor de concentraties van de belangrijkste luchtvervuilende stoffen op leefniveau, waaronder ozon. Methaan is een belangrijke </w:t>
      </w:r>
      <w:r w:rsidRPr="0097156B" w:rsidR="001D7D35">
        <w:rPr>
          <w:rFonts w:ascii="Verdana" w:hAnsi="Verdana" w:eastAsia="Times New Roman" w:cs="Times New Roman"/>
          <w:color w:val="000000" w:themeColor="text1"/>
          <w:kern w:val="0"/>
          <w:sz w:val="18"/>
          <w:szCs w:val="18"/>
          <w:lang w:eastAsia="nl-NL"/>
          <w14:ligatures w14:val="none"/>
        </w:rPr>
        <w:t>precursor voor het ontstaan van ozon.</w:t>
      </w:r>
    </w:p>
    <w:p w:rsidRPr="0097156B" w:rsidR="003A0640" w:rsidP="00E177EF" w:rsidRDefault="003A0640" w14:paraId="6A471F18"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3A0640" w:rsidP="00E177EF" w:rsidRDefault="003A0640" w14:paraId="4580B88E" w14:textId="7D4557B5">
      <w:pPr>
        <w:spacing w:after="0" w:line="240" w:lineRule="atLeast"/>
        <w:rPr>
          <w:rFonts w:ascii="Verdana" w:hAnsi="Verdana" w:eastAsia="Times New Roman" w:cs="Times New Roman"/>
          <w:b/>
          <w:bCs/>
          <w:color w:val="000000" w:themeColor="text1"/>
          <w:kern w:val="0"/>
          <w:sz w:val="18"/>
          <w:szCs w:val="24"/>
          <w:lang w:eastAsia="nl-NL"/>
          <w14:ligatures w14:val="none"/>
        </w:rPr>
      </w:pPr>
      <w:r w:rsidRPr="0097156B">
        <w:rPr>
          <w:rFonts w:ascii="Verdana" w:hAnsi="Verdana" w:eastAsia="Times New Roman" w:cs="Times New Roman"/>
          <w:b/>
          <w:bCs/>
          <w:color w:val="000000" w:themeColor="text1"/>
          <w:kern w:val="0"/>
          <w:sz w:val="18"/>
          <w:szCs w:val="24"/>
          <w:lang w:eastAsia="nl-NL"/>
          <w14:ligatures w14:val="none"/>
        </w:rPr>
        <w:t xml:space="preserve">3.2 </w:t>
      </w:r>
      <w:r w:rsidRPr="0097156B">
        <w:rPr>
          <w:rFonts w:ascii="Verdana" w:hAnsi="Verdana" w:eastAsia="Times New Roman" w:cs="Times New Roman"/>
          <w:b/>
          <w:color w:val="000000" w:themeColor="text1"/>
          <w:kern w:val="0"/>
          <w:sz w:val="18"/>
          <w:szCs w:val="24"/>
          <w:lang w:eastAsia="nl-NL"/>
          <w14:ligatures w14:val="none"/>
        </w:rPr>
        <w:t xml:space="preserve">Nationaal </w:t>
      </w:r>
      <w:r w:rsidRPr="0097156B">
        <w:rPr>
          <w:rFonts w:ascii="Verdana" w:hAnsi="Verdana" w:eastAsia="Times New Roman" w:cs="Times New Roman"/>
          <w:color w:val="000000" w:themeColor="text1"/>
          <w:kern w:val="0"/>
          <w:sz w:val="18"/>
          <w:szCs w:val="24"/>
          <w:lang w:eastAsia="nl-NL"/>
          <w14:ligatures w14:val="none"/>
        </w:rPr>
        <w:br/>
      </w:r>
      <w:r w:rsidRPr="0097156B">
        <w:rPr>
          <w:rFonts w:ascii="Verdana" w:hAnsi="Verdana" w:eastAsia="Times New Roman" w:cs="Times New Roman"/>
          <w:color w:val="000000" w:themeColor="text1"/>
          <w:kern w:val="0"/>
          <w:sz w:val="18"/>
          <w:szCs w:val="24"/>
          <w:lang w:eastAsia="nl-NL"/>
          <w14:ligatures w14:val="none"/>
        </w:rPr>
        <w:br/>
      </w:r>
      <w:r w:rsidRPr="0097156B">
        <w:rPr>
          <w:rFonts w:ascii="Verdana" w:hAnsi="Verdana" w:eastAsia="Times New Roman" w:cs="Times New Roman"/>
          <w:b/>
          <w:bCs/>
          <w:color w:val="000000" w:themeColor="text1"/>
          <w:kern w:val="0"/>
          <w:sz w:val="18"/>
          <w:szCs w:val="24"/>
          <w:lang w:eastAsia="nl-NL"/>
          <w14:ligatures w14:val="none"/>
        </w:rPr>
        <w:t>3.2.1 Klimaatwet</w:t>
      </w:r>
      <w:r w:rsidRPr="0097156B">
        <w:rPr>
          <w:rFonts w:ascii="Verdana" w:hAnsi="Verdana" w:eastAsia="Times New Roman" w:cs="Times New Roman"/>
          <w:b/>
          <w:bCs/>
          <w:color w:val="000000" w:themeColor="text1"/>
          <w:kern w:val="0"/>
          <w:sz w:val="18"/>
          <w:szCs w:val="24"/>
          <w:lang w:eastAsia="nl-NL"/>
          <w14:ligatures w14:val="none"/>
        </w:rPr>
        <w:br/>
      </w:r>
      <w:r w:rsidRPr="0097156B">
        <w:rPr>
          <w:rFonts w:ascii="Verdana" w:hAnsi="Verdana" w:eastAsia="Times New Roman" w:cs="Times New Roman"/>
          <w:color w:val="000000" w:themeColor="text1"/>
          <w:kern w:val="0"/>
          <w:sz w:val="18"/>
          <w:szCs w:val="24"/>
          <w:lang w:eastAsia="nl-NL"/>
          <w14:ligatures w14:val="none"/>
        </w:rPr>
        <w:br/>
        <w:t>In de Nederlandse Klimaatwet zijn de nationale doelstellingen voor het klimaatbeleid vastgelegd. Daarin is onder andere bepaald dat er passende maatregelen moeten worden genomen opdat Nederland voldoet aan de reductieverplichtingen van de Europese klimaatwet en de ter uitwerking daarvan vastgestelde bindende EU-rechtshandelingen.</w:t>
      </w:r>
      <w:r w:rsidRPr="0097156B">
        <w:rPr>
          <w:rFonts w:ascii="Verdana" w:hAnsi="Verdana" w:eastAsia="Times New Roman" w:cs="Times New Roman"/>
          <w:color w:val="000000" w:themeColor="text1"/>
          <w:kern w:val="0"/>
          <w:sz w:val="18"/>
          <w:szCs w:val="24"/>
          <w:lang w:eastAsia="nl-NL"/>
          <w14:ligatures w14:val="none"/>
        </w:rPr>
        <w:br/>
      </w:r>
      <w:r w:rsidRPr="0097156B">
        <w:rPr>
          <w:rFonts w:ascii="Verdana" w:hAnsi="Verdana" w:eastAsia="Times New Roman" w:cs="Times New Roman"/>
          <w:color w:val="000000" w:themeColor="text1"/>
          <w:kern w:val="0"/>
          <w:sz w:val="18"/>
          <w:szCs w:val="24"/>
          <w:lang w:eastAsia="nl-NL"/>
          <w14:ligatures w14:val="none"/>
        </w:rPr>
        <w:br/>
      </w:r>
      <w:r w:rsidRPr="0097156B">
        <w:rPr>
          <w:rFonts w:ascii="Verdana" w:hAnsi="Verdana" w:eastAsia="Times New Roman" w:cs="Times New Roman"/>
          <w:b/>
          <w:bCs/>
          <w:iCs/>
          <w:color w:val="000000" w:themeColor="text1"/>
          <w:kern w:val="0"/>
          <w:sz w:val="18"/>
          <w:szCs w:val="24"/>
          <w:lang w:eastAsia="nl-NL"/>
          <w14:ligatures w14:val="none"/>
        </w:rPr>
        <w:t>3.2.2 Voor de uitvoering relevante nationale regelgeving</w:t>
      </w:r>
      <w:r w:rsidRPr="0097156B">
        <w:rPr>
          <w:rFonts w:ascii="Verdana" w:hAnsi="Verdana" w:eastAsia="Times New Roman" w:cs="Times New Roman"/>
          <w:b/>
          <w:bCs/>
          <w:iCs/>
          <w:color w:val="000000" w:themeColor="text1"/>
          <w:kern w:val="0"/>
          <w:sz w:val="18"/>
          <w:szCs w:val="24"/>
          <w:lang w:eastAsia="nl-NL"/>
          <w14:ligatures w14:val="none"/>
        </w:rPr>
        <w:br/>
      </w:r>
    </w:p>
    <w:p w:rsidRPr="0097156B" w:rsidR="003A0640" w:rsidP="00E177EF" w:rsidRDefault="003A0640" w14:paraId="7634FB72" w14:textId="4DF81990">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 xml:space="preserve">De verordening heeft een breed toepassingsbereik. Uitvoering ervan raakt verschillende wettelijke kaders: de Mijnbouwwet, Omgevingswet, Energiewet en Wet milieubeheer. Hieronder wordt ingegaan op deze verschillende kaders. </w:t>
      </w:r>
      <w:r w:rsidRPr="0097156B">
        <w:rPr>
          <w:rFonts w:ascii="Verdana" w:hAnsi="Verdana" w:eastAsia="Times New Roman" w:cs="Times New Roman"/>
          <w:color w:val="000000" w:themeColor="text1"/>
          <w:kern w:val="0"/>
          <w:sz w:val="18"/>
          <w:szCs w:val="24"/>
          <w:lang w:eastAsia="nl-NL"/>
          <w14:ligatures w14:val="none"/>
        </w:rPr>
        <w:br/>
        <w:t>Deze kaders zijn relevant, omdat op grond hiervan zal worden voorzien in toezicht</w:t>
      </w:r>
      <w:r w:rsidRPr="0097156B" w:rsidR="00DD29A5">
        <w:rPr>
          <w:rFonts w:ascii="Verdana" w:hAnsi="Verdana" w:eastAsia="Times New Roman" w:cs="Times New Roman"/>
          <w:color w:val="000000" w:themeColor="text1"/>
          <w:kern w:val="0"/>
          <w:sz w:val="18"/>
          <w:szCs w:val="24"/>
          <w:lang w:eastAsia="nl-NL"/>
          <w14:ligatures w14:val="none"/>
        </w:rPr>
        <w:t>-</w:t>
      </w:r>
      <w:r w:rsidRPr="0097156B">
        <w:rPr>
          <w:rFonts w:ascii="Verdana" w:hAnsi="Verdana" w:eastAsia="Times New Roman" w:cs="Times New Roman"/>
          <w:color w:val="000000" w:themeColor="text1"/>
          <w:kern w:val="0"/>
          <w:sz w:val="18"/>
          <w:szCs w:val="24"/>
          <w:lang w:eastAsia="nl-NL"/>
          <w14:ligatures w14:val="none"/>
        </w:rPr>
        <w:t xml:space="preserve"> en handhavingsbevoegdheden voor een goede uitvoering van de rechtstreeks werkende verplichtingen van de verordening. </w:t>
      </w:r>
    </w:p>
    <w:p w:rsidRPr="0097156B" w:rsidR="003A0640" w:rsidP="00E177EF" w:rsidRDefault="003A0640" w14:paraId="699F38C7" w14:textId="77777777">
      <w:pPr>
        <w:spacing w:after="0" w:line="240" w:lineRule="atLeast"/>
        <w:rPr>
          <w:rFonts w:ascii="Verdana" w:hAnsi="Verdana" w:eastAsia="Times New Roman" w:cs="Calibri"/>
          <w:color w:val="000000" w:themeColor="text1"/>
          <w:kern w:val="0"/>
          <w:sz w:val="18"/>
          <w:szCs w:val="24"/>
          <w:lang w:eastAsia="nl-NL"/>
          <w14:ligatures w14:val="none"/>
        </w:rPr>
      </w:pPr>
    </w:p>
    <w:p w:rsidRPr="0097156B" w:rsidR="003A0640" w:rsidP="00E177EF" w:rsidRDefault="2B95B220" w14:paraId="1C520795" w14:textId="61C26AAA">
      <w:pPr>
        <w:spacing w:after="0" w:line="240" w:lineRule="atLeast"/>
        <w:rPr>
          <w:rFonts w:ascii="Verdana" w:hAnsi="Verdana" w:eastAsia="Times New Roman" w:cs="Times New Roman"/>
          <w:color w:val="000000" w:themeColor="text1"/>
          <w:kern w:val="0"/>
          <w:sz w:val="18"/>
          <w:szCs w:val="18"/>
          <w:lang w:eastAsia="nl-NL"/>
          <w14:ligatures w14:val="none"/>
        </w:rPr>
      </w:pPr>
      <w:r w:rsidRPr="0097156B">
        <w:rPr>
          <w:rFonts w:ascii="Verdana" w:hAnsi="Verdana" w:eastAsia="Times New Roman" w:cs="Calibri"/>
          <w:i/>
          <w:iCs/>
          <w:color w:val="000000" w:themeColor="text1"/>
          <w:kern w:val="0"/>
          <w:sz w:val="18"/>
          <w:szCs w:val="18"/>
          <w:lang w:eastAsia="nl-NL"/>
          <w14:ligatures w14:val="none"/>
        </w:rPr>
        <w:t xml:space="preserve">a. De Mijnbouwwet, Omgevingswet en Energiewet </w:t>
      </w:r>
      <w:r w:rsidRPr="0097156B" w:rsidR="003A0640">
        <w:rPr>
          <w:rFonts w:ascii="Verdana" w:hAnsi="Verdana" w:eastAsia="Times New Roman" w:cs="Times New Roman"/>
          <w:color w:val="000000" w:themeColor="text1"/>
          <w:kern w:val="0"/>
          <w:sz w:val="18"/>
          <w:szCs w:val="24"/>
          <w:lang w:eastAsia="nl-NL"/>
          <w14:ligatures w14:val="none"/>
        </w:rPr>
        <w:br/>
      </w:r>
      <w:r w:rsidRPr="0097156B" w:rsidR="003A0640">
        <w:rPr>
          <w:rFonts w:ascii="Verdana" w:hAnsi="Verdana" w:eastAsia="Times New Roman" w:cs="Times New Roman"/>
          <w:color w:val="000000" w:themeColor="text1"/>
          <w:kern w:val="0"/>
          <w:sz w:val="18"/>
          <w:szCs w:val="24"/>
          <w:lang w:eastAsia="nl-NL"/>
          <w14:ligatures w14:val="none"/>
        </w:rPr>
        <w:br/>
      </w:r>
      <w:r w:rsidRPr="0097156B">
        <w:rPr>
          <w:rFonts w:ascii="Verdana" w:hAnsi="Verdana" w:eastAsia="Times New Roman" w:cs="Calibri"/>
          <w:color w:val="000000" w:themeColor="text1"/>
          <w:kern w:val="0"/>
          <w:sz w:val="18"/>
          <w:szCs w:val="18"/>
          <w:lang w:eastAsia="nl-NL"/>
          <w14:ligatures w14:val="none"/>
        </w:rPr>
        <w:t xml:space="preserve">De Mijnbouwwet kent onder meer vergunningplichten en grondslagen voor </w:t>
      </w:r>
      <w:r w:rsidRPr="0097156B">
        <w:rPr>
          <w:rFonts w:ascii="Verdana" w:hAnsi="Verdana" w:eastAsia="Times New Roman" w:cs="Calibri"/>
          <w:color w:val="000000" w:themeColor="text1"/>
          <w:kern w:val="0"/>
          <w:sz w:val="18"/>
          <w:szCs w:val="18"/>
          <w:lang w:eastAsia="nl-NL"/>
          <w14:ligatures w14:val="none"/>
        </w:rPr>
        <w:lastRenderedPageBreak/>
        <w:t xml:space="preserve">algemene regels voor het opsporen en winnen van koolwaterstoffen (artikel 6) en voor het opslaan van stoffen (artikel 25). De minister is het bevoegd gezag hiervoor. </w:t>
      </w:r>
      <w:r w:rsidRPr="0097156B" w:rsidR="003A0640">
        <w:rPr>
          <w:rFonts w:ascii="Verdana" w:hAnsi="Verdana" w:eastAsia="Times New Roman" w:cs="Times New Roman"/>
          <w:color w:val="000000" w:themeColor="text1"/>
          <w:kern w:val="0"/>
          <w:sz w:val="18"/>
          <w:szCs w:val="24"/>
          <w:lang w:eastAsia="nl-NL"/>
          <w14:ligatures w14:val="none"/>
        </w:rPr>
        <w:br/>
      </w:r>
      <w:r w:rsidRPr="0097156B">
        <w:rPr>
          <w:rFonts w:ascii="Verdana" w:hAnsi="Verdana" w:eastAsia="Times New Roman" w:cs="Calibri"/>
          <w:color w:val="000000" w:themeColor="text1"/>
          <w:kern w:val="0"/>
          <w:sz w:val="18"/>
          <w:szCs w:val="18"/>
          <w:lang w:eastAsia="nl-NL"/>
          <w14:ligatures w14:val="none"/>
        </w:rPr>
        <w:t xml:space="preserve">Het toezicht is wettelijk geattribueerd aan de inspecteur-generaal der mijnen (verder: IGM) in artikel 127 </w:t>
      </w:r>
      <w:r w:rsidRPr="0097156B" w:rsidR="005A66DE">
        <w:rPr>
          <w:rFonts w:ascii="Verdana" w:hAnsi="Verdana" w:eastAsia="Times New Roman" w:cs="Calibri"/>
          <w:color w:val="000000" w:themeColor="text1"/>
          <w:kern w:val="0"/>
          <w:sz w:val="18"/>
          <w:szCs w:val="18"/>
          <w:lang w:eastAsia="nl-NL"/>
          <w14:ligatures w14:val="none"/>
        </w:rPr>
        <w:t xml:space="preserve">van de </w:t>
      </w:r>
      <w:r w:rsidRPr="0097156B">
        <w:rPr>
          <w:rFonts w:ascii="Verdana" w:hAnsi="Verdana" w:eastAsia="Times New Roman" w:cs="Calibri"/>
          <w:color w:val="000000" w:themeColor="text1"/>
          <w:kern w:val="0"/>
          <w:sz w:val="18"/>
          <w:szCs w:val="18"/>
          <w:lang w:eastAsia="nl-NL"/>
          <w14:ligatures w14:val="none"/>
        </w:rPr>
        <w:t xml:space="preserve">Mijnbouwwet. De bij besluit van de minister aangewezen ambtenaren van SodM zijn belast met het toezicht op de naleving (artikel 129 </w:t>
      </w:r>
      <w:r w:rsidRPr="0097156B" w:rsidR="005A66DE">
        <w:rPr>
          <w:rFonts w:ascii="Verdana" w:hAnsi="Verdana" w:eastAsia="Times New Roman" w:cs="Calibri"/>
          <w:color w:val="000000" w:themeColor="text1"/>
          <w:kern w:val="0"/>
          <w:sz w:val="18"/>
          <w:szCs w:val="18"/>
          <w:lang w:eastAsia="nl-NL"/>
          <w14:ligatures w14:val="none"/>
        </w:rPr>
        <w:t xml:space="preserve">van de </w:t>
      </w:r>
      <w:r w:rsidRPr="0097156B">
        <w:rPr>
          <w:rFonts w:ascii="Verdana" w:hAnsi="Verdana" w:eastAsia="Times New Roman" w:cs="Calibri"/>
          <w:color w:val="000000" w:themeColor="text1"/>
          <w:kern w:val="0"/>
          <w:sz w:val="18"/>
          <w:szCs w:val="18"/>
          <w:lang w:eastAsia="nl-NL"/>
          <w14:ligatures w14:val="none"/>
        </w:rPr>
        <w:t xml:space="preserve">Mijnbouwwet). Als mijnbouwwerk wijst het Mijnbouwbesluit onder andere aan werken voor het opsporen en winnen van delfstoffen, voor het opslaan van stoffen en het terughalen van stoffen, voor het bewerken van gewonnen delfstoffen en voor het bewerken van stoffen voorafgaande aan de opslag ervan (artikel 2, eerste lid, onder b, c, d en e, van het Mijnbouwbesluit). </w:t>
      </w:r>
      <w:r w:rsidRPr="0097156B" w:rsidR="003A0640">
        <w:rPr>
          <w:rFonts w:ascii="Verdana" w:hAnsi="Verdana" w:eastAsia="Times New Roman" w:cs="Times New Roman"/>
          <w:color w:val="000000" w:themeColor="text1"/>
          <w:kern w:val="0"/>
          <w:sz w:val="18"/>
          <w:szCs w:val="24"/>
          <w:lang w:eastAsia="nl-NL"/>
          <w14:ligatures w14:val="none"/>
        </w:rPr>
        <w:br/>
      </w:r>
      <w:r w:rsidRPr="0097156B" w:rsidR="003A0640">
        <w:rPr>
          <w:rFonts w:ascii="Verdana" w:hAnsi="Verdana" w:eastAsia="Times New Roman" w:cs="Times New Roman"/>
          <w:color w:val="000000" w:themeColor="text1"/>
          <w:kern w:val="0"/>
          <w:sz w:val="18"/>
          <w:szCs w:val="24"/>
          <w:lang w:eastAsia="nl-NL"/>
          <w14:ligatures w14:val="none"/>
        </w:rPr>
        <w:br/>
      </w:r>
      <w:r w:rsidRPr="0097156B">
        <w:rPr>
          <w:rFonts w:ascii="Verdana" w:hAnsi="Verdana" w:eastAsia="Times New Roman" w:cs="Times New Roman"/>
          <w:color w:val="000000" w:themeColor="text1"/>
          <w:kern w:val="0"/>
          <w:sz w:val="18"/>
          <w:szCs w:val="18"/>
          <w:lang w:eastAsia="nl-NL"/>
          <w14:ligatures w14:val="none"/>
        </w:rPr>
        <w:t xml:space="preserve">Een </w:t>
      </w:r>
      <w:r w:rsidRPr="0097156B">
        <w:rPr>
          <w:rFonts w:ascii="Verdana" w:hAnsi="Verdana" w:eastAsia="Times New Roman" w:cs="Calibri"/>
          <w:color w:val="000000" w:themeColor="text1"/>
          <w:kern w:val="0"/>
          <w:sz w:val="18"/>
          <w:szCs w:val="18"/>
          <w:lang w:eastAsia="nl-NL"/>
          <w14:ligatures w14:val="none"/>
        </w:rPr>
        <w:t xml:space="preserve">vergunning voor het winnen van aardgas kan ook zien op het verwerken van aardgas. Dat volgt uit </w:t>
      </w:r>
      <w:r w:rsidRPr="0097156B" w:rsidR="2E720B85">
        <w:rPr>
          <w:rFonts w:ascii="Verdana" w:hAnsi="Verdana" w:eastAsia="Times New Roman" w:cs="Calibri"/>
          <w:color w:val="000000" w:themeColor="text1"/>
          <w:kern w:val="0"/>
          <w:sz w:val="18"/>
          <w:szCs w:val="18"/>
          <w:lang w:eastAsia="nl-NL"/>
          <w14:ligatures w14:val="none"/>
        </w:rPr>
        <w:t xml:space="preserve">de definitie van productie-installatie in artikel 1 van de Mijnbouwwet waarin is bepaald </w:t>
      </w:r>
      <w:r w:rsidRPr="0097156B">
        <w:rPr>
          <w:rFonts w:ascii="Verdana" w:hAnsi="Verdana" w:eastAsia="Times New Roman" w:cs="Calibri"/>
          <w:color w:val="000000" w:themeColor="text1"/>
          <w:kern w:val="0"/>
          <w:sz w:val="18"/>
          <w:szCs w:val="18"/>
          <w:lang w:eastAsia="nl-NL"/>
          <w14:ligatures w14:val="none"/>
        </w:rPr>
        <w:t xml:space="preserve">dat een mijnbouwwerk ook een productie-installatie kan zijn en dat een productie-installatie ook een mijnbouwwerk kan zijn dat gebruikt wordt voor het bewerken van koolwaterstoffen. </w:t>
      </w:r>
      <w:r w:rsidRPr="0097156B" w:rsidR="003A0640">
        <w:rPr>
          <w:rFonts w:ascii="Verdana" w:hAnsi="Verdana" w:eastAsia="Times New Roman" w:cs="Times New Roman"/>
          <w:color w:val="000000" w:themeColor="text1"/>
          <w:kern w:val="0"/>
          <w:sz w:val="18"/>
          <w:szCs w:val="24"/>
          <w:lang w:eastAsia="nl-NL"/>
          <w14:ligatures w14:val="none"/>
        </w:rPr>
        <w:br/>
      </w:r>
      <w:r w:rsidRPr="0097156B" w:rsidR="003A0640">
        <w:rPr>
          <w:rFonts w:ascii="Verdana" w:hAnsi="Verdana" w:eastAsia="Times New Roman" w:cs="Times New Roman"/>
          <w:color w:val="000000" w:themeColor="text1"/>
          <w:kern w:val="0"/>
          <w:sz w:val="18"/>
          <w:szCs w:val="24"/>
          <w:lang w:eastAsia="nl-NL"/>
          <w14:ligatures w14:val="none"/>
        </w:rPr>
        <w:br/>
      </w:r>
      <w:r w:rsidRPr="0097156B">
        <w:rPr>
          <w:rFonts w:ascii="Verdana" w:hAnsi="Verdana" w:eastAsia="Times New Roman" w:cs="Calibri"/>
          <w:color w:val="000000" w:themeColor="text1"/>
          <w:kern w:val="0"/>
          <w:sz w:val="18"/>
          <w:szCs w:val="18"/>
          <w:lang w:eastAsia="nl-NL"/>
          <w14:ligatures w14:val="none"/>
        </w:rPr>
        <w:t>De mijnbouwwet en -regelgeving reguleert ook het gebruik van putten die nodig zijn voor mijnbouwwerkzaamheden. In de Mijnbouwregeling is het begrip put omschreven als een boorgat dat na aanleg, inrichting en afwerking in gebruik is genomen (artikel 8.1.1, eerste lid, onder a).</w:t>
      </w:r>
      <w:r w:rsidRPr="0097156B" w:rsidR="003A0640">
        <w:rPr>
          <w:rFonts w:ascii="Verdana" w:hAnsi="Verdana" w:eastAsia="Times New Roman" w:cs="Times New Roman"/>
          <w:color w:val="000000" w:themeColor="text1"/>
          <w:kern w:val="0"/>
          <w:sz w:val="18"/>
          <w:szCs w:val="24"/>
          <w:lang w:eastAsia="nl-NL"/>
          <w14:ligatures w14:val="none"/>
        </w:rPr>
        <w:br/>
      </w:r>
      <w:r w:rsidRPr="0097156B" w:rsidR="003A0640">
        <w:rPr>
          <w:rFonts w:ascii="Verdana" w:hAnsi="Verdana" w:eastAsia="Times New Roman" w:cs="Times New Roman"/>
          <w:color w:val="000000" w:themeColor="text1"/>
          <w:kern w:val="0"/>
          <w:sz w:val="18"/>
          <w:szCs w:val="24"/>
          <w:lang w:eastAsia="nl-NL"/>
          <w14:ligatures w14:val="none"/>
        </w:rPr>
        <w:br/>
      </w:r>
      <w:r w:rsidRPr="0097156B">
        <w:rPr>
          <w:rFonts w:ascii="Verdana" w:hAnsi="Verdana" w:eastAsia="Times New Roman" w:cs="Calibri"/>
          <w:color w:val="000000" w:themeColor="text1"/>
          <w:kern w:val="0"/>
          <w:sz w:val="18"/>
          <w:szCs w:val="18"/>
          <w:lang w:eastAsia="nl-NL"/>
          <w14:ligatures w14:val="none"/>
        </w:rPr>
        <w:t>Daarnaast kent d</w:t>
      </w:r>
      <w:r w:rsidRPr="0097156B">
        <w:rPr>
          <w:rFonts w:ascii="Verdana" w:hAnsi="Verdana" w:eastAsia="Times New Roman" w:cs="Times New Roman"/>
          <w:color w:val="000000" w:themeColor="text1"/>
          <w:kern w:val="0"/>
          <w:sz w:val="18"/>
          <w:szCs w:val="18"/>
          <w:lang w:eastAsia="nl-NL"/>
          <w14:ligatures w14:val="none"/>
        </w:rPr>
        <w:t xml:space="preserve">e Mijnbouwwet plichten en grondslagen voor algemene regels voor het buiten werking stellen en verwijderen van een mijnbouwwerk (artikel 44 e.v.). </w:t>
      </w:r>
      <w:r w:rsidRPr="0097156B" w:rsidR="003A0640">
        <w:rPr>
          <w:rFonts w:ascii="Verdana" w:hAnsi="Verdana" w:eastAsia="Times New Roman" w:cs="Times New Roman"/>
          <w:color w:val="000000" w:themeColor="text1"/>
          <w:kern w:val="0"/>
          <w:sz w:val="18"/>
          <w:szCs w:val="24"/>
          <w:lang w:eastAsia="nl-NL"/>
          <w14:ligatures w14:val="none"/>
        </w:rPr>
        <w:br/>
      </w:r>
      <w:r w:rsidRPr="0097156B" w:rsidR="003A0640">
        <w:rPr>
          <w:rFonts w:ascii="Verdana" w:hAnsi="Verdana" w:eastAsia="Times New Roman" w:cs="Times New Roman"/>
          <w:color w:val="000000" w:themeColor="text1"/>
          <w:kern w:val="0"/>
          <w:sz w:val="18"/>
          <w:szCs w:val="24"/>
          <w:lang w:eastAsia="nl-NL"/>
          <w14:ligatures w14:val="none"/>
        </w:rPr>
        <w:br/>
      </w:r>
      <w:r w:rsidRPr="0097156B">
        <w:rPr>
          <w:rFonts w:ascii="Verdana" w:hAnsi="Verdana" w:eastAsia="Times New Roman" w:cs="Times New Roman"/>
          <w:color w:val="000000" w:themeColor="text1"/>
          <w:kern w:val="0"/>
          <w:sz w:val="18"/>
          <w:szCs w:val="18"/>
          <w:lang w:eastAsia="nl-NL"/>
          <w14:ligatures w14:val="none"/>
        </w:rPr>
        <w:t xml:space="preserve">Tot slot, verplicht de Mijnbouwwet de vergunninghouder, dan wel, ingeval de vergunning haar gelding heeft verloren, de laatste houder daarvan, om actief alle maatregelen te nemen die redelijkerwijs van hem gevergd kunnen worden om te voorkomen dat als gevolg van de vergunde activiteiten negatieve gevolgen voor mens en milieu worden veroorzaakt (artikel 33). Deze zorgplicht geldt tijdens en na de winning. </w:t>
      </w:r>
      <w:r w:rsidRPr="0097156B" w:rsidR="003A0640">
        <w:rPr>
          <w:rFonts w:ascii="Verdana" w:hAnsi="Verdana" w:eastAsia="Times New Roman" w:cs="Times New Roman"/>
          <w:color w:val="000000" w:themeColor="text1"/>
          <w:kern w:val="0"/>
          <w:sz w:val="18"/>
          <w:szCs w:val="24"/>
          <w:lang w:eastAsia="nl-NL"/>
          <w14:ligatures w14:val="none"/>
        </w:rPr>
        <w:br/>
      </w:r>
    </w:p>
    <w:p w:rsidRPr="0097156B" w:rsidR="003A0640" w:rsidP="00E177EF" w:rsidRDefault="003A0640" w14:paraId="11F99814" w14:textId="2EB4EDCF">
      <w:pPr>
        <w:spacing w:after="0" w:line="240" w:lineRule="atLeast"/>
        <w:rPr>
          <w:rFonts w:ascii="Verdana" w:hAnsi="Verdana" w:eastAsia="Times New Roman" w:cs="Segoe UI"/>
          <w:color w:val="000000" w:themeColor="text1"/>
          <w:kern w:val="0"/>
          <w:sz w:val="18"/>
          <w:szCs w:val="18"/>
          <w:lang w:eastAsia="nl-NL"/>
          <w14:ligatures w14:val="none"/>
        </w:rPr>
      </w:pPr>
      <w:r w:rsidRPr="0097156B">
        <w:rPr>
          <w:rFonts w:ascii="Verdana" w:hAnsi="Verdana" w:eastAsia="Times New Roman" w:cs="Times New Roman"/>
          <w:color w:val="000000" w:themeColor="text1"/>
          <w:kern w:val="0"/>
          <w:sz w:val="18"/>
          <w:szCs w:val="18"/>
          <w:lang w:eastAsia="nl-NL"/>
          <w14:ligatures w14:val="none"/>
        </w:rPr>
        <w:t xml:space="preserve">De Omgevingswet geeft het juridische kader dat betrekking heeft op gevolgen van </w:t>
      </w:r>
      <w:r w:rsidRPr="0097156B" w:rsidR="00ED1251">
        <w:rPr>
          <w:rFonts w:ascii="Verdana" w:hAnsi="Verdana" w:eastAsia="Times New Roman" w:cs="Times New Roman"/>
          <w:color w:val="000000" w:themeColor="text1"/>
          <w:kern w:val="0"/>
          <w:sz w:val="18"/>
          <w:szCs w:val="18"/>
          <w:lang w:eastAsia="nl-NL"/>
          <w14:ligatures w14:val="none"/>
        </w:rPr>
        <w:t xml:space="preserve">onder andere </w:t>
      </w:r>
      <w:r w:rsidRPr="0097156B">
        <w:rPr>
          <w:rFonts w:ascii="Verdana" w:hAnsi="Verdana" w:eastAsia="Times New Roman" w:cs="Times New Roman"/>
          <w:color w:val="000000" w:themeColor="text1"/>
          <w:kern w:val="0"/>
          <w:sz w:val="18"/>
          <w:szCs w:val="18"/>
          <w:lang w:eastAsia="nl-NL"/>
          <w14:ligatures w14:val="none"/>
        </w:rPr>
        <w:t>bovengrondse mijnbouwactiviteiten</w:t>
      </w:r>
      <w:r w:rsidRPr="0097156B" w:rsidR="00ED1251">
        <w:rPr>
          <w:rFonts w:ascii="Verdana" w:hAnsi="Verdana" w:eastAsia="Times New Roman" w:cs="Times New Roman"/>
          <w:color w:val="000000" w:themeColor="text1"/>
          <w:kern w:val="0"/>
          <w:sz w:val="18"/>
          <w:szCs w:val="18"/>
          <w:lang w:eastAsia="nl-NL"/>
          <w14:ligatures w14:val="none"/>
        </w:rPr>
        <w:t xml:space="preserve"> en</w:t>
      </w:r>
      <w:r w:rsidRPr="0097156B">
        <w:rPr>
          <w:rFonts w:ascii="Verdana" w:hAnsi="Verdana" w:eastAsia="Times New Roman" w:cs="Times New Roman"/>
          <w:color w:val="000000" w:themeColor="text1"/>
          <w:kern w:val="0"/>
          <w:sz w:val="18"/>
          <w:szCs w:val="18"/>
          <w:lang w:eastAsia="nl-NL"/>
          <w14:ligatures w14:val="none"/>
        </w:rPr>
        <w:t xml:space="preserve"> LNG-installaties voor de fysieke leefomgeving. Het betreft zowel het stellen van algemene regels als een stelsel van omgevingsvergunningen.</w:t>
      </w:r>
      <w:r w:rsidRPr="0097156B">
        <w:rPr>
          <w:rFonts w:ascii="Verdana" w:hAnsi="Verdana" w:eastAsia="Times New Roman" w:cs="Times New Roman"/>
          <w:color w:val="000000" w:themeColor="text1"/>
          <w:kern w:val="0"/>
          <w:sz w:val="18"/>
          <w:szCs w:val="24"/>
          <w:lang w:eastAsia="nl-NL"/>
          <w14:ligatures w14:val="none"/>
        </w:rPr>
        <w:br/>
      </w:r>
      <w:r w:rsidRPr="0097156B">
        <w:rPr>
          <w:rFonts w:ascii="Verdana" w:hAnsi="Verdana" w:eastAsia="Times New Roman" w:cs="Times New Roman"/>
          <w:color w:val="000000" w:themeColor="text1"/>
          <w:kern w:val="0"/>
          <w:sz w:val="18"/>
          <w:szCs w:val="24"/>
          <w:lang w:eastAsia="nl-NL"/>
          <w14:ligatures w14:val="none"/>
        </w:rPr>
        <w:br/>
      </w:r>
      <w:r w:rsidRPr="0097156B">
        <w:rPr>
          <w:rFonts w:ascii="Verdana" w:hAnsi="Verdana" w:eastAsia="Times New Roman" w:cs="Segoe UI"/>
          <w:color w:val="000000" w:themeColor="text1"/>
          <w:kern w:val="0"/>
          <w:sz w:val="18"/>
          <w:szCs w:val="18"/>
          <w:lang w:eastAsia="nl-NL"/>
          <w14:ligatures w14:val="none"/>
        </w:rPr>
        <w:t xml:space="preserve">De Energiewet ordent de gas- en elektriciteitsmarkten. De Energiewet maakt onder andere marktwerking mogelijk door delen van de keten te definiëren (productie, opslag, LNG-terminal, transmissie, distributie etc.) en </w:t>
      </w:r>
      <w:r w:rsidRPr="0097156B" w:rsidR="26C9EB7A">
        <w:rPr>
          <w:rFonts w:ascii="Verdana" w:hAnsi="Verdana" w:eastAsia="Times New Roman" w:cs="Segoe UI"/>
          <w:color w:val="000000" w:themeColor="text1"/>
          <w:kern w:val="0"/>
          <w:sz w:val="18"/>
          <w:szCs w:val="18"/>
          <w:lang w:eastAsia="nl-NL"/>
          <w14:ligatures w14:val="none"/>
        </w:rPr>
        <w:t>d</w:t>
      </w:r>
      <w:r w:rsidRPr="0097156B">
        <w:rPr>
          <w:rFonts w:ascii="Verdana" w:hAnsi="Verdana" w:eastAsia="Times New Roman" w:cs="Segoe UI"/>
          <w:color w:val="000000" w:themeColor="text1"/>
          <w:kern w:val="0"/>
          <w:sz w:val="18"/>
          <w:szCs w:val="18"/>
          <w:lang w:eastAsia="nl-NL"/>
          <w14:ligatures w14:val="none"/>
        </w:rPr>
        <w:t xml:space="preserve">oor de delen die een natuurlijk monopolie zijn (transmissie en distributie) af te splitsen van de andere onderdelen en toegangseisen te stellen. Daardoor kunnen partijen </w:t>
      </w:r>
      <w:r w:rsidRPr="0097156B" w:rsidR="00C47867">
        <w:rPr>
          <w:rFonts w:ascii="Verdana" w:hAnsi="Verdana" w:eastAsia="Times New Roman" w:cs="Segoe UI"/>
          <w:color w:val="000000" w:themeColor="text1"/>
          <w:kern w:val="0"/>
          <w:sz w:val="18"/>
          <w:szCs w:val="18"/>
          <w:lang w:eastAsia="nl-NL"/>
          <w14:ligatures w14:val="none"/>
        </w:rPr>
        <w:t xml:space="preserve">die </w:t>
      </w:r>
      <w:r w:rsidRPr="0097156B">
        <w:rPr>
          <w:rFonts w:ascii="Verdana" w:hAnsi="Verdana" w:eastAsia="Times New Roman" w:cs="Segoe UI"/>
          <w:color w:val="000000" w:themeColor="text1"/>
          <w:kern w:val="0"/>
          <w:sz w:val="18"/>
          <w:szCs w:val="18"/>
          <w:lang w:eastAsia="nl-NL"/>
          <w14:ligatures w14:val="none"/>
        </w:rPr>
        <w:t xml:space="preserve">handelen in aardgas </w:t>
      </w:r>
      <w:r w:rsidRPr="0097156B" w:rsidR="00C47867">
        <w:rPr>
          <w:rFonts w:ascii="Verdana" w:hAnsi="Verdana" w:eastAsia="Times New Roman" w:cs="Segoe UI"/>
          <w:color w:val="000000" w:themeColor="text1"/>
          <w:kern w:val="0"/>
          <w:sz w:val="18"/>
          <w:szCs w:val="18"/>
          <w:lang w:eastAsia="nl-NL"/>
          <w14:ligatures w14:val="none"/>
        </w:rPr>
        <w:t xml:space="preserve">of aardgas leveren aan eindafnemers </w:t>
      </w:r>
      <w:r w:rsidRPr="0097156B">
        <w:rPr>
          <w:rFonts w:ascii="Verdana" w:hAnsi="Verdana" w:eastAsia="Times New Roman" w:cs="Segoe UI"/>
          <w:color w:val="000000" w:themeColor="text1"/>
          <w:kern w:val="0"/>
          <w:sz w:val="18"/>
          <w:szCs w:val="18"/>
          <w:lang w:eastAsia="nl-NL"/>
          <w14:ligatures w14:val="none"/>
        </w:rPr>
        <w:t xml:space="preserve">gebruik maken van de </w:t>
      </w:r>
      <w:r w:rsidRPr="0097156B" w:rsidR="7480F030">
        <w:rPr>
          <w:rFonts w:ascii="Verdana" w:hAnsi="Verdana" w:eastAsia="Times New Roman" w:cs="Segoe UI"/>
          <w:color w:val="000000" w:themeColor="text1"/>
          <w:kern w:val="0"/>
          <w:sz w:val="18"/>
          <w:szCs w:val="18"/>
          <w:lang w:eastAsia="nl-NL"/>
          <w14:ligatures w14:val="none"/>
        </w:rPr>
        <w:t>systemen</w:t>
      </w:r>
      <w:r w:rsidRPr="0097156B">
        <w:rPr>
          <w:rFonts w:ascii="Verdana" w:hAnsi="Verdana" w:eastAsia="Times New Roman" w:cs="Segoe UI"/>
          <w:color w:val="000000" w:themeColor="text1"/>
          <w:kern w:val="0"/>
          <w:sz w:val="18"/>
          <w:szCs w:val="18"/>
          <w:lang w:eastAsia="nl-NL"/>
          <w14:ligatures w14:val="none"/>
        </w:rPr>
        <w:t>. De Energiewet bevat allerlei regels over regulering van en toezicht op prijs en kwaliteit van transmissie- en distributiesystemen. Voor andere onderdelen van de keten (productie, opslag, LNG-terminal) zijn er veel minder regels en is meer sprake van een vrije markt. </w:t>
      </w:r>
    </w:p>
    <w:p w:rsidRPr="0097156B" w:rsidR="003A0640" w:rsidP="00E177EF" w:rsidRDefault="003A0640" w14:paraId="2F4BEC8A" w14:textId="50626D05">
      <w:pPr>
        <w:spacing w:after="0" w:line="240" w:lineRule="atLeast"/>
        <w:rPr>
          <w:rFonts w:ascii="Verdana" w:hAnsi="Verdana" w:eastAsia="Times New Roman" w:cs="Times New Roman"/>
          <w:color w:val="000000" w:themeColor="text1"/>
          <w:kern w:val="0"/>
          <w:sz w:val="18"/>
          <w:szCs w:val="18"/>
          <w:lang w:eastAsia="nl-NL"/>
          <w14:ligatures w14:val="none"/>
        </w:rPr>
      </w:pPr>
      <w:r w:rsidRPr="0097156B">
        <w:rPr>
          <w:rFonts w:ascii="Verdana" w:hAnsi="Verdana" w:eastAsia="Times New Roman" w:cs="Times New Roman"/>
          <w:iCs/>
          <w:color w:val="000000" w:themeColor="text1"/>
          <w:kern w:val="0"/>
          <w:sz w:val="18"/>
          <w:szCs w:val="24"/>
          <w:lang w:eastAsia="nl-NL"/>
          <w14:ligatures w14:val="none"/>
        </w:rPr>
        <w:br/>
      </w:r>
      <w:r w:rsidRPr="0097156B">
        <w:rPr>
          <w:rFonts w:ascii="Verdana" w:hAnsi="Verdana" w:eastAsia="Times New Roman" w:cs="Times New Roman"/>
          <w:color w:val="000000" w:themeColor="text1"/>
          <w:kern w:val="0"/>
          <w:sz w:val="18"/>
          <w:szCs w:val="18"/>
          <w:lang w:eastAsia="nl-NL"/>
          <w14:ligatures w14:val="none"/>
        </w:rPr>
        <w:t xml:space="preserve">De verordening verwijst voor de definities van transmissie, distributie en LNG-installaties naar de definities in de </w:t>
      </w:r>
      <w:r w:rsidRPr="0097156B" w:rsidR="00771A6E">
        <w:rPr>
          <w:rFonts w:ascii="Verdana" w:hAnsi="Verdana" w:eastAsia="Times New Roman" w:cs="Times New Roman"/>
          <w:color w:val="000000" w:themeColor="text1"/>
          <w:kern w:val="0"/>
          <w:sz w:val="18"/>
          <w:szCs w:val="18"/>
          <w:lang w:eastAsia="nl-NL"/>
          <w14:ligatures w14:val="none"/>
        </w:rPr>
        <w:t>g</w:t>
      </w:r>
      <w:r w:rsidRPr="0097156B">
        <w:rPr>
          <w:rFonts w:ascii="Verdana" w:hAnsi="Verdana" w:eastAsia="Times New Roman" w:cs="Times New Roman"/>
          <w:color w:val="000000" w:themeColor="text1"/>
          <w:kern w:val="0"/>
          <w:sz w:val="18"/>
          <w:szCs w:val="18"/>
          <w:lang w:eastAsia="nl-NL"/>
          <w14:ligatures w14:val="none"/>
        </w:rPr>
        <w:t>asrichtlijn</w:t>
      </w:r>
      <w:r w:rsidRPr="0097156B" w:rsidR="00771A6E">
        <w:rPr>
          <w:rFonts w:ascii="Verdana" w:hAnsi="Verdana" w:eastAsia="Times New Roman" w:cs="Times New Roman"/>
          <w:color w:val="000000" w:themeColor="text1"/>
          <w:kern w:val="0"/>
          <w:sz w:val="18"/>
          <w:szCs w:val="18"/>
          <w:lang w:eastAsia="nl-NL"/>
          <w14:ligatures w14:val="none"/>
        </w:rPr>
        <w:t xml:space="preserve"> 2024/1788</w:t>
      </w:r>
      <w:r w:rsidRPr="0097156B">
        <w:rPr>
          <w:rFonts w:ascii="Verdana" w:hAnsi="Verdana" w:eastAsia="Times New Roman" w:cs="Times New Roman"/>
          <w:color w:val="000000" w:themeColor="text1"/>
          <w:kern w:val="0"/>
          <w:sz w:val="18"/>
          <w:szCs w:val="18"/>
          <w:lang w:eastAsia="nl-NL"/>
          <w14:ligatures w14:val="none"/>
        </w:rPr>
        <w:t xml:space="preserve">. </w:t>
      </w:r>
      <w:r w:rsidRPr="0097156B">
        <w:rPr>
          <w:rFonts w:ascii="Verdana" w:hAnsi="Verdana" w:eastAsia="Times New Roman" w:cs="Times New Roman"/>
          <w:iCs/>
          <w:color w:val="000000" w:themeColor="text1"/>
          <w:kern w:val="0"/>
          <w:sz w:val="18"/>
          <w:szCs w:val="24"/>
          <w:lang w:eastAsia="nl-NL"/>
          <w14:ligatures w14:val="none"/>
        </w:rPr>
        <w:br/>
      </w:r>
      <w:r w:rsidRPr="0097156B" w:rsidR="00A23D83">
        <w:rPr>
          <w:rFonts w:ascii="Verdana" w:hAnsi="Verdana" w:eastAsia="Times New Roman" w:cs="Times New Roman"/>
          <w:i/>
          <w:color w:val="000000" w:themeColor="text1"/>
          <w:kern w:val="0"/>
          <w:sz w:val="18"/>
          <w:szCs w:val="24"/>
          <w:lang w:eastAsia="nl-NL"/>
          <w14:ligatures w14:val="none"/>
        </w:rPr>
        <w:br/>
      </w:r>
      <w:r w:rsidRPr="0097156B">
        <w:rPr>
          <w:rFonts w:ascii="Verdana" w:hAnsi="Verdana" w:eastAsia="Times New Roman" w:cs="Times New Roman"/>
          <w:i/>
          <w:iCs/>
          <w:color w:val="000000" w:themeColor="text1"/>
          <w:kern w:val="0"/>
          <w:sz w:val="18"/>
          <w:szCs w:val="18"/>
          <w:lang w:eastAsia="nl-NL"/>
          <w14:ligatures w14:val="none"/>
        </w:rPr>
        <w:t>Onderlinge verhouding van deze wetten</w:t>
      </w:r>
      <w:r w:rsidRPr="0097156B">
        <w:rPr>
          <w:rFonts w:ascii="Verdana" w:hAnsi="Verdana" w:eastAsia="Times New Roman" w:cs="Times New Roman"/>
          <w:i/>
          <w:color w:val="000000" w:themeColor="text1"/>
          <w:kern w:val="0"/>
          <w:sz w:val="18"/>
          <w:szCs w:val="24"/>
          <w:lang w:eastAsia="nl-NL"/>
          <w14:ligatures w14:val="none"/>
        </w:rPr>
        <w:br/>
      </w:r>
      <w:r w:rsidRPr="0097156B">
        <w:rPr>
          <w:rFonts w:ascii="Verdana" w:hAnsi="Verdana" w:eastAsia="Times New Roman" w:cs="Times New Roman"/>
          <w:i/>
          <w:color w:val="000000" w:themeColor="text1"/>
          <w:kern w:val="0"/>
          <w:sz w:val="18"/>
          <w:szCs w:val="24"/>
          <w:lang w:eastAsia="nl-NL"/>
          <w14:ligatures w14:val="none"/>
        </w:rPr>
        <w:br/>
      </w:r>
      <w:r w:rsidRPr="0097156B">
        <w:rPr>
          <w:rFonts w:ascii="Verdana" w:hAnsi="Verdana" w:eastAsia="Times New Roman" w:cs="Segoe UI"/>
          <w:color w:val="000000" w:themeColor="text1"/>
          <w:kern w:val="0"/>
          <w:sz w:val="18"/>
          <w:szCs w:val="18"/>
          <w:lang w:eastAsia="nl-NL"/>
          <w14:ligatures w14:val="none"/>
        </w:rPr>
        <w:lastRenderedPageBreak/>
        <w:t>De verschillende doelen van deze wetten zorgen ervoor dat er overlap is qua segmenten van de keten waar een wet betrekking op heeft. Zo stelt de Energiewet regels over de regulering van de kwaliteit - waaronder veiligheid - van een transmissiesysteem voor gas en bevat de Omgevingswet regels over buisleidingen met gevaarlijke stoffen.</w:t>
      </w:r>
      <w:r w:rsidRPr="0097156B">
        <w:rPr>
          <w:rFonts w:ascii="Verdana" w:hAnsi="Verdana" w:eastAsia="Times New Roman" w:cs="Segoe UI"/>
          <w:color w:val="000000" w:themeColor="text1"/>
          <w:kern w:val="0"/>
          <w:sz w:val="18"/>
          <w:szCs w:val="18"/>
          <w:lang w:eastAsia="nl-NL"/>
          <w14:ligatures w14:val="none"/>
        </w:rPr>
        <w:br/>
      </w:r>
      <w:r w:rsidRPr="0097156B">
        <w:rPr>
          <w:rFonts w:ascii="Verdana" w:hAnsi="Verdana" w:eastAsia="Times New Roman" w:cs="Times New Roman"/>
          <w:iCs/>
          <w:color w:val="000000" w:themeColor="text1"/>
          <w:kern w:val="0"/>
          <w:sz w:val="18"/>
          <w:szCs w:val="24"/>
          <w:lang w:eastAsia="nl-NL"/>
          <w14:ligatures w14:val="none"/>
        </w:rPr>
        <w:br/>
      </w:r>
      <w:r w:rsidRPr="0097156B">
        <w:rPr>
          <w:rFonts w:ascii="Verdana" w:hAnsi="Verdana" w:eastAsia="Times New Roman" w:cs="Times New Roman"/>
          <w:color w:val="000000" w:themeColor="text1"/>
          <w:kern w:val="0"/>
          <w:sz w:val="18"/>
          <w:szCs w:val="18"/>
          <w:lang w:eastAsia="nl-NL"/>
          <w14:ligatures w14:val="none"/>
        </w:rPr>
        <w:t xml:space="preserve">Hoe deze wetten zich tot elkaar verhouden wordt duidelijk aan de hand van het voorbeeld van een gasopslagsysteem. De Energiewet bepaalt de voorwaarden van toegang tot een gasopslagsysteem, de Mijnbouwwet verplicht </w:t>
      </w:r>
      <w:r w:rsidRPr="0097156B" w:rsidR="005A66DE">
        <w:rPr>
          <w:rFonts w:ascii="Verdana" w:hAnsi="Verdana" w:eastAsia="Times New Roman" w:cs="Times New Roman"/>
          <w:color w:val="000000" w:themeColor="text1"/>
          <w:kern w:val="0"/>
          <w:sz w:val="18"/>
          <w:szCs w:val="18"/>
          <w:lang w:eastAsia="nl-NL"/>
          <w14:ligatures w14:val="none"/>
        </w:rPr>
        <w:t xml:space="preserve">in het geval van het opslaan van gas in de diepe ondergrond </w:t>
      </w:r>
      <w:r w:rsidRPr="0097156B">
        <w:rPr>
          <w:rFonts w:ascii="Verdana" w:hAnsi="Verdana" w:eastAsia="Times New Roman" w:cs="Times New Roman"/>
          <w:color w:val="000000" w:themeColor="text1"/>
          <w:kern w:val="0"/>
          <w:sz w:val="18"/>
          <w:szCs w:val="18"/>
          <w:lang w:eastAsia="nl-NL"/>
          <w14:ligatures w14:val="none"/>
        </w:rPr>
        <w:t>tot het hebben van een opslagvergunning en stelt voorwaarden aan de vergunninghouder en op grond van de Omgevingswet is een omgevingsvergunning nodig voor de bovengrondse installaties.</w:t>
      </w:r>
      <w:r w:rsidRPr="0097156B">
        <w:rPr>
          <w:rFonts w:ascii="Verdana" w:hAnsi="Verdana" w:eastAsia="Times New Roman" w:cs="Times New Roman"/>
          <w:iCs/>
          <w:color w:val="000000" w:themeColor="text1"/>
          <w:kern w:val="0"/>
          <w:sz w:val="18"/>
          <w:szCs w:val="24"/>
          <w:lang w:eastAsia="nl-NL"/>
          <w14:ligatures w14:val="none"/>
        </w:rPr>
        <w:br/>
      </w:r>
      <w:r w:rsidRPr="0097156B">
        <w:rPr>
          <w:rFonts w:ascii="Verdana" w:hAnsi="Verdana" w:eastAsia="Times New Roman" w:cs="Times New Roman"/>
          <w:color w:val="000000" w:themeColor="text1"/>
          <w:kern w:val="0"/>
          <w:sz w:val="18"/>
          <w:szCs w:val="24"/>
          <w:lang w:eastAsia="nl-NL"/>
          <w14:ligatures w14:val="none"/>
        </w:rPr>
        <w:br/>
      </w:r>
      <w:r w:rsidRPr="0097156B">
        <w:rPr>
          <w:rFonts w:ascii="Verdana" w:hAnsi="Verdana" w:eastAsia="Times New Roman" w:cs="Times New Roman"/>
          <w:color w:val="000000" w:themeColor="text1"/>
          <w:kern w:val="0"/>
          <w:sz w:val="18"/>
          <w:szCs w:val="18"/>
          <w:lang w:eastAsia="nl-NL"/>
          <w14:ligatures w14:val="none"/>
        </w:rPr>
        <w:t>Uitvoering van de verordening raakt dus de volgende wettelijke kaders:</w:t>
      </w:r>
    </w:p>
    <w:p w:rsidRPr="0097156B" w:rsidR="003A0640" w:rsidP="00E177EF" w:rsidRDefault="003A0640" w14:paraId="0EBE4998"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De Mijnbouwwet waar het gaat om methaanemissies bij:</w:t>
      </w:r>
    </w:p>
    <w:p w:rsidRPr="0097156B" w:rsidR="003A0640" w:rsidP="00E177EF" w:rsidRDefault="003A0640" w14:paraId="351A0F6E" w14:textId="21CB5D44">
      <w:pPr>
        <w:numPr>
          <w:ilvl w:val="0"/>
          <w:numId w:val="13"/>
        </w:numPr>
        <w:spacing w:after="0" w:line="240" w:lineRule="atLeast"/>
        <w:contextualSpacing/>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de exploratie en productie van olie en fossiel gas en het winnen en verwerken van fossiel gas (artikel 1, tweede lid, onder a, van de verordening)</w:t>
      </w:r>
      <w:r w:rsidRPr="0097156B" w:rsidR="00C47867">
        <w:rPr>
          <w:rFonts w:ascii="Verdana" w:hAnsi="Verdana" w:eastAsia="Times New Roman" w:cs="Times New Roman"/>
          <w:color w:val="000000" w:themeColor="text1"/>
          <w:kern w:val="0"/>
          <w:sz w:val="18"/>
          <w:szCs w:val="24"/>
          <w:lang w:eastAsia="nl-NL"/>
          <w14:ligatures w14:val="none"/>
        </w:rPr>
        <w:t>;</w:t>
      </w:r>
    </w:p>
    <w:p w:rsidRPr="0097156B" w:rsidR="003A0640" w:rsidP="00E177EF" w:rsidRDefault="003A0640" w14:paraId="43CEC62D" w14:textId="77777777">
      <w:pPr>
        <w:numPr>
          <w:ilvl w:val="0"/>
          <w:numId w:val="13"/>
        </w:numPr>
        <w:spacing w:after="0" w:line="240" w:lineRule="atLeast"/>
        <w:contextualSpacing/>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inactieve bronnen, tijdelijk gedichte putten, permanent gedichte en verlaten putten (artikel 1, tweede lid, onder b, van de verordening), en</w:t>
      </w:r>
    </w:p>
    <w:p w:rsidRPr="0097156B" w:rsidR="003A0640" w:rsidP="00E177EF" w:rsidRDefault="003A0640" w14:paraId="6E9596AB" w14:textId="77777777">
      <w:pPr>
        <w:numPr>
          <w:ilvl w:val="0"/>
          <w:numId w:val="13"/>
        </w:numPr>
        <w:spacing w:after="0" w:line="240" w:lineRule="atLeast"/>
        <w:contextualSpacing/>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ondergrondse opslag van aardgas (artikel 1, tweede lid, onder c, van de verordening).</w:t>
      </w:r>
    </w:p>
    <w:p w:rsidRPr="0097156B" w:rsidR="003A0640" w:rsidP="00E177EF" w:rsidRDefault="003A0640" w14:paraId="7BC214A8"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 xml:space="preserve">De Mijnbouwwet ziet niet op </w:t>
      </w:r>
      <w:r w:rsidRPr="0097156B">
        <w:rPr>
          <w:rFonts w:ascii="Verdana" w:hAnsi="Verdana" w:eastAsia="Times New Roman" w:cs="Times New Roman"/>
          <w:i/>
          <w:iCs/>
          <w:color w:val="000000" w:themeColor="text1"/>
          <w:kern w:val="0"/>
          <w:sz w:val="18"/>
          <w:szCs w:val="24"/>
          <w:lang w:eastAsia="nl-NL"/>
          <w14:ligatures w14:val="none"/>
        </w:rPr>
        <w:t>gesloten</w:t>
      </w:r>
      <w:r w:rsidRPr="0097156B">
        <w:rPr>
          <w:rFonts w:ascii="Verdana" w:hAnsi="Verdana" w:eastAsia="Times New Roman" w:cs="Times New Roman"/>
          <w:color w:val="000000" w:themeColor="text1"/>
          <w:kern w:val="0"/>
          <w:sz w:val="18"/>
          <w:szCs w:val="24"/>
          <w:lang w:eastAsia="nl-NL"/>
          <w14:ligatures w14:val="none"/>
        </w:rPr>
        <w:t xml:space="preserve"> ondergrondse kolenmijnen en </w:t>
      </w:r>
      <w:r w:rsidRPr="0097156B">
        <w:rPr>
          <w:rFonts w:ascii="Verdana" w:hAnsi="Verdana" w:eastAsia="Times New Roman" w:cs="Times New Roman"/>
          <w:i/>
          <w:iCs/>
          <w:color w:val="000000" w:themeColor="text1"/>
          <w:kern w:val="0"/>
          <w:sz w:val="18"/>
          <w:szCs w:val="24"/>
          <w:lang w:eastAsia="nl-NL"/>
          <w14:ligatures w14:val="none"/>
        </w:rPr>
        <w:t>verlaten</w:t>
      </w:r>
      <w:r w:rsidRPr="0097156B">
        <w:rPr>
          <w:rFonts w:ascii="Verdana" w:hAnsi="Verdana" w:eastAsia="Times New Roman" w:cs="Times New Roman"/>
          <w:color w:val="000000" w:themeColor="text1"/>
          <w:kern w:val="0"/>
          <w:sz w:val="18"/>
          <w:szCs w:val="24"/>
          <w:lang w:eastAsia="nl-NL"/>
          <w14:ligatures w14:val="none"/>
        </w:rPr>
        <w:t xml:space="preserve"> ondergrondse kolenmijnen in de zin van artikel 1, tweede lid, onder d, van de verordening. Maar er is wel een link met de Mijnbouwwet, omdat het gaat om voormalige mijnbouwactiviteiten.</w:t>
      </w:r>
    </w:p>
    <w:p w:rsidRPr="0097156B" w:rsidR="003A0640" w:rsidP="00E177EF" w:rsidRDefault="003A0640" w14:paraId="5F9F58A8"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br/>
        <w:t>De Energiewet waar het gaat om methaanemissies bij:</w:t>
      </w:r>
    </w:p>
    <w:p w:rsidRPr="0097156B" w:rsidR="003A0640" w:rsidP="00E177EF" w:rsidRDefault="003A0640" w14:paraId="1DB4F94F" w14:textId="62B7FB23">
      <w:pPr>
        <w:numPr>
          <w:ilvl w:val="0"/>
          <w:numId w:val="13"/>
        </w:numPr>
        <w:spacing w:after="0" w:line="240" w:lineRule="atLeast"/>
        <w:contextualSpacing/>
        <w:rPr>
          <w:rFonts w:ascii="Verdana" w:hAnsi="Verdana" w:eastAsia="Times New Roman" w:cs="Times New Roman"/>
          <w:color w:val="000000" w:themeColor="text1"/>
          <w:kern w:val="0"/>
          <w:sz w:val="18"/>
          <w:szCs w:val="18"/>
          <w:lang w:eastAsia="nl-NL"/>
          <w14:ligatures w14:val="none"/>
        </w:rPr>
      </w:pPr>
      <w:r w:rsidRPr="0097156B">
        <w:rPr>
          <w:rFonts w:ascii="Verdana" w:hAnsi="Verdana" w:eastAsia="Times New Roman" w:cs="Times New Roman"/>
          <w:color w:val="000000" w:themeColor="text1"/>
          <w:kern w:val="0"/>
          <w:sz w:val="18"/>
          <w:szCs w:val="18"/>
          <w:lang w:eastAsia="nl-NL"/>
          <w14:ligatures w14:val="none"/>
        </w:rPr>
        <w:t xml:space="preserve">transport van aardgas via </w:t>
      </w:r>
      <w:r w:rsidRPr="0097156B" w:rsidR="003132E6">
        <w:rPr>
          <w:rFonts w:ascii="Verdana" w:hAnsi="Verdana" w:eastAsia="Times New Roman" w:cs="Times New Roman"/>
          <w:color w:val="000000" w:themeColor="text1"/>
          <w:kern w:val="0"/>
          <w:sz w:val="18"/>
          <w:szCs w:val="18"/>
          <w:lang w:eastAsia="nl-NL"/>
          <w14:ligatures w14:val="none"/>
        </w:rPr>
        <w:t xml:space="preserve">systemen </w:t>
      </w:r>
      <w:r w:rsidRPr="0097156B">
        <w:rPr>
          <w:rFonts w:ascii="Verdana" w:hAnsi="Verdana" w:eastAsia="Times New Roman" w:cs="Times New Roman"/>
          <w:color w:val="000000" w:themeColor="text1"/>
          <w:kern w:val="0"/>
          <w:sz w:val="18"/>
          <w:szCs w:val="18"/>
          <w:lang w:eastAsia="nl-NL"/>
          <w14:ligatures w14:val="none"/>
        </w:rPr>
        <w:t>voor gas</w:t>
      </w:r>
      <w:r w:rsidRPr="0097156B" w:rsidR="00F63503">
        <w:rPr>
          <w:rFonts w:ascii="Verdana" w:hAnsi="Verdana" w:eastAsia="Times New Roman" w:cs="Times New Roman"/>
          <w:color w:val="000000" w:themeColor="text1"/>
          <w:kern w:val="0"/>
          <w:sz w:val="18"/>
          <w:szCs w:val="18"/>
          <w:lang w:eastAsia="nl-NL"/>
          <w14:ligatures w14:val="none"/>
        </w:rPr>
        <w:t xml:space="preserve"> (</w:t>
      </w:r>
      <w:r w:rsidRPr="0097156B" w:rsidR="00B34062">
        <w:rPr>
          <w:rFonts w:ascii="Verdana" w:hAnsi="Verdana" w:eastAsia="Times New Roman" w:cs="Times New Roman"/>
          <w:color w:val="000000" w:themeColor="text1"/>
          <w:kern w:val="0"/>
          <w:sz w:val="18"/>
          <w:szCs w:val="18"/>
          <w:lang w:eastAsia="nl-NL"/>
          <w14:ligatures w14:val="none"/>
        </w:rPr>
        <w:t>transmissiesysteem, distributiesysteem en gesloten systeem)</w:t>
      </w:r>
      <w:r w:rsidRPr="0097156B" w:rsidR="008A469E">
        <w:rPr>
          <w:rFonts w:ascii="Verdana" w:hAnsi="Verdana" w:eastAsia="Times New Roman" w:cs="Times New Roman"/>
          <w:color w:val="000000" w:themeColor="text1"/>
          <w:kern w:val="0"/>
          <w:sz w:val="18"/>
          <w:szCs w:val="18"/>
          <w:lang w:eastAsia="nl-NL"/>
          <w14:ligatures w14:val="none"/>
        </w:rPr>
        <w:t>.</w:t>
      </w:r>
      <w:r w:rsidRPr="0097156B">
        <w:rPr>
          <w:rFonts w:ascii="Verdana" w:hAnsi="Verdana" w:eastAsia="Times New Roman" w:cs="Times New Roman"/>
          <w:color w:val="000000" w:themeColor="text1"/>
          <w:kern w:val="0"/>
          <w:sz w:val="18"/>
          <w:szCs w:val="18"/>
          <w:lang w:eastAsia="nl-NL"/>
          <w14:ligatures w14:val="none"/>
        </w:rPr>
        <w:t xml:space="preserve"> </w:t>
      </w:r>
    </w:p>
    <w:p w:rsidRPr="0097156B" w:rsidR="003A0640" w:rsidP="00E177EF" w:rsidRDefault="003A0640" w14:paraId="42CD03AC"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Deze activiteiten vallen onder artikel 1, tweede lid, onder c, van de verordening.</w:t>
      </w:r>
    </w:p>
    <w:p w:rsidRPr="0097156B" w:rsidR="003A0640" w:rsidP="00E177EF" w:rsidRDefault="003A0640" w14:paraId="4E12AB42"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br/>
        <w:t>De Omgevingswet waar het gaat om methaanemissies bij:</w:t>
      </w:r>
    </w:p>
    <w:p w:rsidRPr="0097156B" w:rsidR="003A0640" w:rsidP="00E177EF" w:rsidRDefault="003A0640" w14:paraId="3D40F1A5" w14:textId="42769B9B">
      <w:pPr>
        <w:numPr>
          <w:ilvl w:val="0"/>
          <w:numId w:val="13"/>
        </w:numPr>
        <w:spacing w:after="0" w:line="240" w:lineRule="atLeast"/>
        <w:contextualSpacing/>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milieubelastende activiteiten die samenhangen met de mijnbouwactiviteiten, zoals de exploratie en productie van olie en fossiel gas en het winnen en verwerken van fossiel gas, inactieve bronnen, tijdelijk gedichte putten, permanent gedichte en verlaten putten</w:t>
      </w:r>
      <w:r w:rsidRPr="0097156B" w:rsidR="00C47867">
        <w:rPr>
          <w:rFonts w:ascii="Verdana" w:hAnsi="Verdana" w:eastAsia="Times New Roman" w:cs="Times New Roman"/>
          <w:color w:val="000000" w:themeColor="text1"/>
          <w:kern w:val="0"/>
          <w:sz w:val="18"/>
          <w:szCs w:val="24"/>
          <w:lang w:eastAsia="nl-NL"/>
          <w14:ligatures w14:val="none"/>
        </w:rPr>
        <w:t>;</w:t>
      </w:r>
    </w:p>
    <w:p w:rsidRPr="0097156B" w:rsidR="003A0640" w:rsidP="00E177EF" w:rsidRDefault="003A0640" w14:paraId="7F832BA4" w14:textId="77777777">
      <w:pPr>
        <w:numPr>
          <w:ilvl w:val="0"/>
          <w:numId w:val="14"/>
        </w:numPr>
        <w:spacing w:after="0" w:line="240" w:lineRule="atLeast"/>
        <w:contextualSpacing/>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transport via een buisleidingen met een druk boven 16 bar, en</w:t>
      </w:r>
    </w:p>
    <w:p w:rsidRPr="0097156B" w:rsidR="003A0640" w:rsidP="00E177EF" w:rsidRDefault="003A0640" w14:paraId="662E3793" w14:textId="5B3C6EC3">
      <w:pPr>
        <w:numPr>
          <w:ilvl w:val="0"/>
          <w:numId w:val="14"/>
        </w:numPr>
        <w:spacing w:after="0" w:line="240" w:lineRule="atLeast"/>
        <w:contextualSpacing/>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 xml:space="preserve">LNG-installaties. </w:t>
      </w:r>
    </w:p>
    <w:p w:rsidRPr="0097156B" w:rsidR="003A0640" w:rsidP="00E177EF" w:rsidRDefault="003A0640" w14:paraId="1616EC21"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i/>
          <w:iCs/>
          <w:color w:val="000000" w:themeColor="text1"/>
          <w:kern w:val="0"/>
          <w:sz w:val="18"/>
          <w:szCs w:val="24"/>
          <w:lang w:eastAsia="nl-NL"/>
          <w14:ligatures w14:val="none"/>
        </w:rPr>
        <w:br/>
        <w:t>b. De Wet milieubeheer</w:t>
      </w:r>
      <w:r w:rsidRPr="0097156B">
        <w:rPr>
          <w:rFonts w:ascii="Verdana" w:hAnsi="Verdana" w:eastAsia="Times New Roman" w:cs="Times New Roman"/>
          <w:i/>
          <w:iCs/>
          <w:color w:val="000000" w:themeColor="text1"/>
          <w:kern w:val="0"/>
          <w:sz w:val="18"/>
          <w:szCs w:val="24"/>
          <w:lang w:eastAsia="nl-NL"/>
          <w14:ligatures w14:val="none"/>
        </w:rPr>
        <w:br/>
      </w:r>
      <w:r w:rsidRPr="0097156B">
        <w:rPr>
          <w:rFonts w:ascii="Verdana" w:hAnsi="Verdana" w:eastAsia="Times New Roman" w:cs="Times New Roman"/>
          <w:color w:val="000000" w:themeColor="text1"/>
          <w:kern w:val="0"/>
          <w:sz w:val="18"/>
          <w:szCs w:val="24"/>
          <w:lang w:eastAsia="nl-NL"/>
          <w14:ligatures w14:val="none"/>
        </w:rPr>
        <w:br/>
        <w:t xml:space="preserve">Voor methaanemissies die buiten de EU plaatsvinden en die betrekking hebben op ruwe olie, aardgas en steenkool die in de EU in de handel worden gebracht bestaat nationaal nog geen wettelijk kader (artikel 1, derde lid, van de verordening). </w:t>
      </w:r>
      <w:r w:rsidRPr="0097156B">
        <w:rPr>
          <w:rFonts w:ascii="Verdana" w:hAnsi="Verdana" w:eastAsia="Times New Roman" w:cs="Times New Roman"/>
          <w:color w:val="000000" w:themeColor="text1"/>
          <w:kern w:val="0"/>
          <w:sz w:val="18"/>
          <w:szCs w:val="24"/>
          <w:lang w:eastAsia="nl-NL"/>
          <w14:ligatures w14:val="none"/>
        </w:rPr>
        <w:br/>
        <w:t xml:space="preserve">Er is een link met verordening (EU) 2023/956 tot vaststelling van een mechanisme voor koolstofcorrectie aan de grens (Carbon Border Adjustment Mechanism; CBAM). Die verordening ziet ook op emissies ontstaan buiten de EU en de uitvoering daarvan vindt plaats op grond van de Wet milieubeheer. </w:t>
      </w:r>
      <w:r w:rsidRPr="0097156B">
        <w:rPr>
          <w:rFonts w:ascii="Verdana" w:hAnsi="Verdana" w:eastAsia="Times New Roman" w:cs="Times New Roman"/>
          <w:color w:val="000000" w:themeColor="text1"/>
          <w:kern w:val="0"/>
          <w:sz w:val="18"/>
          <w:szCs w:val="24"/>
          <w:lang w:eastAsia="nl-NL"/>
          <w14:ligatures w14:val="none"/>
        </w:rPr>
        <w:br/>
        <w:t>Voor het aanwijzen van de bevoegde instantie voor het importdeel van deze verordening is in lijn daarmee ook gekozen voor een grondslag in de Wet milieubeheer.</w:t>
      </w:r>
    </w:p>
    <w:p w:rsidRPr="0097156B" w:rsidR="003A0640" w:rsidP="00E177EF" w:rsidRDefault="003A0640" w14:paraId="086D6CC8"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3A0640" w:rsidP="00E177EF" w:rsidRDefault="003A0640" w14:paraId="68F2F05F" w14:textId="77777777">
      <w:pPr>
        <w:spacing w:after="0" w:line="240" w:lineRule="atLeast"/>
        <w:rPr>
          <w:rFonts w:ascii="Verdana" w:hAnsi="Verdana" w:eastAsia="Times New Roman" w:cs="Times New Roman"/>
          <w:b/>
          <w:color w:val="000000" w:themeColor="text1"/>
          <w:kern w:val="0"/>
          <w:sz w:val="18"/>
          <w:szCs w:val="24"/>
          <w:lang w:eastAsia="nl-NL"/>
          <w14:ligatures w14:val="none"/>
        </w:rPr>
      </w:pPr>
      <w:bookmarkStart w:name="_Toc176778315" w:id="4"/>
      <w:r w:rsidRPr="0097156B">
        <w:rPr>
          <w:rFonts w:ascii="Verdana" w:hAnsi="Verdana" w:eastAsia="Times New Roman" w:cs="Times New Roman"/>
          <w:b/>
          <w:iCs/>
          <w:color w:val="000000" w:themeColor="text1"/>
          <w:kern w:val="0"/>
          <w:sz w:val="18"/>
          <w:szCs w:val="24"/>
          <w:lang w:eastAsia="nl-NL"/>
          <w14:ligatures w14:val="none"/>
        </w:rPr>
        <w:lastRenderedPageBreak/>
        <w:t xml:space="preserve">4. </w:t>
      </w:r>
      <w:r w:rsidRPr="0097156B">
        <w:rPr>
          <w:rFonts w:ascii="Verdana" w:hAnsi="Verdana" w:eastAsia="Times New Roman" w:cs="Times New Roman"/>
          <w:b/>
          <w:color w:val="000000" w:themeColor="text1"/>
          <w:kern w:val="0"/>
          <w:sz w:val="18"/>
          <w:szCs w:val="24"/>
          <w:lang w:eastAsia="nl-NL"/>
          <w14:ligatures w14:val="none"/>
        </w:rPr>
        <w:t>Hoofdlijnen van het wetsvoorstel</w:t>
      </w:r>
      <w:bookmarkEnd w:id="4"/>
    </w:p>
    <w:p w:rsidRPr="0097156B" w:rsidR="003A0640" w:rsidP="00E177EF" w:rsidRDefault="003A0640" w14:paraId="4AFC63CC"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3A0640" w:rsidP="00E177EF" w:rsidRDefault="003A0640" w14:paraId="4F8D698B"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 xml:space="preserve">Dit wetsvoorstel kent drie hoofdlijnen: het aanwijzen van de bevoegde instanties, het voorzien in de door de verordening vereiste handhavingsbevoegdheden en het oplossen van strijdigheid tussen bestaande nationale wetgeving en de verordening. </w:t>
      </w:r>
      <w:r w:rsidRPr="0097156B">
        <w:rPr>
          <w:rFonts w:ascii="Verdana" w:hAnsi="Verdana" w:eastAsia="Times New Roman" w:cs="Times New Roman"/>
          <w:color w:val="000000" w:themeColor="text1"/>
          <w:kern w:val="0"/>
          <w:sz w:val="18"/>
          <w:szCs w:val="24"/>
          <w:lang w:eastAsia="nl-NL"/>
          <w14:ligatures w14:val="none"/>
        </w:rPr>
        <w:br/>
      </w:r>
    </w:p>
    <w:p w:rsidRPr="0097156B" w:rsidR="003A0640" w:rsidP="00E177EF" w:rsidRDefault="2B95B220" w14:paraId="7F16CA91" w14:textId="4339836C">
      <w:pPr>
        <w:spacing w:after="0" w:line="240" w:lineRule="atLeast"/>
        <w:rPr>
          <w:rFonts w:ascii="Verdana" w:hAnsi="Verdana" w:eastAsia="Times New Roman" w:cs="Times New Roman"/>
          <w:color w:val="000000" w:themeColor="text1"/>
          <w:kern w:val="0"/>
          <w:sz w:val="18"/>
          <w:szCs w:val="18"/>
          <w:lang w:eastAsia="nl-NL"/>
          <w14:ligatures w14:val="none"/>
        </w:rPr>
      </w:pPr>
      <w:r w:rsidRPr="0097156B">
        <w:rPr>
          <w:rFonts w:ascii="Verdana" w:hAnsi="Verdana" w:eastAsia="Times New Roman" w:cs="Times New Roman"/>
          <w:b/>
          <w:bCs/>
          <w:color w:val="000000" w:themeColor="text1"/>
          <w:kern w:val="0"/>
          <w:sz w:val="18"/>
          <w:szCs w:val="18"/>
          <w:lang w:eastAsia="nl-NL"/>
          <w14:ligatures w14:val="none"/>
        </w:rPr>
        <w:t>4.1 Aanwijzing bevoegde instanties</w:t>
      </w:r>
      <w:r w:rsidRPr="0097156B" w:rsidR="003A0640">
        <w:rPr>
          <w:rFonts w:ascii="Verdana" w:hAnsi="Verdana" w:eastAsia="Times New Roman" w:cs="Times New Roman"/>
          <w:b/>
          <w:bCs/>
          <w:color w:val="000000" w:themeColor="text1"/>
          <w:kern w:val="0"/>
          <w:sz w:val="18"/>
          <w:szCs w:val="24"/>
          <w:lang w:eastAsia="nl-NL"/>
          <w14:ligatures w14:val="none"/>
        </w:rPr>
        <w:br/>
      </w:r>
      <w:r w:rsidRPr="0097156B" w:rsidR="003A0640">
        <w:rPr>
          <w:rFonts w:ascii="Verdana" w:hAnsi="Verdana" w:eastAsia="Times New Roman" w:cs="Times New Roman"/>
          <w:color w:val="000000" w:themeColor="text1"/>
          <w:kern w:val="0"/>
          <w:sz w:val="18"/>
          <w:szCs w:val="24"/>
          <w:lang w:eastAsia="nl-NL"/>
          <w14:ligatures w14:val="none"/>
        </w:rPr>
        <w:br/>
      </w:r>
      <w:r w:rsidRPr="0097156B" w:rsidR="00BA42F0">
        <w:rPr>
          <w:rFonts w:ascii="Verdana" w:hAnsi="Verdana" w:eastAsia="Times New Roman" w:cs="Times New Roman"/>
          <w:color w:val="000000" w:themeColor="text1"/>
          <w:kern w:val="0"/>
          <w:sz w:val="18"/>
          <w:szCs w:val="18"/>
          <w:lang w:eastAsia="nl-NL"/>
          <w14:ligatures w14:val="none"/>
        </w:rPr>
        <w:t>De eerste hoofdlijn van dit wetsvoorstel is</w:t>
      </w:r>
      <w:r w:rsidRPr="0097156B">
        <w:rPr>
          <w:rFonts w:ascii="Verdana" w:hAnsi="Verdana" w:eastAsia="Times New Roman" w:cs="Times New Roman"/>
          <w:color w:val="000000" w:themeColor="text1"/>
          <w:kern w:val="0"/>
          <w:sz w:val="18"/>
          <w:szCs w:val="18"/>
          <w:lang w:eastAsia="nl-NL"/>
          <w14:ligatures w14:val="none"/>
        </w:rPr>
        <w:t xml:space="preserve"> het aanwijzen van bevoegde instanties</w:t>
      </w:r>
      <w:r w:rsidRPr="0097156B" w:rsidR="63ECC4B4">
        <w:rPr>
          <w:rFonts w:ascii="Verdana" w:hAnsi="Verdana" w:eastAsia="Times New Roman" w:cs="Times New Roman"/>
          <w:color w:val="000000" w:themeColor="text1"/>
          <w:kern w:val="0"/>
          <w:sz w:val="18"/>
          <w:szCs w:val="18"/>
          <w:lang w:eastAsia="nl-NL"/>
          <w14:ligatures w14:val="none"/>
        </w:rPr>
        <w:t xml:space="preserve"> en toezichthouders</w:t>
      </w:r>
      <w:r w:rsidRPr="0097156B">
        <w:rPr>
          <w:rFonts w:ascii="Verdana" w:hAnsi="Verdana" w:eastAsia="Times New Roman" w:cs="Times New Roman"/>
          <w:color w:val="000000" w:themeColor="text1"/>
          <w:kern w:val="0"/>
          <w:sz w:val="18"/>
          <w:szCs w:val="18"/>
          <w:lang w:eastAsia="nl-NL"/>
          <w14:ligatures w14:val="none"/>
        </w:rPr>
        <w:t xml:space="preserve"> waar dit nodig is op wetsniveau. </w:t>
      </w:r>
    </w:p>
    <w:p w:rsidRPr="0097156B" w:rsidR="003A0640" w:rsidP="00E177EF" w:rsidRDefault="2B95B220" w14:paraId="28660B0C" w14:textId="04E586A5">
      <w:pPr>
        <w:spacing w:after="0" w:line="240" w:lineRule="atLeast"/>
        <w:rPr>
          <w:rFonts w:ascii="Verdana" w:hAnsi="Verdana" w:eastAsia="Times New Roman" w:cs="Times New Roman"/>
          <w:color w:val="000000" w:themeColor="text1"/>
          <w:kern w:val="0"/>
          <w:sz w:val="18"/>
          <w:szCs w:val="18"/>
          <w:lang w:eastAsia="nl-NL"/>
          <w14:ligatures w14:val="none"/>
        </w:rPr>
      </w:pPr>
      <w:r w:rsidRPr="0097156B">
        <w:rPr>
          <w:rFonts w:ascii="Verdana" w:hAnsi="Verdana" w:eastAsia="Times New Roman" w:cs="Times New Roman"/>
          <w:color w:val="000000" w:themeColor="text1"/>
          <w:kern w:val="0"/>
          <w:sz w:val="18"/>
          <w:szCs w:val="18"/>
          <w:lang w:eastAsia="nl-NL"/>
          <w14:ligatures w14:val="none"/>
        </w:rPr>
        <w:t xml:space="preserve">De verordening heeft tot doel het monitoren en rapporteren van methaanemissies inclusief het nemen van maatregelen bij geconstateerde lekkages, zodat die in de volledige keten van aardgas- en olieproductie en de behandeling van aardgas teruggedrongen worden. Daarnaast moeten de methaanemissies in </w:t>
      </w:r>
      <w:r w:rsidRPr="0097156B" w:rsidR="005A66DE">
        <w:rPr>
          <w:rFonts w:ascii="Verdana" w:hAnsi="Verdana" w:eastAsia="Times New Roman" w:cs="Times New Roman"/>
          <w:color w:val="000000" w:themeColor="text1"/>
          <w:kern w:val="0"/>
          <w:sz w:val="18"/>
          <w:szCs w:val="18"/>
          <w:lang w:eastAsia="nl-NL"/>
          <w14:ligatures w14:val="none"/>
        </w:rPr>
        <w:t xml:space="preserve">de </w:t>
      </w:r>
      <w:r w:rsidRPr="0097156B">
        <w:rPr>
          <w:rFonts w:ascii="Verdana" w:hAnsi="Verdana" w:eastAsia="Times New Roman" w:cs="Times New Roman"/>
          <w:color w:val="000000" w:themeColor="text1"/>
          <w:kern w:val="0"/>
          <w:sz w:val="18"/>
          <w:szCs w:val="18"/>
          <w:lang w:eastAsia="nl-NL"/>
          <w14:ligatures w14:val="none"/>
        </w:rPr>
        <w:t xml:space="preserve">distributie- en </w:t>
      </w:r>
      <w:r w:rsidRPr="0097156B" w:rsidR="2A9E1F3F">
        <w:rPr>
          <w:rFonts w:ascii="Verdana" w:hAnsi="Verdana" w:eastAsia="Times New Roman" w:cs="Times New Roman"/>
          <w:color w:val="000000" w:themeColor="text1"/>
          <w:kern w:val="0"/>
          <w:sz w:val="18"/>
          <w:szCs w:val="18"/>
          <w:lang w:eastAsia="nl-NL"/>
          <w14:ligatures w14:val="none"/>
        </w:rPr>
        <w:t>transmissie</w:t>
      </w:r>
      <w:r w:rsidRPr="0097156B" w:rsidR="51B6AA68">
        <w:rPr>
          <w:rFonts w:ascii="Verdana" w:hAnsi="Verdana" w:eastAsia="Times New Roman" w:cs="Times New Roman"/>
          <w:color w:val="000000" w:themeColor="text1"/>
          <w:kern w:val="0"/>
          <w:sz w:val="18"/>
          <w:szCs w:val="18"/>
          <w:lang w:eastAsia="nl-NL"/>
          <w14:ligatures w14:val="none"/>
        </w:rPr>
        <w:t>system</w:t>
      </w:r>
      <w:r w:rsidRPr="0097156B" w:rsidR="005A66DE">
        <w:rPr>
          <w:rFonts w:ascii="Verdana" w:hAnsi="Verdana" w:eastAsia="Times New Roman" w:cs="Times New Roman"/>
          <w:color w:val="000000" w:themeColor="text1"/>
          <w:kern w:val="0"/>
          <w:sz w:val="18"/>
          <w:szCs w:val="18"/>
          <w:lang w:eastAsia="nl-NL"/>
          <w14:ligatures w14:val="none"/>
        </w:rPr>
        <w:t>en</w:t>
      </w:r>
      <w:r w:rsidRPr="0097156B">
        <w:rPr>
          <w:rFonts w:ascii="Verdana" w:hAnsi="Verdana" w:eastAsia="Times New Roman" w:cs="Times New Roman"/>
          <w:color w:val="000000" w:themeColor="text1"/>
          <w:kern w:val="0"/>
          <w:sz w:val="18"/>
          <w:szCs w:val="18"/>
          <w:lang w:eastAsia="nl-NL"/>
          <w14:ligatures w14:val="none"/>
        </w:rPr>
        <w:t xml:space="preserve"> worden teruggedrongen. Ook de opslag van aardgas in LNG-terminals en de ondergrond valt onder de verordening. Tot slot valt de import van ruwe olie, aardgas en steenkolen onder de reikwijdte van de verordening.</w:t>
      </w:r>
    </w:p>
    <w:p w:rsidRPr="0097156B" w:rsidR="003A0640" w:rsidP="00E177EF" w:rsidRDefault="2B95B220" w14:paraId="6DC29443" w14:textId="28AFE820">
      <w:pPr>
        <w:spacing w:after="0" w:line="240" w:lineRule="atLeast"/>
        <w:rPr>
          <w:rFonts w:ascii="Verdana" w:hAnsi="Verdana" w:eastAsia="Times New Roman" w:cs="Times New Roman"/>
          <w:color w:val="000000" w:themeColor="text1"/>
          <w:sz w:val="18"/>
          <w:szCs w:val="18"/>
          <w:lang w:eastAsia="nl-NL"/>
        </w:rPr>
      </w:pPr>
      <w:r w:rsidRPr="0097156B">
        <w:rPr>
          <w:rFonts w:ascii="Verdana" w:hAnsi="Verdana" w:eastAsia="Times New Roman" w:cs="Times New Roman"/>
          <w:color w:val="000000" w:themeColor="text1"/>
          <w:kern w:val="0"/>
          <w:sz w:val="18"/>
          <w:szCs w:val="18"/>
          <w:lang w:eastAsia="nl-NL"/>
          <w14:ligatures w14:val="none"/>
        </w:rPr>
        <w:t xml:space="preserve">Voor al deze schakels in de energieketen moet een bevoegde instantie worden aangewezen. </w:t>
      </w:r>
      <w:r w:rsidRPr="0097156B" w:rsidR="005E11F7">
        <w:rPr>
          <w:rFonts w:ascii="Verdana" w:hAnsi="Verdana" w:eastAsia="Times New Roman" w:cs="Times New Roman"/>
          <w:color w:val="000000" w:themeColor="text1"/>
          <w:kern w:val="0"/>
          <w:sz w:val="18"/>
          <w:szCs w:val="18"/>
          <w:lang w:eastAsia="nl-NL"/>
          <w14:ligatures w14:val="none"/>
        </w:rPr>
        <w:t xml:space="preserve">Bij de uitvoering van de verordening wordt zoveel als mogelijk aangesloten bij de al bestaande wettelijke kaders en toezichthouders voor die onderdelen. Deze hebben in de regel immers de meeste kennis over de betreffende installaties. </w:t>
      </w:r>
      <w:r w:rsidRPr="0097156B" w:rsidR="00F24B61">
        <w:rPr>
          <w:rFonts w:ascii="Verdana" w:hAnsi="Verdana" w:eastAsia="Times New Roman" w:cs="Times New Roman"/>
          <w:color w:val="000000" w:themeColor="text1"/>
          <w:kern w:val="0"/>
          <w:sz w:val="18"/>
          <w:szCs w:val="18"/>
          <w:lang w:eastAsia="nl-NL"/>
          <w14:ligatures w14:val="none"/>
        </w:rPr>
        <w:t xml:space="preserve">Dit betekent dat </w:t>
      </w:r>
      <w:r w:rsidRPr="0097156B">
        <w:rPr>
          <w:rFonts w:ascii="Verdana" w:hAnsi="Verdana" w:eastAsia="Times New Roman" w:cs="Times New Roman"/>
          <w:color w:val="000000" w:themeColor="text1"/>
          <w:kern w:val="0"/>
          <w:sz w:val="18"/>
          <w:szCs w:val="18"/>
          <w:lang w:eastAsia="nl-NL"/>
          <w14:ligatures w14:val="none"/>
        </w:rPr>
        <w:t xml:space="preserve">voor het toezichthouden zoveel mogelijk </w:t>
      </w:r>
      <w:r w:rsidRPr="0097156B" w:rsidR="00DD6B76">
        <w:rPr>
          <w:rFonts w:ascii="Verdana" w:hAnsi="Verdana" w:eastAsia="Times New Roman" w:cs="Times New Roman"/>
          <w:color w:val="000000" w:themeColor="text1"/>
          <w:kern w:val="0"/>
          <w:sz w:val="18"/>
          <w:szCs w:val="18"/>
          <w:lang w:eastAsia="nl-NL"/>
          <w14:ligatures w14:val="none"/>
        </w:rPr>
        <w:t xml:space="preserve">wordt </w:t>
      </w:r>
      <w:r w:rsidRPr="0097156B">
        <w:rPr>
          <w:rFonts w:ascii="Verdana" w:hAnsi="Verdana" w:eastAsia="Times New Roman" w:cs="Times New Roman"/>
          <w:color w:val="000000" w:themeColor="text1"/>
          <w:kern w:val="0"/>
          <w:sz w:val="18"/>
          <w:szCs w:val="18"/>
          <w:lang w:eastAsia="nl-NL"/>
          <w14:ligatures w14:val="none"/>
        </w:rPr>
        <w:t xml:space="preserve">aangesloten bij de verdeling van bestaande toezichtsbevoegdheden in de onderhavige energieketen. Bij het toezicht op </w:t>
      </w:r>
      <w:r w:rsidRPr="0097156B" w:rsidR="5CD1189B">
        <w:rPr>
          <w:rFonts w:ascii="Verdana" w:hAnsi="Verdana" w:eastAsia="Times New Roman" w:cs="Times New Roman"/>
          <w:color w:val="000000" w:themeColor="text1"/>
          <w:sz w:val="18"/>
          <w:szCs w:val="18"/>
          <w:lang w:eastAsia="nl-NL"/>
        </w:rPr>
        <w:t>transmissie</w:t>
      </w:r>
      <w:r w:rsidRPr="0097156B">
        <w:rPr>
          <w:rFonts w:ascii="Verdana" w:hAnsi="Verdana" w:eastAsia="Times New Roman" w:cs="Times New Roman"/>
          <w:color w:val="000000" w:themeColor="text1"/>
          <w:kern w:val="0"/>
          <w:sz w:val="18"/>
          <w:szCs w:val="18"/>
          <w:lang w:eastAsia="nl-NL"/>
          <w14:ligatures w14:val="none"/>
        </w:rPr>
        <w:t>systemen</w:t>
      </w:r>
      <w:r w:rsidRPr="0097156B" w:rsidR="40DA33BC">
        <w:rPr>
          <w:rFonts w:ascii="Verdana" w:hAnsi="Verdana" w:eastAsia="Times New Roman" w:cs="Times New Roman"/>
          <w:color w:val="000000" w:themeColor="text1"/>
          <w:sz w:val="18"/>
          <w:szCs w:val="18"/>
          <w:lang w:eastAsia="nl-NL"/>
        </w:rPr>
        <w:t xml:space="preserve"> en distributiesystemen</w:t>
      </w:r>
      <w:r w:rsidRPr="0097156B">
        <w:rPr>
          <w:rFonts w:ascii="Verdana" w:hAnsi="Verdana" w:eastAsia="Times New Roman" w:cs="Times New Roman"/>
          <w:color w:val="000000" w:themeColor="text1"/>
          <w:kern w:val="0"/>
          <w:sz w:val="18"/>
          <w:szCs w:val="18"/>
          <w:lang w:eastAsia="nl-NL"/>
          <w14:ligatures w14:val="none"/>
        </w:rPr>
        <w:t xml:space="preserve"> voor gas wordt primair aangesloten bij de verdeling van het veiligheidstoezicht van de </w:t>
      </w:r>
      <w:r w:rsidRPr="0097156B" w:rsidR="61A8926F">
        <w:rPr>
          <w:rFonts w:ascii="Verdana" w:hAnsi="Verdana" w:eastAsia="Times New Roman" w:cs="Times New Roman"/>
          <w:color w:val="000000" w:themeColor="text1"/>
          <w:sz w:val="18"/>
          <w:szCs w:val="18"/>
          <w:lang w:eastAsia="nl-NL"/>
        </w:rPr>
        <w:t>Energiewet</w:t>
      </w:r>
      <w:r w:rsidRPr="0097156B">
        <w:rPr>
          <w:rFonts w:ascii="Verdana" w:hAnsi="Verdana" w:eastAsia="Times New Roman" w:cs="Times New Roman"/>
          <w:color w:val="000000" w:themeColor="text1"/>
          <w:kern w:val="0"/>
          <w:sz w:val="18"/>
          <w:szCs w:val="18"/>
          <w:lang w:eastAsia="nl-NL"/>
          <w14:ligatures w14:val="none"/>
        </w:rPr>
        <w:t xml:space="preserve">. </w:t>
      </w:r>
      <w:r w:rsidRPr="0097156B" w:rsidR="59C3B9D5">
        <w:rPr>
          <w:rFonts w:ascii="Verdana" w:hAnsi="Verdana" w:eastAsia="Times New Roman" w:cs="Times New Roman"/>
          <w:color w:val="000000" w:themeColor="text1"/>
          <w:sz w:val="18"/>
          <w:szCs w:val="18"/>
          <w:lang w:eastAsia="nl-NL"/>
        </w:rPr>
        <w:t>Daarnaast is beoogd om het aantal toezichthouders op de verordening beperkt te houden</w:t>
      </w:r>
      <w:r w:rsidRPr="0097156B" w:rsidR="1F335AB1">
        <w:rPr>
          <w:rFonts w:ascii="Verdana" w:hAnsi="Verdana" w:eastAsia="Times New Roman" w:cs="Times New Roman"/>
          <w:color w:val="000000" w:themeColor="text1"/>
          <w:sz w:val="18"/>
          <w:szCs w:val="18"/>
          <w:lang w:eastAsia="nl-NL"/>
        </w:rPr>
        <w:t xml:space="preserve"> met oog op een doelmatige uitvoering van het toezicht</w:t>
      </w:r>
      <w:r w:rsidRPr="0097156B" w:rsidR="59C3B9D5">
        <w:rPr>
          <w:rFonts w:ascii="Verdana" w:hAnsi="Verdana" w:eastAsia="Times New Roman" w:cs="Times New Roman"/>
          <w:color w:val="000000" w:themeColor="text1"/>
          <w:sz w:val="18"/>
          <w:szCs w:val="18"/>
          <w:lang w:eastAsia="nl-NL"/>
        </w:rPr>
        <w:t>.</w:t>
      </w:r>
      <w:r w:rsidRPr="0097156B" w:rsidR="003A0640">
        <w:rPr>
          <w:rFonts w:ascii="Verdana" w:hAnsi="Verdana" w:eastAsia="Times New Roman" w:cs="Times New Roman"/>
          <w:color w:val="000000" w:themeColor="text1"/>
          <w:kern w:val="0"/>
          <w:sz w:val="18"/>
          <w:szCs w:val="24"/>
          <w:lang w:eastAsia="nl-NL"/>
          <w14:ligatures w14:val="none"/>
        </w:rPr>
        <w:br/>
      </w:r>
      <w:r w:rsidRPr="0097156B" w:rsidR="003A0640">
        <w:rPr>
          <w:rFonts w:ascii="Verdana" w:hAnsi="Verdana" w:eastAsia="Times New Roman" w:cs="Times New Roman"/>
          <w:color w:val="000000" w:themeColor="text1"/>
          <w:kern w:val="0"/>
          <w:sz w:val="18"/>
          <w:szCs w:val="24"/>
          <w:lang w:eastAsia="nl-NL"/>
          <w14:ligatures w14:val="none"/>
        </w:rPr>
        <w:br/>
      </w:r>
      <w:r w:rsidRPr="0097156B">
        <w:rPr>
          <w:rFonts w:ascii="Verdana" w:hAnsi="Verdana" w:eastAsia="Times New Roman" w:cs="Times New Roman"/>
          <w:color w:val="000000" w:themeColor="text1"/>
          <w:kern w:val="0"/>
          <w:sz w:val="18"/>
          <w:szCs w:val="18"/>
          <w:lang w:eastAsia="nl-NL"/>
          <w14:ligatures w14:val="none"/>
        </w:rPr>
        <w:t xml:space="preserve">Hieronder wordt voor het hele toepassingsbereik van de verordening aangegeven wie de bevoegde instantie en toezichthouder is en of aanwijzing daarvan in dit wetsvoorstel gebeurt of elders </w:t>
      </w:r>
      <w:r w:rsidRPr="0097156B" w:rsidR="0026236C">
        <w:rPr>
          <w:rFonts w:ascii="Verdana" w:hAnsi="Verdana" w:eastAsia="Times New Roman" w:cs="Times New Roman"/>
          <w:color w:val="000000" w:themeColor="text1"/>
          <w:kern w:val="0"/>
          <w:sz w:val="18"/>
          <w:szCs w:val="18"/>
          <w:lang w:eastAsia="nl-NL"/>
          <w14:ligatures w14:val="none"/>
        </w:rPr>
        <w:t xml:space="preserve">is of </w:t>
      </w:r>
      <w:r w:rsidRPr="0097156B">
        <w:rPr>
          <w:rFonts w:ascii="Verdana" w:hAnsi="Verdana" w:eastAsia="Times New Roman" w:cs="Times New Roman"/>
          <w:color w:val="000000" w:themeColor="text1"/>
          <w:kern w:val="0"/>
          <w:sz w:val="18"/>
          <w:szCs w:val="18"/>
          <w:lang w:eastAsia="nl-NL"/>
          <w14:ligatures w14:val="none"/>
        </w:rPr>
        <w:t xml:space="preserve">zal worden geregeld. </w:t>
      </w:r>
      <w:r w:rsidRPr="0097156B" w:rsidR="003A0640">
        <w:rPr>
          <w:rFonts w:ascii="Verdana" w:hAnsi="Verdana" w:eastAsia="Times New Roman" w:cs="Times New Roman"/>
          <w:color w:val="000000" w:themeColor="text1"/>
          <w:kern w:val="0"/>
          <w:sz w:val="18"/>
          <w:szCs w:val="24"/>
          <w:lang w:eastAsia="nl-NL"/>
          <w14:ligatures w14:val="none"/>
        </w:rPr>
        <w:br/>
      </w:r>
      <w:r w:rsidRPr="0097156B" w:rsidR="003A0640">
        <w:rPr>
          <w:rFonts w:ascii="Verdana" w:hAnsi="Verdana" w:eastAsia="Times New Roman" w:cs="Times New Roman"/>
          <w:color w:val="000000" w:themeColor="text1"/>
          <w:kern w:val="0"/>
          <w:sz w:val="18"/>
          <w:szCs w:val="24"/>
          <w:lang w:eastAsia="nl-NL"/>
          <w14:ligatures w14:val="none"/>
        </w:rPr>
        <w:br/>
      </w:r>
      <w:r w:rsidRPr="0097156B">
        <w:rPr>
          <w:rFonts w:ascii="Verdana" w:hAnsi="Verdana" w:eastAsia="Times New Roman" w:cs="Times New Roman"/>
          <w:b/>
          <w:bCs/>
          <w:color w:val="000000" w:themeColor="text1"/>
          <w:kern w:val="0"/>
          <w:sz w:val="18"/>
          <w:szCs w:val="18"/>
          <w:lang w:eastAsia="nl-NL"/>
          <w14:ligatures w14:val="none"/>
        </w:rPr>
        <w:t>4.1.1 Artikel 1, tweede lid, onderdelen a, b en d, van de verordening</w:t>
      </w:r>
      <w:r w:rsidRPr="0097156B" w:rsidR="003A0640">
        <w:rPr>
          <w:rFonts w:ascii="Verdana" w:hAnsi="Verdana" w:eastAsia="Times New Roman" w:cs="Times New Roman"/>
          <w:color w:val="000000" w:themeColor="text1"/>
          <w:kern w:val="0"/>
          <w:sz w:val="18"/>
          <w:szCs w:val="24"/>
          <w:lang w:eastAsia="nl-NL"/>
          <w14:ligatures w14:val="none"/>
        </w:rPr>
        <w:br/>
      </w:r>
      <w:r w:rsidRPr="0097156B" w:rsidR="003A0640">
        <w:rPr>
          <w:rFonts w:ascii="Verdana" w:hAnsi="Verdana" w:eastAsia="Times New Roman" w:cs="Times New Roman"/>
          <w:color w:val="000000" w:themeColor="text1"/>
          <w:kern w:val="0"/>
          <w:sz w:val="18"/>
          <w:szCs w:val="24"/>
          <w:lang w:eastAsia="nl-NL"/>
          <w14:ligatures w14:val="none"/>
        </w:rPr>
        <w:br/>
      </w:r>
      <w:r w:rsidRPr="0097156B">
        <w:rPr>
          <w:rFonts w:ascii="Verdana" w:hAnsi="Verdana" w:eastAsia="Times New Roman" w:cs="Times New Roman"/>
          <w:i/>
          <w:iCs/>
          <w:color w:val="000000" w:themeColor="text1"/>
          <w:kern w:val="0"/>
          <w:sz w:val="18"/>
          <w:szCs w:val="18"/>
          <w:lang w:eastAsia="nl-NL"/>
          <w14:ligatures w14:val="none"/>
        </w:rPr>
        <w:t>Mijnbouw gerelateerde activiteiten</w:t>
      </w:r>
      <w:r w:rsidRPr="0097156B" w:rsidR="003A0640">
        <w:rPr>
          <w:rFonts w:ascii="Verdana" w:hAnsi="Verdana" w:eastAsia="Times New Roman" w:cs="Times New Roman"/>
          <w:color w:val="000000" w:themeColor="text1"/>
          <w:kern w:val="0"/>
          <w:sz w:val="18"/>
          <w:szCs w:val="24"/>
          <w:lang w:eastAsia="nl-NL"/>
          <w14:ligatures w14:val="none"/>
        </w:rPr>
        <w:br/>
      </w:r>
      <w:r w:rsidRPr="0097156B">
        <w:rPr>
          <w:rFonts w:ascii="Verdana" w:hAnsi="Verdana" w:eastAsia="Times New Roman" w:cs="Times New Roman"/>
          <w:color w:val="000000" w:themeColor="text1"/>
          <w:kern w:val="0"/>
          <w:sz w:val="18"/>
          <w:szCs w:val="18"/>
          <w:lang w:eastAsia="nl-NL"/>
          <w14:ligatures w14:val="none"/>
        </w:rPr>
        <w:t>In het wetsvoorstel wordt de minister aangewezen als bevoegde instantie, bedoeld in artikel 18 van de verordening voor inactieve, tijdelijk gedichte en permanent gedichte en verlaten putten, en als bevoegde instantie, bedoeld in de artikelen 25 en 26 van de verordening voor gesloten en verlaten ondergrondse kolenmijnen (artikel 44</w:t>
      </w:r>
      <w:r w:rsidRPr="0097156B" w:rsidR="2C3A898C">
        <w:rPr>
          <w:rFonts w:ascii="Verdana" w:hAnsi="Verdana" w:eastAsia="Times New Roman" w:cs="Times New Roman"/>
          <w:color w:val="000000" w:themeColor="text1"/>
          <w:kern w:val="0"/>
          <w:sz w:val="18"/>
          <w:szCs w:val="18"/>
          <w:lang w:eastAsia="nl-NL"/>
          <w14:ligatures w14:val="none"/>
        </w:rPr>
        <w:t>f</w:t>
      </w:r>
      <w:r w:rsidRPr="0097156B">
        <w:rPr>
          <w:rFonts w:ascii="Verdana" w:hAnsi="Verdana" w:eastAsia="Times New Roman" w:cs="Times New Roman"/>
          <w:color w:val="000000" w:themeColor="text1"/>
          <w:kern w:val="0"/>
          <w:sz w:val="18"/>
          <w:szCs w:val="18"/>
          <w:lang w:eastAsia="nl-NL"/>
          <w14:ligatures w14:val="none"/>
        </w:rPr>
        <w:t xml:space="preserve"> van de Mijnbouwwet). </w:t>
      </w:r>
      <w:r w:rsidRPr="0097156B" w:rsidR="003A0640">
        <w:rPr>
          <w:rFonts w:ascii="Verdana" w:hAnsi="Verdana" w:eastAsia="Times New Roman" w:cs="Times New Roman"/>
          <w:color w:val="000000" w:themeColor="text1"/>
          <w:kern w:val="0"/>
          <w:sz w:val="18"/>
          <w:szCs w:val="24"/>
          <w:lang w:eastAsia="nl-NL"/>
          <w14:ligatures w14:val="none"/>
        </w:rPr>
        <w:br/>
      </w:r>
      <w:r w:rsidRPr="0097156B" w:rsidR="003A0640">
        <w:rPr>
          <w:rFonts w:ascii="Verdana" w:hAnsi="Verdana" w:eastAsia="Times New Roman" w:cs="Times New Roman"/>
          <w:color w:val="000000" w:themeColor="text1"/>
          <w:kern w:val="0"/>
          <w:sz w:val="18"/>
          <w:szCs w:val="24"/>
          <w:lang w:eastAsia="nl-NL"/>
          <w14:ligatures w14:val="none"/>
        </w:rPr>
        <w:br/>
      </w:r>
      <w:r w:rsidRPr="0097156B">
        <w:rPr>
          <w:rFonts w:ascii="Verdana" w:hAnsi="Verdana" w:eastAsia="Times New Roman" w:cs="Times New Roman"/>
          <w:color w:val="000000" w:themeColor="text1"/>
          <w:kern w:val="0"/>
          <w:sz w:val="18"/>
          <w:szCs w:val="18"/>
          <w:lang w:eastAsia="nl-NL"/>
          <w14:ligatures w14:val="none"/>
        </w:rPr>
        <w:t xml:space="preserve">Voor deze activiteiten en voor andere mijnbouwactiviteiten die vallen onder het toepassingsbereik van de Mijnbouwwet waar de verordening rechtstreekse werkende regels voor stelt (exploratie en productie van olie en fossiel gas, het winnen en verwerken van aardgas en de opslag van gas), voorziet het wetsvoorstel in de </w:t>
      </w:r>
      <w:r w:rsidRPr="0097156B" w:rsidR="006E00FB">
        <w:rPr>
          <w:rFonts w:ascii="Verdana" w:hAnsi="Verdana" w:eastAsia="Times New Roman" w:cs="Times New Roman"/>
          <w:color w:val="000000" w:themeColor="text1"/>
          <w:kern w:val="0"/>
          <w:sz w:val="18"/>
          <w:szCs w:val="18"/>
          <w:lang w:eastAsia="nl-NL"/>
          <w14:ligatures w14:val="none"/>
        </w:rPr>
        <w:t>aanwijzing van de IGM als bevoegde instantie, bedoeld in artikel 4 van de verordening</w:t>
      </w:r>
      <w:r w:rsidRPr="0097156B" w:rsidR="0010769A">
        <w:rPr>
          <w:rFonts w:ascii="Verdana" w:hAnsi="Verdana" w:eastAsia="Times New Roman" w:cs="Times New Roman"/>
          <w:color w:val="000000" w:themeColor="text1"/>
          <w:kern w:val="0"/>
          <w:sz w:val="18"/>
          <w:szCs w:val="18"/>
          <w:lang w:eastAsia="nl-NL"/>
          <w14:ligatures w14:val="none"/>
        </w:rPr>
        <w:t xml:space="preserve"> en in de </w:t>
      </w:r>
      <w:r w:rsidRPr="0097156B">
        <w:rPr>
          <w:rFonts w:ascii="Verdana" w:hAnsi="Verdana" w:eastAsia="Times New Roman" w:cs="Times New Roman"/>
          <w:color w:val="000000" w:themeColor="text1"/>
          <w:kern w:val="0"/>
          <w:sz w:val="18"/>
          <w:szCs w:val="18"/>
          <w:lang w:eastAsia="nl-NL"/>
          <w14:ligatures w14:val="none"/>
        </w:rPr>
        <w:t>grondslag om de IGM en de ambtenaren van SodM te belasten met het toezicht en de handhaving hierop. Dit zal gebeuren bij ministeriële regeling op grond van het nieuwe artikel 127, eerste lid, onder a, sub 4, en het gewijzigde artikel 129, eerste lid, van de Mijnbouwwet.</w:t>
      </w:r>
    </w:p>
    <w:p w:rsidRPr="0097156B" w:rsidR="003A0640" w:rsidP="00E177EF" w:rsidRDefault="003A0640" w14:paraId="5CBEC46D"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1559C1" w:rsidP="00E177EF" w:rsidRDefault="003A0640" w14:paraId="3E30E044" w14:textId="7F68E60B">
      <w:pPr>
        <w:spacing w:after="0" w:line="240" w:lineRule="atLeast"/>
        <w:rPr>
          <w:rFonts w:ascii="Verdana" w:hAnsi="Verdana" w:eastAsia="Times New Roman" w:cs="Times New Roman"/>
          <w:color w:val="000000" w:themeColor="text1"/>
          <w:kern w:val="0"/>
          <w:sz w:val="18"/>
          <w:szCs w:val="18"/>
          <w:lang w:eastAsia="nl-NL"/>
          <w14:ligatures w14:val="none"/>
        </w:rPr>
      </w:pPr>
      <w:r w:rsidRPr="0097156B">
        <w:rPr>
          <w:rFonts w:ascii="Verdana" w:hAnsi="Verdana" w:eastAsia="Times New Roman" w:cs="Times New Roman"/>
          <w:color w:val="000000" w:themeColor="text1"/>
          <w:kern w:val="0"/>
          <w:sz w:val="18"/>
          <w:szCs w:val="18"/>
          <w:lang w:eastAsia="nl-NL"/>
          <w14:ligatures w14:val="none"/>
        </w:rPr>
        <w:lastRenderedPageBreak/>
        <w:t>Voor het nieuwe artikel 44</w:t>
      </w:r>
      <w:r w:rsidRPr="0097156B" w:rsidR="79A4F077">
        <w:rPr>
          <w:rFonts w:ascii="Verdana" w:hAnsi="Verdana" w:eastAsia="Times New Roman" w:cs="Times New Roman"/>
          <w:color w:val="000000" w:themeColor="text1"/>
          <w:kern w:val="0"/>
          <w:sz w:val="18"/>
          <w:szCs w:val="18"/>
          <w:lang w:eastAsia="nl-NL"/>
          <w14:ligatures w14:val="none"/>
        </w:rPr>
        <w:t>e</w:t>
      </w:r>
      <w:r w:rsidRPr="0097156B">
        <w:rPr>
          <w:rFonts w:ascii="Verdana" w:hAnsi="Verdana" w:eastAsia="Times New Roman" w:cs="Times New Roman"/>
          <w:color w:val="000000" w:themeColor="text1"/>
          <w:kern w:val="0"/>
          <w:sz w:val="18"/>
          <w:szCs w:val="18"/>
          <w:lang w:eastAsia="nl-NL"/>
          <w14:ligatures w14:val="none"/>
        </w:rPr>
        <w:t xml:space="preserve"> dat gaat over het beperkingsplan voor inactieve of tijdelijk gedicht</w:t>
      </w:r>
      <w:r w:rsidRPr="0097156B" w:rsidR="00967744">
        <w:rPr>
          <w:rFonts w:ascii="Verdana" w:hAnsi="Verdana" w:eastAsia="Times New Roman" w:cs="Times New Roman"/>
          <w:color w:val="000000" w:themeColor="text1"/>
          <w:kern w:val="0"/>
          <w:sz w:val="18"/>
          <w:szCs w:val="18"/>
          <w:lang w:eastAsia="nl-NL"/>
          <w14:ligatures w14:val="none"/>
        </w:rPr>
        <w:t>e</w:t>
      </w:r>
      <w:r w:rsidRPr="0097156B">
        <w:rPr>
          <w:rFonts w:ascii="Verdana" w:hAnsi="Verdana" w:eastAsia="Times New Roman" w:cs="Times New Roman"/>
          <w:color w:val="000000" w:themeColor="text1"/>
          <w:kern w:val="0"/>
          <w:sz w:val="18"/>
          <w:szCs w:val="18"/>
          <w:lang w:eastAsia="nl-NL"/>
          <w14:ligatures w14:val="none"/>
        </w:rPr>
        <w:t xml:space="preserve"> putten geldt dat de IGM op grond van artikel 127, eerste lid, van de Mijnbouwwet toezicht op de naleving hiervan houdt. Uit artikel 129, eerste lid, van de Mijnbouwwet volgt dat de ambtenaren van SodM hiermee belast zijn.</w:t>
      </w:r>
      <w:r w:rsidRPr="0097156B" w:rsidR="007A0967">
        <w:rPr>
          <w:rFonts w:ascii="Verdana" w:hAnsi="Verdana" w:eastAsia="Times New Roman" w:cs="Times New Roman"/>
          <w:color w:val="000000" w:themeColor="text1"/>
          <w:kern w:val="0"/>
          <w:sz w:val="18"/>
          <w:szCs w:val="24"/>
          <w:lang w:eastAsia="nl-NL"/>
          <w14:ligatures w14:val="none"/>
        </w:rPr>
        <w:br/>
      </w:r>
      <w:r w:rsidRPr="0097156B" w:rsidR="007A0967">
        <w:rPr>
          <w:rFonts w:ascii="Verdana" w:hAnsi="Verdana" w:eastAsia="Times New Roman" w:cs="Times New Roman"/>
          <w:color w:val="000000" w:themeColor="text1"/>
          <w:kern w:val="0"/>
          <w:sz w:val="18"/>
          <w:szCs w:val="24"/>
          <w:lang w:eastAsia="nl-NL"/>
          <w14:ligatures w14:val="none"/>
        </w:rPr>
        <w:br/>
      </w:r>
      <w:r w:rsidRPr="0097156B" w:rsidR="006D7A58">
        <w:rPr>
          <w:rFonts w:ascii="Verdana" w:hAnsi="Verdana" w:eastAsia="Times New Roman" w:cs="Times New Roman"/>
          <w:i/>
          <w:iCs/>
          <w:color w:val="000000" w:themeColor="text1"/>
          <w:kern w:val="0"/>
          <w:sz w:val="18"/>
          <w:szCs w:val="18"/>
          <w:lang w:eastAsia="nl-NL"/>
          <w14:ligatures w14:val="none"/>
        </w:rPr>
        <w:t xml:space="preserve">Alternatief gebruik </w:t>
      </w:r>
      <w:r w:rsidRPr="0097156B" w:rsidR="004B2C8A">
        <w:rPr>
          <w:rFonts w:ascii="Verdana" w:hAnsi="Verdana" w:eastAsia="Times New Roman" w:cs="Times New Roman"/>
          <w:i/>
          <w:iCs/>
          <w:color w:val="000000" w:themeColor="text1"/>
          <w:kern w:val="0"/>
          <w:sz w:val="18"/>
          <w:szCs w:val="18"/>
          <w:lang w:eastAsia="nl-NL"/>
          <w14:ligatures w14:val="none"/>
        </w:rPr>
        <w:t xml:space="preserve">verlaten </w:t>
      </w:r>
      <w:r w:rsidRPr="0097156B" w:rsidR="001559C1">
        <w:rPr>
          <w:rFonts w:ascii="Verdana" w:hAnsi="Verdana" w:eastAsia="Times New Roman" w:cs="Times New Roman"/>
          <w:i/>
          <w:iCs/>
          <w:color w:val="000000" w:themeColor="text1"/>
          <w:kern w:val="0"/>
          <w:sz w:val="18"/>
          <w:szCs w:val="18"/>
          <w:lang w:eastAsia="nl-NL"/>
          <w14:ligatures w14:val="none"/>
        </w:rPr>
        <w:t>ondergrondse kolenmijnen</w:t>
      </w:r>
      <w:r w:rsidRPr="0097156B" w:rsidR="001559C1">
        <w:rPr>
          <w:rFonts w:ascii="Verdana" w:hAnsi="Verdana" w:eastAsia="Times New Roman" w:cs="Times New Roman"/>
          <w:color w:val="000000" w:themeColor="text1"/>
          <w:kern w:val="0"/>
          <w:sz w:val="18"/>
          <w:szCs w:val="18"/>
          <w:lang w:eastAsia="nl-NL"/>
          <w14:ligatures w14:val="none"/>
        </w:rPr>
        <w:br/>
        <w:t xml:space="preserve">Artikel 26, derde lid, </w:t>
      </w:r>
      <w:r w:rsidRPr="0097156B" w:rsidR="00C47867">
        <w:rPr>
          <w:rFonts w:ascii="Verdana" w:hAnsi="Verdana" w:eastAsia="Times New Roman" w:cs="Times New Roman"/>
          <w:color w:val="000000" w:themeColor="text1"/>
          <w:kern w:val="0"/>
          <w:sz w:val="18"/>
          <w:szCs w:val="18"/>
          <w:lang w:eastAsia="nl-NL"/>
          <w14:ligatures w14:val="none"/>
        </w:rPr>
        <w:t xml:space="preserve">van de verordening </w:t>
      </w:r>
      <w:r w:rsidRPr="0097156B" w:rsidR="001559C1">
        <w:rPr>
          <w:rFonts w:ascii="Verdana" w:hAnsi="Verdana" w:eastAsia="Times New Roman" w:cs="Times New Roman"/>
          <w:color w:val="000000" w:themeColor="text1"/>
          <w:kern w:val="0"/>
          <w:sz w:val="18"/>
          <w:szCs w:val="18"/>
          <w:lang w:eastAsia="nl-NL"/>
          <w14:ligatures w14:val="none"/>
        </w:rPr>
        <w:t xml:space="preserve">schrijft voor dat er een vergunningsprocedure moet zijn voor alternatief gebruik van een verlaten ondergrondse kolenmijn. In Nederland is geen ander alternatief gebruik voorzien dan warmtewinning in verlaten ondergrondse kolenmijnen. </w:t>
      </w:r>
    </w:p>
    <w:p w:rsidRPr="0097156B" w:rsidR="001559C1" w:rsidP="00E177EF" w:rsidRDefault="001559C1" w14:paraId="74185A34" w14:textId="23A7DD00">
      <w:pPr>
        <w:spacing w:after="0" w:line="240" w:lineRule="atLeast"/>
        <w:rPr>
          <w:rFonts w:ascii="Verdana" w:hAnsi="Verdana" w:eastAsia="Times New Roman" w:cs="Times New Roman"/>
          <w:color w:val="000000" w:themeColor="text1"/>
          <w:kern w:val="0"/>
          <w:sz w:val="18"/>
          <w:szCs w:val="18"/>
          <w:lang w:eastAsia="nl-NL"/>
          <w14:ligatures w14:val="none"/>
        </w:rPr>
      </w:pPr>
      <w:r w:rsidRPr="0097156B">
        <w:rPr>
          <w:rFonts w:ascii="Verdana" w:hAnsi="Verdana" w:eastAsia="Times New Roman" w:cs="Times New Roman"/>
          <w:color w:val="000000" w:themeColor="text1"/>
          <w:kern w:val="0"/>
          <w:sz w:val="18"/>
          <w:szCs w:val="18"/>
          <w:lang w:eastAsia="nl-NL"/>
          <w14:ligatures w14:val="none"/>
        </w:rPr>
        <w:t xml:space="preserve">In de Mijnbouwwet is een mogelijkheid gecreëerd voor warmtewinning in dieptes van meer dan 500 meter in de ondergrond. Dat is geothermie. Hiervoor kent de Mijnbouwwet de vergunningprocedure voor geothermie </w:t>
      </w:r>
      <w:r w:rsidRPr="0097156B" w:rsidR="00C47867">
        <w:rPr>
          <w:rFonts w:ascii="Verdana" w:hAnsi="Verdana" w:eastAsia="Times New Roman" w:cs="Times New Roman"/>
          <w:color w:val="000000" w:themeColor="text1"/>
          <w:kern w:val="0"/>
          <w:sz w:val="18"/>
          <w:szCs w:val="18"/>
          <w:lang w:eastAsia="nl-NL"/>
          <w14:ligatures w14:val="none"/>
        </w:rPr>
        <w:t>die is opgenomen in hoofdstuk 2a</w:t>
      </w:r>
      <w:r w:rsidRPr="0097156B">
        <w:rPr>
          <w:rFonts w:ascii="Verdana" w:hAnsi="Verdana" w:eastAsia="Times New Roman" w:cs="Times New Roman"/>
          <w:color w:val="000000" w:themeColor="text1"/>
          <w:kern w:val="0"/>
          <w:sz w:val="18"/>
          <w:szCs w:val="18"/>
          <w:lang w:eastAsia="nl-NL"/>
          <w14:ligatures w14:val="none"/>
        </w:rPr>
        <w:t>. Op grond van de Mijnbouwwet is de minister hiervoor het bevoegd gezag.</w:t>
      </w:r>
    </w:p>
    <w:p w:rsidRPr="0097156B" w:rsidR="001559C1" w:rsidP="00E177EF" w:rsidRDefault="001559C1" w14:paraId="6549845C" w14:textId="77777777">
      <w:pPr>
        <w:spacing w:after="0" w:line="240" w:lineRule="atLeast"/>
        <w:rPr>
          <w:rFonts w:ascii="Verdana" w:hAnsi="Verdana" w:eastAsia="Times New Roman" w:cs="Times New Roman"/>
          <w:color w:val="000000" w:themeColor="text1"/>
          <w:kern w:val="0"/>
          <w:sz w:val="18"/>
          <w:szCs w:val="18"/>
          <w:lang w:eastAsia="nl-NL"/>
          <w14:ligatures w14:val="none"/>
        </w:rPr>
      </w:pPr>
    </w:p>
    <w:p w:rsidRPr="0097156B" w:rsidR="001559C1" w:rsidP="00E177EF" w:rsidRDefault="001559C1" w14:paraId="5067A6D8" w14:textId="77777777">
      <w:pPr>
        <w:spacing w:after="0" w:line="240" w:lineRule="atLeast"/>
        <w:rPr>
          <w:rFonts w:ascii="Verdana" w:hAnsi="Verdana" w:eastAsia="Times New Roman" w:cs="Times New Roman"/>
          <w:color w:val="000000" w:themeColor="text1"/>
          <w:kern w:val="0"/>
          <w:sz w:val="18"/>
          <w:szCs w:val="18"/>
          <w:lang w:eastAsia="nl-NL"/>
          <w14:ligatures w14:val="none"/>
        </w:rPr>
      </w:pPr>
      <w:r w:rsidRPr="0097156B">
        <w:rPr>
          <w:rFonts w:ascii="Verdana" w:hAnsi="Verdana" w:eastAsia="Times New Roman" w:cs="Times New Roman"/>
          <w:color w:val="000000" w:themeColor="text1"/>
          <w:sz w:val="18"/>
          <w:szCs w:val="18"/>
          <w:lang w:eastAsia="nl-NL"/>
        </w:rPr>
        <w:t>Warmtewinning in dieptes van minder dan 500 meter in de ondergrond vindt plaats met open bodemenergiesystemen en gesloten bodemenergiesystemen. Hierop is de Omgevingswet van toepassing. Warmtewinning met een gesloten bodemenergiesysteem op minder dan 500 meter diepte is niet te verwachten in een verlaten ondergrondse kolenmijn, omdat daar de warmtevoorraad onvoldoende is. Daardoor is het onrendabel zo’n systeem aan te leggen. Voor open bodemenergiesystemen is een meldingsplicht van toepassing, als er geen vergunningplicht is op basis van de omgevingsverordening (artikel 4.1149 van afdeling 4.112 van het Besluit activiteiten leefomgeving).</w:t>
      </w:r>
      <w:r w:rsidRPr="0097156B">
        <w:rPr>
          <w:rFonts w:ascii="Verdana" w:hAnsi="Verdana" w:eastAsia="Times New Roman" w:cs="Times New Roman"/>
          <w:i/>
          <w:iCs/>
          <w:color w:val="000000" w:themeColor="text1"/>
          <w:sz w:val="18"/>
          <w:szCs w:val="18"/>
          <w:lang w:eastAsia="nl-NL"/>
        </w:rPr>
        <w:t xml:space="preserve"> </w:t>
      </w:r>
      <w:r w:rsidRPr="0097156B">
        <w:rPr>
          <w:rFonts w:ascii="Verdana" w:hAnsi="Verdana" w:eastAsia="Times New Roman" w:cs="Times New Roman"/>
          <w:color w:val="000000" w:themeColor="text1"/>
          <w:sz w:val="18"/>
          <w:szCs w:val="18"/>
          <w:lang w:eastAsia="nl-NL"/>
        </w:rPr>
        <w:t>In de provincie Limburg zijn de enige verlaten ondergrondse kolenmijnen in Nederland. Uit de provinciale Omgevingsverordening Limburg blijkt dat een omgevingsvergunning nodig is voor de open bodemenergiesystemen waarbij de hoeveelheid water die rondgepompt wordt meer dan 10 m</w:t>
      </w:r>
      <w:r w:rsidRPr="0097156B">
        <w:rPr>
          <w:rFonts w:ascii="Verdana" w:hAnsi="Verdana" w:eastAsia="Times New Roman" w:cs="Times New Roman"/>
          <w:color w:val="000000" w:themeColor="text1"/>
          <w:sz w:val="18"/>
          <w:szCs w:val="18"/>
          <w:vertAlign w:val="superscript"/>
          <w:lang w:eastAsia="nl-NL"/>
        </w:rPr>
        <w:t>3</w:t>
      </w:r>
      <w:r w:rsidRPr="0097156B">
        <w:rPr>
          <w:rFonts w:ascii="Verdana" w:hAnsi="Verdana" w:eastAsia="Times New Roman" w:cs="Times New Roman"/>
          <w:color w:val="000000" w:themeColor="text1"/>
          <w:sz w:val="18"/>
          <w:szCs w:val="18"/>
          <w:lang w:eastAsia="nl-NL"/>
        </w:rPr>
        <w:t xml:space="preserve">/uur is (artikel 4.12). </w:t>
      </w:r>
      <w:r w:rsidRPr="0097156B">
        <w:rPr>
          <w:rFonts w:ascii="Verdana" w:hAnsi="Verdana" w:eastAsia="Times New Roman" w:cs="Times New Roman"/>
          <w:color w:val="000000" w:themeColor="text1"/>
          <w:sz w:val="18"/>
          <w:szCs w:val="18"/>
          <w:lang w:eastAsia="nl-NL"/>
        </w:rPr>
        <w:br/>
      </w:r>
    </w:p>
    <w:p w:rsidRPr="0097156B" w:rsidR="001559C1" w:rsidP="00E177EF" w:rsidRDefault="001559C1" w14:paraId="33789C1D" w14:textId="00DFB8F2">
      <w:pPr>
        <w:spacing w:after="0" w:line="240" w:lineRule="atLeast"/>
        <w:rPr>
          <w:rFonts w:ascii="Verdana" w:hAnsi="Verdana" w:eastAsia="Times New Roman" w:cs="Times New Roman"/>
          <w:color w:val="000000" w:themeColor="text1"/>
          <w:kern w:val="0"/>
          <w:sz w:val="18"/>
          <w:szCs w:val="18"/>
          <w:lang w:eastAsia="nl-NL"/>
          <w14:ligatures w14:val="none"/>
        </w:rPr>
      </w:pPr>
      <w:r w:rsidRPr="0097156B">
        <w:rPr>
          <w:rFonts w:ascii="Verdana" w:hAnsi="Verdana" w:eastAsia="Times New Roman" w:cs="Times New Roman"/>
          <w:color w:val="000000" w:themeColor="text1"/>
          <w:kern w:val="0"/>
          <w:sz w:val="18"/>
          <w:szCs w:val="18"/>
          <w:lang w:eastAsia="nl-NL"/>
          <w14:ligatures w14:val="none"/>
        </w:rPr>
        <w:t xml:space="preserve">De vergunningprocedure voor geothermie in de Mijnbouwwet kan worden beschouwd als een vergunningprocedure voor het specifieke soort alternatief gebruik van de verlaten ondergrondse kolenmijn bedoeld in artikel 26, derde lid, van de verordening, net als de vergunningplicht voor het aanleggen en gebruiken van een open bodemenergiesysteem op grond van de Omgevingsverordening Limburg. </w:t>
      </w:r>
      <w:r w:rsidRPr="0097156B" w:rsidR="00FD4CA3">
        <w:rPr>
          <w:rFonts w:ascii="Verdana" w:hAnsi="Verdana" w:eastAsia="Times New Roman" w:cs="Times New Roman"/>
          <w:color w:val="000000" w:themeColor="text1"/>
          <w:kern w:val="0"/>
          <w:sz w:val="18"/>
          <w:szCs w:val="18"/>
          <w:lang w:eastAsia="nl-NL"/>
          <w14:ligatures w14:val="none"/>
        </w:rPr>
        <w:t xml:space="preserve">Voor het toezicht op de naleving van deze bepaling </w:t>
      </w:r>
      <w:r w:rsidRPr="0097156B" w:rsidR="00246937">
        <w:rPr>
          <w:rFonts w:ascii="Verdana" w:hAnsi="Verdana" w:eastAsia="Times New Roman" w:cs="Times New Roman"/>
          <w:color w:val="000000" w:themeColor="text1"/>
          <w:kern w:val="0"/>
          <w:sz w:val="18"/>
          <w:szCs w:val="18"/>
          <w:lang w:eastAsia="nl-NL"/>
          <w14:ligatures w14:val="none"/>
        </w:rPr>
        <w:t xml:space="preserve">zal worden aangesloten </w:t>
      </w:r>
      <w:r w:rsidRPr="0097156B" w:rsidR="00337814">
        <w:rPr>
          <w:rFonts w:ascii="Verdana" w:hAnsi="Verdana" w:eastAsia="Times New Roman" w:cs="Times New Roman"/>
          <w:color w:val="000000" w:themeColor="text1"/>
          <w:kern w:val="0"/>
          <w:sz w:val="18"/>
          <w:szCs w:val="18"/>
          <w:lang w:eastAsia="nl-NL"/>
          <w14:ligatures w14:val="none"/>
        </w:rPr>
        <w:t xml:space="preserve">bij het toezicht op de naleving </w:t>
      </w:r>
      <w:r w:rsidRPr="0097156B" w:rsidR="001128AF">
        <w:rPr>
          <w:rFonts w:ascii="Verdana" w:hAnsi="Verdana" w:eastAsia="Times New Roman" w:cs="Times New Roman"/>
          <w:color w:val="000000" w:themeColor="text1"/>
          <w:kern w:val="0"/>
          <w:sz w:val="18"/>
          <w:szCs w:val="18"/>
          <w:lang w:eastAsia="nl-NL"/>
          <w14:ligatures w14:val="none"/>
        </w:rPr>
        <w:t>van de Omgevingswet</w:t>
      </w:r>
      <w:r w:rsidRPr="0097156B" w:rsidR="00B20DC8">
        <w:rPr>
          <w:rFonts w:ascii="Verdana" w:hAnsi="Verdana" w:eastAsia="Times New Roman" w:cs="Times New Roman"/>
          <w:color w:val="000000" w:themeColor="text1"/>
          <w:kern w:val="0"/>
          <w:sz w:val="18"/>
          <w:szCs w:val="18"/>
          <w:lang w:eastAsia="nl-NL"/>
          <w14:ligatures w14:val="none"/>
        </w:rPr>
        <w:t>. Voornemen is om in het B</w:t>
      </w:r>
      <w:r w:rsidRPr="0097156B" w:rsidR="00A2283E">
        <w:rPr>
          <w:rFonts w:ascii="Verdana" w:hAnsi="Verdana" w:eastAsia="Times New Roman" w:cs="Times New Roman"/>
          <w:color w:val="000000" w:themeColor="text1"/>
          <w:kern w:val="0"/>
          <w:sz w:val="18"/>
          <w:szCs w:val="18"/>
          <w:lang w:eastAsia="nl-NL"/>
          <w14:ligatures w14:val="none"/>
        </w:rPr>
        <w:t xml:space="preserve">esluit activiteiten leefomgeving </w:t>
      </w:r>
      <w:r w:rsidRPr="0097156B" w:rsidR="00347865">
        <w:rPr>
          <w:rFonts w:ascii="Verdana" w:hAnsi="Verdana" w:eastAsia="Times New Roman" w:cs="Times New Roman"/>
          <w:color w:val="000000" w:themeColor="text1"/>
          <w:kern w:val="0"/>
          <w:sz w:val="18"/>
          <w:szCs w:val="18"/>
          <w:lang w:eastAsia="nl-NL"/>
          <w14:ligatures w14:val="none"/>
        </w:rPr>
        <w:t>een</w:t>
      </w:r>
      <w:r w:rsidRPr="0097156B" w:rsidR="00A2283E">
        <w:rPr>
          <w:rFonts w:ascii="Verdana" w:hAnsi="Verdana" w:eastAsia="Times New Roman" w:cs="Times New Roman"/>
          <w:color w:val="000000" w:themeColor="text1"/>
          <w:kern w:val="0"/>
          <w:sz w:val="18"/>
          <w:szCs w:val="18"/>
          <w:lang w:eastAsia="nl-NL"/>
          <w14:ligatures w14:val="none"/>
        </w:rPr>
        <w:t xml:space="preserve"> algemene regel op te nemen </w:t>
      </w:r>
      <w:r w:rsidRPr="0097156B" w:rsidR="005D3C16">
        <w:rPr>
          <w:rFonts w:ascii="Verdana" w:hAnsi="Verdana" w:eastAsia="Times New Roman" w:cs="Times New Roman"/>
          <w:color w:val="000000" w:themeColor="text1"/>
          <w:kern w:val="0"/>
          <w:sz w:val="18"/>
          <w:szCs w:val="18"/>
          <w:lang w:eastAsia="nl-NL"/>
          <w14:ligatures w14:val="none"/>
        </w:rPr>
        <w:t>die verbiedt te handelen in strijd met de verplichtingen van artikel 26, derde lid, van de verordening</w:t>
      </w:r>
      <w:r w:rsidRPr="0097156B" w:rsidR="00347865">
        <w:rPr>
          <w:rFonts w:ascii="Verdana" w:hAnsi="Verdana" w:eastAsia="Times New Roman" w:cs="Times New Roman"/>
          <w:color w:val="000000" w:themeColor="text1"/>
          <w:kern w:val="0"/>
          <w:sz w:val="18"/>
          <w:szCs w:val="18"/>
          <w:lang w:eastAsia="nl-NL"/>
          <w14:ligatures w14:val="none"/>
        </w:rPr>
        <w:t>.</w:t>
      </w:r>
      <w:r w:rsidRPr="0097156B">
        <w:rPr>
          <w:rFonts w:ascii="Verdana" w:hAnsi="Verdana" w:eastAsia="Times New Roman" w:cs="Times New Roman"/>
          <w:color w:val="000000" w:themeColor="text1"/>
          <w:kern w:val="0"/>
          <w:sz w:val="18"/>
          <w:szCs w:val="18"/>
          <w:lang w:eastAsia="nl-NL"/>
          <w14:ligatures w14:val="none"/>
        </w:rPr>
        <w:br/>
      </w:r>
    </w:p>
    <w:p w:rsidRPr="0097156B" w:rsidR="003A0640" w:rsidP="00E177EF" w:rsidRDefault="001559C1" w14:paraId="2FB47FC6" w14:textId="5CBFFDD7">
      <w:pPr>
        <w:spacing w:after="0" w:line="240" w:lineRule="atLeast"/>
        <w:rPr>
          <w:rFonts w:ascii="Verdana" w:hAnsi="Verdana" w:eastAsia="Times New Roman" w:cs="Times New Roman"/>
          <w:i/>
          <w:iCs/>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18"/>
          <w:lang w:eastAsia="nl-NL"/>
          <w14:ligatures w14:val="none"/>
        </w:rPr>
        <w:t>Op grond van artikel 26, derde lid, van de verordening zal de aanvrager van deze vergunning aan de minister respectievelijk gedeputeerde staten een gedetailleerd plan moeten verstrekken met maatregelen om methaanemissies te voorkomen. De vergunninghouder zal ook aan de monitorings-, rapportage- en beperkingsverplichtingen uit hoofde van artikel 25 en artikel 26 moeten voldoen.</w:t>
      </w:r>
      <w:r w:rsidRPr="0097156B" w:rsidR="00606645">
        <w:rPr>
          <w:rFonts w:ascii="Verdana" w:hAnsi="Verdana" w:eastAsia="Times New Roman" w:cs="Times New Roman"/>
          <w:color w:val="000000" w:themeColor="text1"/>
          <w:kern w:val="0"/>
          <w:sz w:val="18"/>
          <w:szCs w:val="18"/>
          <w:lang w:eastAsia="nl-NL"/>
          <w14:ligatures w14:val="none"/>
        </w:rPr>
        <w:br/>
      </w:r>
      <w:r w:rsidRPr="0097156B">
        <w:rPr>
          <w:rFonts w:ascii="Verdana" w:hAnsi="Verdana" w:eastAsia="Times New Roman" w:cs="Times New Roman"/>
          <w:color w:val="000000" w:themeColor="text1"/>
          <w:kern w:val="0"/>
          <w:sz w:val="18"/>
          <w:szCs w:val="18"/>
          <w:lang w:eastAsia="nl-NL"/>
          <w14:ligatures w14:val="none"/>
        </w:rPr>
        <w:br/>
      </w:r>
      <w:r w:rsidRPr="0097156B" w:rsidR="003A0640">
        <w:rPr>
          <w:rFonts w:ascii="Verdana" w:hAnsi="Verdana" w:eastAsia="Times New Roman" w:cs="Times New Roman"/>
          <w:b/>
          <w:bCs/>
          <w:color w:val="000000" w:themeColor="text1"/>
          <w:kern w:val="0"/>
          <w:sz w:val="18"/>
          <w:szCs w:val="24"/>
          <w:lang w:eastAsia="nl-NL"/>
          <w14:ligatures w14:val="none"/>
        </w:rPr>
        <w:t>4.1.2 Artikel 1, tweede lid, onderdeel c, van de verordening</w:t>
      </w:r>
      <w:r w:rsidRPr="0097156B" w:rsidR="003A0640">
        <w:rPr>
          <w:rFonts w:ascii="Verdana" w:hAnsi="Verdana" w:eastAsia="Times New Roman" w:cs="Times New Roman"/>
          <w:b/>
          <w:bCs/>
          <w:color w:val="000000" w:themeColor="text1"/>
          <w:kern w:val="0"/>
          <w:sz w:val="18"/>
          <w:szCs w:val="24"/>
          <w:lang w:eastAsia="nl-NL"/>
          <w14:ligatures w14:val="none"/>
        </w:rPr>
        <w:br/>
      </w:r>
    </w:p>
    <w:p w:rsidRPr="0097156B" w:rsidR="003A0640" w:rsidP="00E177EF" w:rsidRDefault="2B95B220" w14:paraId="1499C316" w14:textId="6ECCFA8B">
      <w:pPr>
        <w:spacing w:after="0" w:line="240" w:lineRule="atLeast"/>
        <w:rPr>
          <w:rFonts w:ascii="Verdana" w:hAnsi="Verdana" w:eastAsia="Times New Roman" w:cs="Times New Roman"/>
          <w:color w:val="000000" w:themeColor="text1"/>
          <w:sz w:val="18"/>
          <w:szCs w:val="18"/>
          <w:lang w:eastAsia="nl-NL"/>
        </w:rPr>
      </w:pPr>
      <w:r w:rsidRPr="0097156B">
        <w:rPr>
          <w:rFonts w:ascii="Verdana" w:hAnsi="Verdana" w:eastAsia="Times New Roman" w:cs="Times New Roman"/>
          <w:i/>
          <w:iCs/>
          <w:color w:val="000000" w:themeColor="text1"/>
          <w:sz w:val="18"/>
          <w:szCs w:val="18"/>
          <w:lang w:eastAsia="nl-NL"/>
        </w:rPr>
        <w:t>Systemen</w:t>
      </w:r>
      <w:r w:rsidRPr="0097156B">
        <w:rPr>
          <w:rFonts w:ascii="Verdana" w:hAnsi="Verdana" w:eastAsia="Times New Roman" w:cs="Times New Roman"/>
          <w:i/>
          <w:iCs/>
          <w:color w:val="000000" w:themeColor="text1"/>
          <w:kern w:val="0"/>
          <w:sz w:val="18"/>
          <w:szCs w:val="18"/>
          <w:lang w:eastAsia="nl-NL"/>
          <w14:ligatures w14:val="none"/>
        </w:rPr>
        <w:t xml:space="preserve"> voor gas</w:t>
      </w:r>
      <w:r w:rsidRPr="0097156B" w:rsidR="13FBE4FC">
        <w:rPr>
          <w:rFonts w:ascii="Verdana" w:hAnsi="Verdana" w:eastAsia="Times New Roman" w:cs="Times New Roman"/>
          <w:i/>
          <w:iCs/>
          <w:color w:val="000000" w:themeColor="text1"/>
          <w:kern w:val="0"/>
          <w:sz w:val="18"/>
          <w:szCs w:val="18"/>
          <w:lang w:eastAsia="nl-NL"/>
          <w14:ligatures w14:val="none"/>
        </w:rPr>
        <w:t xml:space="preserve"> </w:t>
      </w:r>
      <w:r w:rsidRPr="0097156B" w:rsidR="00A9374C">
        <w:rPr>
          <w:rFonts w:ascii="Verdana" w:hAnsi="Verdana" w:eastAsia="Times New Roman" w:cs="Times New Roman"/>
          <w:i/>
          <w:iCs/>
          <w:color w:val="000000" w:themeColor="text1"/>
          <w:sz w:val="18"/>
          <w:szCs w:val="18"/>
          <w:lang w:eastAsia="nl-NL"/>
        </w:rPr>
        <w:t>en gesloten syste</w:t>
      </w:r>
      <w:r w:rsidRPr="0097156B" w:rsidR="00905678">
        <w:rPr>
          <w:rFonts w:ascii="Verdana" w:hAnsi="Verdana" w:eastAsia="Times New Roman" w:cs="Times New Roman"/>
          <w:i/>
          <w:iCs/>
          <w:color w:val="000000" w:themeColor="text1"/>
          <w:sz w:val="18"/>
          <w:szCs w:val="18"/>
          <w:lang w:eastAsia="nl-NL"/>
        </w:rPr>
        <w:t>men</w:t>
      </w:r>
      <w:r w:rsidRPr="0097156B" w:rsidR="00742FB4">
        <w:rPr>
          <w:rFonts w:ascii="Verdana" w:hAnsi="Verdana" w:eastAsia="Times New Roman" w:cs="Times New Roman"/>
          <w:i/>
          <w:iCs/>
          <w:color w:val="000000" w:themeColor="text1"/>
          <w:sz w:val="18"/>
          <w:szCs w:val="18"/>
          <w:lang w:eastAsia="nl-NL"/>
        </w:rPr>
        <w:t xml:space="preserve"> voor gas</w:t>
      </w:r>
      <w:r w:rsidRPr="0097156B" w:rsidR="003A0640">
        <w:rPr>
          <w:rFonts w:ascii="Verdana" w:hAnsi="Verdana" w:eastAsia="Times New Roman" w:cs="Times New Roman"/>
          <w:color w:val="000000" w:themeColor="text1"/>
          <w:kern w:val="0"/>
          <w:sz w:val="18"/>
          <w:szCs w:val="24"/>
          <w:lang w:eastAsia="nl-NL"/>
          <w14:ligatures w14:val="none"/>
        </w:rPr>
        <w:br/>
      </w:r>
      <w:r w:rsidRPr="0097156B">
        <w:rPr>
          <w:rFonts w:ascii="Verdana" w:hAnsi="Verdana" w:eastAsia="Times New Roman" w:cs="Times New Roman"/>
          <w:color w:val="000000" w:themeColor="text1"/>
          <w:kern w:val="0"/>
          <w:sz w:val="18"/>
          <w:szCs w:val="18"/>
          <w:lang w:eastAsia="nl-NL"/>
          <w14:ligatures w14:val="none"/>
        </w:rPr>
        <w:t>In het wetsvoorstel wordt de minister de bevoegde instantie voor het toezicht op de naleving van de verordening voor zover het gaat om een</w:t>
      </w:r>
      <w:r w:rsidRPr="0097156B">
        <w:rPr>
          <w:rFonts w:ascii="Verdana" w:hAnsi="Verdana" w:eastAsia="Times New Roman" w:cs="Times New Roman"/>
          <w:color w:val="000000" w:themeColor="text1"/>
          <w:sz w:val="18"/>
          <w:szCs w:val="18"/>
          <w:lang w:eastAsia="nl-NL"/>
        </w:rPr>
        <w:t xml:space="preserve"> </w:t>
      </w:r>
      <w:r w:rsidRPr="0097156B" w:rsidR="12838FCF">
        <w:rPr>
          <w:rFonts w:ascii="Verdana" w:hAnsi="Verdana" w:eastAsia="Times New Roman" w:cs="Times New Roman"/>
          <w:color w:val="000000" w:themeColor="text1"/>
          <w:sz w:val="18"/>
          <w:szCs w:val="18"/>
          <w:lang w:eastAsia="nl-NL"/>
        </w:rPr>
        <w:t>transmissie</w:t>
      </w:r>
      <w:r w:rsidRPr="0097156B">
        <w:rPr>
          <w:rFonts w:ascii="Verdana" w:hAnsi="Verdana" w:eastAsia="Times New Roman" w:cs="Times New Roman"/>
          <w:color w:val="000000" w:themeColor="text1"/>
          <w:kern w:val="0"/>
          <w:sz w:val="18"/>
          <w:szCs w:val="18"/>
          <w:lang w:eastAsia="nl-NL"/>
          <w14:ligatures w14:val="none"/>
        </w:rPr>
        <w:t>systeem</w:t>
      </w:r>
      <w:r w:rsidRPr="0097156B" w:rsidR="0E199BED">
        <w:rPr>
          <w:rFonts w:ascii="Verdana" w:hAnsi="Verdana" w:eastAsia="Times New Roman" w:cs="Times New Roman"/>
          <w:color w:val="000000" w:themeColor="text1"/>
          <w:sz w:val="18"/>
          <w:szCs w:val="18"/>
          <w:lang w:eastAsia="nl-NL"/>
        </w:rPr>
        <w:t xml:space="preserve">, </w:t>
      </w:r>
      <w:r w:rsidRPr="0097156B" w:rsidR="366F9AAC">
        <w:rPr>
          <w:rFonts w:ascii="Verdana" w:hAnsi="Verdana" w:eastAsia="Times New Roman" w:cs="Times New Roman"/>
          <w:color w:val="000000" w:themeColor="text1"/>
          <w:sz w:val="18"/>
          <w:szCs w:val="18"/>
          <w:lang w:eastAsia="nl-NL"/>
        </w:rPr>
        <w:t>distributiesysteem</w:t>
      </w:r>
      <w:r w:rsidRPr="0097156B" w:rsidR="000C40FB">
        <w:rPr>
          <w:rFonts w:ascii="Verdana" w:hAnsi="Verdana" w:eastAsia="Times New Roman" w:cs="Times New Roman"/>
          <w:color w:val="000000" w:themeColor="text1"/>
          <w:sz w:val="18"/>
          <w:szCs w:val="18"/>
          <w:lang w:eastAsia="nl-NL"/>
        </w:rPr>
        <w:t xml:space="preserve"> (waaronder ook een gesloten systeem wordt begrepen)</w:t>
      </w:r>
      <w:r w:rsidRPr="0097156B" w:rsidR="3EC9C8FC">
        <w:rPr>
          <w:rFonts w:ascii="Verdana" w:hAnsi="Verdana" w:eastAsia="Times New Roman" w:cs="Times New Roman"/>
          <w:color w:val="000000" w:themeColor="text1"/>
          <w:sz w:val="18"/>
          <w:szCs w:val="18"/>
          <w:lang w:eastAsia="nl-NL"/>
        </w:rPr>
        <w:t xml:space="preserve">, </w:t>
      </w:r>
      <w:r w:rsidRPr="0097156B" w:rsidR="00E22BBE">
        <w:rPr>
          <w:rFonts w:ascii="Verdana" w:hAnsi="Verdana" w:eastAsia="Times New Roman" w:cs="Times New Roman"/>
          <w:color w:val="000000" w:themeColor="text1"/>
          <w:sz w:val="18"/>
          <w:szCs w:val="18"/>
          <w:lang w:eastAsia="nl-NL"/>
        </w:rPr>
        <w:t xml:space="preserve">of een </w:t>
      </w:r>
      <w:r w:rsidRPr="0097156B" w:rsidR="3EC9C8FC">
        <w:rPr>
          <w:rFonts w:ascii="Verdana" w:hAnsi="Verdana" w:eastAsia="Times New Roman" w:cs="Times New Roman"/>
          <w:color w:val="000000" w:themeColor="text1"/>
          <w:sz w:val="18"/>
          <w:szCs w:val="18"/>
          <w:lang w:eastAsia="nl-NL"/>
        </w:rPr>
        <w:t>interconnector</w:t>
      </w:r>
      <w:r w:rsidRPr="0097156B" w:rsidR="4C1E839D">
        <w:rPr>
          <w:rFonts w:ascii="Verdana" w:hAnsi="Verdana" w:eastAsia="Times New Roman" w:cs="Times New Roman"/>
          <w:color w:val="000000" w:themeColor="text1"/>
          <w:sz w:val="18"/>
          <w:szCs w:val="18"/>
          <w:lang w:eastAsia="nl-NL"/>
        </w:rPr>
        <w:t>systeem</w:t>
      </w:r>
      <w:r w:rsidRPr="0097156B">
        <w:rPr>
          <w:rFonts w:ascii="Verdana" w:hAnsi="Verdana" w:eastAsia="Times New Roman" w:cs="Times New Roman"/>
          <w:color w:val="000000" w:themeColor="text1"/>
          <w:kern w:val="0"/>
          <w:sz w:val="18"/>
          <w:szCs w:val="18"/>
          <w:lang w:eastAsia="nl-NL"/>
          <w14:ligatures w14:val="none"/>
        </w:rPr>
        <w:t xml:space="preserve"> v</w:t>
      </w:r>
      <w:r w:rsidRPr="0097156B" w:rsidR="5826006A">
        <w:rPr>
          <w:rFonts w:ascii="Verdana" w:hAnsi="Verdana" w:eastAsia="Times New Roman" w:cs="Times New Roman"/>
          <w:color w:val="000000" w:themeColor="text1"/>
          <w:sz w:val="18"/>
          <w:szCs w:val="18"/>
          <w:lang w:eastAsia="nl-NL"/>
        </w:rPr>
        <w:t>oor</w:t>
      </w:r>
      <w:r w:rsidRPr="0097156B">
        <w:rPr>
          <w:rFonts w:ascii="Verdana" w:hAnsi="Verdana" w:eastAsia="Times New Roman" w:cs="Times New Roman"/>
          <w:color w:val="000000" w:themeColor="text1"/>
          <w:kern w:val="0"/>
          <w:sz w:val="18"/>
          <w:szCs w:val="18"/>
          <w:lang w:eastAsia="nl-NL"/>
          <w14:ligatures w14:val="none"/>
        </w:rPr>
        <w:t xml:space="preserve"> gas in de </w:t>
      </w:r>
      <w:r w:rsidRPr="0097156B" w:rsidR="0596CD6A">
        <w:rPr>
          <w:rFonts w:ascii="Verdana" w:hAnsi="Verdana" w:eastAsia="Times New Roman" w:cs="Times New Roman"/>
          <w:color w:val="000000" w:themeColor="text1"/>
          <w:sz w:val="18"/>
          <w:szCs w:val="18"/>
          <w:lang w:eastAsia="nl-NL"/>
        </w:rPr>
        <w:t xml:space="preserve">zin van de </w:t>
      </w:r>
      <w:r w:rsidRPr="0097156B">
        <w:rPr>
          <w:rFonts w:ascii="Verdana" w:hAnsi="Verdana" w:eastAsia="Times New Roman" w:cs="Times New Roman"/>
          <w:color w:val="000000" w:themeColor="text1"/>
          <w:kern w:val="0"/>
          <w:sz w:val="18"/>
          <w:szCs w:val="18"/>
          <w:lang w:eastAsia="nl-NL"/>
          <w14:ligatures w14:val="none"/>
        </w:rPr>
        <w:t>Energiewet (wijziging artikel 5.18 Energiewet).</w:t>
      </w:r>
      <w:r w:rsidRPr="0097156B" w:rsidR="003A0640">
        <w:rPr>
          <w:rFonts w:ascii="Verdana" w:hAnsi="Verdana" w:eastAsia="Times New Roman" w:cs="Times New Roman"/>
          <w:color w:val="000000" w:themeColor="text1"/>
          <w:kern w:val="0"/>
          <w:sz w:val="18"/>
          <w:szCs w:val="24"/>
          <w:lang w:eastAsia="nl-NL"/>
          <w14:ligatures w14:val="none"/>
        </w:rPr>
        <w:br/>
      </w:r>
      <w:r w:rsidRPr="0097156B">
        <w:rPr>
          <w:rFonts w:ascii="Verdana" w:hAnsi="Verdana" w:eastAsia="Times New Roman" w:cs="Times New Roman"/>
          <w:color w:val="000000" w:themeColor="text1"/>
          <w:kern w:val="0"/>
          <w:sz w:val="18"/>
          <w:szCs w:val="18"/>
          <w:lang w:eastAsia="nl-NL"/>
          <w14:ligatures w14:val="none"/>
        </w:rPr>
        <w:lastRenderedPageBreak/>
        <w:t xml:space="preserve">Het voornemen is om de IGM en de onder hem vallende inspectieambtenaren van SodM te belasten met het toezicht op de naleving </w:t>
      </w:r>
      <w:r w:rsidRPr="0097156B" w:rsidR="481B6F67">
        <w:rPr>
          <w:rFonts w:ascii="Verdana" w:hAnsi="Verdana" w:eastAsia="Times New Roman" w:cs="Times New Roman"/>
          <w:color w:val="000000" w:themeColor="text1"/>
          <w:kern w:val="0"/>
          <w:sz w:val="18"/>
          <w:szCs w:val="18"/>
          <w:lang w:eastAsia="nl-NL"/>
          <w14:ligatures w14:val="none"/>
        </w:rPr>
        <w:t>van de verordening voor deze systemen voor gas</w:t>
      </w:r>
      <w:r w:rsidRPr="0097156B">
        <w:rPr>
          <w:rFonts w:ascii="Verdana" w:hAnsi="Verdana" w:eastAsia="Times New Roman" w:cs="Times New Roman"/>
          <w:color w:val="000000" w:themeColor="text1"/>
          <w:kern w:val="0"/>
          <w:sz w:val="18"/>
          <w:szCs w:val="18"/>
          <w:lang w:eastAsia="nl-NL"/>
          <w14:ligatures w14:val="none"/>
        </w:rPr>
        <w:t xml:space="preserve">. Dat zal gebeuren in het </w:t>
      </w:r>
      <w:r w:rsidRPr="0097156B" w:rsidR="331C4BBB">
        <w:rPr>
          <w:rFonts w:ascii="Verdana" w:hAnsi="Verdana" w:eastAsia="Times New Roman" w:cs="Times New Roman"/>
          <w:color w:val="000000" w:themeColor="text1"/>
          <w:kern w:val="0"/>
          <w:sz w:val="18"/>
          <w:szCs w:val="18"/>
          <w:lang w:eastAsia="nl-NL"/>
          <w14:ligatures w14:val="none"/>
        </w:rPr>
        <w:t>Besluit a</w:t>
      </w:r>
      <w:r w:rsidRPr="0097156B">
        <w:rPr>
          <w:rFonts w:ascii="Verdana" w:hAnsi="Verdana" w:eastAsia="Times New Roman" w:cs="Times New Roman"/>
          <w:color w:val="000000" w:themeColor="text1"/>
          <w:kern w:val="0"/>
          <w:sz w:val="18"/>
          <w:szCs w:val="18"/>
          <w:lang w:eastAsia="nl-NL"/>
          <w14:ligatures w14:val="none"/>
        </w:rPr>
        <w:t>anwijzing</w:t>
      </w:r>
      <w:r w:rsidRPr="0097156B" w:rsidR="0B923A20">
        <w:rPr>
          <w:rFonts w:ascii="Verdana" w:hAnsi="Verdana" w:eastAsia="Times New Roman" w:cs="Times New Roman"/>
          <w:color w:val="000000" w:themeColor="text1"/>
          <w:kern w:val="0"/>
          <w:sz w:val="18"/>
          <w:szCs w:val="18"/>
          <w:lang w:eastAsia="nl-NL"/>
          <w14:ligatures w14:val="none"/>
        </w:rPr>
        <w:t xml:space="preserve"> toezichthouders Energiewet</w:t>
      </w:r>
      <w:r w:rsidRPr="0097156B" w:rsidR="001D5B94">
        <w:rPr>
          <w:rStyle w:val="Voetnootmarkering"/>
          <w:rFonts w:ascii="Verdana" w:hAnsi="Verdana" w:eastAsia="Times New Roman" w:cs="Times New Roman"/>
          <w:color w:val="000000" w:themeColor="text1"/>
          <w:kern w:val="0"/>
          <w:sz w:val="18"/>
          <w:szCs w:val="18"/>
          <w:lang w:eastAsia="nl-NL"/>
          <w14:ligatures w14:val="none"/>
        </w:rPr>
        <w:footnoteReference w:id="9"/>
      </w:r>
      <w:r w:rsidRPr="0097156B">
        <w:rPr>
          <w:rFonts w:ascii="Verdana" w:hAnsi="Verdana" w:eastAsia="Times New Roman" w:cs="Times New Roman"/>
          <w:color w:val="000000" w:themeColor="text1"/>
          <w:kern w:val="0"/>
          <w:sz w:val="18"/>
          <w:szCs w:val="18"/>
          <w:lang w:eastAsia="nl-NL"/>
          <w14:ligatures w14:val="none"/>
        </w:rPr>
        <w:t xml:space="preserve"> op grond van artikel 5.18, tweede lid, van de Energiewet.</w:t>
      </w:r>
      <w:r w:rsidRPr="0097156B" w:rsidR="6E451837">
        <w:rPr>
          <w:rFonts w:ascii="Verdana" w:hAnsi="Verdana" w:eastAsia="Times New Roman" w:cs="Times New Roman"/>
          <w:color w:val="000000" w:themeColor="text1"/>
          <w:sz w:val="18"/>
          <w:szCs w:val="18"/>
          <w:lang w:eastAsia="nl-NL"/>
        </w:rPr>
        <w:t xml:space="preserve"> </w:t>
      </w:r>
      <w:r w:rsidRPr="0097156B" w:rsidR="00127DC2">
        <w:rPr>
          <w:rFonts w:ascii="Verdana" w:hAnsi="Verdana" w:eastAsia="Times New Roman" w:cs="Times New Roman"/>
          <w:color w:val="000000" w:themeColor="text1"/>
          <w:kern w:val="0"/>
          <w:sz w:val="18"/>
          <w:szCs w:val="18"/>
          <w:lang w:eastAsia="nl-NL"/>
          <w14:ligatures w14:val="none"/>
        </w:rPr>
        <w:br/>
      </w:r>
      <w:r w:rsidRPr="0097156B" w:rsidR="00621F2F">
        <w:rPr>
          <w:rFonts w:ascii="Verdana" w:hAnsi="Verdana" w:eastAsia="Times New Roman" w:cs="Times New Roman"/>
          <w:color w:val="000000" w:themeColor="text1"/>
          <w:kern w:val="0"/>
          <w:sz w:val="18"/>
          <w:szCs w:val="18"/>
          <w:lang w:eastAsia="nl-NL"/>
          <w14:ligatures w14:val="none"/>
        </w:rPr>
        <w:br/>
      </w:r>
      <w:r w:rsidRPr="0097156B" w:rsidR="41DF343B">
        <w:rPr>
          <w:rFonts w:ascii="Verdana" w:hAnsi="Verdana" w:eastAsia="Times New Roman" w:cs="Times New Roman"/>
          <w:color w:val="000000" w:themeColor="text1"/>
          <w:sz w:val="18"/>
          <w:szCs w:val="18"/>
          <w:lang w:eastAsia="nl-NL"/>
        </w:rPr>
        <w:t>Distributie-</w:t>
      </w:r>
      <w:r w:rsidRPr="0097156B" w:rsidR="00193334">
        <w:rPr>
          <w:rFonts w:ascii="Verdana" w:hAnsi="Verdana" w:eastAsia="Times New Roman" w:cs="Times New Roman"/>
          <w:color w:val="000000" w:themeColor="text1"/>
          <w:sz w:val="18"/>
          <w:szCs w:val="18"/>
          <w:lang w:eastAsia="nl-NL"/>
        </w:rPr>
        <w:t xml:space="preserve"> </w:t>
      </w:r>
      <w:r w:rsidRPr="0097156B" w:rsidR="41DF343B">
        <w:rPr>
          <w:rFonts w:ascii="Verdana" w:hAnsi="Verdana" w:eastAsia="Times New Roman" w:cs="Times New Roman"/>
          <w:color w:val="000000" w:themeColor="text1"/>
          <w:sz w:val="18"/>
          <w:szCs w:val="18"/>
          <w:lang w:eastAsia="nl-NL"/>
        </w:rPr>
        <w:t xml:space="preserve">en transmissiesystemen </w:t>
      </w:r>
      <w:r w:rsidRPr="0097156B" w:rsidR="1C7D8F55">
        <w:rPr>
          <w:rFonts w:ascii="Verdana" w:hAnsi="Verdana" w:eastAsia="Times New Roman" w:cs="Times New Roman"/>
          <w:color w:val="000000" w:themeColor="text1"/>
          <w:sz w:val="18"/>
          <w:szCs w:val="18"/>
          <w:lang w:eastAsia="nl-NL"/>
        </w:rPr>
        <w:t xml:space="preserve">bestaan uit leidingen en daarmee </w:t>
      </w:r>
      <w:r w:rsidRPr="0097156B" w:rsidR="41DF343B">
        <w:rPr>
          <w:rFonts w:ascii="Verdana" w:hAnsi="Verdana" w:eastAsia="Times New Roman" w:cs="Times New Roman"/>
          <w:color w:val="000000" w:themeColor="text1"/>
          <w:sz w:val="18"/>
          <w:szCs w:val="18"/>
          <w:lang w:eastAsia="nl-NL"/>
        </w:rPr>
        <w:t xml:space="preserve">verbonden hulpmiddelen die nodig zijn voor het transport van gas. </w:t>
      </w:r>
      <w:r w:rsidRPr="0097156B" w:rsidR="2A11C57E">
        <w:rPr>
          <w:rFonts w:ascii="Verdana" w:hAnsi="Verdana" w:eastAsia="Times New Roman" w:cs="Times New Roman"/>
          <w:color w:val="000000" w:themeColor="text1"/>
          <w:sz w:val="18"/>
          <w:szCs w:val="18"/>
          <w:lang w:eastAsia="nl-NL"/>
        </w:rPr>
        <w:t>Hierbij valt te denken aan een niet zelfstandige interconnector, een gascompressorstation, een gasdrukregel- en meetstation, een gasontvangststation</w:t>
      </w:r>
      <w:r w:rsidRPr="0097156B" w:rsidR="07DB60D0">
        <w:rPr>
          <w:rFonts w:ascii="Verdana" w:hAnsi="Verdana" w:eastAsia="Times New Roman" w:cs="Times New Roman"/>
          <w:color w:val="000000" w:themeColor="text1"/>
          <w:sz w:val="18"/>
          <w:szCs w:val="18"/>
          <w:lang w:eastAsia="nl-NL"/>
        </w:rPr>
        <w:t>,</w:t>
      </w:r>
      <w:r w:rsidRPr="0097156B" w:rsidR="2A11C57E">
        <w:rPr>
          <w:rFonts w:ascii="Verdana" w:hAnsi="Verdana" w:eastAsia="Times New Roman" w:cs="Times New Roman"/>
          <w:color w:val="000000" w:themeColor="text1"/>
          <w:sz w:val="18"/>
          <w:szCs w:val="18"/>
          <w:lang w:eastAsia="nl-NL"/>
        </w:rPr>
        <w:t xml:space="preserve"> gasbehandelings- of (stikstof)mengstations, aftappunten voor aardgascondensaat en sifons. </w:t>
      </w:r>
      <w:r w:rsidRPr="0097156B" w:rsidR="301CA8FD">
        <w:rPr>
          <w:rFonts w:ascii="Verdana" w:hAnsi="Verdana" w:eastAsia="Times New Roman" w:cs="Times New Roman"/>
          <w:color w:val="000000" w:themeColor="text1"/>
          <w:sz w:val="18"/>
          <w:szCs w:val="18"/>
          <w:lang w:eastAsia="nl-NL"/>
        </w:rPr>
        <w:t xml:space="preserve">Het toezicht op deze met de </w:t>
      </w:r>
      <w:r w:rsidRPr="0097156B" w:rsidR="487308E7">
        <w:rPr>
          <w:rFonts w:ascii="Verdana" w:hAnsi="Verdana" w:eastAsia="Times New Roman" w:cs="Times New Roman"/>
          <w:color w:val="000000" w:themeColor="text1"/>
          <w:sz w:val="18"/>
          <w:szCs w:val="18"/>
          <w:lang w:eastAsia="nl-NL"/>
        </w:rPr>
        <w:t>leidingen</w:t>
      </w:r>
      <w:r w:rsidRPr="0097156B" w:rsidR="301CA8FD">
        <w:rPr>
          <w:rFonts w:ascii="Verdana" w:hAnsi="Verdana" w:eastAsia="Times New Roman" w:cs="Times New Roman"/>
          <w:color w:val="000000" w:themeColor="text1"/>
          <w:sz w:val="18"/>
          <w:szCs w:val="18"/>
          <w:lang w:eastAsia="nl-NL"/>
        </w:rPr>
        <w:t xml:space="preserve"> verbonden hulpmiddelen strekt zich ook hier toe uit.</w:t>
      </w:r>
      <w:r w:rsidRPr="0097156B" w:rsidR="2A11C57E">
        <w:rPr>
          <w:rFonts w:ascii="Verdana" w:hAnsi="Verdana" w:eastAsia="Times New Roman" w:cs="Times New Roman"/>
          <w:color w:val="000000" w:themeColor="text1"/>
          <w:sz w:val="18"/>
          <w:szCs w:val="18"/>
          <w:lang w:eastAsia="nl-NL"/>
        </w:rPr>
        <w:t xml:space="preserve"> </w:t>
      </w:r>
      <w:r w:rsidRPr="0097156B" w:rsidR="1A2621D3">
        <w:rPr>
          <w:rFonts w:ascii="Verdana" w:hAnsi="Verdana" w:eastAsia="Times New Roman" w:cs="Times New Roman"/>
          <w:color w:val="000000" w:themeColor="text1"/>
          <w:sz w:val="18"/>
          <w:szCs w:val="18"/>
          <w:lang w:eastAsia="nl-NL"/>
        </w:rPr>
        <w:t xml:space="preserve">Distributie- en transmissiesystemen </w:t>
      </w:r>
      <w:r w:rsidRPr="0097156B" w:rsidR="18BF119D">
        <w:rPr>
          <w:rFonts w:ascii="Verdana" w:hAnsi="Verdana" w:eastAsia="Times New Roman" w:cs="Times New Roman"/>
          <w:color w:val="000000" w:themeColor="text1"/>
          <w:sz w:val="18"/>
          <w:szCs w:val="18"/>
          <w:lang w:eastAsia="nl-NL"/>
        </w:rPr>
        <w:t xml:space="preserve">voor gas </w:t>
      </w:r>
      <w:r w:rsidRPr="0097156B" w:rsidR="1A2621D3">
        <w:rPr>
          <w:rFonts w:ascii="Verdana" w:hAnsi="Verdana" w:eastAsia="Times New Roman" w:cs="Times New Roman"/>
          <w:color w:val="000000" w:themeColor="text1"/>
          <w:sz w:val="18"/>
          <w:szCs w:val="18"/>
          <w:lang w:eastAsia="nl-NL"/>
        </w:rPr>
        <w:t>dienen</w:t>
      </w:r>
      <w:r w:rsidRPr="0097156B" w:rsidR="5B12747B">
        <w:rPr>
          <w:rFonts w:ascii="Verdana" w:hAnsi="Verdana" w:eastAsia="Times New Roman" w:cs="Times New Roman"/>
          <w:color w:val="000000" w:themeColor="text1"/>
          <w:sz w:val="18"/>
          <w:szCs w:val="18"/>
          <w:lang w:eastAsia="nl-NL"/>
        </w:rPr>
        <w:t xml:space="preserve"> op basis</w:t>
      </w:r>
      <w:r w:rsidRPr="0097156B" w:rsidR="1A2621D3">
        <w:rPr>
          <w:rFonts w:ascii="Verdana" w:hAnsi="Verdana" w:eastAsia="Times New Roman" w:cs="Times New Roman"/>
          <w:color w:val="000000" w:themeColor="text1"/>
          <w:sz w:val="18"/>
          <w:szCs w:val="18"/>
          <w:lang w:eastAsia="nl-NL"/>
        </w:rPr>
        <w:t xml:space="preserve"> van de </w:t>
      </w:r>
      <w:r w:rsidRPr="0097156B" w:rsidR="5B12747B">
        <w:rPr>
          <w:rFonts w:ascii="Verdana" w:hAnsi="Verdana" w:eastAsia="Times New Roman" w:cs="Times New Roman"/>
          <w:color w:val="000000" w:themeColor="text1"/>
          <w:sz w:val="18"/>
          <w:szCs w:val="18"/>
          <w:lang w:eastAsia="nl-NL"/>
        </w:rPr>
        <w:t>Energiewet</w:t>
      </w:r>
      <w:r w:rsidRPr="0097156B" w:rsidR="1A2621D3">
        <w:rPr>
          <w:rFonts w:ascii="Verdana" w:hAnsi="Verdana" w:eastAsia="Times New Roman" w:cs="Times New Roman"/>
          <w:color w:val="000000" w:themeColor="text1"/>
          <w:sz w:val="18"/>
          <w:szCs w:val="18"/>
          <w:lang w:eastAsia="nl-NL"/>
        </w:rPr>
        <w:t xml:space="preserve"> in eigendom te zijn van de aangewezen systeembeheerder</w:t>
      </w:r>
      <w:r w:rsidRPr="0097156B" w:rsidR="000C40FB">
        <w:rPr>
          <w:rFonts w:ascii="Verdana" w:hAnsi="Verdana" w:eastAsia="Times New Roman" w:cs="Times New Roman"/>
          <w:color w:val="000000" w:themeColor="text1"/>
          <w:sz w:val="18"/>
          <w:szCs w:val="18"/>
          <w:lang w:eastAsia="nl-NL"/>
        </w:rPr>
        <w:t xml:space="preserve"> of, als het distributiesysteem voor gas is erkend als gesloten systeem van de </w:t>
      </w:r>
      <w:r w:rsidRPr="0097156B" w:rsidR="002637F8">
        <w:rPr>
          <w:rFonts w:ascii="Verdana" w:hAnsi="Verdana" w:eastAsia="Times New Roman" w:cs="Times New Roman"/>
          <w:color w:val="000000" w:themeColor="text1"/>
          <w:sz w:val="18"/>
          <w:szCs w:val="18"/>
          <w:lang w:eastAsia="nl-NL"/>
        </w:rPr>
        <w:t xml:space="preserve">beheerder </w:t>
      </w:r>
      <w:r w:rsidRPr="0097156B" w:rsidR="000C40FB">
        <w:rPr>
          <w:rFonts w:ascii="Verdana" w:hAnsi="Verdana" w:eastAsia="Times New Roman" w:cs="Times New Roman"/>
          <w:color w:val="000000" w:themeColor="text1"/>
          <w:sz w:val="18"/>
          <w:szCs w:val="18"/>
          <w:lang w:eastAsia="nl-NL"/>
        </w:rPr>
        <w:t>van dat gesloten systeem</w:t>
      </w:r>
      <w:r w:rsidRPr="0097156B" w:rsidR="1A2621D3">
        <w:rPr>
          <w:rFonts w:ascii="Verdana" w:hAnsi="Verdana" w:eastAsia="Times New Roman" w:cs="Times New Roman"/>
          <w:color w:val="000000" w:themeColor="text1"/>
          <w:sz w:val="18"/>
          <w:szCs w:val="18"/>
          <w:lang w:eastAsia="nl-NL"/>
        </w:rPr>
        <w:t xml:space="preserve">. </w:t>
      </w:r>
      <w:r w:rsidRPr="0097156B" w:rsidR="41DF343B">
        <w:rPr>
          <w:rFonts w:ascii="Verdana" w:hAnsi="Verdana" w:eastAsia="Times New Roman" w:cs="Times New Roman"/>
          <w:color w:val="000000" w:themeColor="text1"/>
          <w:sz w:val="18"/>
          <w:szCs w:val="18"/>
          <w:lang w:eastAsia="nl-NL"/>
        </w:rPr>
        <w:t xml:space="preserve">Het </w:t>
      </w:r>
      <w:r w:rsidRPr="0097156B" w:rsidR="702CD033">
        <w:rPr>
          <w:rFonts w:ascii="Verdana" w:hAnsi="Verdana" w:eastAsia="Times New Roman" w:cs="Times New Roman"/>
          <w:color w:val="000000" w:themeColor="text1"/>
          <w:sz w:val="18"/>
          <w:szCs w:val="18"/>
          <w:lang w:eastAsia="nl-NL"/>
        </w:rPr>
        <w:t>gaat dus</w:t>
      </w:r>
      <w:r w:rsidRPr="0097156B" w:rsidR="41DF343B">
        <w:rPr>
          <w:rFonts w:ascii="Verdana" w:hAnsi="Verdana" w:eastAsia="Times New Roman" w:cs="Times New Roman"/>
          <w:color w:val="000000" w:themeColor="text1"/>
          <w:sz w:val="18"/>
          <w:szCs w:val="18"/>
          <w:lang w:eastAsia="nl-NL"/>
        </w:rPr>
        <w:t xml:space="preserve"> om onderde</w:t>
      </w:r>
      <w:r w:rsidRPr="0097156B" w:rsidR="7C29A4F6">
        <w:rPr>
          <w:rFonts w:ascii="Verdana" w:hAnsi="Verdana" w:eastAsia="Times New Roman" w:cs="Times New Roman"/>
          <w:color w:val="000000" w:themeColor="text1"/>
          <w:sz w:val="18"/>
          <w:szCs w:val="18"/>
          <w:lang w:eastAsia="nl-NL"/>
        </w:rPr>
        <w:t>len</w:t>
      </w:r>
      <w:r w:rsidRPr="0097156B" w:rsidR="41DF343B">
        <w:rPr>
          <w:rFonts w:ascii="Verdana" w:hAnsi="Verdana" w:eastAsia="Times New Roman" w:cs="Times New Roman"/>
          <w:color w:val="000000" w:themeColor="text1"/>
          <w:sz w:val="18"/>
          <w:szCs w:val="18"/>
          <w:lang w:eastAsia="nl-NL"/>
        </w:rPr>
        <w:t xml:space="preserve"> </w:t>
      </w:r>
      <w:r w:rsidRPr="0097156B" w:rsidR="78FA619E">
        <w:rPr>
          <w:rFonts w:ascii="Verdana" w:hAnsi="Verdana" w:eastAsia="Times New Roman" w:cs="Times New Roman"/>
          <w:color w:val="000000" w:themeColor="text1"/>
          <w:sz w:val="18"/>
          <w:szCs w:val="18"/>
          <w:lang w:eastAsia="nl-NL"/>
        </w:rPr>
        <w:t>die</w:t>
      </w:r>
      <w:r w:rsidRPr="0097156B" w:rsidR="41DF343B">
        <w:rPr>
          <w:rFonts w:ascii="Verdana" w:hAnsi="Verdana" w:eastAsia="Times New Roman" w:cs="Times New Roman"/>
          <w:color w:val="000000" w:themeColor="text1"/>
          <w:sz w:val="18"/>
          <w:szCs w:val="18"/>
          <w:lang w:eastAsia="nl-NL"/>
        </w:rPr>
        <w:t xml:space="preserve"> </w:t>
      </w:r>
      <w:r w:rsidRPr="0097156B" w:rsidR="78FA619E">
        <w:rPr>
          <w:rFonts w:ascii="Verdana" w:hAnsi="Verdana" w:eastAsia="Times New Roman" w:cs="Times New Roman"/>
          <w:color w:val="000000" w:themeColor="text1"/>
          <w:sz w:val="18"/>
          <w:szCs w:val="18"/>
          <w:lang w:eastAsia="nl-NL"/>
        </w:rPr>
        <w:t>in</w:t>
      </w:r>
      <w:r w:rsidRPr="0097156B" w:rsidR="41DF343B">
        <w:rPr>
          <w:rFonts w:ascii="Verdana" w:hAnsi="Verdana" w:eastAsia="Times New Roman" w:cs="Times New Roman"/>
          <w:color w:val="000000" w:themeColor="text1"/>
          <w:sz w:val="18"/>
          <w:szCs w:val="18"/>
          <w:lang w:eastAsia="nl-NL"/>
        </w:rPr>
        <w:t xml:space="preserve"> eigendom </w:t>
      </w:r>
      <w:r w:rsidRPr="0097156B" w:rsidR="0C8AB5BE">
        <w:rPr>
          <w:rFonts w:ascii="Verdana" w:hAnsi="Verdana" w:eastAsia="Times New Roman" w:cs="Times New Roman"/>
          <w:color w:val="000000" w:themeColor="text1"/>
          <w:sz w:val="18"/>
          <w:szCs w:val="18"/>
          <w:lang w:eastAsia="nl-NL"/>
        </w:rPr>
        <w:t>zijn</w:t>
      </w:r>
      <w:r w:rsidRPr="0097156B" w:rsidR="4CAAE494">
        <w:rPr>
          <w:rFonts w:ascii="Verdana" w:hAnsi="Verdana" w:eastAsia="Times New Roman" w:cs="Times New Roman"/>
          <w:color w:val="000000" w:themeColor="text1"/>
          <w:sz w:val="18"/>
          <w:szCs w:val="18"/>
          <w:lang w:eastAsia="nl-NL"/>
        </w:rPr>
        <w:t xml:space="preserve"> </w:t>
      </w:r>
      <w:r w:rsidRPr="0097156B" w:rsidR="41DF343B">
        <w:rPr>
          <w:rFonts w:ascii="Verdana" w:hAnsi="Verdana" w:eastAsia="Times New Roman" w:cs="Times New Roman"/>
          <w:color w:val="000000" w:themeColor="text1"/>
          <w:sz w:val="18"/>
          <w:szCs w:val="18"/>
          <w:lang w:eastAsia="nl-NL"/>
        </w:rPr>
        <w:t>van de systeembeheerder</w:t>
      </w:r>
      <w:r w:rsidRPr="0097156B" w:rsidR="000C40FB">
        <w:rPr>
          <w:rFonts w:ascii="Verdana" w:hAnsi="Verdana" w:eastAsia="Times New Roman" w:cs="Times New Roman"/>
          <w:color w:val="000000" w:themeColor="text1"/>
          <w:sz w:val="18"/>
          <w:szCs w:val="18"/>
          <w:lang w:eastAsia="nl-NL"/>
        </w:rPr>
        <w:t xml:space="preserve"> of de </w:t>
      </w:r>
      <w:r w:rsidRPr="0097156B" w:rsidR="002637F8">
        <w:rPr>
          <w:rFonts w:ascii="Verdana" w:hAnsi="Verdana" w:eastAsia="Times New Roman" w:cs="Times New Roman"/>
          <w:color w:val="000000" w:themeColor="text1"/>
          <w:sz w:val="18"/>
          <w:szCs w:val="18"/>
          <w:lang w:eastAsia="nl-NL"/>
        </w:rPr>
        <w:t xml:space="preserve">beheerder </w:t>
      </w:r>
      <w:r w:rsidRPr="0097156B" w:rsidR="000C40FB">
        <w:rPr>
          <w:rFonts w:ascii="Verdana" w:hAnsi="Verdana" w:eastAsia="Times New Roman" w:cs="Times New Roman"/>
          <w:color w:val="000000" w:themeColor="text1"/>
          <w:sz w:val="18"/>
          <w:szCs w:val="18"/>
          <w:lang w:eastAsia="nl-NL"/>
        </w:rPr>
        <w:t>van een gesloten systeem</w:t>
      </w:r>
      <w:r w:rsidRPr="0097156B" w:rsidR="4D4BEB99">
        <w:rPr>
          <w:rFonts w:ascii="Verdana" w:hAnsi="Verdana" w:eastAsia="Times New Roman" w:cs="Times New Roman"/>
          <w:color w:val="000000" w:themeColor="text1"/>
          <w:sz w:val="18"/>
          <w:szCs w:val="18"/>
          <w:lang w:eastAsia="nl-NL"/>
        </w:rPr>
        <w:t xml:space="preserve">. </w:t>
      </w:r>
    </w:p>
    <w:p w:rsidRPr="0097156B" w:rsidR="00BA42F0" w:rsidP="00E177EF" w:rsidRDefault="00BA42F0" w14:paraId="02DB452C" w14:textId="77777777">
      <w:pPr>
        <w:spacing w:after="0" w:line="240" w:lineRule="atLeast"/>
        <w:rPr>
          <w:rFonts w:ascii="Verdana" w:hAnsi="Verdana" w:eastAsia="Times New Roman" w:cs="Times New Roman"/>
          <w:color w:val="000000" w:themeColor="text1"/>
          <w:sz w:val="18"/>
          <w:szCs w:val="18"/>
          <w:lang w:eastAsia="nl-NL"/>
        </w:rPr>
      </w:pPr>
    </w:p>
    <w:p w:rsidRPr="0097156B" w:rsidR="00BA42F0" w:rsidP="00E177EF" w:rsidRDefault="00BA42F0" w14:paraId="48C34EDA" w14:textId="2322B260">
      <w:pPr>
        <w:spacing w:after="0" w:line="240" w:lineRule="atLeast"/>
        <w:rPr>
          <w:rFonts w:ascii="Verdana" w:hAnsi="Verdana"/>
          <w:color w:val="000000" w:themeColor="text1"/>
          <w:sz w:val="18"/>
          <w:szCs w:val="18"/>
        </w:rPr>
      </w:pPr>
      <w:r w:rsidRPr="0097156B">
        <w:rPr>
          <w:rFonts w:ascii="Verdana" w:hAnsi="Verdana"/>
          <w:color w:val="000000" w:themeColor="text1"/>
          <w:sz w:val="18"/>
          <w:szCs w:val="18"/>
        </w:rPr>
        <w:t xml:space="preserve">Een interconnector is een transmissieleiding die een Nederlands </w:t>
      </w:r>
      <w:r w:rsidRPr="0097156B" w:rsidR="00112E02">
        <w:rPr>
          <w:rFonts w:ascii="Verdana" w:hAnsi="Verdana"/>
          <w:color w:val="000000" w:themeColor="text1"/>
          <w:sz w:val="18"/>
          <w:szCs w:val="18"/>
        </w:rPr>
        <w:t>t</w:t>
      </w:r>
      <w:r w:rsidRPr="0097156B">
        <w:rPr>
          <w:rFonts w:ascii="Verdana" w:hAnsi="Verdana"/>
          <w:color w:val="000000" w:themeColor="text1"/>
          <w:sz w:val="18"/>
          <w:szCs w:val="18"/>
        </w:rPr>
        <w:t xml:space="preserve">ransmissiesysteem verbindt met het transmissiesysteem van een ander land. De meeste Nederlandse interconnectoren voor gas zijn integraal onderdeel van het transmissiesysteem van </w:t>
      </w:r>
      <w:r w:rsidRPr="0097156B" w:rsidR="00FC1648">
        <w:rPr>
          <w:rFonts w:ascii="Verdana" w:hAnsi="Verdana" w:eastAsia="Verdana" w:cs="Verdana"/>
          <w:color w:val="000000" w:themeColor="text1"/>
          <w:sz w:val="18"/>
          <w:szCs w:val="18"/>
        </w:rPr>
        <w:t>Gasunie Transport Services (GTS)</w:t>
      </w:r>
      <w:r w:rsidRPr="0097156B">
        <w:rPr>
          <w:rFonts w:ascii="Verdana" w:hAnsi="Verdana"/>
          <w:color w:val="000000" w:themeColor="text1"/>
          <w:sz w:val="18"/>
          <w:szCs w:val="18"/>
        </w:rPr>
        <w:t>. Er is ook een interconnector voor gas die geen integraal onderdeel is van dit transmissiesy</w:t>
      </w:r>
      <w:r w:rsidRPr="0097156B" w:rsidR="73E413AB">
        <w:rPr>
          <w:rFonts w:ascii="Verdana" w:hAnsi="Verdana"/>
          <w:color w:val="000000" w:themeColor="text1"/>
          <w:sz w:val="18"/>
          <w:szCs w:val="18"/>
        </w:rPr>
        <w:t>s</w:t>
      </w:r>
      <w:r w:rsidRPr="0097156B">
        <w:rPr>
          <w:rFonts w:ascii="Verdana" w:hAnsi="Verdana"/>
          <w:color w:val="000000" w:themeColor="text1"/>
          <w:sz w:val="18"/>
          <w:szCs w:val="18"/>
        </w:rPr>
        <w:t xml:space="preserve">teem voor gas. In dit geval is er sprake van een interconnectorsysteem, waarvoor een aparte beheerder is aangewezen. Volgens de Europese systematiek is een interconnectorsysteem een zelfstandig transmissiesysteem en valt daarmee onder de reikwijdte van de verordening. </w:t>
      </w:r>
      <w:r w:rsidRPr="0097156B" w:rsidR="00957BB3">
        <w:rPr>
          <w:rFonts w:ascii="Verdana" w:hAnsi="Verdana"/>
          <w:color w:val="000000" w:themeColor="text1"/>
          <w:sz w:val="18"/>
          <w:szCs w:val="18"/>
        </w:rPr>
        <w:t xml:space="preserve">Ten tijde van </w:t>
      </w:r>
      <w:r w:rsidRPr="0097156B" w:rsidR="00E45C10">
        <w:rPr>
          <w:rFonts w:ascii="Verdana" w:hAnsi="Verdana"/>
          <w:color w:val="000000" w:themeColor="text1"/>
          <w:sz w:val="18"/>
          <w:szCs w:val="18"/>
        </w:rPr>
        <w:t xml:space="preserve">het opstellen van het wetsvoorstel is in de huidige Nederlandse situatie </w:t>
      </w:r>
      <w:r w:rsidRPr="0097156B" w:rsidR="00061CAC">
        <w:rPr>
          <w:rFonts w:ascii="Verdana" w:hAnsi="Verdana"/>
          <w:color w:val="000000" w:themeColor="text1"/>
          <w:sz w:val="18"/>
          <w:szCs w:val="18"/>
        </w:rPr>
        <w:t>de Balgzand Bacton Line (BBL)</w:t>
      </w:r>
      <w:r w:rsidRPr="0097156B" w:rsidR="0055469D">
        <w:rPr>
          <w:rFonts w:ascii="Verdana" w:hAnsi="Verdana"/>
          <w:color w:val="000000" w:themeColor="text1"/>
          <w:sz w:val="18"/>
          <w:szCs w:val="18"/>
        </w:rPr>
        <w:t xml:space="preserve"> pijpleiding</w:t>
      </w:r>
      <w:r w:rsidRPr="0097156B" w:rsidR="00DC5D39">
        <w:rPr>
          <w:rFonts w:ascii="Verdana" w:hAnsi="Verdana"/>
          <w:color w:val="000000" w:themeColor="text1"/>
          <w:sz w:val="18"/>
          <w:szCs w:val="18"/>
        </w:rPr>
        <w:t xml:space="preserve"> het enige interconnectorsysteem</w:t>
      </w:r>
      <w:r w:rsidRPr="0097156B" w:rsidR="00D34BF8">
        <w:rPr>
          <w:rFonts w:ascii="Verdana" w:hAnsi="Verdana"/>
          <w:color w:val="000000" w:themeColor="text1"/>
          <w:sz w:val="18"/>
          <w:szCs w:val="18"/>
        </w:rPr>
        <w:t xml:space="preserve"> voor gas</w:t>
      </w:r>
      <w:r w:rsidRPr="0097156B" w:rsidR="0055469D">
        <w:rPr>
          <w:rFonts w:ascii="Verdana" w:hAnsi="Verdana"/>
          <w:color w:val="000000" w:themeColor="text1"/>
          <w:sz w:val="18"/>
          <w:szCs w:val="18"/>
        </w:rPr>
        <w:t>.</w:t>
      </w:r>
    </w:p>
    <w:p w:rsidRPr="0097156B" w:rsidR="00BA42F0" w:rsidP="00E177EF" w:rsidRDefault="00BA42F0" w14:paraId="07B4D56B" w14:textId="77777777">
      <w:pPr>
        <w:spacing w:after="0" w:line="240" w:lineRule="atLeast"/>
        <w:rPr>
          <w:rFonts w:ascii="Verdana" w:hAnsi="Verdana"/>
          <w:color w:val="000000" w:themeColor="text1"/>
          <w:sz w:val="18"/>
          <w:szCs w:val="18"/>
        </w:rPr>
      </w:pPr>
    </w:p>
    <w:p w:rsidRPr="0097156B" w:rsidR="00771A6E" w:rsidP="00E177EF" w:rsidRDefault="00BA42F0" w14:paraId="0121E6F1" w14:textId="77777777">
      <w:pPr>
        <w:spacing w:after="0" w:line="240" w:lineRule="atLeast"/>
        <w:rPr>
          <w:rFonts w:ascii="Verdana" w:hAnsi="Verdana" w:eastAsia="Times New Roman" w:cs="Times New Roman"/>
          <w:i/>
          <w:iCs/>
          <w:color w:val="000000" w:themeColor="text1"/>
          <w:kern w:val="0"/>
          <w:sz w:val="18"/>
          <w:szCs w:val="18"/>
          <w:lang w:eastAsia="nl-NL"/>
          <w14:ligatures w14:val="none"/>
        </w:rPr>
      </w:pPr>
      <w:r w:rsidRPr="0097156B">
        <w:rPr>
          <w:rFonts w:ascii="Verdana" w:hAnsi="Verdana"/>
          <w:color w:val="000000" w:themeColor="text1"/>
          <w:sz w:val="18"/>
          <w:szCs w:val="18"/>
        </w:rPr>
        <w:t>Gesloten systemen voor gas zijn systemen die klein zijn in geografische zin, qua scope en qua aantal aansluitingen. Het betreft doorgaans een systeem dat nauw samenwerkende industriële of commerciële partijen met elkaar verbindt binnen een afgebakende, geografische regio, met slechts incidentele aansluiting van een aangeslotene met een kleine aansluiting. Er zijn momenteel circa 50 gesloten systemen voor gas. Volgens de Europese systematiek is er bij een gesloten systeem sprake van distributie en daarmee vallen gesloten systemen onder de reikwijdte van de verordening.</w:t>
      </w:r>
      <w:r w:rsidRPr="0097156B" w:rsidR="003A0640">
        <w:rPr>
          <w:rFonts w:ascii="Verdana" w:hAnsi="Verdana" w:eastAsia="Times New Roman" w:cs="Times New Roman"/>
          <w:color w:val="000000" w:themeColor="text1"/>
          <w:kern w:val="0"/>
          <w:sz w:val="18"/>
          <w:szCs w:val="24"/>
          <w:lang w:eastAsia="nl-NL"/>
          <w14:ligatures w14:val="none"/>
        </w:rPr>
        <w:br/>
      </w:r>
    </w:p>
    <w:p w:rsidRPr="0097156B" w:rsidR="003A0640" w:rsidDel="00042CED" w:rsidP="00E177EF" w:rsidRDefault="3CCD8A88" w14:paraId="0AA5C337" w14:textId="251A6859">
      <w:pPr>
        <w:spacing w:after="0" w:line="240" w:lineRule="atLeast"/>
        <w:rPr>
          <w:rFonts w:ascii="Verdana" w:hAnsi="Verdana" w:eastAsia="Times New Roman" w:cs="Times New Roman"/>
          <w:color w:val="000000" w:themeColor="text1"/>
          <w:kern w:val="0"/>
          <w:sz w:val="18"/>
          <w:szCs w:val="18"/>
          <w:lang w:eastAsia="nl-NL"/>
          <w14:ligatures w14:val="none"/>
        </w:rPr>
      </w:pPr>
      <w:r w:rsidRPr="0097156B">
        <w:rPr>
          <w:rFonts w:ascii="Verdana" w:hAnsi="Verdana" w:eastAsia="Times New Roman" w:cs="Times New Roman"/>
          <w:i/>
          <w:iCs/>
          <w:color w:val="000000" w:themeColor="text1"/>
          <w:kern w:val="0"/>
          <w:sz w:val="18"/>
          <w:szCs w:val="18"/>
          <w:lang w:eastAsia="nl-NL"/>
          <w14:ligatures w14:val="none"/>
        </w:rPr>
        <w:t>Ondergrondse opslag van gas</w:t>
      </w:r>
      <w:r w:rsidRPr="0097156B" w:rsidR="00FB30BE">
        <w:rPr>
          <w:rFonts w:ascii="Verdana" w:hAnsi="Verdana" w:eastAsia="Times New Roman" w:cs="Times New Roman"/>
          <w:i/>
          <w:iCs/>
          <w:color w:val="000000" w:themeColor="text1"/>
          <w:kern w:val="0"/>
          <w:sz w:val="18"/>
          <w:szCs w:val="24"/>
          <w:lang w:eastAsia="nl-NL"/>
          <w14:ligatures w14:val="none"/>
        </w:rPr>
        <w:br/>
      </w:r>
      <w:r w:rsidRPr="0097156B" w:rsidR="7772894F">
        <w:rPr>
          <w:rFonts w:ascii="Verdana" w:hAnsi="Verdana" w:eastAsia="Times New Roman" w:cs="Times New Roman"/>
          <w:color w:val="000000" w:themeColor="text1"/>
          <w:kern w:val="0"/>
          <w:sz w:val="18"/>
          <w:szCs w:val="18"/>
          <w:lang w:eastAsia="nl-NL"/>
          <w14:ligatures w14:val="none"/>
        </w:rPr>
        <w:t xml:space="preserve">Het toezicht op de naleving van de verordening waar het gaat om ondergrondse opslag van aardgas zal ook plaatsvinden door de IGM en de onder hem vallende inspectieambtenaren van SodM, maar dan op basis van de Mijnbouwwet die ook betrekking heeft op ondergrondse opslag van aardgas (zie paragraaf 4.1.1). </w:t>
      </w:r>
      <w:r w:rsidRPr="0097156B" w:rsidR="003A0640">
        <w:rPr>
          <w:rFonts w:ascii="Verdana" w:hAnsi="Verdana" w:eastAsia="Times New Roman" w:cs="Times New Roman"/>
          <w:color w:val="000000" w:themeColor="text1"/>
          <w:kern w:val="0"/>
          <w:sz w:val="18"/>
          <w:szCs w:val="24"/>
          <w:lang w:eastAsia="nl-NL"/>
          <w14:ligatures w14:val="none"/>
        </w:rPr>
        <w:br/>
      </w:r>
      <w:r w:rsidRPr="0097156B" w:rsidR="7772894F">
        <w:rPr>
          <w:rFonts w:ascii="Verdana" w:hAnsi="Verdana" w:eastAsia="Times New Roman" w:cs="Times New Roman"/>
          <w:color w:val="000000" w:themeColor="text1"/>
          <w:kern w:val="0"/>
          <w:sz w:val="18"/>
          <w:szCs w:val="18"/>
          <w:lang w:eastAsia="nl-NL"/>
          <w14:ligatures w14:val="none"/>
        </w:rPr>
        <w:t>Reden daarvoor is dat de Energiewet op dit punt alleen ziet op regulering van de markttoegang van opslag. Regulering van het toezicht op de methaanemissies bij ondergrondse opslag vindt derhalve plaats binnen het kader van de Mijnbouwwet.</w:t>
      </w:r>
      <w:r w:rsidRPr="0097156B" w:rsidR="00A14D3A">
        <w:rPr>
          <w:rFonts w:ascii="Verdana" w:hAnsi="Verdana" w:eastAsia="Times New Roman" w:cs="Times New Roman"/>
          <w:color w:val="000000" w:themeColor="text1"/>
          <w:kern w:val="0"/>
          <w:sz w:val="18"/>
          <w:szCs w:val="24"/>
          <w:lang w:eastAsia="nl-NL"/>
          <w14:ligatures w14:val="none"/>
        </w:rPr>
        <w:br/>
      </w:r>
    </w:p>
    <w:p w:rsidRPr="0097156B" w:rsidR="00EA21B4" w:rsidP="00E177EF" w:rsidRDefault="003A0640" w14:paraId="3965FBF8" w14:textId="243A6AAB">
      <w:pPr>
        <w:spacing w:after="0" w:line="240" w:lineRule="atLeast"/>
        <w:rPr>
          <w:rFonts w:ascii="Verdana" w:hAnsi="Verdana" w:eastAsia="Times New Roman" w:cs="Times New Roman"/>
          <w:color w:val="000000" w:themeColor="text1"/>
          <w:kern w:val="0"/>
          <w:sz w:val="18"/>
          <w:szCs w:val="18"/>
          <w:lang w:eastAsia="nl-NL"/>
          <w14:ligatures w14:val="none"/>
        </w:rPr>
      </w:pPr>
      <w:r w:rsidRPr="0097156B">
        <w:rPr>
          <w:rFonts w:ascii="Verdana" w:hAnsi="Verdana" w:eastAsia="Times New Roman" w:cs="Times New Roman"/>
          <w:i/>
          <w:iCs/>
          <w:color w:val="000000" w:themeColor="text1"/>
          <w:kern w:val="0"/>
          <w:sz w:val="18"/>
          <w:szCs w:val="18"/>
          <w:lang w:eastAsia="nl-NL"/>
          <w14:ligatures w14:val="none"/>
        </w:rPr>
        <w:t>LNG-installaties</w:t>
      </w:r>
      <w:r w:rsidRPr="0097156B">
        <w:rPr>
          <w:rFonts w:ascii="Verdana" w:hAnsi="Verdana" w:eastAsia="Times New Roman" w:cs="Times New Roman"/>
          <w:color w:val="000000" w:themeColor="text1"/>
          <w:kern w:val="0"/>
          <w:sz w:val="18"/>
          <w:szCs w:val="24"/>
          <w:lang w:eastAsia="nl-NL"/>
          <w14:ligatures w14:val="none"/>
        </w:rPr>
        <w:br/>
      </w:r>
      <w:r w:rsidRPr="0097156B" w:rsidR="7DA5D3D7">
        <w:rPr>
          <w:rFonts w:ascii="Verdana" w:hAnsi="Verdana" w:eastAsia="Times New Roman" w:cs="Times New Roman"/>
          <w:color w:val="000000" w:themeColor="text1"/>
          <w:kern w:val="0"/>
          <w:sz w:val="18"/>
          <w:szCs w:val="18"/>
          <w:lang w:eastAsia="nl-NL"/>
          <w14:ligatures w14:val="none"/>
        </w:rPr>
        <w:t xml:space="preserve">Onder LNG-installaties verstaat de </w:t>
      </w:r>
      <w:r w:rsidRPr="0097156B" w:rsidR="6C9C75D9">
        <w:rPr>
          <w:rFonts w:ascii="Verdana" w:hAnsi="Verdana" w:eastAsia="Times New Roman" w:cs="Times New Roman"/>
          <w:color w:val="000000" w:themeColor="text1"/>
          <w:kern w:val="0"/>
          <w:sz w:val="18"/>
          <w:szCs w:val="18"/>
          <w:lang w:eastAsia="nl-NL"/>
          <w14:ligatures w14:val="none"/>
        </w:rPr>
        <w:t>verordening een LNG-installatie zoals gedefinieerd in artikel 2, punt 33</w:t>
      </w:r>
      <w:r w:rsidRPr="0097156B" w:rsidR="7E5360AF">
        <w:rPr>
          <w:rFonts w:ascii="Verdana" w:hAnsi="Verdana" w:eastAsia="Times New Roman" w:cs="Times New Roman"/>
          <w:color w:val="000000" w:themeColor="text1"/>
          <w:kern w:val="0"/>
          <w:sz w:val="18"/>
          <w:szCs w:val="18"/>
          <w:lang w:eastAsia="nl-NL"/>
          <w14:ligatures w14:val="none"/>
        </w:rPr>
        <w:t>,</w:t>
      </w:r>
      <w:r w:rsidRPr="0097156B" w:rsidR="6C9C75D9">
        <w:rPr>
          <w:rFonts w:ascii="Verdana" w:hAnsi="Verdana" w:eastAsia="Times New Roman" w:cs="Times New Roman"/>
          <w:color w:val="000000" w:themeColor="text1"/>
          <w:kern w:val="0"/>
          <w:sz w:val="18"/>
          <w:szCs w:val="18"/>
          <w:lang w:eastAsia="nl-NL"/>
          <w14:ligatures w14:val="none"/>
        </w:rPr>
        <w:t xml:space="preserve"> van </w:t>
      </w:r>
      <w:r w:rsidRPr="0097156B" w:rsidR="59F2EF69">
        <w:rPr>
          <w:rFonts w:ascii="Verdana" w:hAnsi="Verdana" w:eastAsia="Times New Roman" w:cs="Times New Roman"/>
          <w:color w:val="000000" w:themeColor="text1"/>
          <w:kern w:val="0"/>
          <w:sz w:val="18"/>
          <w:szCs w:val="18"/>
          <w:lang w:eastAsia="nl-NL"/>
          <w14:ligatures w14:val="none"/>
        </w:rPr>
        <w:t xml:space="preserve">de </w:t>
      </w:r>
      <w:r w:rsidRPr="0097156B" w:rsidR="78E1169F">
        <w:rPr>
          <w:rFonts w:ascii="Verdana" w:hAnsi="Verdana" w:eastAsia="Times New Roman" w:cs="Times New Roman"/>
          <w:color w:val="000000" w:themeColor="text1"/>
          <w:kern w:val="0"/>
          <w:sz w:val="18"/>
          <w:szCs w:val="18"/>
          <w:lang w:eastAsia="nl-NL"/>
          <w14:ligatures w14:val="none"/>
        </w:rPr>
        <w:t>gasr</w:t>
      </w:r>
      <w:r w:rsidRPr="0097156B" w:rsidR="6C9C75D9">
        <w:rPr>
          <w:rFonts w:ascii="Verdana" w:hAnsi="Verdana" w:eastAsia="Times New Roman" w:cs="Times New Roman"/>
          <w:color w:val="000000" w:themeColor="text1"/>
          <w:kern w:val="0"/>
          <w:sz w:val="18"/>
          <w:szCs w:val="18"/>
          <w:lang w:eastAsia="nl-NL"/>
          <w14:ligatures w14:val="none"/>
        </w:rPr>
        <w:t>ichtlijn</w:t>
      </w:r>
      <w:r w:rsidRPr="0097156B" w:rsidR="78E1169F">
        <w:rPr>
          <w:rFonts w:ascii="Verdana" w:hAnsi="Verdana" w:eastAsia="Times New Roman" w:cs="Times New Roman"/>
          <w:color w:val="000000" w:themeColor="text1"/>
          <w:kern w:val="0"/>
          <w:sz w:val="18"/>
          <w:szCs w:val="18"/>
          <w:lang w:eastAsia="nl-NL"/>
          <w14:ligatures w14:val="none"/>
        </w:rPr>
        <w:t xml:space="preserve"> </w:t>
      </w:r>
      <w:r w:rsidRPr="0097156B" w:rsidR="6C9C75D9">
        <w:rPr>
          <w:rFonts w:ascii="Verdana" w:hAnsi="Verdana" w:eastAsia="Times New Roman" w:cs="Times New Roman"/>
          <w:color w:val="000000" w:themeColor="text1"/>
          <w:kern w:val="0"/>
          <w:sz w:val="18"/>
          <w:szCs w:val="18"/>
          <w:lang w:eastAsia="nl-NL"/>
          <w14:ligatures w14:val="none"/>
        </w:rPr>
        <w:t xml:space="preserve">2024/1788. </w:t>
      </w:r>
      <w:r w:rsidRPr="0097156B" w:rsidR="686A0557">
        <w:rPr>
          <w:rFonts w:ascii="Verdana" w:hAnsi="Verdana" w:eastAsia="Times New Roman" w:cs="Times New Roman"/>
          <w:color w:val="000000" w:themeColor="text1"/>
          <w:kern w:val="0"/>
          <w:sz w:val="18"/>
          <w:szCs w:val="18"/>
          <w:lang w:eastAsia="nl-NL"/>
          <w14:ligatures w14:val="none"/>
        </w:rPr>
        <w:t xml:space="preserve">Dat wil zeggen een </w:t>
      </w:r>
      <w:r w:rsidRPr="0097156B" w:rsidR="6C9C75D9">
        <w:rPr>
          <w:rFonts w:ascii="Verdana" w:hAnsi="Verdana" w:eastAsia="Times New Roman" w:cs="Times New Roman"/>
          <w:i/>
          <w:iCs/>
          <w:color w:val="000000" w:themeColor="text1"/>
          <w:kern w:val="0"/>
          <w:sz w:val="18"/>
          <w:szCs w:val="18"/>
          <w:lang w:eastAsia="nl-NL"/>
          <w14:ligatures w14:val="none"/>
        </w:rPr>
        <w:t>terminal</w:t>
      </w:r>
      <w:r w:rsidRPr="0097156B" w:rsidR="6C9C75D9">
        <w:rPr>
          <w:rFonts w:ascii="Verdana" w:hAnsi="Verdana" w:eastAsia="Times New Roman" w:cs="Times New Roman"/>
          <w:color w:val="000000" w:themeColor="text1"/>
          <w:kern w:val="0"/>
          <w:sz w:val="18"/>
          <w:szCs w:val="18"/>
          <w:lang w:eastAsia="nl-NL"/>
          <w14:ligatures w14:val="none"/>
        </w:rPr>
        <w:t xml:space="preserve"> die voor het vloeibaar maken van aardgas, de invoer of de verlading, en de hervergassing van LNG gebruikt wordt, met inbegrip van ondersteunende </w:t>
      </w:r>
      <w:r w:rsidRPr="0097156B" w:rsidR="6C9C75D9">
        <w:rPr>
          <w:rFonts w:ascii="Verdana" w:hAnsi="Verdana" w:eastAsia="Times New Roman" w:cs="Times New Roman"/>
          <w:color w:val="000000" w:themeColor="text1"/>
          <w:kern w:val="0"/>
          <w:sz w:val="18"/>
          <w:szCs w:val="18"/>
          <w:lang w:eastAsia="nl-NL"/>
          <w14:ligatures w14:val="none"/>
        </w:rPr>
        <w:lastRenderedPageBreak/>
        <w:t xml:space="preserve">diensten en installaties voor tijdelijke opslag die nodig zijn voor de hervergassing en de daaropvolgende doorlevering aan het transmissiesysteem, met uitzondering van alle gedeelten van LNG-terminals die voor opslag gebruikt worden. </w:t>
      </w:r>
      <w:r w:rsidRPr="0097156B" w:rsidR="007C25E7">
        <w:rPr>
          <w:rFonts w:ascii="Verdana" w:hAnsi="Verdana" w:eastAsia="Times New Roman" w:cs="Times New Roman"/>
          <w:color w:val="000000" w:themeColor="text1"/>
          <w:kern w:val="0"/>
          <w:sz w:val="18"/>
          <w:szCs w:val="18"/>
          <w:lang w:eastAsia="nl-NL"/>
          <w14:ligatures w14:val="none"/>
        </w:rPr>
        <w:br/>
      </w:r>
      <w:r w:rsidRPr="0097156B" w:rsidR="007C25E7">
        <w:rPr>
          <w:rFonts w:ascii="Verdana" w:hAnsi="Verdana" w:eastAsia="Times New Roman" w:cs="Times New Roman"/>
          <w:color w:val="000000" w:themeColor="text1"/>
          <w:kern w:val="0"/>
          <w:sz w:val="18"/>
          <w:szCs w:val="18"/>
          <w:lang w:eastAsia="nl-NL"/>
          <w14:ligatures w14:val="none"/>
        </w:rPr>
        <w:br/>
      </w:r>
      <w:r w:rsidRPr="0097156B" w:rsidR="7E5360AF">
        <w:rPr>
          <w:rFonts w:ascii="Verdana" w:hAnsi="Verdana" w:eastAsia="Times New Roman" w:cs="Times New Roman"/>
          <w:color w:val="000000" w:themeColor="text1"/>
          <w:kern w:val="0"/>
          <w:sz w:val="18"/>
          <w:szCs w:val="18"/>
          <w:lang w:eastAsia="nl-NL"/>
          <w14:ligatures w14:val="none"/>
        </w:rPr>
        <w:t xml:space="preserve">In Nederland zijn op dit moment twee LNG-installaties die vallen onder de reikwijdte van de verordening. Dat zijn de GATE-terminal </w:t>
      </w:r>
      <w:r w:rsidRPr="0097156B" w:rsidR="59F2EF69">
        <w:rPr>
          <w:rFonts w:ascii="Verdana" w:hAnsi="Verdana" w:eastAsia="Times New Roman" w:cs="Times New Roman"/>
          <w:color w:val="000000" w:themeColor="text1"/>
          <w:kern w:val="0"/>
          <w:sz w:val="18"/>
          <w:szCs w:val="18"/>
          <w:lang w:eastAsia="nl-NL"/>
          <w14:ligatures w14:val="none"/>
        </w:rPr>
        <w:t xml:space="preserve">op de Maasvlakte </w:t>
      </w:r>
      <w:r w:rsidRPr="0097156B" w:rsidR="7E5360AF">
        <w:rPr>
          <w:rFonts w:ascii="Verdana" w:hAnsi="Verdana" w:eastAsia="Times New Roman" w:cs="Times New Roman"/>
          <w:color w:val="000000" w:themeColor="text1"/>
          <w:kern w:val="0"/>
          <w:sz w:val="18"/>
          <w:szCs w:val="18"/>
          <w:lang w:eastAsia="nl-NL"/>
          <w14:ligatures w14:val="none"/>
        </w:rPr>
        <w:t>en de EET-terminal in de Eemshaven.</w:t>
      </w:r>
      <w:r w:rsidRPr="0097156B" w:rsidR="007C25E7">
        <w:rPr>
          <w:rFonts w:ascii="Verdana" w:hAnsi="Verdana" w:eastAsia="Times New Roman" w:cs="Times New Roman"/>
          <w:color w:val="000000" w:themeColor="text1"/>
          <w:kern w:val="0"/>
          <w:sz w:val="18"/>
          <w:szCs w:val="18"/>
          <w:lang w:eastAsia="nl-NL"/>
          <w14:ligatures w14:val="none"/>
        </w:rPr>
        <w:br/>
      </w:r>
      <w:r w:rsidRPr="0097156B" w:rsidR="00C950B7">
        <w:rPr>
          <w:rFonts w:ascii="Verdana" w:hAnsi="Verdana" w:eastAsia="Times New Roman" w:cs="Times New Roman"/>
          <w:color w:val="000000" w:themeColor="text1"/>
          <w:kern w:val="0"/>
          <w:sz w:val="18"/>
          <w:szCs w:val="18"/>
          <w:lang w:eastAsia="nl-NL"/>
          <w14:ligatures w14:val="none"/>
        </w:rPr>
        <w:br/>
      </w:r>
      <w:r w:rsidRPr="0097156B" w:rsidR="50AB0930">
        <w:rPr>
          <w:rFonts w:ascii="Verdana" w:hAnsi="Verdana" w:eastAsia="Times New Roman" w:cs="Times New Roman"/>
          <w:color w:val="000000" w:themeColor="text1"/>
          <w:kern w:val="0"/>
          <w:sz w:val="18"/>
          <w:szCs w:val="18"/>
          <w:lang w:eastAsia="nl-NL"/>
          <w14:ligatures w14:val="none"/>
        </w:rPr>
        <w:t xml:space="preserve">Voor het toezicht op methaanemissies van deze LNG-installaties zal worden aangesloten bij het toezicht op de naleving voor milieubelastende activiteiten waarop de Seveso-richtlijn van toepassing is. Dit is geregeld in het stelsel van de Omgevingswet. </w:t>
      </w:r>
      <w:r w:rsidRPr="0097156B" w:rsidR="7830A749">
        <w:rPr>
          <w:rFonts w:ascii="Verdana" w:hAnsi="Verdana" w:eastAsia="Times New Roman" w:cs="Times New Roman"/>
          <w:color w:val="000000" w:themeColor="text1"/>
          <w:kern w:val="0"/>
          <w:sz w:val="18"/>
          <w:szCs w:val="18"/>
          <w:lang w:eastAsia="nl-NL"/>
          <w14:ligatures w14:val="none"/>
        </w:rPr>
        <w:t xml:space="preserve">Vanwege de grote </w:t>
      </w:r>
      <w:r w:rsidRPr="0097156B" w:rsidR="4A1E205F">
        <w:rPr>
          <w:rFonts w:ascii="Verdana" w:hAnsi="Verdana" w:eastAsia="Times New Roman" w:cs="Times New Roman"/>
          <w:color w:val="000000" w:themeColor="text1"/>
          <w:kern w:val="0"/>
          <w:sz w:val="18"/>
          <w:szCs w:val="18"/>
          <w:lang w:eastAsia="nl-NL"/>
          <w14:ligatures w14:val="none"/>
        </w:rPr>
        <w:t>opslagvolumes</w:t>
      </w:r>
      <w:r w:rsidRPr="0097156B" w:rsidR="7830A749">
        <w:rPr>
          <w:rFonts w:ascii="Verdana" w:hAnsi="Verdana" w:eastAsia="Times New Roman" w:cs="Times New Roman"/>
          <w:color w:val="000000" w:themeColor="text1"/>
          <w:kern w:val="0"/>
          <w:sz w:val="18"/>
          <w:szCs w:val="18"/>
          <w:lang w:eastAsia="nl-NL"/>
          <w14:ligatures w14:val="none"/>
        </w:rPr>
        <w:t xml:space="preserve"> van LNG</w:t>
      </w:r>
      <w:r w:rsidRPr="0097156B" w:rsidR="0DCE165F">
        <w:rPr>
          <w:rFonts w:ascii="Verdana" w:hAnsi="Verdana" w:eastAsia="Times New Roman" w:cs="Times New Roman"/>
          <w:color w:val="000000" w:themeColor="text1"/>
          <w:kern w:val="0"/>
          <w:sz w:val="18"/>
          <w:szCs w:val="18"/>
          <w:lang w:eastAsia="nl-NL"/>
          <w14:ligatures w14:val="none"/>
        </w:rPr>
        <w:t xml:space="preserve"> bij</w:t>
      </w:r>
      <w:r w:rsidRPr="0097156B" w:rsidR="7830A749">
        <w:rPr>
          <w:rFonts w:ascii="Verdana" w:hAnsi="Verdana" w:eastAsia="Times New Roman" w:cs="Times New Roman"/>
          <w:color w:val="000000" w:themeColor="text1"/>
          <w:kern w:val="0"/>
          <w:sz w:val="18"/>
          <w:szCs w:val="18"/>
          <w:lang w:eastAsia="nl-NL"/>
          <w14:ligatures w14:val="none"/>
        </w:rPr>
        <w:t xml:space="preserve"> LNG-installaties </w:t>
      </w:r>
      <w:r w:rsidRPr="0097156B" w:rsidR="3389C461">
        <w:rPr>
          <w:rFonts w:ascii="Verdana" w:hAnsi="Verdana" w:eastAsia="Times New Roman" w:cs="Times New Roman"/>
          <w:color w:val="000000" w:themeColor="text1"/>
          <w:kern w:val="0"/>
          <w:sz w:val="18"/>
          <w:szCs w:val="18"/>
          <w:lang w:eastAsia="nl-NL"/>
          <w14:ligatures w14:val="none"/>
        </w:rPr>
        <w:t xml:space="preserve">vallen deze </w:t>
      </w:r>
      <w:r w:rsidRPr="0097156B" w:rsidR="12746A1A">
        <w:rPr>
          <w:rFonts w:ascii="Verdana" w:hAnsi="Verdana" w:eastAsia="Times New Roman" w:cs="Times New Roman"/>
          <w:color w:val="000000" w:themeColor="text1"/>
          <w:kern w:val="0"/>
          <w:sz w:val="18"/>
          <w:szCs w:val="18"/>
          <w:lang w:eastAsia="nl-NL"/>
          <w14:ligatures w14:val="none"/>
        </w:rPr>
        <w:t>ruim</w:t>
      </w:r>
      <w:r w:rsidRPr="0097156B" w:rsidR="7830A749">
        <w:rPr>
          <w:rFonts w:ascii="Verdana" w:hAnsi="Verdana" w:eastAsia="Times New Roman" w:cs="Times New Roman"/>
          <w:color w:val="000000" w:themeColor="text1"/>
          <w:kern w:val="0"/>
          <w:sz w:val="18"/>
          <w:szCs w:val="18"/>
          <w:lang w:eastAsia="nl-NL"/>
          <w14:ligatures w14:val="none"/>
        </w:rPr>
        <w:t xml:space="preserve"> </w:t>
      </w:r>
      <w:r w:rsidRPr="0097156B" w:rsidR="73CE53BA">
        <w:rPr>
          <w:rFonts w:ascii="Verdana" w:hAnsi="Verdana" w:eastAsia="Times New Roman" w:cs="Times New Roman"/>
          <w:color w:val="000000" w:themeColor="text1"/>
          <w:kern w:val="0"/>
          <w:sz w:val="18"/>
          <w:szCs w:val="18"/>
          <w:lang w:eastAsia="nl-NL"/>
          <w14:ligatures w14:val="none"/>
        </w:rPr>
        <w:t>boven</w:t>
      </w:r>
      <w:r w:rsidRPr="0097156B" w:rsidR="74D60CDD">
        <w:rPr>
          <w:rFonts w:ascii="Verdana" w:hAnsi="Verdana" w:eastAsia="Times New Roman" w:cs="Times New Roman"/>
          <w:color w:val="000000" w:themeColor="text1"/>
          <w:kern w:val="0"/>
          <w:sz w:val="18"/>
          <w:szCs w:val="18"/>
          <w:lang w:eastAsia="nl-NL"/>
          <w14:ligatures w14:val="none"/>
        </w:rPr>
        <w:t xml:space="preserve"> de </w:t>
      </w:r>
      <w:r w:rsidRPr="0097156B" w:rsidR="73CE53BA">
        <w:rPr>
          <w:rFonts w:ascii="Verdana" w:hAnsi="Verdana" w:eastAsia="Times New Roman" w:cs="Times New Roman"/>
          <w:color w:val="000000" w:themeColor="text1"/>
          <w:kern w:val="0"/>
          <w:sz w:val="18"/>
          <w:szCs w:val="18"/>
          <w:lang w:eastAsia="nl-NL"/>
          <w14:ligatures w14:val="none"/>
        </w:rPr>
        <w:t xml:space="preserve">gestelde </w:t>
      </w:r>
      <w:r w:rsidRPr="0097156B" w:rsidR="12746A1A">
        <w:rPr>
          <w:rFonts w:ascii="Verdana" w:hAnsi="Verdana" w:eastAsia="Times New Roman" w:cs="Times New Roman"/>
          <w:color w:val="000000" w:themeColor="text1"/>
          <w:kern w:val="0"/>
          <w:sz w:val="18"/>
          <w:szCs w:val="18"/>
          <w:lang w:eastAsia="nl-NL"/>
          <w14:ligatures w14:val="none"/>
        </w:rPr>
        <w:t xml:space="preserve">lage </w:t>
      </w:r>
      <w:r w:rsidRPr="0097156B" w:rsidR="74D60CDD">
        <w:rPr>
          <w:rFonts w:ascii="Verdana" w:hAnsi="Verdana" w:eastAsia="Times New Roman" w:cs="Times New Roman"/>
          <w:color w:val="000000" w:themeColor="text1"/>
          <w:kern w:val="0"/>
          <w:sz w:val="18"/>
          <w:szCs w:val="18"/>
          <w:lang w:eastAsia="nl-NL"/>
          <w14:ligatures w14:val="none"/>
        </w:rPr>
        <w:t>drempelwaarde</w:t>
      </w:r>
      <w:r w:rsidRPr="0097156B" w:rsidR="6487531D">
        <w:rPr>
          <w:rFonts w:ascii="Verdana" w:hAnsi="Verdana" w:eastAsia="Times New Roman" w:cs="Times New Roman"/>
          <w:color w:val="000000" w:themeColor="text1"/>
          <w:kern w:val="0"/>
          <w:sz w:val="18"/>
          <w:szCs w:val="18"/>
          <w:lang w:eastAsia="nl-NL"/>
          <w14:ligatures w14:val="none"/>
        </w:rPr>
        <w:t xml:space="preserve"> </w:t>
      </w:r>
      <w:r w:rsidRPr="0097156B" w:rsidR="73CE53BA">
        <w:rPr>
          <w:rFonts w:ascii="Verdana" w:hAnsi="Verdana" w:eastAsia="Times New Roman" w:cs="Times New Roman"/>
          <w:color w:val="000000" w:themeColor="text1"/>
          <w:kern w:val="0"/>
          <w:sz w:val="18"/>
          <w:szCs w:val="18"/>
          <w:lang w:eastAsia="nl-NL"/>
          <w14:ligatures w14:val="none"/>
        </w:rPr>
        <w:t xml:space="preserve">die </w:t>
      </w:r>
      <w:r w:rsidRPr="0097156B" w:rsidR="590D6953">
        <w:rPr>
          <w:rFonts w:ascii="Verdana" w:hAnsi="Verdana" w:eastAsia="Times New Roman" w:cs="Times New Roman"/>
          <w:color w:val="000000" w:themeColor="text1"/>
          <w:kern w:val="0"/>
          <w:sz w:val="18"/>
          <w:szCs w:val="18"/>
          <w:lang w:eastAsia="nl-NL"/>
          <w14:ligatures w14:val="none"/>
        </w:rPr>
        <w:t>geldt</w:t>
      </w:r>
      <w:r w:rsidRPr="0097156B" w:rsidR="73CE53BA">
        <w:rPr>
          <w:rFonts w:ascii="Verdana" w:hAnsi="Verdana" w:eastAsia="Times New Roman" w:cs="Times New Roman"/>
          <w:color w:val="000000" w:themeColor="text1"/>
          <w:kern w:val="0"/>
          <w:sz w:val="18"/>
          <w:szCs w:val="18"/>
          <w:lang w:eastAsia="nl-NL"/>
          <w14:ligatures w14:val="none"/>
        </w:rPr>
        <w:t xml:space="preserve"> voor LNG</w:t>
      </w:r>
      <w:r w:rsidRPr="0097156B" w:rsidR="76CCFA8D">
        <w:rPr>
          <w:rFonts w:ascii="Verdana" w:hAnsi="Verdana" w:eastAsia="Times New Roman" w:cs="Times New Roman"/>
          <w:color w:val="000000" w:themeColor="text1"/>
          <w:kern w:val="0"/>
          <w:sz w:val="18"/>
          <w:szCs w:val="18"/>
          <w:lang w:eastAsia="nl-NL"/>
          <w14:ligatures w14:val="none"/>
        </w:rPr>
        <w:t>, zoals beschreven</w:t>
      </w:r>
      <w:r w:rsidRPr="0097156B" w:rsidR="73CE53BA">
        <w:rPr>
          <w:rFonts w:ascii="Verdana" w:hAnsi="Verdana" w:eastAsia="Times New Roman" w:cs="Times New Roman"/>
          <w:color w:val="000000" w:themeColor="text1"/>
          <w:kern w:val="0"/>
          <w:sz w:val="18"/>
          <w:szCs w:val="18"/>
          <w:lang w:eastAsia="nl-NL"/>
          <w14:ligatures w14:val="none"/>
        </w:rPr>
        <w:t xml:space="preserve"> in</w:t>
      </w:r>
      <w:r w:rsidRPr="0097156B" w:rsidR="14EBB266">
        <w:rPr>
          <w:rFonts w:ascii="Verdana" w:hAnsi="Verdana" w:eastAsia="Times New Roman" w:cs="Times New Roman"/>
          <w:color w:val="000000" w:themeColor="text1"/>
          <w:kern w:val="0"/>
          <w:sz w:val="18"/>
          <w:szCs w:val="18"/>
          <w:lang w:eastAsia="nl-NL"/>
          <w14:ligatures w14:val="none"/>
        </w:rPr>
        <w:t xml:space="preserve"> de Seveso-richtlijn.</w:t>
      </w:r>
      <w:r w:rsidRPr="0097156B" w:rsidR="1F1EF29E">
        <w:rPr>
          <w:rFonts w:ascii="Verdana" w:hAnsi="Verdana" w:eastAsia="Times New Roman" w:cs="Times New Roman"/>
          <w:color w:val="000000" w:themeColor="text1"/>
          <w:kern w:val="0"/>
          <w:sz w:val="18"/>
          <w:szCs w:val="18"/>
          <w:lang w:eastAsia="nl-NL"/>
          <w14:ligatures w14:val="none"/>
        </w:rPr>
        <w:t xml:space="preserve"> </w:t>
      </w:r>
      <w:r w:rsidRPr="0097156B" w:rsidR="000840C6">
        <w:rPr>
          <w:rFonts w:ascii="Verdana" w:hAnsi="Verdana" w:eastAsia="Times New Roman" w:cs="Times New Roman"/>
          <w:color w:val="000000" w:themeColor="text1"/>
          <w:kern w:val="0"/>
          <w:sz w:val="18"/>
          <w:szCs w:val="18"/>
          <w:lang w:eastAsia="nl-NL"/>
          <w14:ligatures w14:val="none"/>
        </w:rPr>
        <w:br/>
      </w:r>
      <w:r w:rsidRPr="0097156B" w:rsidR="50AB0930">
        <w:rPr>
          <w:rFonts w:ascii="Verdana" w:hAnsi="Verdana" w:eastAsia="Times New Roman" w:cs="Times New Roman"/>
          <w:color w:val="000000" w:themeColor="text1"/>
          <w:kern w:val="0"/>
          <w:sz w:val="18"/>
          <w:szCs w:val="18"/>
          <w:lang w:eastAsia="nl-NL"/>
          <w14:ligatures w14:val="none"/>
        </w:rPr>
        <w:t xml:space="preserve">Gedeputeerde </w:t>
      </w:r>
      <w:r w:rsidRPr="0097156B" w:rsidR="584F9025">
        <w:rPr>
          <w:rFonts w:ascii="Verdana" w:hAnsi="Verdana" w:eastAsia="Times New Roman" w:cs="Times New Roman"/>
          <w:color w:val="000000" w:themeColor="text1"/>
          <w:kern w:val="0"/>
          <w:sz w:val="18"/>
          <w:szCs w:val="18"/>
          <w:lang w:eastAsia="nl-NL"/>
          <w14:ligatures w14:val="none"/>
        </w:rPr>
        <w:t>s</w:t>
      </w:r>
      <w:r w:rsidRPr="0097156B" w:rsidR="50AB0930">
        <w:rPr>
          <w:rFonts w:ascii="Verdana" w:hAnsi="Verdana" w:eastAsia="Times New Roman" w:cs="Times New Roman"/>
          <w:color w:val="000000" w:themeColor="text1"/>
          <w:kern w:val="0"/>
          <w:sz w:val="18"/>
          <w:szCs w:val="18"/>
          <w:lang w:eastAsia="nl-NL"/>
          <w14:ligatures w14:val="none"/>
        </w:rPr>
        <w:t xml:space="preserve">taten </w:t>
      </w:r>
      <w:r w:rsidRPr="0097156B" w:rsidR="1BBBDC96">
        <w:rPr>
          <w:rFonts w:ascii="Verdana" w:hAnsi="Verdana" w:eastAsia="Times New Roman" w:cs="Times New Roman"/>
          <w:color w:val="000000" w:themeColor="text1"/>
          <w:kern w:val="0"/>
          <w:sz w:val="18"/>
          <w:szCs w:val="18"/>
          <w:lang w:eastAsia="nl-NL"/>
          <w14:ligatures w14:val="none"/>
        </w:rPr>
        <w:t xml:space="preserve">(GS) </w:t>
      </w:r>
      <w:r w:rsidRPr="0097156B" w:rsidR="50AB0930">
        <w:rPr>
          <w:rFonts w:ascii="Verdana" w:hAnsi="Verdana" w:eastAsia="Times New Roman" w:cs="Times New Roman"/>
          <w:color w:val="000000" w:themeColor="text1"/>
          <w:kern w:val="0"/>
          <w:sz w:val="18"/>
          <w:szCs w:val="18"/>
          <w:lang w:eastAsia="nl-NL"/>
          <w14:ligatures w14:val="none"/>
        </w:rPr>
        <w:t xml:space="preserve">zijn voor deze milieubelastende activiteiten het bevoegd gezag en daarmee belast met vergunningverlening, toezicht en handhaving op het gebied van de fysieke leefomgeving. In artikel 18.22, tweede lid, </w:t>
      </w:r>
      <w:r w:rsidRPr="0097156B" w:rsidR="00C235DE">
        <w:rPr>
          <w:rFonts w:ascii="Verdana" w:hAnsi="Verdana" w:eastAsia="Times New Roman" w:cs="Times New Roman"/>
          <w:color w:val="000000" w:themeColor="text1"/>
          <w:kern w:val="0"/>
          <w:sz w:val="18"/>
          <w:szCs w:val="18"/>
          <w:lang w:eastAsia="nl-NL"/>
          <w14:ligatures w14:val="none"/>
        </w:rPr>
        <w:t>Omgevingswet</w:t>
      </w:r>
      <w:r w:rsidRPr="0097156B" w:rsidR="50AB0930">
        <w:rPr>
          <w:rFonts w:ascii="Verdana" w:hAnsi="Verdana" w:eastAsia="Times New Roman" w:cs="Times New Roman"/>
          <w:color w:val="000000" w:themeColor="text1"/>
          <w:kern w:val="0"/>
          <w:sz w:val="18"/>
          <w:szCs w:val="18"/>
          <w:lang w:eastAsia="nl-NL"/>
          <w14:ligatures w14:val="none"/>
        </w:rPr>
        <w:t xml:space="preserve"> is bepaald dat uitvoering van deze VTH-taken voor activiteiten waarvoor de Seveso-richtlijn geldt, aan de zogeheten Seveso-omgevingsdiensten moet worden opgedragen. GS hebben hiervoor ambtenaren van </w:t>
      </w:r>
      <w:r w:rsidRPr="0097156B" w:rsidR="59F2EF69">
        <w:rPr>
          <w:rFonts w:ascii="Verdana" w:hAnsi="Verdana" w:eastAsia="Times New Roman" w:cs="Times New Roman"/>
          <w:color w:val="000000" w:themeColor="text1"/>
          <w:kern w:val="0"/>
          <w:sz w:val="18"/>
          <w:szCs w:val="18"/>
          <w:lang w:eastAsia="nl-NL"/>
          <w14:ligatures w14:val="none"/>
        </w:rPr>
        <w:t xml:space="preserve">omgevingsdiensten </w:t>
      </w:r>
      <w:r w:rsidRPr="0097156B" w:rsidR="50AB0930">
        <w:rPr>
          <w:rFonts w:ascii="Verdana" w:hAnsi="Verdana" w:eastAsia="Times New Roman" w:cs="Times New Roman"/>
          <w:color w:val="000000" w:themeColor="text1"/>
          <w:kern w:val="0"/>
          <w:sz w:val="18"/>
          <w:szCs w:val="18"/>
          <w:lang w:eastAsia="nl-NL"/>
          <w14:ligatures w14:val="none"/>
        </w:rPr>
        <w:t xml:space="preserve">aangewezen als toezichthouders. Daardoor beschikken deze ambtenaren over de toezichtsbevoegdheden uit hoofdstuk 5 van de Algemene wet bestuursrecht. </w:t>
      </w:r>
      <w:r w:rsidRPr="0097156B" w:rsidR="40B46EF5">
        <w:rPr>
          <w:rFonts w:ascii="Verdana" w:hAnsi="Verdana" w:eastAsia="Times New Roman" w:cs="Times New Roman"/>
          <w:color w:val="000000" w:themeColor="text1"/>
          <w:kern w:val="0"/>
          <w:sz w:val="18"/>
          <w:szCs w:val="18"/>
          <w:lang w:eastAsia="nl-NL"/>
          <w14:ligatures w14:val="none"/>
        </w:rPr>
        <w:t xml:space="preserve">Het wetsvoorstel voorziet </w:t>
      </w:r>
      <w:r w:rsidRPr="0097156B" w:rsidR="197F5147">
        <w:rPr>
          <w:rFonts w:ascii="Verdana" w:hAnsi="Verdana" w:eastAsia="Times New Roman" w:cs="Times New Roman"/>
          <w:color w:val="000000" w:themeColor="text1"/>
          <w:kern w:val="0"/>
          <w:sz w:val="18"/>
          <w:szCs w:val="18"/>
          <w:lang w:eastAsia="nl-NL"/>
          <w14:ligatures w14:val="none"/>
        </w:rPr>
        <w:t xml:space="preserve">in de </w:t>
      </w:r>
      <w:r w:rsidRPr="0097156B" w:rsidR="535EFE26">
        <w:rPr>
          <w:rFonts w:ascii="Verdana" w:hAnsi="Verdana" w:eastAsia="Times New Roman" w:cs="Times New Roman"/>
          <w:color w:val="000000" w:themeColor="text1"/>
          <w:kern w:val="0"/>
          <w:sz w:val="18"/>
          <w:szCs w:val="18"/>
          <w:lang w:eastAsia="nl-NL"/>
          <w14:ligatures w14:val="none"/>
        </w:rPr>
        <w:t>sanctie</w:t>
      </w:r>
      <w:r w:rsidRPr="0097156B" w:rsidR="197F5147">
        <w:rPr>
          <w:rFonts w:ascii="Verdana" w:hAnsi="Verdana" w:eastAsia="Times New Roman" w:cs="Times New Roman"/>
          <w:color w:val="000000" w:themeColor="text1"/>
          <w:kern w:val="0"/>
          <w:sz w:val="18"/>
          <w:szCs w:val="18"/>
          <w:lang w:eastAsia="nl-NL"/>
          <w14:ligatures w14:val="none"/>
        </w:rPr>
        <w:t>bevoegdheden</w:t>
      </w:r>
      <w:r w:rsidRPr="0097156B" w:rsidR="231A66F8">
        <w:rPr>
          <w:rFonts w:ascii="Verdana" w:hAnsi="Verdana" w:eastAsia="Times New Roman" w:cs="Times New Roman"/>
          <w:color w:val="000000" w:themeColor="text1"/>
          <w:kern w:val="0"/>
          <w:sz w:val="18"/>
          <w:szCs w:val="18"/>
          <w:lang w:eastAsia="nl-NL"/>
          <w14:ligatures w14:val="none"/>
        </w:rPr>
        <w:t xml:space="preserve"> die nodig zijn voor een effectieve uitvoering van de verordening</w:t>
      </w:r>
      <w:r w:rsidRPr="0097156B" w:rsidR="197F5147">
        <w:rPr>
          <w:rFonts w:ascii="Verdana" w:hAnsi="Verdana" w:eastAsia="Times New Roman" w:cs="Times New Roman"/>
          <w:color w:val="000000" w:themeColor="text1"/>
          <w:kern w:val="0"/>
          <w:sz w:val="18"/>
          <w:szCs w:val="18"/>
          <w:lang w:eastAsia="nl-NL"/>
          <w14:ligatures w14:val="none"/>
        </w:rPr>
        <w:t>.</w:t>
      </w:r>
      <w:r w:rsidRPr="0097156B" w:rsidDel="007E0E0D" w:rsidR="50AB0930">
        <w:rPr>
          <w:rFonts w:ascii="Verdana" w:hAnsi="Verdana" w:eastAsia="Times New Roman" w:cs="Times New Roman"/>
          <w:color w:val="000000" w:themeColor="text1"/>
          <w:kern w:val="0"/>
          <w:sz w:val="18"/>
          <w:szCs w:val="18"/>
          <w:lang w:eastAsia="nl-NL"/>
          <w14:ligatures w14:val="none"/>
        </w:rPr>
        <w:t xml:space="preserve"> </w:t>
      </w:r>
      <w:r w:rsidRPr="0097156B" w:rsidR="0056252A">
        <w:rPr>
          <w:rFonts w:ascii="Verdana" w:hAnsi="Verdana" w:eastAsia="Times New Roman" w:cs="Times New Roman"/>
          <w:color w:val="000000" w:themeColor="text1"/>
          <w:kern w:val="0"/>
          <w:sz w:val="18"/>
          <w:szCs w:val="24"/>
          <w:lang w:eastAsia="nl-NL"/>
          <w14:ligatures w14:val="none"/>
        </w:rPr>
        <w:br/>
      </w:r>
      <w:r w:rsidRPr="0097156B" w:rsidR="50AB0930">
        <w:rPr>
          <w:rFonts w:ascii="Verdana" w:hAnsi="Verdana" w:eastAsia="Times New Roman" w:cs="Times New Roman"/>
          <w:color w:val="000000" w:themeColor="text1"/>
          <w:kern w:val="0"/>
          <w:sz w:val="18"/>
          <w:szCs w:val="18"/>
          <w:lang w:eastAsia="nl-NL"/>
          <w14:ligatures w14:val="none"/>
        </w:rPr>
        <w:t xml:space="preserve">Voornemen is om in het Besluit activiteiten leefomgeving als algemene regel op te nemen dat indien het verrichten van de activiteit, bedoeld in artikel 3.50 van </w:t>
      </w:r>
      <w:r w:rsidRPr="0097156B" w:rsidR="7E0CB64E">
        <w:rPr>
          <w:rFonts w:ascii="Verdana" w:hAnsi="Verdana" w:eastAsia="Times New Roman" w:cs="Times New Roman"/>
          <w:color w:val="000000" w:themeColor="text1"/>
          <w:kern w:val="0"/>
          <w:sz w:val="18"/>
          <w:szCs w:val="18"/>
          <w:lang w:eastAsia="nl-NL"/>
          <w14:ligatures w14:val="none"/>
        </w:rPr>
        <w:t xml:space="preserve">dat besluit </w:t>
      </w:r>
      <w:r w:rsidRPr="0097156B" w:rsidR="50AB0930">
        <w:rPr>
          <w:rFonts w:ascii="Verdana" w:hAnsi="Verdana" w:eastAsia="Times New Roman" w:cs="Times New Roman"/>
          <w:color w:val="000000" w:themeColor="text1"/>
          <w:kern w:val="0"/>
          <w:sz w:val="18"/>
          <w:szCs w:val="18"/>
          <w:lang w:eastAsia="nl-NL"/>
          <w14:ligatures w14:val="none"/>
        </w:rPr>
        <w:t xml:space="preserve">(het exploiteren van een Seveso-inrichting), een LNG-installatie als bedoeld in artikel 2, onder 24, van de verordening betreft, voldaan wordt aan de desbetreffende bepalingen van de verordening. Ook zal worden bepaald dat het verboden is in strijd te handelen met nader aan te geven artikelen van de verordening die betrekking hebben op methaanemissies van LNG-installaties. </w:t>
      </w:r>
    </w:p>
    <w:p w:rsidRPr="0097156B" w:rsidR="003A0640" w:rsidP="00E177EF" w:rsidRDefault="00EA21B4" w14:paraId="46AE6CE9" w14:textId="36192551">
      <w:pPr>
        <w:spacing w:after="0" w:line="240" w:lineRule="atLeast"/>
        <w:rPr>
          <w:rFonts w:ascii="Verdana" w:hAnsi="Verdana" w:eastAsia="Times New Roman" w:cs="Times New Roman"/>
          <w:i/>
          <w:color w:val="000000" w:themeColor="text1"/>
          <w:kern w:val="0"/>
          <w:sz w:val="18"/>
          <w:szCs w:val="18"/>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br/>
      </w:r>
      <w:r w:rsidRPr="0097156B" w:rsidR="003A0640">
        <w:rPr>
          <w:rFonts w:ascii="Verdana" w:hAnsi="Verdana" w:eastAsia="Times New Roman" w:cs="Times New Roman"/>
          <w:b/>
          <w:color w:val="000000" w:themeColor="text1"/>
          <w:kern w:val="0"/>
          <w:sz w:val="18"/>
          <w:szCs w:val="18"/>
          <w:lang w:eastAsia="nl-NL"/>
          <w14:ligatures w14:val="none"/>
        </w:rPr>
        <w:t>4.1.3 Artikel 1, derde lid, van de verordening</w:t>
      </w:r>
      <w:r w:rsidRPr="0097156B" w:rsidR="003A0640">
        <w:rPr>
          <w:rFonts w:ascii="Verdana" w:hAnsi="Verdana" w:eastAsia="Times New Roman" w:cs="Times New Roman"/>
          <w:b/>
          <w:bCs/>
          <w:color w:val="000000" w:themeColor="text1"/>
          <w:kern w:val="0"/>
          <w:sz w:val="18"/>
          <w:szCs w:val="24"/>
          <w:lang w:eastAsia="nl-NL"/>
          <w14:ligatures w14:val="none"/>
        </w:rPr>
        <w:br/>
      </w:r>
    </w:p>
    <w:p w:rsidRPr="0097156B" w:rsidR="00CA3BD7" w:rsidP="00E177EF" w:rsidRDefault="003A0640" w14:paraId="75291088" w14:textId="7E10AA94">
      <w:pPr>
        <w:spacing w:after="0" w:line="240" w:lineRule="atLeast"/>
        <w:rPr>
          <w:rFonts w:ascii="Verdana" w:hAnsi="Verdana"/>
          <w:color w:val="000000" w:themeColor="text1"/>
          <w:sz w:val="18"/>
          <w:szCs w:val="18"/>
        </w:rPr>
      </w:pPr>
      <w:r w:rsidRPr="0097156B">
        <w:rPr>
          <w:rFonts w:ascii="Verdana" w:hAnsi="Verdana" w:eastAsia="Times New Roman" w:cs="Times New Roman"/>
          <w:i/>
          <w:color w:val="000000" w:themeColor="text1"/>
          <w:kern w:val="0"/>
          <w:sz w:val="18"/>
          <w:szCs w:val="18"/>
          <w:lang w:eastAsia="nl-NL"/>
          <w14:ligatures w14:val="none"/>
        </w:rPr>
        <w:t>Import</w:t>
      </w:r>
      <w:r w:rsidRPr="0097156B">
        <w:rPr>
          <w:rFonts w:ascii="Verdana" w:hAnsi="Verdana" w:eastAsia="Times New Roman" w:cs="Times New Roman"/>
          <w:color w:val="000000" w:themeColor="text1"/>
          <w:kern w:val="0"/>
          <w:sz w:val="18"/>
          <w:szCs w:val="24"/>
          <w:lang w:eastAsia="nl-NL"/>
          <w14:ligatures w14:val="none"/>
        </w:rPr>
        <w:br/>
      </w:r>
      <w:r w:rsidRPr="0097156B">
        <w:rPr>
          <w:rFonts w:ascii="Verdana" w:hAnsi="Verdana" w:eastAsia="Times New Roman" w:cs="Times New Roman"/>
          <w:color w:val="000000" w:themeColor="text1"/>
          <w:kern w:val="0"/>
          <w:sz w:val="18"/>
          <w:szCs w:val="18"/>
          <w:lang w:eastAsia="nl-NL"/>
          <w14:ligatures w14:val="none"/>
        </w:rPr>
        <w:t xml:space="preserve">In het wetsvoorstel wordt de </w:t>
      </w:r>
      <w:r w:rsidRPr="0097156B" w:rsidR="00373E7D">
        <w:rPr>
          <w:rFonts w:ascii="Verdana" w:hAnsi="Verdana" w:eastAsia="Times New Roman" w:cs="Times New Roman"/>
          <w:color w:val="000000" w:themeColor="text1"/>
          <w:sz w:val="18"/>
          <w:szCs w:val="18"/>
          <w:lang w:eastAsia="nl-NL"/>
        </w:rPr>
        <w:t>emissieautoriteit</w:t>
      </w:r>
      <w:r w:rsidRPr="0097156B">
        <w:rPr>
          <w:rFonts w:ascii="Verdana" w:hAnsi="Verdana" w:eastAsia="Times New Roman" w:cs="Times New Roman"/>
          <w:color w:val="000000" w:themeColor="text1"/>
          <w:kern w:val="0"/>
          <w:sz w:val="18"/>
          <w:szCs w:val="18"/>
          <w:lang w:eastAsia="nl-NL"/>
          <w14:ligatures w14:val="none"/>
        </w:rPr>
        <w:t xml:space="preserve"> aangewezen als de bevoegde instantie voor het toezicht op de naleving van hoofdstuk 5 van de verordening over import (wijziging van artikel 2.2 van de Wet milieubeheer).</w:t>
      </w:r>
      <w:r w:rsidRPr="0097156B">
        <w:rPr>
          <w:color w:val="000000" w:themeColor="text1"/>
        </w:rPr>
        <w:br/>
      </w:r>
      <w:r w:rsidRPr="0097156B" w:rsidR="00855FE7">
        <w:rPr>
          <w:rFonts w:ascii="Verdana" w:hAnsi="Verdana" w:eastAsia="Times New Roman" w:cs="Times New Roman"/>
          <w:b/>
          <w:color w:val="000000" w:themeColor="text1"/>
          <w:sz w:val="18"/>
          <w:szCs w:val="18"/>
          <w:lang w:eastAsia="nl-NL"/>
        </w:rPr>
        <w:br/>
      </w:r>
      <w:r w:rsidRPr="0097156B" w:rsidR="005C1E44">
        <w:rPr>
          <w:rFonts w:ascii="Verdana" w:hAnsi="Verdana" w:eastAsia="Times New Roman" w:cs="Times New Roman"/>
          <w:b/>
          <w:color w:val="000000" w:themeColor="text1"/>
          <w:sz w:val="18"/>
          <w:szCs w:val="18"/>
          <w:lang w:eastAsia="nl-NL"/>
        </w:rPr>
        <w:t>4.1.4 Overzicht bevoegde instanties</w:t>
      </w:r>
      <w:r w:rsidRPr="0097156B" w:rsidR="005C1E44">
        <w:rPr>
          <w:color w:val="000000" w:themeColor="text1"/>
        </w:rPr>
        <w:br/>
      </w:r>
      <w:r w:rsidRPr="0097156B" w:rsidR="005C1E44">
        <w:rPr>
          <w:color w:val="000000" w:themeColor="text1"/>
        </w:rPr>
        <w:br/>
      </w:r>
      <w:r w:rsidRPr="0097156B" w:rsidR="00CB7269">
        <w:rPr>
          <w:rFonts w:ascii="Verdana" w:hAnsi="Verdana"/>
          <w:color w:val="000000" w:themeColor="text1"/>
          <w:sz w:val="18"/>
          <w:szCs w:val="18"/>
        </w:rPr>
        <w:t xml:space="preserve">In deze paragraaf is </w:t>
      </w:r>
      <w:r w:rsidRPr="0097156B" w:rsidR="00E97B93">
        <w:rPr>
          <w:rFonts w:ascii="Verdana" w:hAnsi="Verdana"/>
          <w:color w:val="000000" w:themeColor="text1"/>
          <w:sz w:val="18"/>
          <w:szCs w:val="18"/>
        </w:rPr>
        <w:t xml:space="preserve">op basis van het bovenstaande </w:t>
      </w:r>
      <w:r w:rsidRPr="0097156B" w:rsidR="00F72841">
        <w:rPr>
          <w:rFonts w:ascii="Verdana" w:hAnsi="Verdana"/>
          <w:color w:val="000000" w:themeColor="text1"/>
          <w:sz w:val="18"/>
          <w:szCs w:val="18"/>
        </w:rPr>
        <w:t xml:space="preserve">in een tabel </w:t>
      </w:r>
      <w:r w:rsidRPr="0097156B" w:rsidR="00E97B93">
        <w:rPr>
          <w:rFonts w:ascii="Verdana" w:hAnsi="Verdana"/>
          <w:color w:val="000000" w:themeColor="text1"/>
          <w:sz w:val="18"/>
          <w:szCs w:val="18"/>
        </w:rPr>
        <w:t>aangegeven w</w:t>
      </w:r>
      <w:r w:rsidRPr="0097156B" w:rsidR="00F72841">
        <w:rPr>
          <w:rFonts w:ascii="Verdana" w:hAnsi="Verdana"/>
          <w:color w:val="000000" w:themeColor="text1"/>
          <w:sz w:val="18"/>
          <w:szCs w:val="18"/>
        </w:rPr>
        <w:t>elke instantie</w:t>
      </w:r>
      <w:r w:rsidRPr="0097156B" w:rsidR="00E97B93">
        <w:rPr>
          <w:rFonts w:ascii="Verdana" w:hAnsi="Verdana"/>
          <w:color w:val="000000" w:themeColor="text1"/>
          <w:sz w:val="18"/>
          <w:szCs w:val="18"/>
        </w:rPr>
        <w:t xml:space="preserve"> voor welk artikel en welke sector de bevoegde instantie in de zin van de verordening is.</w:t>
      </w:r>
      <w:r w:rsidRPr="0097156B" w:rsidR="005C1E44">
        <w:rPr>
          <w:rFonts w:ascii="Verdana" w:hAnsi="Verdana"/>
          <w:color w:val="000000" w:themeColor="text1"/>
          <w:sz w:val="18"/>
          <w:szCs w:val="18"/>
        </w:rPr>
        <w:br/>
      </w:r>
      <w:r w:rsidRPr="0097156B" w:rsidR="00E97B93">
        <w:rPr>
          <w:rFonts w:ascii="Verdana" w:hAnsi="Verdana"/>
          <w:color w:val="000000" w:themeColor="text1"/>
          <w:sz w:val="18"/>
          <w:szCs w:val="18"/>
        </w:rPr>
        <w:br/>
      </w:r>
      <w:r w:rsidRPr="0097156B" w:rsidR="00CA3BD7">
        <w:rPr>
          <w:rFonts w:ascii="Verdana" w:hAnsi="Verdana"/>
          <w:color w:val="000000" w:themeColor="text1"/>
          <w:sz w:val="18"/>
          <w:szCs w:val="18"/>
        </w:rPr>
        <w:t xml:space="preserve">Het begrip bevoegde instantie </w:t>
      </w:r>
      <w:r w:rsidRPr="0097156B" w:rsidR="00F72841">
        <w:rPr>
          <w:rFonts w:ascii="Verdana" w:hAnsi="Verdana"/>
          <w:color w:val="000000" w:themeColor="text1"/>
          <w:sz w:val="18"/>
          <w:szCs w:val="18"/>
        </w:rPr>
        <w:t>i</w:t>
      </w:r>
      <w:r w:rsidRPr="0097156B" w:rsidR="00CA3BD7">
        <w:rPr>
          <w:rFonts w:ascii="Verdana" w:hAnsi="Verdana"/>
          <w:color w:val="000000" w:themeColor="text1"/>
          <w:sz w:val="18"/>
          <w:szCs w:val="18"/>
        </w:rPr>
        <w:t xml:space="preserve">s niet gedefinieerd in de verordening. </w:t>
      </w:r>
      <w:bookmarkStart w:name="_Hlk183436533" w:id="5"/>
      <w:r w:rsidRPr="0097156B" w:rsidR="00CA3BD7">
        <w:rPr>
          <w:rFonts w:ascii="Verdana" w:hAnsi="Verdana"/>
          <w:color w:val="000000" w:themeColor="text1"/>
          <w:sz w:val="18"/>
          <w:szCs w:val="18"/>
        </w:rPr>
        <w:t xml:space="preserve">In artikel 4 gaat het om de aanwijzing van de bevoegde instanties die verantwoordelijk zijn voor monitoring en handhaving van de toepassing van de verordening. De verordening draagt de bevoegde instanties daartoe verschillende taken op. </w:t>
      </w:r>
      <w:r w:rsidRPr="0097156B" w:rsidR="00E64BA2">
        <w:rPr>
          <w:rFonts w:ascii="Verdana" w:hAnsi="Verdana"/>
          <w:color w:val="000000" w:themeColor="text1"/>
          <w:sz w:val="18"/>
          <w:szCs w:val="18"/>
        </w:rPr>
        <w:t>Kort</w:t>
      </w:r>
      <w:r w:rsidRPr="0097156B" w:rsidR="00CA3BD7">
        <w:rPr>
          <w:rFonts w:ascii="Verdana" w:hAnsi="Verdana"/>
          <w:color w:val="000000" w:themeColor="text1"/>
          <w:sz w:val="18"/>
          <w:szCs w:val="18"/>
        </w:rPr>
        <w:t xml:space="preserve"> gezegd, komt het erop neer dat exploitanten verslagen van methaanemissies, LDAR-programma’s of beperkingsplannen moeten indienen bij de bevoegde instanties</w:t>
      </w:r>
      <w:r w:rsidRPr="0097156B" w:rsidR="00E64BA2">
        <w:rPr>
          <w:rFonts w:ascii="Verdana" w:hAnsi="Verdana"/>
          <w:color w:val="000000" w:themeColor="text1"/>
          <w:sz w:val="18"/>
          <w:szCs w:val="18"/>
        </w:rPr>
        <w:t>.</w:t>
      </w:r>
      <w:r w:rsidRPr="0097156B" w:rsidR="00CA3BD7">
        <w:rPr>
          <w:rFonts w:ascii="Verdana" w:hAnsi="Verdana"/>
          <w:color w:val="000000" w:themeColor="text1"/>
          <w:sz w:val="18"/>
          <w:szCs w:val="18"/>
        </w:rPr>
        <w:t xml:space="preserve"> </w:t>
      </w:r>
      <w:r w:rsidRPr="0097156B" w:rsidR="00E64BA2">
        <w:rPr>
          <w:rFonts w:ascii="Verdana" w:hAnsi="Verdana"/>
          <w:color w:val="000000" w:themeColor="text1"/>
          <w:sz w:val="18"/>
          <w:szCs w:val="18"/>
        </w:rPr>
        <w:t>De</w:t>
      </w:r>
      <w:r w:rsidRPr="0097156B" w:rsidR="00CA3BD7">
        <w:rPr>
          <w:rFonts w:ascii="Verdana" w:hAnsi="Verdana"/>
          <w:color w:val="000000" w:themeColor="text1"/>
          <w:sz w:val="18"/>
          <w:szCs w:val="18"/>
        </w:rPr>
        <w:t xml:space="preserve"> bevoegde instanties beoordelen </w:t>
      </w:r>
      <w:r w:rsidRPr="0097156B" w:rsidR="00E64BA2">
        <w:rPr>
          <w:rFonts w:ascii="Verdana" w:hAnsi="Verdana"/>
          <w:color w:val="000000" w:themeColor="text1"/>
          <w:sz w:val="18"/>
          <w:szCs w:val="18"/>
        </w:rPr>
        <w:t xml:space="preserve">deze </w:t>
      </w:r>
      <w:r w:rsidRPr="0097156B" w:rsidR="00CA3BD7">
        <w:rPr>
          <w:rFonts w:ascii="Verdana" w:hAnsi="Verdana"/>
          <w:color w:val="000000" w:themeColor="text1"/>
          <w:sz w:val="18"/>
          <w:szCs w:val="18"/>
        </w:rPr>
        <w:t xml:space="preserve">en </w:t>
      </w:r>
      <w:r w:rsidRPr="0097156B" w:rsidR="00E64BA2">
        <w:rPr>
          <w:rFonts w:ascii="Verdana" w:hAnsi="Verdana"/>
          <w:color w:val="000000" w:themeColor="text1"/>
          <w:sz w:val="18"/>
          <w:szCs w:val="18"/>
        </w:rPr>
        <w:t xml:space="preserve">beslissen </w:t>
      </w:r>
      <w:r w:rsidRPr="0097156B" w:rsidR="00CA3BD7">
        <w:rPr>
          <w:rFonts w:ascii="Verdana" w:hAnsi="Verdana"/>
          <w:color w:val="000000" w:themeColor="text1"/>
          <w:sz w:val="18"/>
          <w:szCs w:val="18"/>
        </w:rPr>
        <w:t>in bepaalde gevallen over aanpassing of uitstel</w:t>
      </w:r>
      <w:r w:rsidRPr="0097156B" w:rsidR="00E64BA2">
        <w:rPr>
          <w:rFonts w:ascii="Verdana" w:hAnsi="Verdana"/>
          <w:color w:val="000000" w:themeColor="text1"/>
          <w:sz w:val="18"/>
          <w:szCs w:val="18"/>
        </w:rPr>
        <w:t xml:space="preserve"> van LDAR-programma’s of beperkingsplannen</w:t>
      </w:r>
      <w:r w:rsidRPr="0097156B" w:rsidR="00CA3BD7">
        <w:rPr>
          <w:rFonts w:ascii="Verdana" w:hAnsi="Verdana"/>
          <w:color w:val="000000" w:themeColor="text1"/>
          <w:sz w:val="18"/>
          <w:szCs w:val="18"/>
        </w:rPr>
        <w:t xml:space="preserve">. De taken die de verordening de bevoegde instanties opdraagt zijn dus divers en betreffen andere taken dan toezicht in de zin van de Awb. </w:t>
      </w:r>
    </w:p>
    <w:p w:rsidRPr="0097156B" w:rsidR="00CA3BD7" w:rsidP="00E177EF" w:rsidRDefault="00CA3BD7" w14:paraId="436C1D3A" w14:textId="011BA609">
      <w:pPr>
        <w:spacing w:after="0" w:line="240" w:lineRule="atLeast"/>
        <w:rPr>
          <w:rFonts w:ascii="Verdana" w:hAnsi="Verdana"/>
          <w:color w:val="000000" w:themeColor="text1"/>
          <w:sz w:val="18"/>
          <w:szCs w:val="18"/>
        </w:rPr>
      </w:pPr>
      <w:r w:rsidRPr="0097156B">
        <w:rPr>
          <w:rFonts w:ascii="Verdana" w:hAnsi="Verdana"/>
          <w:color w:val="000000" w:themeColor="text1"/>
          <w:sz w:val="18"/>
          <w:szCs w:val="18"/>
        </w:rPr>
        <w:lastRenderedPageBreak/>
        <w:t>In het overzicht hieronder is per artikel aangegeven welke instantie de bevoegde instantie in de zin van de verordening is</w:t>
      </w:r>
      <w:r w:rsidRPr="0097156B" w:rsidR="00EF365F">
        <w:rPr>
          <w:rFonts w:ascii="Verdana" w:hAnsi="Verdana"/>
          <w:color w:val="000000" w:themeColor="text1"/>
          <w:sz w:val="18"/>
          <w:szCs w:val="18"/>
        </w:rPr>
        <w:t xml:space="preserve"> voor welke sector</w:t>
      </w:r>
      <w:r w:rsidRPr="0097156B">
        <w:rPr>
          <w:rFonts w:ascii="Verdana" w:hAnsi="Verdana"/>
          <w:color w:val="000000" w:themeColor="text1"/>
          <w:sz w:val="18"/>
          <w:szCs w:val="18"/>
        </w:rPr>
        <w:t xml:space="preserve">. In de meeste gevallen zal de bevoegde instantie ook de toezichthoudende en handhavende taken vervullen. </w:t>
      </w:r>
      <w:r w:rsidRPr="0097156B">
        <w:rPr>
          <w:color w:val="000000" w:themeColor="text1"/>
        </w:rPr>
        <w:br/>
      </w:r>
    </w:p>
    <w:tbl>
      <w:tblPr>
        <w:tblStyle w:val="Tabelraster4"/>
        <w:tblW w:w="5086" w:type="pct"/>
        <w:tblLayout w:type="fixed"/>
        <w:tblLook w:val="04A0" w:firstRow="1" w:lastRow="0" w:firstColumn="1" w:lastColumn="0" w:noHBand="0" w:noVBand="1"/>
      </w:tblPr>
      <w:tblGrid>
        <w:gridCol w:w="1111"/>
        <w:gridCol w:w="2510"/>
        <w:gridCol w:w="1903"/>
        <w:gridCol w:w="2125"/>
      </w:tblGrid>
      <w:tr w:rsidRPr="0097156B" w:rsidR="002C7E0F" w:rsidTr="0CA58DBE" w14:paraId="2AF6333F" w14:textId="77777777">
        <w:tc>
          <w:tcPr>
            <w:tcW w:w="726" w:type="pct"/>
          </w:tcPr>
          <w:p w:rsidRPr="0097156B" w:rsidR="00CA3BD7" w:rsidP="00E177EF" w:rsidRDefault="00CA3BD7" w14:paraId="25AA2299" w14:textId="77777777">
            <w:pPr>
              <w:spacing w:line="240" w:lineRule="atLeast"/>
              <w:rPr>
                <w:rFonts w:ascii="Verdana" w:hAnsi="Verdana"/>
                <w:b/>
                <w:bCs/>
                <w:color w:val="000000" w:themeColor="text1"/>
                <w:sz w:val="18"/>
                <w:szCs w:val="18"/>
              </w:rPr>
            </w:pPr>
            <w:r w:rsidRPr="0097156B">
              <w:rPr>
                <w:rFonts w:ascii="Verdana" w:hAnsi="Verdana"/>
                <w:b/>
                <w:bCs/>
                <w:color w:val="000000" w:themeColor="text1"/>
                <w:sz w:val="18"/>
                <w:szCs w:val="18"/>
              </w:rPr>
              <w:t xml:space="preserve">Artikel </w:t>
            </w:r>
          </w:p>
        </w:tc>
        <w:tc>
          <w:tcPr>
            <w:tcW w:w="1641" w:type="pct"/>
          </w:tcPr>
          <w:p w:rsidRPr="0097156B" w:rsidR="00CA3BD7" w:rsidP="00E177EF" w:rsidRDefault="00CA3BD7" w14:paraId="0AFE09F9" w14:textId="77777777">
            <w:pPr>
              <w:spacing w:line="240" w:lineRule="atLeast"/>
              <w:rPr>
                <w:rFonts w:ascii="Verdana" w:hAnsi="Verdana"/>
                <w:b/>
                <w:bCs/>
                <w:color w:val="000000" w:themeColor="text1"/>
                <w:sz w:val="18"/>
                <w:szCs w:val="18"/>
              </w:rPr>
            </w:pPr>
            <w:r w:rsidRPr="0097156B">
              <w:rPr>
                <w:rFonts w:ascii="Verdana" w:hAnsi="Verdana"/>
                <w:b/>
                <w:bCs/>
                <w:color w:val="000000" w:themeColor="text1"/>
                <w:sz w:val="18"/>
                <w:szCs w:val="18"/>
              </w:rPr>
              <w:t>Sector</w:t>
            </w:r>
          </w:p>
        </w:tc>
        <w:tc>
          <w:tcPr>
            <w:tcW w:w="1244" w:type="pct"/>
          </w:tcPr>
          <w:p w:rsidRPr="0097156B" w:rsidR="00CA3BD7" w:rsidP="00E177EF" w:rsidRDefault="00CA3BD7" w14:paraId="4ED14662" w14:textId="099CEA3E">
            <w:pPr>
              <w:spacing w:line="240" w:lineRule="atLeast"/>
              <w:rPr>
                <w:rFonts w:ascii="Verdana" w:hAnsi="Verdana"/>
                <w:b/>
                <w:bCs/>
                <w:color w:val="000000" w:themeColor="text1"/>
                <w:sz w:val="18"/>
                <w:szCs w:val="18"/>
              </w:rPr>
            </w:pPr>
            <w:r w:rsidRPr="0097156B">
              <w:rPr>
                <w:rFonts w:ascii="Verdana" w:hAnsi="Verdana"/>
                <w:b/>
                <w:bCs/>
                <w:color w:val="000000" w:themeColor="text1"/>
                <w:sz w:val="18"/>
                <w:szCs w:val="18"/>
              </w:rPr>
              <w:t xml:space="preserve">Bevoegde instantie in de zin van de verordening </w:t>
            </w:r>
          </w:p>
        </w:tc>
        <w:tc>
          <w:tcPr>
            <w:tcW w:w="1389" w:type="pct"/>
          </w:tcPr>
          <w:p w:rsidRPr="0097156B" w:rsidR="00CA3BD7" w:rsidP="00E177EF" w:rsidRDefault="00CA3BD7" w14:paraId="4D860EE5" w14:textId="60DD54D3">
            <w:pPr>
              <w:spacing w:line="240" w:lineRule="atLeast"/>
              <w:rPr>
                <w:rFonts w:ascii="Verdana" w:hAnsi="Verdana"/>
                <w:b/>
                <w:bCs/>
                <w:color w:val="000000" w:themeColor="text1"/>
                <w:sz w:val="18"/>
                <w:szCs w:val="18"/>
              </w:rPr>
            </w:pPr>
            <w:r w:rsidRPr="0097156B">
              <w:rPr>
                <w:rFonts w:ascii="Verdana" w:hAnsi="Verdana"/>
                <w:b/>
                <w:bCs/>
                <w:color w:val="000000" w:themeColor="text1"/>
                <w:sz w:val="18"/>
                <w:szCs w:val="18"/>
              </w:rPr>
              <w:t>Toezichthoudende en handhavende taken</w:t>
            </w:r>
            <w:r w:rsidRPr="0097156B" w:rsidR="004F2694">
              <w:rPr>
                <w:rFonts w:ascii="Verdana" w:hAnsi="Verdana"/>
                <w:b/>
                <w:bCs/>
                <w:color w:val="000000" w:themeColor="text1"/>
                <w:sz w:val="18"/>
                <w:szCs w:val="18"/>
              </w:rPr>
              <w:t xml:space="preserve"> uitgevoerd door </w:t>
            </w:r>
          </w:p>
        </w:tc>
      </w:tr>
      <w:tr w:rsidRPr="0097156B" w:rsidR="002C7E0F" w:rsidTr="0CA58DBE" w14:paraId="498C6846" w14:textId="77777777">
        <w:tc>
          <w:tcPr>
            <w:tcW w:w="5000" w:type="pct"/>
            <w:gridSpan w:val="4"/>
          </w:tcPr>
          <w:p w:rsidRPr="0097156B" w:rsidR="00CA3BD7" w:rsidP="00E177EF" w:rsidRDefault="00CA3BD7" w14:paraId="4218B960" w14:textId="77777777">
            <w:pPr>
              <w:spacing w:line="240" w:lineRule="atLeast"/>
              <w:ind w:right="-101"/>
              <w:rPr>
                <w:rFonts w:ascii="Verdana" w:hAnsi="Verdana"/>
                <w:color w:val="000000" w:themeColor="text1"/>
                <w:sz w:val="18"/>
                <w:szCs w:val="18"/>
              </w:rPr>
            </w:pPr>
            <w:r w:rsidRPr="0097156B">
              <w:rPr>
                <w:rFonts w:ascii="Verdana" w:hAnsi="Verdana"/>
                <w:color w:val="000000" w:themeColor="text1"/>
                <w:sz w:val="18"/>
                <w:szCs w:val="18"/>
              </w:rPr>
              <w:t>Hoofdstuk 3 Methaanemissies in de sectoren olie en gas</w:t>
            </w:r>
          </w:p>
        </w:tc>
      </w:tr>
      <w:tr w:rsidRPr="0097156B" w:rsidR="002C7E0F" w:rsidTr="0CA58DBE" w14:paraId="4ACB3FA8" w14:textId="77777777">
        <w:tc>
          <w:tcPr>
            <w:tcW w:w="726" w:type="pct"/>
            <w:vMerge w:val="restart"/>
          </w:tcPr>
          <w:p w:rsidRPr="0097156B" w:rsidR="0079267C" w:rsidP="00E177EF" w:rsidRDefault="0079267C" w14:paraId="2A891B73" w14:textId="77777777">
            <w:pPr>
              <w:spacing w:line="240" w:lineRule="atLeast"/>
              <w:rPr>
                <w:rFonts w:ascii="Verdana" w:hAnsi="Verdana"/>
                <w:color w:val="000000" w:themeColor="text1"/>
                <w:sz w:val="18"/>
                <w:szCs w:val="18"/>
              </w:rPr>
            </w:pPr>
            <w:r w:rsidRPr="0097156B">
              <w:rPr>
                <w:rFonts w:ascii="Verdana" w:hAnsi="Verdana"/>
                <w:color w:val="000000" w:themeColor="text1"/>
                <w:sz w:val="18"/>
                <w:szCs w:val="18"/>
              </w:rPr>
              <w:t>Artikelen 11 t/m 17</w:t>
            </w:r>
          </w:p>
        </w:tc>
        <w:tc>
          <w:tcPr>
            <w:tcW w:w="1641" w:type="pct"/>
          </w:tcPr>
          <w:p w:rsidRPr="0097156B" w:rsidR="0079267C" w:rsidP="00E177EF" w:rsidRDefault="0079267C" w14:paraId="68EED255" w14:textId="77777777">
            <w:pPr>
              <w:spacing w:line="240" w:lineRule="atLeast"/>
              <w:rPr>
                <w:rFonts w:ascii="Verdana" w:hAnsi="Verdana"/>
                <w:color w:val="000000" w:themeColor="text1"/>
                <w:sz w:val="18"/>
                <w:szCs w:val="18"/>
              </w:rPr>
            </w:pPr>
            <w:r w:rsidRPr="0097156B">
              <w:rPr>
                <w:rFonts w:ascii="Verdana" w:hAnsi="Verdana"/>
                <w:color w:val="000000" w:themeColor="text1"/>
                <w:sz w:val="18"/>
                <w:szCs w:val="18"/>
              </w:rPr>
              <w:t>Voor zover het betreft</w:t>
            </w:r>
            <w:r w:rsidRPr="0097156B">
              <w:rPr>
                <w:rFonts w:ascii="Verdana" w:hAnsi="Verdana"/>
                <w:color w:val="000000" w:themeColor="text1"/>
                <w:sz w:val="18"/>
                <w:szCs w:val="18"/>
              </w:rPr>
              <w:br/>
              <w:t xml:space="preserve">- exploratie en productie van olie en fossiel gas, </w:t>
            </w:r>
            <w:r w:rsidRPr="0097156B">
              <w:rPr>
                <w:rFonts w:ascii="Verdana" w:hAnsi="Verdana"/>
                <w:color w:val="000000" w:themeColor="text1"/>
                <w:sz w:val="18"/>
                <w:szCs w:val="18"/>
              </w:rPr>
              <w:br/>
              <w:t>- winnen en verwerken van gas,</w:t>
            </w:r>
          </w:p>
          <w:p w:rsidRPr="0097156B" w:rsidR="0079267C" w:rsidP="00E177EF" w:rsidRDefault="0079267C" w14:paraId="2D07F2A1" w14:textId="77777777">
            <w:pPr>
              <w:spacing w:line="240" w:lineRule="atLeast"/>
              <w:rPr>
                <w:rFonts w:ascii="Verdana" w:hAnsi="Verdana"/>
                <w:color w:val="000000" w:themeColor="text1"/>
                <w:sz w:val="18"/>
                <w:szCs w:val="18"/>
              </w:rPr>
            </w:pPr>
            <w:r w:rsidRPr="0097156B">
              <w:rPr>
                <w:rFonts w:ascii="Verdana" w:hAnsi="Verdana"/>
                <w:color w:val="000000" w:themeColor="text1"/>
                <w:sz w:val="18"/>
                <w:szCs w:val="18"/>
              </w:rPr>
              <w:t>- ondergrondse opslag van gas</w:t>
            </w:r>
          </w:p>
        </w:tc>
        <w:tc>
          <w:tcPr>
            <w:tcW w:w="1244" w:type="pct"/>
          </w:tcPr>
          <w:p w:rsidRPr="0097156B" w:rsidR="0079267C" w:rsidDel="00E22677" w:rsidP="00E177EF" w:rsidRDefault="0079267C" w14:paraId="17C6D9DA" w14:textId="7C8AA8F3">
            <w:pPr>
              <w:spacing w:line="240" w:lineRule="atLeast"/>
              <w:rPr>
                <w:rFonts w:ascii="Verdana" w:hAnsi="Verdana"/>
                <w:color w:val="000000" w:themeColor="text1"/>
                <w:sz w:val="18"/>
                <w:szCs w:val="18"/>
              </w:rPr>
            </w:pPr>
            <w:r w:rsidRPr="0097156B">
              <w:rPr>
                <w:rFonts w:ascii="Verdana" w:hAnsi="Verdana"/>
                <w:color w:val="000000" w:themeColor="text1"/>
                <w:sz w:val="18"/>
                <w:szCs w:val="18"/>
              </w:rPr>
              <w:t>IGM op grond van artikel 127, vijfde lid, Mijnbouwwet</w:t>
            </w:r>
          </w:p>
        </w:tc>
        <w:tc>
          <w:tcPr>
            <w:tcW w:w="1389" w:type="pct"/>
          </w:tcPr>
          <w:p w:rsidRPr="0097156B" w:rsidR="0079267C" w:rsidP="00E177EF" w:rsidRDefault="0079267C" w14:paraId="36F0B136" w14:textId="445B7D29">
            <w:pPr>
              <w:spacing w:line="240" w:lineRule="atLeast"/>
              <w:rPr>
                <w:rFonts w:ascii="Verdana" w:hAnsi="Verdana"/>
                <w:color w:val="000000" w:themeColor="text1"/>
                <w:sz w:val="18"/>
                <w:szCs w:val="18"/>
              </w:rPr>
            </w:pPr>
            <w:r w:rsidRPr="0097156B">
              <w:rPr>
                <w:rFonts w:ascii="Verdana" w:hAnsi="Verdana"/>
                <w:color w:val="000000" w:themeColor="text1"/>
                <w:sz w:val="18"/>
                <w:szCs w:val="18"/>
              </w:rPr>
              <w:t>IGM en ambtenaren van SodM op grond van artikel 127, eerste lid, onderdeel a, subonderdeel 4°, en artikel 129 Mijnbouwwet</w:t>
            </w:r>
          </w:p>
        </w:tc>
      </w:tr>
      <w:tr w:rsidRPr="0097156B" w:rsidR="002C7E0F" w:rsidTr="0CA58DBE" w14:paraId="6193B4FD" w14:textId="77777777">
        <w:tc>
          <w:tcPr>
            <w:tcW w:w="726" w:type="pct"/>
            <w:vMerge/>
          </w:tcPr>
          <w:p w:rsidRPr="0097156B" w:rsidR="00651B1C" w:rsidP="00E177EF" w:rsidRDefault="00651B1C" w14:paraId="7255DE1B" w14:textId="77777777">
            <w:pPr>
              <w:spacing w:line="240" w:lineRule="atLeast"/>
              <w:rPr>
                <w:rFonts w:ascii="Verdana" w:hAnsi="Verdana"/>
                <w:color w:val="000000" w:themeColor="text1"/>
                <w:sz w:val="18"/>
                <w:szCs w:val="18"/>
              </w:rPr>
            </w:pPr>
          </w:p>
        </w:tc>
        <w:tc>
          <w:tcPr>
            <w:tcW w:w="1641" w:type="pct"/>
          </w:tcPr>
          <w:p w:rsidRPr="0097156B" w:rsidR="00651B1C" w:rsidP="00E177EF" w:rsidRDefault="00651B1C" w14:paraId="633695FC" w14:textId="77777777">
            <w:pPr>
              <w:spacing w:line="240" w:lineRule="atLeast"/>
              <w:rPr>
                <w:rFonts w:ascii="Verdana" w:hAnsi="Verdana"/>
                <w:color w:val="000000" w:themeColor="text1"/>
                <w:sz w:val="18"/>
                <w:szCs w:val="18"/>
              </w:rPr>
            </w:pPr>
            <w:r w:rsidRPr="0097156B">
              <w:rPr>
                <w:rFonts w:ascii="Verdana" w:hAnsi="Verdana"/>
                <w:color w:val="000000" w:themeColor="text1"/>
                <w:sz w:val="18"/>
                <w:szCs w:val="18"/>
              </w:rPr>
              <w:t>Voor zover het betreft</w:t>
            </w:r>
            <w:r w:rsidRPr="0097156B">
              <w:rPr>
                <w:rFonts w:ascii="Verdana" w:hAnsi="Verdana"/>
                <w:color w:val="000000" w:themeColor="text1"/>
                <w:sz w:val="18"/>
                <w:szCs w:val="18"/>
              </w:rPr>
              <w:br/>
              <w:t>- transmissiesysteem, - distributiesysteem, - interconnectorsysteem, en</w:t>
            </w:r>
            <w:r w:rsidRPr="0097156B">
              <w:rPr>
                <w:rFonts w:ascii="Verdana" w:hAnsi="Verdana"/>
                <w:color w:val="000000" w:themeColor="text1"/>
                <w:sz w:val="18"/>
                <w:szCs w:val="18"/>
              </w:rPr>
              <w:br/>
              <w:t xml:space="preserve">- gesloten systeem, </w:t>
            </w:r>
            <w:r w:rsidRPr="0097156B">
              <w:rPr>
                <w:rFonts w:ascii="Verdana" w:hAnsi="Verdana"/>
                <w:color w:val="000000" w:themeColor="text1"/>
                <w:sz w:val="18"/>
                <w:szCs w:val="18"/>
              </w:rPr>
              <w:br/>
              <w:t>allen voor gas</w:t>
            </w:r>
          </w:p>
        </w:tc>
        <w:tc>
          <w:tcPr>
            <w:tcW w:w="1244" w:type="pct"/>
          </w:tcPr>
          <w:p w:rsidRPr="0097156B" w:rsidR="00651B1C" w:rsidP="00E177EF" w:rsidRDefault="00356A32" w14:paraId="5E9F1BC5" w14:textId="4A88EE47">
            <w:pPr>
              <w:spacing w:line="240" w:lineRule="atLeast"/>
              <w:ind w:right="-101"/>
              <w:rPr>
                <w:rFonts w:ascii="Verdana" w:hAnsi="Verdana"/>
                <w:color w:val="000000" w:themeColor="text1"/>
                <w:sz w:val="18"/>
                <w:szCs w:val="18"/>
              </w:rPr>
            </w:pPr>
            <w:r w:rsidRPr="0097156B">
              <w:rPr>
                <w:rFonts w:ascii="Verdana" w:hAnsi="Verdana"/>
                <w:color w:val="000000" w:themeColor="text1"/>
                <w:sz w:val="18"/>
                <w:szCs w:val="18"/>
              </w:rPr>
              <w:t>d</w:t>
            </w:r>
            <w:r w:rsidRPr="0097156B" w:rsidR="000A51D4">
              <w:rPr>
                <w:rFonts w:ascii="Verdana" w:hAnsi="Verdana"/>
                <w:color w:val="000000" w:themeColor="text1"/>
                <w:sz w:val="18"/>
                <w:szCs w:val="18"/>
              </w:rPr>
              <w:t xml:space="preserve">e </w:t>
            </w:r>
            <w:r w:rsidRPr="0097156B" w:rsidR="00AB48D8">
              <w:rPr>
                <w:rFonts w:ascii="Verdana" w:hAnsi="Verdana"/>
                <w:color w:val="000000" w:themeColor="text1"/>
                <w:sz w:val="18"/>
                <w:szCs w:val="18"/>
              </w:rPr>
              <w:t>minister</w:t>
            </w:r>
            <w:r w:rsidRPr="0097156B" w:rsidR="000A51D4">
              <w:rPr>
                <w:rFonts w:ascii="Verdana" w:hAnsi="Verdana"/>
                <w:color w:val="000000" w:themeColor="text1"/>
                <w:sz w:val="18"/>
                <w:szCs w:val="18"/>
              </w:rPr>
              <w:t xml:space="preserve"> op grond van artikel </w:t>
            </w:r>
            <w:r w:rsidRPr="0097156B" w:rsidR="00F92BA4">
              <w:rPr>
                <w:rFonts w:ascii="Verdana" w:hAnsi="Verdana"/>
                <w:color w:val="000000" w:themeColor="text1"/>
                <w:sz w:val="18"/>
                <w:szCs w:val="18"/>
              </w:rPr>
              <w:t>5.18</w:t>
            </w:r>
            <w:r w:rsidRPr="0097156B" w:rsidR="00E12ED2">
              <w:rPr>
                <w:rFonts w:ascii="Verdana" w:hAnsi="Verdana"/>
                <w:color w:val="000000" w:themeColor="text1"/>
                <w:sz w:val="18"/>
                <w:szCs w:val="18"/>
              </w:rPr>
              <w:t>, eerste lid, Energiewet</w:t>
            </w:r>
          </w:p>
        </w:tc>
        <w:tc>
          <w:tcPr>
            <w:tcW w:w="1389" w:type="pct"/>
          </w:tcPr>
          <w:p w:rsidRPr="0097156B" w:rsidR="00651B1C" w:rsidP="00E177EF" w:rsidRDefault="00651B1C" w14:paraId="4024DF34" w14:textId="568498A4">
            <w:pPr>
              <w:spacing w:line="240" w:lineRule="atLeast"/>
              <w:ind w:right="-101"/>
              <w:rPr>
                <w:rFonts w:ascii="Verdana" w:hAnsi="Verdana"/>
                <w:color w:val="000000" w:themeColor="text1"/>
                <w:sz w:val="18"/>
                <w:szCs w:val="18"/>
              </w:rPr>
            </w:pPr>
            <w:r w:rsidRPr="0097156B">
              <w:rPr>
                <w:rFonts w:ascii="Verdana" w:hAnsi="Verdana"/>
                <w:color w:val="000000" w:themeColor="text1"/>
                <w:sz w:val="18"/>
                <w:szCs w:val="18"/>
              </w:rPr>
              <w:t xml:space="preserve">IGM en ambtenaren van SodM op grond van aanwijzing door </w:t>
            </w:r>
            <w:r w:rsidRPr="0097156B" w:rsidR="00CA7BF9">
              <w:rPr>
                <w:rFonts w:ascii="Verdana" w:hAnsi="Verdana"/>
                <w:color w:val="000000" w:themeColor="text1"/>
                <w:sz w:val="18"/>
                <w:szCs w:val="18"/>
              </w:rPr>
              <w:t>de minister</w:t>
            </w:r>
            <w:r w:rsidRPr="0097156B">
              <w:rPr>
                <w:rFonts w:ascii="Verdana" w:hAnsi="Verdana"/>
                <w:color w:val="000000" w:themeColor="text1"/>
                <w:sz w:val="18"/>
                <w:szCs w:val="18"/>
              </w:rPr>
              <w:t xml:space="preserve"> op grond van artikel 5.18, tweede lid, Energiewet</w:t>
            </w:r>
          </w:p>
        </w:tc>
      </w:tr>
      <w:tr w:rsidRPr="0097156B" w:rsidR="002C7E0F" w:rsidTr="0CA58DBE" w14:paraId="2477237F" w14:textId="77777777">
        <w:tc>
          <w:tcPr>
            <w:tcW w:w="726" w:type="pct"/>
            <w:vMerge/>
          </w:tcPr>
          <w:p w:rsidRPr="0097156B" w:rsidR="007A229E" w:rsidP="00E177EF" w:rsidRDefault="007A229E" w14:paraId="7A934BB6" w14:textId="77777777">
            <w:pPr>
              <w:spacing w:line="240" w:lineRule="atLeast"/>
              <w:rPr>
                <w:rFonts w:ascii="Verdana" w:hAnsi="Verdana"/>
                <w:color w:val="000000" w:themeColor="text1"/>
                <w:sz w:val="18"/>
                <w:szCs w:val="18"/>
              </w:rPr>
            </w:pPr>
          </w:p>
        </w:tc>
        <w:tc>
          <w:tcPr>
            <w:tcW w:w="1641" w:type="pct"/>
          </w:tcPr>
          <w:p w:rsidRPr="0097156B" w:rsidR="007A229E" w:rsidP="00E177EF" w:rsidRDefault="007A229E" w14:paraId="7FCC8458" w14:textId="77777777">
            <w:pPr>
              <w:spacing w:line="240" w:lineRule="atLeast"/>
              <w:rPr>
                <w:rFonts w:ascii="Verdana" w:hAnsi="Verdana"/>
                <w:color w:val="000000" w:themeColor="text1"/>
                <w:sz w:val="18"/>
                <w:szCs w:val="18"/>
              </w:rPr>
            </w:pPr>
            <w:r w:rsidRPr="0097156B">
              <w:rPr>
                <w:rFonts w:ascii="Verdana" w:hAnsi="Verdana"/>
                <w:color w:val="000000" w:themeColor="text1"/>
                <w:sz w:val="18"/>
                <w:szCs w:val="18"/>
              </w:rPr>
              <w:t>Voor zover het betreft LNG-installaties</w:t>
            </w:r>
          </w:p>
        </w:tc>
        <w:tc>
          <w:tcPr>
            <w:tcW w:w="1244" w:type="pct"/>
          </w:tcPr>
          <w:p w:rsidRPr="001E01A0" w:rsidR="007A229E" w:rsidP="00E177EF" w:rsidRDefault="00E77778" w14:paraId="736D8612" w14:textId="6E806178">
            <w:pPr>
              <w:spacing w:line="240" w:lineRule="atLeast"/>
              <w:ind w:right="-101"/>
              <w:rPr>
                <w:rFonts w:ascii="Verdana" w:hAnsi="Verdana"/>
                <w:color w:val="000000" w:themeColor="text1"/>
                <w:sz w:val="18"/>
                <w:szCs w:val="18"/>
              </w:rPr>
            </w:pPr>
            <w:r w:rsidRPr="0097156B">
              <w:rPr>
                <w:rFonts w:ascii="Verdana" w:hAnsi="Verdana"/>
                <w:color w:val="000000" w:themeColor="text1"/>
                <w:sz w:val="18"/>
                <w:szCs w:val="18"/>
              </w:rPr>
              <w:t>GS op grond van artikel 5.10, eerste lid, onder c, subonderdeel 3°, van de Omgevingswet</w:t>
            </w:r>
          </w:p>
        </w:tc>
        <w:tc>
          <w:tcPr>
            <w:tcW w:w="1389" w:type="pct"/>
          </w:tcPr>
          <w:p w:rsidRPr="001E01A0" w:rsidR="007A229E" w:rsidP="00E177EF" w:rsidRDefault="00AA3869" w14:paraId="63FE0E4A" w14:textId="306AA2AD">
            <w:pPr>
              <w:spacing w:line="240" w:lineRule="atLeast"/>
              <w:ind w:right="-101"/>
              <w:rPr>
                <w:rFonts w:ascii="Verdana" w:hAnsi="Verdana"/>
                <w:color w:val="000000" w:themeColor="text1"/>
                <w:sz w:val="18"/>
                <w:szCs w:val="18"/>
              </w:rPr>
            </w:pPr>
            <w:r w:rsidRPr="0097156B">
              <w:rPr>
                <w:rFonts w:ascii="Verdana" w:hAnsi="Verdana"/>
                <w:color w:val="000000" w:themeColor="text1"/>
                <w:sz w:val="18"/>
                <w:szCs w:val="18"/>
              </w:rPr>
              <w:t>Seveso-o</w:t>
            </w:r>
            <w:r w:rsidRPr="0097156B" w:rsidR="007A229E">
              <w:rPr>
                <w:rFonts w:ascii="Verdana" w:hAnsi="Verdana"/>
                <w:color w:val="000000" w:themeColor="text1"/>
                <w:sz w:val="18"/>
                <w:szCs w:val="18"/>
              </w:rPr>
              <w:t>mgevingsdienst</w:t>
            </w:r>
            <w:r w:rsidRPr="0097156B">
              <w:rPr>
                <w:rFonts w:ascii="Verdana" w:hAnsi="Verdana"/>
                <w:color w:val="000000" w:themeColor="text1"/>
                <w:sz w:val="18"/>
                <w:szCs w:val="18"/>
              </w:rPr>
              <w:t>en</w:t>
            </w:r>
            <w:r w:rsidRPr="0097156B" w:rsidR="007A229E">
              <w:rPr>
                <w:rFonts w:ascii="Verdana" w:hAnsi="Verdana"/>
                <w:color w:val="000000" w:themeColor="text1"/>
                <w:sz w:val="18"/>
                <w:szCs w:val="18"/>
              </w:rPr>
              <w:t xml:space="preserve"> op grond van artikel 18.2</w:t>
            </w:r>
            <w:r w:rsidRPr="0097156B">
              <w:rPr>
                <w:rFonts w:ascii="Verdana" w:hAnsi="Verdana"/>
                <w:color w:val="000000" w:themeColor="text1"/>
                <w:sz w:val="18"/>
                <w:szCs w:val="18"/>
              </w:rPr>
              <w:t>2</w:t>
            </w:r>
            <w:r w:rsidRPr="0097156B" w:rsidR="007A229E">
              <w:rPr>
                <w:rFonts w:ascii="Verdana" w:hAnsi="Verdana"/>
                <w:color w:val="000000" w:themeColor="text1"/>
                <w:sz w:val="18"/>
                <w:szCs w:val="18"/>
              </w:rPr>
              <w:t>, tweede lid, Omgevingswet</w:t>
            </w:r>
            <w:r w:rsidRPr="0097156B">
              <w:rPr>
                <w:rFonts w:ascii="Verdana" w:hAnsi="Verdana"/>
                <w:color w:val="000000" w:themeColor="text1"/>
                <w:sz w:val="18"/>
                <w:szCs w:val="18"/>
              </w:rPr>
              <w:t xml:space="preserve"> </w:t>
            </w:r>
          </w:p>
        </w:tc>
      </w:tr>
      <w:tr w:rsidRPr="0097156B" w:rsidR="002C7E0F" w:rsidTr="0CA58DBE" w14:paraId="27CA340E" w14:textId="77777777">
        <w:tc>
          <w:tcPr>
            <w:tcW w:w="726" w:type="pct"/>
          </w:tcPr>
          <w:p w:rsidRPr="0097156B" w:rsidR="00CA3BD7" w:rsidP="00E177EF" w:rsidRDefault="00CA3BD7" w14:paraId="09998739" w14:textId="77777777">
            <w:pPr>
              <w:spacing w:line="240" w:lineRule="atLeast"/>
              <w:rPr>
                <w:rFonts w:ascii="Verdana" w:hAnsi="Verdana"/>
                <w:color w:val="000000" w:themeColor="text1"/>
                <w:sz w:val="18"/>
                <w:szCs w:val="18"/>
              </w:rPr>
            </w:pPr>
            <w:r w:rsidRPr="0097156B">
              <w:rPr>
                <w:rFonts w:ascii="Verdana" w:hAnsi="Verdana"/>
                <w:color w:val="000000" w:themeColor="text1"/>
                <w:sz w:val="18"/>
                <w:szCs w:val="18"/>
              </w:rPr>
              <w:t>Artikel 18</w:t>
            </w:r>
          </w:p>
          <w:p w:rsidRPr="0097156B" w:rsidR="00CA3BD7" w:rsidP="00E177EF" w:rsidRDefault="00CA3BD7" w14:paraId="61E53F24" w14:textId="77777777">
            <w:pPr>
              <w:spacing w:line="240" w:lineRule="atLeast"/>
              <w:rPr>
                <w:rFonts w:ascii="Verdana" w:hAnsi="Verdana"/>
                <w:color w:val="000000" w:themeColor="text1"/>
                <w:sz w:val="18"/>
                <w:szCs w:val="18"/>
              </w:rPr>
            </w:pPr>
          </w:p>
        </w:tc>
        <w:tc>
          <w:tcPr>
            <w:tcW w:w="1641" w:type="pct"/>
          </w:tcPr>
          <w:p w:rsidRPr="0097156B" w:rsidR="00CA3BD7" w:rsidP="00E177EF" w:rsidRDefault="002E704C" w14:paraId="32B43314" w14:textId="69F9A291">
            <w:pPr>
              <w:spacing w:line="240" w:lineRule="atLeast"/>
              <w:rPr>
                <w:rFonts w:ascii="Verdana" w:hAnsi="Verdana"/>
                <w:color w:val="000000" w:themeColor="text1"/>
                <w:sz w:val="18"/>
                <w:szCs w:val="18"/>
              </w:rPr>
            </w:pPr>
            <w:r w:rsidRPr="0097156B">
              <w:rPr>
                <w:rFonts w:ascii="Verdana" w:hAnsi="Verdana"/>
                <w:color w:val="000000" w:themeColor="text1"/>
                <w:sz w:val="18"/>
                <w:szCs w:val="18"/>
              </w:rPr>
              <w:t>Inactieve putten</w:t>
            </w:r>
            <w:r w:rsidRPr="0097156B" w:rsidR="00197F23">
              <w:rPr>
                <w:rFonts w:ascii="Verdana" w:hAnsi="Verdana"/>
                <w:color w:val="000000" w:themeColor="text1"/>
                <w:sz w:val="18"/>
                <w:szCs w:val="18"/>
              </w:rPr>
              <w:t xml:space="preserve">, tijdelijk gedichte putten, permanent gedichte en verlaten </w:t>
            </w:r>
            <w:r w:rsidRPr="0097156B" w:rsidR="6B999F9B">
              <w:rPr>
                <w:rFonts w:ascii="Verdana" w:hAnsi="Verdana"/>
                <w:color w:val="000000" w:themeColor="text1"/>
                <w:sz w:val="18"/>
                <w:szCs w:val="18"/>
              </w:rPr>
              <w:t>putten</w:t>
            </w:r>
          </w:p>
        </w:tc>
        <w:tc>
          <w:tcPr>
            <w:tcW w:w="1244" w:type="pct"/>
          </w:tcPr>
          <w:p w:rsidRPr="001E01A0" w:rsidR="00CA3BD7" w:rsidP="00E177EF" w:rsidRDefault="000A51D4" w14:paraId="4618486D" w14:textId="07A6AB36">
            <w:pPr>
              <w:spacing w:line="240" w:lineRule="atLeast"/>
              <w:rPr>
                <w:rFonts w:ascii="Verdana" w:hAnsi="Verdana"/>
                <w:color w:val="000000" w:themeColor="text1"/>
                <w:sz w:val="18"/>
                <w:szCs w:val="18"/>
              </w:rPr>
            </w:pPr>
            <w:r w:rsidRPr="0097156B">
              <w:rPr>
                <w:rFonts w:ascii="Verdana" w:hAnsi="Verdana"/>
                <w:color w:val="000000" w:themeColor="text1"/>
                <w:sz w:val="18"/>
                <w:szCs w:val="18"/>
              </w:rPr>
              <w:t>de minister</w:t>
            </w:r>
            <w:r w:rsidRPr="0097156B" w:rsidR="00CA3BD7">
              <w:rPr>
                <w:rFonts w:ascii="Verdana" w:hAnsi="Verdana"/>
                <w:color w:val="000000" w:themeColor="text1"/>
                <w:sz w:val="18"/>
                <w:szCs w:val="18"/>
              </w:rPr>
              <w:t xml:space="preserve"> op grond van artikel 44</w:t>
            </w:r>
            <w:r w:rsidRPr="0097156B" w:rsidR="53BE201D">
              <w:rPr>
                <w:rFonts w:ascii="Verdana" w:hAnsi="Verdana"/>
                <w:color w:val="000000" w:themeColor="text1"/>
                <w:sz w:val="18"/>
                <w:szCs w:val="18"/>
              </w:rPr>
              <w:t>f</w:t>
            </w:r>
            <w:r w:rsidRPr="0097156B" w:rsidR="00CA3BD7">
              <w:rPr>
                <w:rFonts w:ascii="Verdana" w:hAnsi="Verdana"/>
                <w:color w:val="000000" w:themeColor="text1"/>
                <w:sz w:val="18"/>
                <w:szCs w:val="18"/>
              </w:rPr>
              <w:t xml:space="preserve"> van de Mijnbouwwet</w:t>
            </w:r>
          </w:p>
          <w:p w:rsidRPr="0097156B" w:rsidR="00CA3BD7" w:rsidP="00E177EF" w:rsidRDefault="00CA3BD7" w14:paraId="2C9F6659" w14:textId="77777777">
            <w:pPr>
              <w:spacing w:line="240" w:lineRule="atLeast"/>
              <w:rPr>
                <w:rFonts w:ascii="Verdana" w:hAnsi="Verdana"/>
                <w:color w:val="000000" w:themeColor="text1"/>
                <w:sz w:val="18"/>
                <w:szCs w:val="18"/>
              </w:rPr>
            </w:pPr>
          </w:p>
        </w:tc>
        <w:tc>
          <w:tcPr>
            <w:tcW w:w="1389" w:type="pct"/>
          </w:tcPr>
          <w:p w:rsidRPr="0097156B" w:rsidR="00CA3BD7" w:rsidP="00E177EF" w:rsidRDefault="00CA3BD7" w14:paraId="7A263B9F" w14:textId="77777777">
            <w:pPr>
              <w:spacing w:line="240" w:lineRule="atLeast"/>
              <w:ind w:right="-101"/>
              <w:rPr>
                <w:rFonts w:ascii="Verdana" w:hAnsi="Verdana"/>
                <w:color w:val="000000" w:themeColor="text1"/>
                <w:sz w:val="18"/>
                <w:szCs w:val="18"/>
              </w:rPr>
            </w:pPr>
            <w:r w:rsidRPr="0097156B">
              <w:rPr>
                <w:rFonts w:ascii="Verdana" w:hAnsi="Verdana"/>
                <w:color w:val="000000" w:themeColor="text1"/>
                <w:sz w:val="18"/>
                <w:szCs w:val="18"/>
              </w:rPr>
              <w:t>IGM en ambtenaren van SodM op grond van artikel 127, eerste lid, onderdeel a, subonderdeel 1°, en artikel 129 van de Mijnbouwwet</w:t>
            </w:r>
          </w:p>
        </w:tc>
      </w:tr>
      <w:tr w:rsidRPr="0097156B" w:rsidR="002C7E0F" w:rsidTr="0CA58DBE" w14:paraId="77A02B90" w14:textId="77777777">
        <w:tc>
          <w:tcPr>
            <w:tcW w:w="5000" w:type="pct"/>
            <w:gridSpan w:val="4"/>
          </w:tcPr>
          <w:p w:rsidRPr="0097156B" w:rsidR="00CA3BD7" w:rsidP="00E177EF" w:rsidRDefault="00CA3BD7" w14:paraId="133BC924" w14:textId="77777777">
            <w:pPr>
              <w:spacing w:line="240" w:lineRule="atLeast"/>
              <w:ind w:right="-101"/>
              <w:rPr>
                <w:rFonts w:ascii="Verdana" w:hAnsi="Verdana"/>
                <w:color w:val="000000" w:themeColor="text1"/>
                <w:sz w:val="18"/>
                <w:szCs w:val="18"/>
              </w:rPr>
            </w:pPr>
            <w:r w:rsidRPr="0097156B">
              <w:rPr>
                <w:rFonts w:ascii="Verdana" w:hAnsi="Verdana"/>
                <w:color w:val="000000" w:themeColor="text1"/>
                <w:sz w:val="18"/>
                <w:szCs w:val="18"/>
              </w:rPr>
              <w:t>Hoofdstuk 4 Methaanemissies in de kolensector</w:t>
            </w:r>
          </w:p>
        </w:tc>
      </w:tr>
      <w:tr w:rsidRPr="0097156B" w:rsidR="002C7E0F" w:rsidTr="0CA58DBE" w14:paraId="3CCEC92C" w14:textId="77777777">
        <w:tc>
          <w:tcPr>
            <w:tcW w:w="726" w:type="pct"/>
          </w:tcPr>
          <w:p w:rsidRPr="0097156B" w:rsidR="00CA3BD7" w:rsidP="00E177EF" w:rsidRDefault="00CA3BD7" w14:paraId="56B42A13" w14:textId="77777777">
            <w:pPr>
              <w:spacing w:line="240" w:lineRule="atLeast"/>
              <w:rPr>
                <w:rFonts w:ascii="Verdana" w:hAnsi="Verdana"/>
                <w:color w:val="000000" w:themeColor="text1"/>
                <w:sz w:val="18"/>
                <w:szCs w:val="18"/>
              </w:rPr>
            </w:pPr>
            <w:r w:rsidRPr="0097156B">
              <w:rPr>
                <w:rFonts w:ascii="Verdana" w:hAnsi="Verdana"/>
                <w:color w:val="000000" w:themeColor="text1"/>
                <w:sz w:val="18"/>
                <w:szCs w:val="18"/>
              </w:rPr>
              <w:t>Artikelen 25 en 26</w:t>
            </w:r>
          </w:p>
        </w:tc>
        <w:tc>
          <w:tcPr>
            <w:tcW w:w="1641" w:type="pct"/>
          </w:tcPr>
          <w:p w:rsidRPr="0097156B" w:rsidR="00CA3BD7" w:rsidP="00E177EF" w:rsidRDefault="00CA3BD7" w14:paraId="58BEF0FE" w14:textId="77777777">
            <w:pPr>
              <w:spacing w:line="240" w:lineRule="atLeast"/>
              <w:rPr>
                <w:rFonts w:ascii="Verdana" w:hAnsi="Verdana"/>
                <w:color w:val="000000" w:themeColor="text1"/>
                <w:sz w:val="18"/>
                <w:szCs w:val="18"/>
              </w:rPr>
            </w:pPr>
            <w:r w:rsidRPr="0097156B">
              <w:rPr>
                <w:rFonts w:ascii="Verdana" w:hAnsi="Verdana"/>
                <w:color w:val="000000" w:themeColor="text1"/>
                <w:sz w:val="18"/>
                <w:szCs w:val="18"/>
              </w:rPr>
              <w:t xml:space="preserve">gesloten en verlaten ondergrondse kolenmijnen </w:t>
            </w:r>
          </w:p>
        </w:tc>
        <w:tc>
          <w:tcPr>
            <w:tcW w:w="1244" w:type="pct"/>
          </w:tcPr>
          <w:p w:rsidRPr="0097156B" w:rsidR="00CA3BD7" w:rsidP="00E177EF" w:rsidRDefault="000F1E14" w14:paraId="3030352A" w14:textId="2600BA09">
            <w:pPr>
              <w:spacing w:line="240" w:lineRule="atLeast"/>
              <w:rPr>
                <w:rFonts w:ascii="Verdana" w:hAnsi="Verdana"/>
                <w:color w:val="000000" w:themeColor="text1"/>
                <w:sz w:val="18"/>
                <w:szCs w:val="18"/>
              </w:rPr>
            </w:pPr>
            <w:r w:rsidRPr="0097156B">
              <w:rPr>
                <w:rFonts w:ascii="Verdana" w:hAnsi="Verdana"/>
                <w:color w:val="000000" w:themeColor="text1"/>
                <w:sz w:val="18"/>
                <w:szCs w:val="18"/>
              </w:rPr>
              <w:t>de minister</w:t>
            </w:r>
            <w:r w:rsidRPr="0097156B" w:rsidR="00CA3BD7">
              <w:rPr>
                <w:rFonts w:ascii="Verdana" w:hAnsi="Verdana"/>
                <w:color w:val="000000" w:themeColor="text1"/>
                <w:sz w:val="18"/>
                <w:szCs w:val="18"/>
              </w:rPr>
              <w:t xml:space="preserve"> op grond van artikel 44</w:t>
            </w:r>
            <w:r w:rsidRPr="0097156B" w:rsidR="0BAC72C7">
              <w:rPr>
                <w:rFonts w:ascii="Verdana" w:hAnsi="Verdana"/>
                <w:color w:val="000000" w:themeColor="text1"/>
                <w:sz w:val="18"/>
                <w:szCs w:val="18"/>
              </w:rPr>
              <w:t>f</w:t>
            </w:r>
            <w:r w:rsidRPr="0097156B" w:rsidR="00CA3BD7">
              <w:rPr>
                <w:rFonts w:ascii="Verdana" w:hAnsi="Verdana"/>
                <w:color w:val="000000" w:themeColor="text1"/>
                <w:sz w:val="18"/>
                <w:szCs w:val="18"/>
              </w:rPr>
              <w:t xml:space="preserve"> Mijnbouwwet </w:t>
            </w:r>
          </w:p>
        </w:tc>
        <w:tc>
          <w:tcPr>
            <w:tcW w:w="1389" w:type="pct"/>
          </w:tcPr>
          <w:p w:rsidRPr="0097156B" w:rsidR="00CA3BD7" w:rsidP="00E177EF" w:rsidRDefault="00CA3BD7" w14:paraId="44744D85" w14:textId="77777777">
            <w:pPr>
              <w:spacing w:line="240" w:lineRule="atLeast"/>
              <w:ind w:right="-101"/>
              <w:rPr>
                <w:rFonts w:ascii="Verdana" w:hAnsi="Verdana"/>
                <w:color w:val="000000" w:themeColor="text1"/>
                <w:sz w:val="18"/>
                <w:szCs w:val="18"/>
              </w:rPr>
            </w:pPr>
            <w:r w:rsidRPr="0097156B">
              <w:rPr>
                <w:rFonts w:ascii="Verdana" w:hAnsi="Verdana"/>
                <w:color w:val="000000" w:themeColor="text1"/>
                <w:sz w:val="18"/>
                <w:szCs w:val="18"/>
              </w:rPr>
              <w:t>IGM en ambtenaren van SodM op grond van artikel 127, eerste lid, onderdeel a, subonderdeel 1°, en artikel 129 van de Mijnbouwwet</w:t>
            </w:r>
          </w:p>
        </w:tc>
      </w:tr>
      <w:tr w:rsidRPr="0097156B" w:rsidR="002C7E0F" w:rsidTr="0CA58DBE" w14:paraId="335B9E6F" w14:textId="77777777">
        <w:tc>
          <w:tcPr>
            <w:tcW w:w="726" w:type="pct"/>
          </w:tcPr>
          <w:p w:rsidRPr="0097156B" w:rsidR="00CA3BD7" w:rsidP="00E177EF" w:rsidRDefault="00CA3BD7" w14:paraId="64087F5D" w14:textId="77777777">
            <w:pPr>
              <w:spacing w:line="240" w:lineRule="atLeast"/>
              <w:rPr>
                <w:rFonts w:ascii="Verdana" w:hAnsi="Verdana"/>
                <w:color w:val="000000" w:themeColor="text1"/>
                <w:sz w:val="18"/>
                <w:szCs w:val="18"/>
              </w:rPr>
            </w:pPr>
            <w:r w:rsidRPr="0097156B">
              <w:rPr>
                <w:rFonts w:ascii="Verdana" w:hAnsi="Verdana"/>
                <w:color w:val="000000" w:themeColor="text1"/>
                <w:sz w:val="18"/>
                <w:szCs w:val="18"/>
              </w:rPr>
              <w:t>Artikel 26, derde lid</w:t>
            </w:r>
          </w:p>
        </w:tc>
        <w:tc>
          <w:tcPr>
            <w:tcW w:w="1641" w:type="pct"/>
          </w:tcPr>
          <w:p w:rsidRPr="0097156B" w:rsidR="00CA3BD7" w:rsidP="00E177EF" w:rsidRDefault="00CA3BD7" w14:paraId="350AFF95" w14:textId="77777777">
            <w:pPr>
              <w:spacing w:line="240" w:lineRule="atLeast"/>
              <w:rPr>
                <w:rFonts w:ascii="Verdana" w:hAnsi="Verdana"/>
                <w:color w:val="000000" w:themeColor="text1"/>
                <w:sz w:val="18"/>
                <w:szCs w:val="18"/>
              </w:rPr>
            </w:pPr>
            <w:r w:rsidRPr="0097156B">
              <w:rPr>
                <w:rFonts w:ascii="Verdana" w:hAnsi="Verdana"/>
                <w:color w:val="000000" w:themeColor="text1"/>
                <w:sz w:val="18"/>
                <w:szCs w:val="18"/>
              </w:rPr>
              <w:t>vergunningprocedure voor alternatief gebruik verlaten ondergrondse kolenmijnen</w:t>
            </w:r>
            <w:r w:rsidRPr="0097156B">
              <w:rPr>
                <w:rFonts w:ascii="Verdana" w:hAnsi="Verdana"/>
                <w:color w:val="000000" w:themeColor="text1"/>
                <w:sz w:val="18"/>
                <w:szCs w:val="18"/>
              </w:rPr>
              <w:br/>
              <w:t>a. dieper dan 500 meter</w:t>
            </w:r>
          </w:p>
          <w:p w:rsidRPr="0097156B" w:rsidR="00CA3BD7" w:rsidP="00E177EF" w:rsidRDefault="00CA3BD7" w14:paraId="01FBC715" w14:textId="77777777">
            <w:pPr>
              <w:spacing w:line="240" w:lineRule="atLeast"/>
              <w:rPr>
                <w:rFonts w:ascii="Verdana" w:hAnsi="Verdana"/>
                <w:color w:val="000000" w:themeColor="text1"/>
                <w:sz w:val="18"/>
                <w:szCs w:val="18"/>
              </w:rPr>
            </w:pPr>
            <w:r w:rsidRPr="0097156B">
              <w:rPr>
                <w:rFonts w:ascii="Verdana" w:hAnsi="Verdana"/>
                <w:color w:val="000000" w:themeColor="text1"/>
                <w:sz w:val="18"/>
                <w:szCs w:val="18"/>
              </w:rPr>
              <w:t>b. ondieper dan 500 meter</w:t>
            </w:r>
          </w:p>
        </w:tc>
        <w:tc>
          <w:tcPr>
            <w:tcW w:w="1244" w:type="pct"/>
          </w:tcPr>
          <w:p w:rsidRPr="0097156B" w:rsidR="00CA3BD7" w:rsidP="00E177EF" w:rsidRDefault="00CA3BD7" w14:paraId="33111CD6" w14:textId="1245BA4A">
            <w:pPr>
              <w:spacing w:line="240" w:lineRule="atLeast"/>
              <w:rPr>
                <w:rFonts w:ascii="Verdana" w:hAnsi="Verdana"/>
                <w:color w:val="000000" w:themeColor="text1"/>
                <w:sz w:val="18"/>
                <w:szCs w:val="18"/>
              </w:rPr>
            </w:pPr>
            <w:r w:rsidRPr="0097156B">
              <w:rPr>
                <w:rFonts w:ascii="Verdana" w:hAnsi="Verdana"/>
                <w:color w:val="000000" w:themeColor="text1"/>
                <w:sz w:val="18"/>
                <w:szCs w:val="18"/>
              </w:rPr>
              <w:t xml:space="preserve">a. </w:t>
            </w:r>
            <w:r w:rsidRPr="0097156B" w:rsidR="000F1E14">
              <w:rPr>
                <w:rFonts w:ascii="Verdana" w:hAnsi="Verdana"/>
                <w:color w:val="000000" w:themeColor="text1"/>
                <w:sz w:val="18"/>
                <w:szCs w:val="18"/>
              </w:rPr>
              <w:t>de minister</w:t>
            </w:r>
            <w:r w:rsidRPr="0097156B">
              <w:rPr>
                <w:rFonts w:ascii="Verdana" w:hAnsi="Verdana"/>
                <w:color w:val="000000" w:themeColor="text1"/>
                <w:sz w:val="18"/>
                <w:szCs w:val="18"/>
              </w:rPr>
              <w:t xml:space="preserve"> op grond van </w:t>
            </w:r>
            <w:r w:rsidRPr="0097156B" w:rsidR="00771A6E">
              <w:rPr>
                <w:rFonts w:ascii="Verdana" w:hAnsi="Verdana"/>
                <w:color w:val="000000" w:themeColor="text1"/>
                <w:sz w:val="18"/>
                <w:szCs w:val="18"/>
              </w:rPr>
              <w:t xml:space="preserve">hoofdstuk 2a </w:t>
            </w:r>
            <w:r w:rsidRPr="0097156B">
              <w:rPr>
                <w:rFonts w:ascii="Verdana" w:hAnsi="Verdana"/>
                <w:color w:val="000000" w:themeColor="text1"/>
                <w:sz w:val="18"/>
                <w:szCs w:val="18"/>
              </w:rPr>
              <w:t>Mijnbouwwet</w:t>
            </w:r>
          </w:p>
          <w:p w:rsidRPr="0097156B" w:rsidR="00CA3BD7" w:rsidP="00E177EF" w:rsidRDefault="00CA3BD7" w14:paraId="328C1E07" w14:textId="77777777">
            <w:pPr>
              <w:spacing w:line="240" w:lineRule="atLeast"/>
              <w:rPr>
                <w:rFonts w:ascii="Verdana" w:hAnsi="Verdana"/>
                <w:color w:val="000000" w:themeColor="text1"/>
                <w:sz w:val="18"/>
                <w:szCs w:val="18"/>
              </w:rPr>
            </w:pPr>
          </w:p>
          <w:p w:rsidRPr="0097156B" w:rsidR="00CA3BD7" w:rsidP="00E177EF" w:rsidRDefault="00CA3BD7" w14:paraId="4468CCAF" w14:textId="77777777">
            <w:pPr>
              <w:spacing w:line="240" w:lineRule="atLeast"/>
              <w:rPr>
                <w:rFonts w:ascii="Verdana" w:hAnsi="Verdana"/>
                <w:color w:val="000000" w:themeColor="text1"/>
                <w:sz w:val="18"/>
                <w:szCs w:val="18"/>
              </w:rPr>
            </w:pPr>
          </w:p>
          <w:p w:rsidRPr="0097156B" w:rsidR="00CA3BD7" w:rsidP="00E177EF" w:rsidRDefault="00CA3BD7" w14:paraId="25DD0A54" w14:textId="54B74697">
            <w:pPr>
              <w:spacing w:line="240" w:lineRule="atLeast"/>
              <w:rPr>
                <w:rFonts w:ascii="Verdana" w:hAnsi="Verdana"/>
                <w:color w:val="000000" w:themeColor="text1"/>
                <w:sz w:val="18"/>
                <w:szCs w:val="18"/>
              </w:rPr>
            </w:pPr>
            <w:r w:rsidRPr="0097156B">
              <w:rPr>
                <w:rFonts w:ascii="Verdana" w:hAnsi="Verdana"/>
                <w:color w:val="000000" w:themeColor="text1"/>
                <w:sz w:val="18"/>
                <w:szCs w:val="18"/>
              </w:rPr>
              <w:t xml:space="preserve">b. GS op grond van artikel 2.5 van het Besluit </w:t>
            </w:r>
            <w:r w:rsidRPr="0097156B">
              <w:rPr>
                <w:rFonts w:ascii="Verdana" w:hAnsi="Verdana"/>
                <w:color w:val="000000" w:themeColor="text1"/>
                <w:sz w:val="18"/>
                <w:szCs w:val="18"/>
              </w:rPr>
              <w:lastRenderedPageBreak/>
              <w:t>activiteiten leefomgeving (</w:t>
            </w:r>
            <w:r w:rsidRPr="0097156B" w:rsidR="0090196E">
              <w:rPr>
                <w:rFonts w:ascii="Verdana" w:hAnsi="Verdana"/>
                <w:color w:val="000000" w:themeColor="text1"/>
                <w:sz w:val="18"/>
                <w:szCs w:val="18"/>
              </w:rPr>
              <w:t xml:space="preserve">vergunningverlening voor het </w:t>
            </w:r>
            <w:r w:rsidRPr="0097156B">
              <w:rPr>
                <w:rFonts w:ascii="Verdana" w:hAnsi="Verdana"/>
                <w:color w:val="000000" w:themeColor="text1"/>
                <w:sz w:val="18"/>
                <w:szCs w:val="18"/>
              </w:rPr>
              <w:t>aanleggen en gebruiken open bodemenergiesysteem</w:t>
            </w:r>
            <w:r w:rsidRPr="0097156B" w:rsidR="00586DB9">
              <w:rPr>
                <w:rFonts w:ascii="Verdana" w:hAnsi="Verdana"/>
                <w:color w:val="000000" w:themeColor="text1"/>
                <w:sz w:val="18"/>
                <w:szCs w:val="18"/>
              </w:rPr>
              <w:t xml:space="preserve"> bedoeld in paragraaf 3.2.6 Bal</w:t>
            </w:r>
            <w:r w:rsidRPr="0097156B">
              <w:rPr>
                <w:rFonts w:ascii="Verdana" w:hAnsi="Verdana"/>
                <w:color w:val="000000" w:themeColor="text1"/>
                <w:sz w:val="18"/>
                <w:szCs w:val="18"/>
              </w:rPr>
              <w:t>)</w:t>
            </w:r>
          </w:p>
        </w:tc>
        <w:tc>
          <w:tcPr>
            <w:tcW w:w="1389" w:type="pct"/>
          </w:tcPr>
          <w:p w:rsidRPr="0097156B" w:rsidR="00CA3BD7" w:rsidP="00E177EF" w:rsidRDefault="00CA3BD7" w14:paraId="2BE1F62F" w14:textId="386E36E8">
            <w:pPr>
              <w:spacing w:line="240" w:lineRule="atLeast"/>
              <w:ind w:right="-101"/>
              <w:rPr>
                <w:rFonts w:ascii="Verdana" w:hAnsi="Verdana"/>
                <w:color w:val="000000" w:themeColor="text1"/>
                <w:sz w:val="18"/>
                <w:szCs w:val="18"/>
              </w:rPr>
            </w:pPr>
            <w:r w:rsidRPr="0097156B">
              <w:rPr>
                <w:rFonts w:ascii="Verdana" w:hAnsi="Verdana"/>
                <w:color w:val="000000" w:themeColor="text1"/>
                <w:sz w:val="18"/>
                <w:szCs w:val="18"/>
              </w:rPr>
              <w:lastRenderedPageBreak/>
              <w:t>a. IGM en ambtenaren van SodM op grond van artikel 127, eerste lid, onder a, subonderdeel 1, en artikel 129 van de Mijnbouwwet</w:t>
            </w:r>
            <w:r w:rsidRPr="0097156B" w:rsidR="00896FB3">
              <w:rPr>
                <w:rFonts w:ascii="Verdana" w:hAnsi="Verdana"/>
                <w:color w:val="000000" w:themeColor="text1"/>
                <w:sz w:val="18"/>
                <w:szCs w:val="18"/>
              </w:rPr>
              <w:br/>
            </w:r>
          </w:p>
          <w:p w:rsidRPr="001E01A0" w:rsidR="00CA3BD7" w:rsidP="00E177EF" w:rsidRDefault="00CA3BD7" w14:paraId="16AE2F5C" w14:textId="24CD74F1">
            <w:pPr>
              <w:spacing w:line="240" w:lineRule="atLeast"/>
              <w:ind w:right="-101"/>
              <w:rPr>
                <w:rFonts w:ascii="Verdana" w:hAnsi="Verdana"/>
                <w:color w:val="000000" w:themeColor="text1"/>
                <w:sz w:val="18"/>
                <w:szCs w:val="18"/>
              </w:rPr>
            </w:pPr>
            <w:r w:rsidRPr="0097156B">
              <w:rPr>
                <w:rFonts w:ascii="Verdana" w:hAnsi="Verdana"/>
                <w:color w:val="000000" w:themeColor="text1"/>
                <w:sz w:val="18"/>
                <w:szCs w:val="18"/>
              </w:rPr>
              <w:lastRenderedPageBreak/>
              <w:t>b. Omgevingsdienst op grond van artikel 18.2, tweede lid,</w:t>
            </w:r>
            <w:r w:rsidRPr="0097156B" w:rsidDel="00AA3869" w:rsidR="00AA3869">
              <w:rPr>
                <w:rFonts w:ascii="Verdana" w:hAnsi="Verdana"/>
                <w:color w:val="000000" w:themeColor="text1"/>
                <w:sz w:val="18"/>
                <w:szCs w:val="18"/>
              </w:rPr>
              <w:t xml:space="preserve"> </w:t>
            </w:r>
            <w:r w:rsidRPr="0097156B">
              <w:rPr>
                <w:rFonts w:ascii="Verdana" w:hAnsi="Verdana"/>
                <w:color w:val="000000" w:themeColor="text1"/>
                <w:sz w:val="18"/>
                <w:szCs w:val="18"/>
              </w:rPr>
              <w:t>Omgevingswet</w:t>
            </w:r>
          </w:p>
        </w:tc>
      </w:tr>
      <w:tr w:rsidRPr="0097156B" w:rsidR="002C7E0F" w:rsidTr="0CA58DBE" w14:paraId="3AD39B46" w14:textId="77777777">
        <w:tc>
          <w:tcPr>
            <w:tcW w:w="5000" w:type="pct"/>
            <w:gridSpan w:val="4"/>
          </w:tcPr>
          <w:p w:rsidRPr="0097156B" w:rsidR="00DA52F0" w:rsidP="00E177EF" w:rsidRDefault="00DA52F0" w14:paraId="769E87FB" w14:textId="6A67756B">
            <w:pPr>
              <w:spacing w:line="240" w:lineRule="atLeast"/>
              <w:ind w:right="-109"/>
              <w:rPr>
                <w:rFonts w:ascii="Verdana" w:hAnsi="Verdana"/>
                <w:color w:val="000000" w:themeColor="text1"/>
                <w:sz w:val="18"/>
                <w:szCs w:val="18"/>
              </w:rPr>
            </w:pPr>
            <w:r w:rsidRPr="0097156B">
              <w:rPr>
                <w:rFonts w:ascii="Verdana" w:hAnsi="Verdana"/>
                <w:color w:val="000000" w:themeColor="text1"/>
                <w:sz w:val="18"/>
                <w:szCs w:val="18"/>
              </w:rPr>
              <w:lastRenderedPageBreak/>
              <w:t>Hoofdstuk 5 Methaanemissies van ruwe olie, aardgas</w:t>
            </w:r>
            <w:r w:rsidRPr="0097156B" w:rsidR="00B9494F">
              <w:rPr>
                <w:rFonts w:ascii="Verdana" w:hAnsi="Verdana"/>
                <w:color w:val="000000" w:themeColor="text1"/>
                <w:sz w:val="18"/>
                <w:szCs w:val="18"/>
              </w:rPr>
              <w:t xml:space="preserve"> en kolen die in de Unie in de handel worden gebracht</w:t>
            </w:r>
            <w:r w:rsidRPr="0097156B">
              <w:rPr>
                <w:rFonts w:ascii="Verdana" w:hAnsi="Verdana"/>
                <w:color w:val="000000" w:themeColor="text1"/>
                <w:sz w:val="18"/>
                <w:szCs w:val="18"/>
              </w:rPr>
              <w:t xml:space="preserve"> </w:t>
            </w:r>
          </w:p>
        </w:tc>
      </w:tr>
      <w:tr w:rsidRPr="0097156B" w:rsidR="002C7E0F" w:rsidTr="0CA58DBE" w14:paraId="64E693AB" w14:textId="77777777">
        <w:tc>
          <w:tcPr>
            <w:tcW w:w="726" w:type="pct"/>
          </w:tcPr>
          <w:p w:rsidRPr="0097156B" w:rsidR="00CA3BD7" w:rsidP="00E177EF" w:rsidRDefault="00CA3BD7" w14:paraId="41C9826E" w14:textId="77777777">
            <w:pPr>
              <w:spacing w:line="240" w:lineRule="atLeast"/>
              <w:rPr>
                <w:rFonts w:ascii="Verdana" w:hAnsi="Verdana"/>
                <w:color w:val="000000" w:themeColor="text1"/>
                <w:sz w:val="18"/>
                <w:szCs w:val="18"/>
              </w:rPr>
            </w:pPr>
            <w:r w:rsidRPr="0097156B">
              <w:rPr>
                <w:rFonts w:ascii="Verdana" w:hAnsi="Verdana"/>
                <w:color w:val="000000" w:themeColor="text1"/>
                <w:sz w:val="18"/>
                <w:szCs w:val="18"/>
              </w:rPr>
              <w:t>Artikelen 27 t/m 29</w:t>
            </w:r>
          </w:p>
        </w:tc>
        <w:tc>
          <w:tcPr>
            <w:tcW w:w="1641" w:type="pct"/>
          </w:tcPr>
          <w:p w:rsidRPr="0097156B" w:rsidR="00CA3BD7" w:rsidP="00E177EF" w:rsidRDefault="00CA3BD7" w14:paraId="6A9D890E" w14:textId="77777777">
            <w:pPr>
              <w:spacing w:line="240" w:lineRule="atLeast"/>
              <w:rPr>
                <w:rFonts w:ascii="Verdana" w:hAnsi="Verdana"/>
                <w:color w:val="000000" w:themeColor="text1"/>
                <w:sz w:val="18"/>
                <w:szCs w:val="18"/>
              </w:rPr>
            </w:pPr>
            <w:r w:rsidRPr="0097156B">
              <w:rPr>
                <w:rFonts w:ascii="Verdana" w:hAnsi="Verdana"/>
                <w:color w:val="000000" w:themeColor="text1"/>
                <w:sz w:val="18"/>
                <w:szCs w:val="18"/>
              </w:rPr>
              <w:t>import</w:t>
            </w:r>
          </w:p>
        </w:tc>
        <w:tc>
          <w:tcPr>
            <w:tcW w:w="2633" w:type="pct"/>
            <w:gridSpan w:val="2"/>
          </w:tcPr>
          <w:p w:rsidRPr="0097156B" w:rsidR="00CA3BD7" w:rsidP="00E177EF" w:rsidRDefault="00356A32" w14:paraId="389FC8C9" w14:textId="096C27CE">
            <w:pPr>
              <w:spacing w:line="240" w:lineRule="atLeast"/>
              <w:ind w:right="-101"/>
              <w:rPr>
                <w:rFonts w:ascii="Verdana" w:hAnsi="Verdana"/>
                <w:color w:val="000000" w:themeColor="text1"/>
                <w:sz w:val="18"/>
                <w:szCs w:val="18"/>
              </w:rPr>
            </w:pPr>
            <w:r w:rsidRPr="0097156B">
              <w:rPr>
                <w:rFonts w:ascii="Verdana" w:hAnsi="Verdana"/>
                <w:color w:val="000000" w:themeColor="text1"/>
                <w:sz w:val="18"/>
                <w:szCs w:val="18"/>
              </w:rPr>
              <w:t>d</w:t>
            </w:r>
            <w:r w:rsidRPr="0097156B" w:rsidR="006C751B">
              <w:rPr>
                <w:rFonts w:ascii="Verdana" w:hAnsi="Verdana"/>
                <w:color w:val="000000" w:themeColor="text1"/>
                <w:sz w:val="18"/>
                <w:szCs w:val="18"/>
              </w:rPr>
              <w:t>e e</w:t>
            </w:r>
            <w:r w:rsidRPr="0097156B" w:rsidR="00CA3BD7">
              <w:rPr>
                <w:rFonts w:ascii="Verdana" w:hAnsi="Verdana"/>
                <w:color w:val="000000" w:themeColor="text1"/>
                <w:sz w:val="18"/>
                <w:szCs w:val="18"/>
              </w:rPr>
              <w:t xml:space="preserve">missieautoriteit op grond van artikel 2.2 van de Wet milieubeheer en de inspecteurs werkzaam bij de emissieautoriteit op grond van aanwijzing door de </w:t>
            </w:r>
            <w:r w:rsidRPr="0097156B" w:rsidR="006C751B">
              <w:rPr>
                <w:rFonts w:ascii="Verdana" w:hAnsi="Verdana"/>
                <w:color w:val="000000" w:themeColor="text1"/>
                <w:sz w:val="18"/>
                <w:szCs w:val="18"/>
              </w:rPr>
              <w:t>minister</w:t>
            </w:r>
            <w:r w:rsidRPr="0097156B" w:rsidR="00CA3BD7">
              <w:rPr>
                <w:rFonts w:ascii="Verdana" w:hAnsi="Verdana"/>
                <w:color w:val="000000" w:themeColor="text1"/>
                <w:sz w:val="18"/>
                <w:szCs w:val="18"/>
              </w:rPr>
              <w:t xml:space="preserve"> op grond van artikel 18.4 van de Wet milieubeheer in het Besluit toezichthouders NEa</w:t>
            </w:r>
          </w:p>
        </w:tc>
      </w:tr>
    </w:tbl>
    <w:bookmarkEnd w:id="5"/>
    <w:p w:rsidRPr="0097156B" w:rsidR="003A0640" w:rsidP="00E177EF" w:rsidRDefault="003A0640" w14:paraId="2C94FCD0" w14:textId="6788E6A8">
      <w:pPr>
        <w:spacing w:after="0" w:line="240" w:lineRule="atLeast"/>
        <w:rPr>
          <w:rFonts w:ascii="Verdana" w:hAnsi="Verdana" w:eastAsia="Times New Roman" w:cs="Times New Roman"/>
          <w:color w:val="000000" w:themeColor="text1"/>
          <w:kern w:val="0"/>
          <w:sz w:val="18"/>
          <w:szCs w:val="18"/>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br/>
      </w:r>
      <w:r w:rsidRPr="0097156B" w:rsidR="2B95B220">
        <w:rPr>
          <w:rFonts w:ascii="Verdana" w:hAnsi="Verdana" w:eastAsia="Times New Roman" w:cs="Times New Roman"/>
          <w:b/>
          <w:bCs/>
          <w:color w:val="000000" w:themeColor="text1"/>
          <w:kern w:val="0"/>
          <w:sz w:val="18"/>
          <w:szCs w:val="18"/>
          <w:lang w:eastAsia="nl-NL"/>
          <w14:ligatures w14:val="none"/>
        </w:rPr>
        <w:t>4.2 Voorzien in handhavingsbevoegdheden</w:t>
      </w:r>
      <w:r w:rsidRPr="0097156B">
        <w:rPr>
          <w:rFonts w:ascii="Verdana" w:hAnsi="Verdana" w:eastAsia="Times New Roman" w:cs="Times New Roman"/>
          <w:color w:val="000000" w:themeColor="text1"/>
          <w:kern w:val="0"/>
          <w:sz w:val="18"/>
          <w:szCs w:val="24"/>
          <w:lang w:eastAsia="nl-NL"/>
          <w14:ligatures w14:val="none"/>
        </w:rPr>
        <w:br/>
      </w:r>
      <w:r w:rsidRPr="0097156B">
        <w:rPr>
          <w:rFonts w:ascii="Verdana" w:hAnsi="Verdana" w:eastAsia="Times New Roman" w:cs="Times New Roman"/>
          <w:color w:val="000000" w:themeColor="text1"/>
          <w:kern w:val="0"/>
          <w:sz w:val="18"/>
          <w:szCs w:val="24"/>
          <w:lang w:eastAsia="nl-NL"/>
          <w14:ligatures w14:val="none"/>
        </w:rPr>
        <w:br/>
      </w:r>
      <w:r w:rsidRPr="0097156B" w:rsidR="00A05875">
        <w:rPr>
          <w:rFonts w:ascii="Verdana" w:hAnsi="Verdana" w:eastAsia="Times New Roman" w:cs="Times New Roman"/>
          <w:color w:val="000000" w:themeColor="text1"/>
          <w:kern w:val="0"/>
          <w:sz w:val="18"/>
          <w:szCs w:val="18"/>
          <w:lang w:eastAsia="nl-NL"/>
          <w14:ligatures w14:val="none"/>
        </w:rPr>
        <w:t>De</w:t>
      </w:r>
      <w:r w:rsidRPr="0097156B" w:rsidR="2B95B220">
        <w:rPr>
          <w:rFonts w:ascii="Verdana" w:hAnsi="Verdana" w:eastAsia="Times New Roman" w:cs="Times New Roman"/>
          <w:color w:val="000000" w:themeColor="text1"/>
          <w:kern w:val="0"/>
          <w:sz w:val="18"/>
          <w:szCs w:val="18"/>
          <w:lang w:eastAsia="nl-NL"/>
          <w14:ligatures w14:val="none"/>
        </w:rPr>
        <w:t xml:space="preserve"> tweede </w:t>
      </w:r>
      <w:r w:rsidRPr="0097156B" w:rsidR="00A05875">
        <w:rPr>
          <w:rFonts w:ascii="Verdana" w:hAnsi="Verdana" w:eastAsia="Times New Roman" w:cs="Times New Roman"/>
          <w:color w:val="000000" w:themeColor="text1"/>
          <w:kern w:val="0"/>
          <w:sz w:val="18"/>
          <w:szCs w:val="18"/>
          <w:lang w:eastAsia="nl-NL"/>
          <w14:ligatures w14:val="none"/>
        </w:rPr>
        <w:t xml:space="preserve">hoofdlijn van </w:t>
      </w:r>
      <w:r w:rsidRPr="0097156B" w:rsidR="2B95B220">
        <w:rPr>
          <w:rFonts w:ascii="Verdana" w:hAnsi="Verdana" w:eastAsia="Times New Roman" w:cs="Times New Roman"/>
          <w:color w:val="000000" w:themeColor="text1"/>
          <w:kern w:val="0"/>
          <w:sz w:val="18"/>
          <w:szCs w:val="18"/>
          <w:lang w:eastAsia="nl-NL"/>
          <w14:ligatures w14:val="none"/>
        </w:rPr>
        <w:t xml:space="preserve">dit wetsvoorstel </w:t>
      </w:r>
      <w:r w:rsidRPr="0097156B" w:rsidR="00A05875">
        <w:rPr>
          <w:rFonts w:ascii="Verdana" w:hAnsi="Verdana" w:eastAsia="Times New Roman" w:cs="Times New Roman"/>
          <w:color w:val="000000" w:themeColor="text1"/>
          <w:kern w:val="0"/>
          <w:sz w:val="18"/>
          <w:szCs w:val="18"/>
          <w:lang w:eastAsia="nl-NL"/>
          <w14:ligatures w14:val="none"/>
        </w:rPr>
        <w:t xml:space="preserve">is </w:t>
      </w:r>
      <w:r w:rsidRPr="0097156B" w:rsidR="2B95B220">
        <w:rPr>
          <w:rFonts w:ascii="Verdana" w:hAnsi="Verdana" w:eastAsia="Times New Roman" w:cs="Times New Roman"/>
          <w:color w:val="000000" w:themeColor="text1"/>
          <w:kern w:val="0"/>
          <w:sz w:val="18"/>
          <w:szCs w:val="18"/>
          <w:lang w:eastAsia="nl-NL"/>
          <w14:ligatures w14:val="none"/>
        </w:rPr>
        <w:t xml:space="preserve">het toekennen van de handhavingsbevoegdheden die nodig zijn voor een goede uitvoering van de verordening voor de bevoegde instanties. Deze bevoegdheden worden opgenomen in de relevante wetten. In hoofdstuk 10 </w:t>
      </w:r>
      <w:r w:rsidRPr="0097156B" w:rsidR="00BB544D">
        <w:rPr>
          <w:rFonts w:ascii="Verdana" w:hAnsi="Verdana" w:eastAsia="Times New Roman" w:cs="Times New Roman"/>
          <w:color w:val="000000" w:themeColor="text1"/>
          <w:kern w:val="0"/>
          <w:sz w:val="18"/>
          <w:szCs w:val="18"/>
          <w:lang w:eastAsia="nl-NL"/>
          <w14:ligatures w14:val="none"/>
        </w:rPr>
        <w:t>van deze memorie van toelichting</w:t>
      </w:r>
      <w:r w:rsidRPr="0097156B" w:rsidR="2B95B220">
        <w:rPr>
          <w:rFonts w:ascii="Verdana" w:hAnsi="Verdana" w:eastAsia="Times New Roman" w:cs="Times New Roman"/>
          <w:color w:val="000000" w:themeColor="text1"/>
          <w:kern w:val="0"/>
          <w:sz w:val="18"/>
          <w:szCs w:val="18"/>
          <w:lang w:eastAsia="nl-NL"/>
          <w14:ligatures w14:val="none"/>
        </w:rPr>
        <w:t xml:space="preserve"> wordt hier nader op ingegaan. </w:t>
      </w:r>
      <w:r w:rsidRPr="0097156B">
        <w:rPr>
          <w:rFonts w:ascii="Verdana" w:hAnsi="Verdana" w:eastAsia="Times New Roman" w:cs="Times New Roman"/>
          <w:color w:val="000000" w:themeColor="text1"/>
          <w:kern w:val="0"/>
          <w:sz w:val="18"/>
          <w:szCs w:val="24"/>
          <w:lang w:eastAsia="nl-NL"/>
          <w14:ligatures w14:val="none"/>
        </w:rPr>
        <w:br/>
      </w:r>
      <w:r w:rsidRPr="0097156B">
        <w:rPr>
          <w:rFonts w:ascii="Verdana" w:hAnsi="Verdana" w:eastAsia="Times New Roman" w:cs="Times New Roman"/>
          <w:color w:val="000000" w:themeColor="text1"/>
          <w:kern w:val="0"/>
          <w:sz w:val="18"/>
          <w:szCs w:val="24"/>
          <w:lang w:eastAsia="nl-NL"/>
          <w14:ligatures w14:val="none"/>
        </w:rPr>
        <w:br/>
      </w:r>
      <w:r w:rsidRPr="0097156B" w:rsidR="2B95B220">
        <w:rPr>
          <w:rFonts w:ascii="Verdana" w:hAnsi="Verdana" w:eastAsia="Times New Roman" w:cs="Times New Roman"/>
          <w:color w:val="000000" w:themeColor="text1"/>
          <w:kern w:val="0"/>
          <w:sz w:val="18"/>
          <w:szCs w:val="18"/>
          <w:lang w:eastAsia="nl-NL"/>
          <w14:ligatures w14:val="none"/>
        </w:rPr>
        <w:t xml:space="preserve">Voor zowel toezicht als handhaving wordt in het wetsvoorstel </w:t>
      </w:r>
      <w:r w:rsidRPr="0097156B" w:rsidR="000B4E41">
        <w:rPr>
          <w:rFonts w:ascii="Verdana" w:hAnsi="Verdana" w:eastAsia="Times New Roman" w:cs="Times New Roman"/>
          <w:color w:val="000000" w:themeColor="text1"/>
          <w:kern w:val="0"/>
          <w:sz w:val="18"/>
          <w:szCs w:val="18"/>
          <w:lang w:eastAsia="nl-NL"/>
          <w14:ligatures w14:val="none"/>
        </w:rPr>
        <w:t xml:space="preserve">voor de </w:t>
      </w:r>
      <w:r w:rsidRPr="0097156B" w:rsidR="003E01A7">
        <w:rPr>
          <w:rFonts w:ascii="Verdana" w:hAnsi="Verdana" w:eastAsia="Times New Roman" w:cs="Times New Roman"/>
          <w:color w:val="000000" w:themeColor="text1"/>
          <w:kern w:val="0"/>
          <w:sz w:val="18"/>
          <w:szCs w:val="18"/>
          <w:lang w:eastAsia="nl-NL"/>
          <w14:ligatures w14:val="none"/>
        </w:rPr>
        <w:t>mijnbouw</w:t>
      </w:r>
      <w:r w:rsidRPr="0097156B" w:rsidR="0029617D">
        <w:rPr>
          <w:rFonts w:ascii="Verdana" w:hAnsi="Verdana" w:eastAsia="Times New Roman" w:cs="Times New Roman"/>
          <w:color w:val="000000" w:themeColor="text1"/>
          <w:kern w:val="0"/>
          <w:sz w:val="18"/>
          <w:szCs w:val="18"/>
          <w:lang w:eastAsia="nl-NL"/>
          <w14:ligatures w14:val="none"/>
        </w:rPr>
        <w:t xml:space="preserve"> </w:t>
      </w:r>
      <w:r w:rsidRPr="0097156B" w:rsidR="003E01A7">
        <w:rPr>
          <w:rFonts w:ascii="Verdana" w:hAnsi="Verdana" w:eastAsia="Times New Roman" w:cs="Times New Roman"/>
          <w:color w:val="000000" w:themeColor="text1"/>
          <w:kern w:val="0"/>
          <w:sz w:val="18"/>
          <w:szCs w:val="18"/>
          <w:lang w:eastAsia="nl-NL"/>
          <w14:ligatures w14:val="none"/>
        </w:rPr>
        <w:t>gerelateerde</w:t>
      </w:r>
      <w:r w:rsidRPr="0097156B" w:rsidR="00CE57C3">
        <w:rPr>
          <w:rFonts w:ascii="Verdana" w:hAnsi="Verdana" w:eastAsia="Times New Roman" w:cs="Times New Roman"/>
          <w:color w:val="000000" w:themeColor="text1"/>
          <w:kern w:val="0"/>
          <w:sz w:val="18"/>
          <w:szCs w:val="18"/>
          <w:lang w:eastAsia="nl-NL"/>
          <w14:ligatures w14:val="none"/>
        </w:rPr>
        <w:t xml:space="preserve"> activiteiten</w:t>
      </w:r>
      <w:r w:rsidRPr="0097156B" w:rsidR="0029617D">
        <w:rPr>
          <w:rFonts w:ascii="Verdana" w:hAnsi="Verdana" w:eastAsia="Times New Roman" w:cs="Times New Roman"/>
          <w:color w:val="000000" w:themeColor="text1"/>
          <w:kern w:val="0"/>
          <w:sz w:val="18"/>
          <w:szCs w:val="18"/>
          <w:lang w:eastAsia="nl-NL"/>
          <w14:ligatures w14:val="none"/>
        </w:rPr>
        <w:t xml:space="preserve"> (Mijnbouwwet)</w:t>
      </w:r>
      <w:r w:rsidRPr="0097156B" w:rsidR="000B4E41">
        <w:rPr>
          <w:rFonts w:ascii="Verdana" w:hAnsi="Verdana" w:eastAsia="Times New Roman" w:cs="Times New Roman"/>
          <w:color w:val="000000" w:themeColor="text1"/>
          <w:kern w:val="0"/>
          <w:sz w:val="18"/>
          <w:szCs w:val="18"/>
          <w:lang w:eastAsia="nl-NL"/>
          <w14:ligatures w14:val="none"/>
        </w:rPr>
        <w:t xml:space="preserve">, </w:t>
      </w:r>
      <w:r w:rsidRPr="0097156B" w:rsidR="0029617D">
        <w:rPr>
          <w:rFonts w:ascii="Verdana" w:hAnsi="Verdana" w:eastAsia="Times New Roman" w:cs="Times New Roman"/>
          <w:color w:val="000000" w:themeColor="text1"/>
          <w:kern w:val="0"/>
          <w:sz w:val="18"/>
          <w:szCs w:val="18"/>
          <w:lang w:eastAsia="nl-NL"/>
          <w14:ligatures w14:val="none"/>
        </w:rPr>
        <w:t xml:space="preserve">voor de (gesloten) systemen voor gas (Energiewet) </w:t>
      </w:r>
      <w:r w:rsidRPr="0097156B" w:rsidR="000B4E41">
        <w:rPr>
          <w:rFonts w:ascii="Verdana" w:hAnsi="Verdana" w:eastAsia="Times New Roman" w:cs="Times New Roman"/>
          <w:color w:val="000000" w:themeColor="text1"/>
          <w:kern w:val="0"/>
          <w:sz w:val="18"/>
          <w:szCs w:val="18"/>
          <w:lang w:eastAsia="nl-NL"/>
          <w14:ligatures w14:val="none"/>
        </w:rPr>
        <w:t>en import</w:t>
      </w:r>
      <w:r w:rsidRPr="0097156B" w:rsidR="0029617D">
        <w:rPr>
          <w:rFonts w:ascii="Verdana" w:hAnsi="Verdana" w:eastAsia="Times New Roman" w:cs="Times New Roman"/>
          <w:color w:val="000000" w:themeColor="text1"/>
          <w:kern w:val="0"/>
          <w:sz w:val="18"/>
          <w:szCs w:val="18"/>
          <w:lang w:eastAsia="nl-NL"/>
          <w14:ligatures w14:val="none"/>
        </w:rPr>
        <w:t xml:space="preserve"> (Wet milieubeheer)</w:t>
      </w:r>
      <w:r w:rsidRPr="0097156B" w:rsidR="000B4E41">
        <w:rPr>
          <w:rFonts w:ascii="Verdana" w:hAnsi="Verdana" w:eastAsia="Times New Roman" w:cs="Times New Roman"/>
          <w:color w:val="000000" w:themeColor="text1"/>
          <w:kern w:val="0"/>
          <w:sz w:val="18"/>
          <w:szCs w:val="18"/>
          <w:lang w:eastAsia="nl-NL"/>
          <w14:ligatures w14:val="none"/>
        </w:rPr>
        <w:t xml:space="preserve"> </w:t>
      </w:r>
      <w:r w:rsidRPr="0097156B" w:rsidR="2B95B220">
        <w:rPr>
          <w:rFonts w:ascii="Verdana" w:hAnsi="Verdana" w:eastAsia="Times New Roman" w:cs="Times New Roman"/>
          <w:color w:val="000000" w:themeColor="text1"/>
          <w:kern w:val="0"/>
          <w:sz w:val="18"/>
          <w:szCs w:val="18"/>
          <w:lang w:eastAsia="nl-NL"/>
          <w14:ligatures w14:val="none"/>
        </w:rPr>
        <w:t>voorgesteld om bij ministeriële regeling te bepalen op welke voorschriften gesteld bij of krachtens de verordening het toezicht of de handhavingsbevoegdheid ziet. Het kan ook gaan om krachtens de verordening gestelde voorschriften. D</w:t>
      </w:r>
      <w:r w:rsidRPr="0097156B" w:rsidR="1E38FCE0">
        <w:rPr>
          <w:rFonts w:ascii="Verdana" w:hAnsi="Verdana" w:eastAsia="Times New Roman" w:cs="Times New Roman"/>
          <w:color w:val="000000" w:themeColor="text1"/>
          <w:kern w:val="0"/>
          <w:sz w:val="18"/>
          <w:szCs w:val="18"/>
          <w:lang w:eastAsia="nl-NL"/>
          <w14:ligatures w14:val="none"/>
        </w:rPr>
        <w:t xml:space="preserve">e </w:t>
      </w:r>
      <w:r w:rsidRPr="0097156B" w:rsidR="1490B59E">
        <w:rPr>
          <w:rFonts w:ascii="Verdana" w:hAnsi="Verdana" w:eastAsia="Times New Roman" w:cs="Times New Roman"/>
          <w:color w:val="000000" w:themeColor="text1"/>
          <w:kern w:val="0"/>
          <w:sz w:val="18"/>
          <w:szCs w:val="18"/>
          <w:lang w:eastAsia="nl-NL"/>
          <w14:ligatures w14:val="none"/>
        </w:rPr>
        <w:t xml:space="preserve">mogelijkheid om de voorschriften aan te wijzen bij ministeriële regeling </w:t>
      </w:r>
      <w:r w:rsidRPr="0097156B" w:rsidR="2B95B220">
        <w:rPr>
          <w:rFonts w:ascii="Verdana" w:hAnsi="Verdana" w:eastAsia="Times New Roman" w:cs="Times New Roman"/>
          <w:color w:val="000000" w:themeColor="text1"/>
          <w:kern w:val="0"/>
          <w:sz w:val="18"/>
          <w:szCs w:val="18"/>
          <w:lang w:eastAsia="nl-NL"/>
          <w14:ligatures w14:val="none"/>
        </w:rPr>
        <w:t xml:space="preserve">is nodig </w:t>
      </w:r>
      <w:r w:rsidRPr="0097156B" w:rsidR="4FF2E08D">
        <w:rPr>
          <w:rFonts w:ascii="Verdana" w:hAnsi="Verdana" w:eastAsia="Times New Roman" w:cs="Times New Roman"/>
          <w:color w:val="000000" w:themeColor="text1"/>
          <w:kern w:val="0"/>
          <w:sz w:val="18"/>
          <w:szCs w:val="18"/>
          <w:lang w:eastAsia="nl-NL"/>
          <w14:ligatures w14:val="none"/>
        </w:rPr>
        <w:t xml:space="preserve">om bij wijziging van de verordening </w:t>
      </w:r>
      <w:r w:rsidRPr="0097156B" w:rsidR="0C2DA252">
        <w:rPr>
          <w:rFonts w:ascii="Verdana" w:hAnsi="Verdana" w:eastAsia="Times New Roman" w:cs="Times New Roman"/>
          <w:color w:val="000000" w:themeColor="text1"/>
          <w:kern w:val="0"/>
          <w:sz w:val="18"/>
          <w:szCs w:val="18"/>
          <w:lang w:eastAsia="nl-NL"/>
          <w14:ligatures w14:val="none"/>
        </w:rPr>
        <w:t xml:space="preserve">de nationale uitvoering ervan snel aan te </w:t>
      </w:r>
      <w:r w:rsidRPr="0097156B" w:rsidR="5710B068">
        <w:rPr>
          <w:rFonts w:ascii="Verdana" w:hAnsi="Verdana" w:eastAsia="Times New Roman" w:cs="Times New Roman"/>
          <w:color w:val="000000" w:themeColor="text1"/>
          <w:kern w:val="0"/>
          <w:sz w:val="18"/>
          <w:szCs w:val="18"/>
          <w:lang w:eastAsia="nl-NL"/>
          <w14:ligatures w14:val="none"/>
        </w:rPr>
        <w:t xml:space="preserve">kunnen </w:t>
      </w:r>
      <w:r w:rsidRPr="0097156B" w:rsidR="0C2DA252">
        <w:rPr>
          <w:rFonts w:ascii="Verdana" w:hAnsi="Verdana" w:eastAsia="Times New Roman" w:cs="Times New Roman"/>
          <w:color w:val="000000" w:themeColor="text1"/>
          <w:kern w:val="0"/>
          <w:sz w:val="18"/>
          <w:szCs w:val="18"/>
          <w:lang w:eastAsia="nl-NL"/>
          <w14:ligatures w14:val="none"/>
        </w:rPr>
        <w:t xml:space="preserve">passen. </w:t>
      </w:r>
      <w:r w:rsidRPr="0097156B" w:rsidR="70AA9AE3">
        <w:rPr>
          <w:rFonts w:ascii="Verdana" w:hAnsi="Verdana" w:eastAsia="Times New Roman" w:cs="Times New Roman"/>
          <w:color w:val="000000" w:themeColor="text1"/>
          <w:kern w:val="0"/>
          <w:sz w:val="18"/>
          <w:szCs w:val="18"/>
          <w:lang w:eastAsia="nl-NL"/>
          <w14:ligatures w14:val="none"/>
        </w:rPr>
        <w:t>Ook is het</w:t>
      </w:r>
      <w:r w:rsidRPr="0097156B" w:rsidR="2B95B220">
        <w:rPr>
          <w:rFonts w:ascii="Verdana" w:hAnsi="Verdana" w:eastAsia="Times New Roman" w:cs="Times New Roman"/>
          <w:color w:val="000000" w:themeColor="text1"/>
          <w:kern w:val="0"/>
          <w:sz w:val="18"/>
          <w:szCs w:val="18"/>
          <w:lang w:eastAsia="nl-NL"/>
          <w14:ligatures w14:val="none"/>
        </w:rPr>
        <w:t xml:space="preserve"> nodig voor bijvoorbeeld de uitvoering van artikel 33, vijfde lid, onder p, van de verordening waar het gaat om het niet naleven </w:t>
      </w:r>
      <w:r w:rsidRPr="0097156B" w:rsidR="6CF604A1">
        <w:rPr>
          <w:rFonts w:ascii="Verdana" w:hAnsi="Verdana" w:eastAsia="Times New Roman" w:cs="Times New Roman"/>
          <w:color w:val="000000" w:themeColor="text1"/>
          <w:kern w:val="0"/>
          <w:sz w:val="18"/>
          <w:szCs w:val="18"/>
          <w:lang w:eastAsia="nl-NL"/>
          <w14:ligatures w14:val="none"/>
        </w:rPr>
        <w:t xml:space="preserve">van de verplichting </w:t>
      </w:r>
      <w:r w:rsidRPr="0097156B" w:rsidR="2B95B220">
        <w:rPr>
          <w:rFonts w:ascii="Verdana" w:hAnsi="Verdana" w:eastAsia="Times New Roman" w:cs="Times New Roman"/>
          <w:color w:val="000000" w:themeColor="text1"/>
          <w:kern w:val="0"/>
          <w:sz w:val="18"/>
          <w:szCs w:val="18"/>
          <w:lang w:eastAsia="nl-NL"/>
          <w14:ligatures w14:val="none"/>
        </w:rPr>
        <w:t xml:space="preserve">te voldoen aan de maximale methaanintensiteitswaarden. Deze waarden </w:t>
      </w:r>
      <w:r w:rsidRPr="0097156B" w:rsidR="009151C2">
        <w:rPr>
          <w:rFonts w:ascii="Verdana" w:hAnsi="Verdana" w:eastAsia="Times New Roman" w:cs="Times New Roman"/>
          <w:color w:val="000000" w:themeColor="text1"/>
          <w:kern w:val="0"/>
          <w:sz w:val="18"/>
          <w:szCs w:val="18"/>
          <w:lang w:eastAsia="nl-NL"/>
          <w14:ligatures w14:val="none"/>
        </w:rPr>
        <w:t xml:space="preserve">worden </w:t>
      </w:r>
      <w:r w:rsidRPr="0097156B" w:rsidR="2B95B220">
        <w:rPr>
          <w:rFonts w:ascii="Verdana" w:hAnsi="Verdana" w:eastAsia="Times New Roman" w:cs="Times New Roman"/>
          <w:color w:val="000000" w:themeColor="text1"/>
          <w:kern w:val="0"/>
          <w:sz w:val="18"/>
          <w:szCs w:val="18"/>
          <w:lang w:eastAsia="nl-NL"/>
          <w14:ligatures w14:val="none"/>
        </w:rPr>
        <w:t xml:space="preserve">door de Europese Commissie opgenomen in een gedelegeerde handeling op grond van artikel 29, zesde lid, van de verordening. </w:t>
      </w:r>
      <w:r w:rsidRPr="0097156B" w:rsidR="00CE57C3">
        <w:rPr>
          <w:rFonts w:ascii="Verdana" w:hAnsi="Verdana" w:eastAsia="Times New Roman" w:cs="Times New Roman"/>
          <w:color w:val="000000" w:themeColor="text1"/>
          <w:kern w:val="0"/>
          <w:sz w:val="18"/>
          <w:szCs w:val="18"/>
          <w:lang w:eastAsia="nl-NL"/>
          <w14:ligatures w14:val="none"/>
        </w:rPr>
        <w:br/>
      </w:r>
      <w:r w:rsidRPr="0097156B" w:rsidR="00CE57C3">
        <w:rPr>
          <w:rFonts w:ascii="Verdana" w:hAnsi="Verdana" w:eastAsia="Times New Roman" w:cs="Times New Roman"/>
          <w:color w:val="000000" w:themeColor="text1"/>
          <w:kern w:val="0"/>
          <w:sz w:val="18"/>
          <w:szCs w:val="18"/>
          <w:lang w:eastAsia="nl-NL"/>
          <w14:ligatures w14:val="none"/>
        </w:rPr>
        <w:br/>
      </w:r>
      <w:r w:rsidRPr="0097156B" w:rsidR="007C624A">
        <w:rPr>
          <w:rFonts w:ascii="Verdana" w:hAnsi="Verdana" w:eastAsia="Times New Roman" w:cs="Times New Roman"/>
          <w:color w:val="000000" w:themeColor="text1"/>
          <w:kern w:val="0"/>
          <w:sz w:val="18"/>
          <w:szCs w:val="18"/>
          <w:lang w:eastAsia="nl-NL"/>
          <w14:ligatures w14:val="none"/>
        </w:rPr>
        <w:t xml:space="preserve">Voor het toezicht en de handhaving </w:t>
      </w:r>
      <w:r w:rsidRPr="0097156B" w:rsidR="00026556">
        <w:rPr>
          <w:rFonts w:ascii="Verdana" w:hAnsi="Verdana" w:eastAsia="Times New Roman" w:cs="Times New Roman"/>
          <w:color w:val="000000" w:themeColor="text1"/>
          <w:kern w:val="0"/>
          <w:sz w:val="18"/>
          <w:szCs w:val="18"/>
          <w:lang w:eastAsia="nl-NL"/>
          <w14:ligatures w14:val="none"/>
        </w:rPr>
        <w:t xml:space="preserve">inzake </w:t>
      </w:r>
      <w:r w:rsidRPr="0097156B" w:rsidR="00CE57C3">
        <w:rPr>
          <w:rFonts w:ascii="Verdana" w:hAnsi="Verdana" w:eastAsia="Times New Roman" w:cs="Times New Roman"/>
          <w:color w:val="000000" w:themeColor="text1"/>
          <w:kern w:val="0"/>
          <w:sz w:val="18"/>
          <w:szCs w:val="18"/>
          <w:lang w:eastAsia="nl-NL"/>
          <w14:ligatures w14:val="none"/>
        </w:rPr>
        <w:t xml:space="preserve">LNG-installaties en </w:t>
      </w:r>
      <w:r w:rsidRPr="0097156B" w:rsidR="00215A82">
        <w:rPr>
          <w:rFonts w:ascii="Verdana" w:hAnsi="Verdana" w:eastAsia="Times New Roman" w:cs="Times New Roman"/>
          <w:color w:val="000000" w:themeColor="text1"/>
          <w:kern w:val="0"/>
          <w:sz w:val="18"/>
          <w:szCs w:val="18"/>
          <w:lang w:eastAsia="nl-NL"/>
          <w14:ligatures w14:val="none"/>
        </w:rPr>
        <w:t xml:space="preserve">alternatief gebruik van </w:t>
      </w:r>
      <w:r w:rsidRPr="0097156B" w:rsidR="00F62500">
        <w:rPr>
          <w:rFonts w:ascii="Verdana" w:hAnsi="Verdana" w:eastAsia="Times New Roman" w:cs="Times New Roman"/>
          <w:color w:val="000000" w:themeColor="text1"/>
          <w:kern w:val="0"/>
          <w:sz w:val="18"/>
          <w:szCs w:val="18"/>
          <w:lang w:eastAsia="nl-NL"/>
          <w14:ligatures w14:val="none"/>
        </w:rPr>
        <w:t>verlaten ondergrondse kolenmijnen</w:t>
      </w:r>
      <w:r w:rsidRPr="0097156B" w:rsidR="00026556">
        <w:rPr>
          <w:rFonts w:ascii="Verdana" w:hAnsi="Verdana" w:eastAsia="Times New Roman" w:cs="Times New Roman"/>
          <w:color w:val="000000" w:themeColor="text1"/>
          <w:kern w:val="0"/>
          <w:sz w:val="18"/>
          <w:szCs w:val="18"/>
          <w:lang w:eastAsia="nl-NL"/>
          <w14:ligatures w14:val="none"/>
        </w:rPr>
        <w:t xml:space="preserve"> (</w:t>
      </w:r>
      <w:r w:rsidRPr="0097156B" w:rsidR="00C235DE">
        <w:rPr>
          <w:rFonts w:ascii="Verdana" w:hAnsi="Verdana" w:eastAsia="Times New Roman" w:cs="Times New Roman"/>
          <w:color w:val="000000" w:themeColor="text1"/>
          <w:kern w:val="0"/>
          <w:sz w:val="18"/>
          <w:szCs w:val="18"/>
          <w:lang w:eastAsia="nl-NL"/>
          <w14:ligatures w14:val="none"/>
        </w:rPr>
        <w:t>Omgevingswet</w:t>
      </w:r>
      <w:r w:rsidRPr="0097156B" w:rsidR="00026556">
        <w:rPr>
          <w:rFonts w:ascii="Verdana" w:hAnsi="Verdana" w:eastAsia="Times New Roman" w:cs="Times New Roman"/>
          <w:color w:val="000000" w:themeColor="text1"/>
          <w:kern w:val="0"/>
          <w:sz w:val="18"/>
          <w:szCs w:val="18"/>
          <w:lang w:eastAsia="nl-NL"/>
          <w14:ligatures w14:val="none"/>
        </w:rPr>
        <w:t>)</w:t>
      </w:r>
      <w:r w:rsidRPr="0097156B" w:rsidR="00040A2F">
        <w:rPr>
          <w:rFonts w:ascii="Verdana" w:hAnsi="Verdana" w:eastAsia="Times New Roman" w:cs="Times New Roman"/>
          <w:color w:val="000000" w:themeColor="text1"/>
          <w:kern w:val="0"/>
          <w:sz w:val="18"/>
          <w:szCs w:val="18"/>
          <w:lang w:eastAsia="nl-NL"/>
          <w14:ligatures w14:val="none"/>
        </w:rPr>
        <w:t xml:space="preserve"> zal </w:t>
      </w:r>
      <w:r w:rsidRPr="0097156B" w:rsidR="000B7A76">
        <w:rPr>
          <w:rFonts w:ascii="Verdana" w:hAnsi="Verdana" w:eastAsia="Times New Roman" w:cs="Times New Roman"/>
          <w:color w:val="000000" w:themeColor="text1"/>
          <w:kern w:val="0"/>
          <w:sz w:val="18"/>
          <w:szCs w:val="18"/>
          <w:lang w:eastAsia="nl-NL"/>
          <w14:ligatures w14:val="none"/>
        </w:rPr>
        <w:t xml:space="preserve">de </w:t>
      </w:r>
      <w:r w:rsidRPr="0097156B" w:rsidR="00040A2F">
        <w:rPr>
          <w:rFonts w:ascii="Verdana" w:hAnsi="Verdana" w:eastAsia="Times New Roman" w:cs="Times New Roman"/>
          <w:color w:val="000000" w:themeColor="text1"/>
          <w:kern w:val="0"/>
          <w:sz w:val="18"/>
          <w:szCs w:val="18"/>
          <w:lang w:eastAsia="nl-NL"/>
          <w14:ligatures w14:val="none"/>
        </w:rPr>
        <w:t xml:space="preserve">aanwijzing van </w:t>
      </w:r>
      <w:r w:rsidRPr="0097156B" w:rsidR="00430FB6">
        <w:rPr>
          <w:rFonts w:ascii="Verdana" w:hAnsi="Verdana" w:eastAsia="Times New Roman" w:cs="Times New Roman"/>
          <w:color w:val="000000" w:themeColor="text1"/>
          <w:kern w:val="0"/>
          <w:sz w:val="18"/>
          <w:szCs w:val="18"/>
          <w:lang w:eastAsia="nl-NL"/>
          <w14:ligatures w14:val="none"/>
        </w:rPr>
        <w:t xml:space="preserve">de voorschriften </w:t>
      </w:r>
      <w:r w:rsidRPr="0097156B" w:rsidR="00F965B9">
        <w:rPr>
          <w:rFonts w:ascii="Verdana" w:hAnsi="Verdana" w:eastAsia="Times New Roman" w:cs="Times New Roman"/>
          <w:color w:val="000000" w:themeColor="text1"/>
          <w:kern w:val="0"/>
          <w:sz w:val="18"/>
          <w:szCs w:val="18"/>
          <w:lang w:eastAsia="nl-NL"/>
          <w14:ligatures w14:val="none"/>
        </w:rPr>
        <w:t>waarvoor de</w:t>
      </w:r>
      <w:r w:rsidRPr="0097156B" w:rsidR="00026556">
        <w:rPr>
          <w:rFonts w:ascii="Verdana" w:hAnsi="Verdana" w:eastAsia="Times New Roman" w:cs="Times New Roman"/>
          <w:color w:val="000000" w:themeColor="text1"/>
          <w:kern w:val="0"/>
          <w:sz w:val="18"/>
          <w:szCs w:val="18"/>
          <w:lang w:eastAsia="nl-NL"/>
          <w14:ligatures w14:val="none"/>
        </w:rPr>
        <w:t>ze</w:t>
      </w:r>
      <w:r w:rsidRPr="0097156B" w:rsidR="00F965B9">
        <w:rPr>
          <w:rFonts w:ascii="Verdana" w:hAnsi="Verdana" w:eastAsia="Times New Roman" w:cs="Times New Roman"/>
          <w:color w:val="000000" w:themeColor="text1"/>
          <w:kern w:val="0"/>
          <w:sz w:val="18"/>
          <w:szCs w:val="18"/>
          <w:lang w:eastAsia="nl-NL"/>
          <w14:ligatures w14:val="none"/>
        </w:rPr>
        <w:t xml:space="preserve"> </w:t>
      </w:r>
      <w:r w:rsidRPr="0097156B" w:rsidR="006D0C39">
        <w:rPr>
          <w:rFonts w:ascii="Verdana" w:hAnsi="Verdana" w:eastAsia="Times New Roman" w:cs="Times New Roman"/>
          <w:color w:val="000000" w:themeColor="text1"/>
          <w:kern w:val="0"/>
          <w:sz w:val="18"/>
          <w:szCs w:val="18"/>
          <w:lang w:eastAsia="nl-NL"/>
          <w14:ligatures w14:val="none"/>
        </w:rPr>
        <w:t>toezicht</w:t>
      </w:r>
      <w:r w:rsidRPr="0097156B" w:rsidR="00085D6F">
        <w:rPr>
          <w:rFonts w:ascii="Verdana" w:hAnsi="Verdana" w:eastAsia="Times New Roman" w:cs="Times New Roman"/>
          <w:color w:val="000000" w:themeColor="text1"/>
          <w:kern w:val="0"/>
          <w:sz w:val="18"/>
          <w:szCs w:val="18"/>
          <w:lang w:eastAsia="nl-NL"/>
          <w14:ligatures w14:val="none"/>
        </w:rPr>
        <w:t xml:space="preserve">- of </w:t>
      </w:r>
      <w:r w:rsidRPr="0097156B" w:rsidR="00F965B9">
        <w:rPr>
          <w:rFonts w:ascii="Verdana" w:hAnsi="Verdana" w:eastAsia="Times New Roman" w:cs="Times New Roman"/>
          <w:color w:val="000000" w:themeColor="text1"/>
          <w:kern w:val="0"/>
          <w:sz w:val="18"/>
          <w:szCs w:val="18"/>
          <w:lang w:eastAsia="nl-NL"/>
          <w14:ligatures w14:val="none"/>
        </w:rPr>
        <w:t xml:space="preserve">handhavingsbevoegdheden gelden op amvb-niveau gebeuren. </w:t>
      </w:r>
      <w:r w:rsidRPr="0097156B" w:rsidR="00B00909">
        <w:rPr>
          <w:rFonts w:ascii="Verdana" w:hAnsi="Verdana" w:eastAsia="Times New Roman" w:cs="Times New Roman"/>
          <w:color w:val="000000" w:themeColor="text1"/>
          <w:kern w:val="0"/>
          <w:sz w:val="18"/>
          <w:szCs w:val="18"/>
          <w:lang w:eastAsia="nl-NL"/>
          <w14:ligatures w14:val="none"/>
        </w:rPr>
        <w:t xml:space="preserve">Aanwijzing op het niveau van ministeriële regeling past niet binnen het stelsel van de </w:t>
      </w:r>
      <w:r w:rsidRPr="0097156B" w:rsidR="00C235DE">
        <w:rPr>
          <w:rFonts w:ascii="Verdana" w:hAnsi="Verdana" w:eastAsia="Times New Roman" w:cs="Times New Roman"/>
          <w:color w:val="000000" w:themeColor="text1"/>
          <w:kern w:val="0"/>
          <w:sz w:val="18"/>
          <w:szCs w:val="18"/>
          <w:lang w:eastAsia="nl-NL"/>
          <w14:ligatures w14:val="none"/>
        </w:rPr>
        <w:t>Omgevingswet</w:t>
      </w:r>
      <w:r w:rsidRPr="0097156B" w:rsidR="00B00909">
        <w:rPr>
          <w:rFonts w:ascii="Verdana" w:hAnsi="Verdana" w:eastAsia="Times New Roman" w:cs="Times New Roman"/>
          <w:color w:val="000000" w:themeColor="text1"/>
          <w:kern w:val="0"/>
          <w:sz w:val="18"/>
          <w:szCs w:val="18"/>
          <w:lang w:eastAsia="nl-NL"/>
          <w14:ligatures w14:val="none"/>
        </w:rPr>
        <w:t>.</w:t>
      </w:r>
      <w:r w:rsidRPr="0097156B">
        <w:rPr>
          <w:rFonts w:ascii="Verdana" w:hAnsi="Verdana" w:eastAsia="Times New Roman" w:cs="Times New Roman"/>
          <w:color w:val="000000" w:themeColor="text1"/>
          <w:kern w:val="0"/>
          <w:sz w:val="18"/>
          <w:szCs w:val="24"/>
          <w:lang w:eastAsia="nl-NL"/>
          <w14:ligatures w14:val="none"/>
        </w:rPr>
        <w:br/>
      </w:r>
      <w:r w:rsidRPr="0097156B">
        <w:rPr>
          <w:rFonts w:ascii="Verdana" w:hAnsi="Verdana" w:eastAsia="Times New Roman" w:cs="Times New Roman"/>
          <w:color w:val="000000" w:themeColor="text1"/>
          <w:kern w:val="0"/>
          <w:sz w:val="18"/>
          <w:szCs w:val="24"/>
          <w:lang w:eastAsia="nl-NL"/>
          <w14:ligatures w14:val="none"/>
        </w:rPr>
        <w:br/>
      </w:r>
      <w:r w:rsidRPr="0097156B" w:rsidR="2B95B220">
        <w:rPr>
          <w:rFonts w:ascii="Verdana" w:hAnsi="Verdana" w:eastAsia="Times New Roman" w:cs="Times New Roman"/>
          <w:b/>
          <w:bCs/>
          <w:color w:val="000000" w:themeColor="text1"/>
          <w:kern w:val="0"/>
          <w:sz w:val="18"/>
          <w:szCs w:val="18"/>
          <w:lang w:eastAsia="nl-NL"/>
          <w14:ligatures w14:val="none"/>
        </w:rPr>
        <w:t>4.3. Oplossen strijdigheid tussen verordening en nationaal recht</w:t>
      </w:r>
      <w:r w:rsidRPr="0097156B">
        <w:rPr>
          <w:rFonts w:ascii="Verdana" w:hAnsi="Verdana" w:eastAsia="Times New Roman" w:cs="Times New Roman"/>
          <w:color w:val="000000" w:themeColor="text1"/>
          <w:kern w:val="0"/>
          <w:sz w:val="18"/>
          <w:szCs w:val="24"/>
          <w:lang w:eastAsia="nl-NL"/>
          <w14:ligatures w14:val="none"/>
        </w:rPr>
        <w:br/>
      </w:r>
      <w:r w:rsidRPr="0097156B">
        <w:rPr>
          <w:rFonts w:ascii="Verdana" w:hAnsi="Verdana" w:eastAsia="Times New Roman" w:cs="Times New Roman"/>
          <w:color w:val="000000" w:themeColor="text1"/>
          <w:kern w:val="0"/>
          <w:sz w:val="18"/>
          <w:szCs w:val="24"/>
          <w:lang w:eastAsia="nl-NL"/>
          <w14:ligatures w14:val="none"/>
        </w:rPr>
        <w:br/>
      </w:r>
      <w:r w:rsidRPr="0097156B" w:rsidR="2B95B220">
        <w:rPr>
          <w:rFonts w:ascii="Verdana" w:hAnsi="Verdana" w:eastAsia="Times New Roman" w:cs="Times New Roman"/>
          <w:color w:val="000000" w:themeColor="text1"/>
          <w:kern w:val="0"/>
          <w:sz w:val="18"/>
          <w:szCs w:val="18"/>
          <w:lang w:eastAsia="nl-NL"/>
          <w14:ligatures w14:val="none"/>
        </w:rPr>
        <w:t xml:space="preserve">Tot slot </w:t>
      </w:r>
      <w:r w:rsidRPr="0097156B" w:rsidR="70E05699">
        <w:rPr>
          <w:rFonts w:ascii="Verdana" w:hAnsi="Verdana" w:eastAsia="Times New Roman" w:cs="Times New Roman"/>
          <w:color w:val="000000" w:themeColor="text1"/>
          <w:kern w:val="0"/>
          <w:sz w:val="18"/>
          <w:szCs w:val="18"/>
          <w:lang w:eastAsia="nl-NL"/>
          <w14:ligatures w14:val="none"/>
        </w:rPr>
        <w:t xml:space="preserve">is een hoofdlijn van </w:t>
      </w:r>
      <w:r w:rsidRPr="0097156B" w:rsidR="2B95B220">
        <w:rPr>
          <w:rFonts w:ascii="Verdana" w:hAnsi="Verdana" w:eastAsia="Times New Roman" w:cs="Times New Roman"/>
          <w:color w:val="000000" w:themeColor="text1"/>
          <w:kern w:val="0"/>
          <w:sz w:val="18"/>
          <w:szCs w:val="18"/>
          <w:lang w:eastAsia="nl-NL"/>
          <w14:ligatures w14:val="none"/>
        </w:rPr>
        <w:t xml:space="preserve">het wetsvoorstel </w:t>
      </w:r>
      <w:r w:rsidRPr="0097156B" w:rsidR="70E05699">
        <w:rPr>
          <w:rFonts w:ascii="Verdana" w:hAnsi="Verdana" w:eastAsia="Times New Roman" w:cs="Times New Roman"/>
          <w:color w:val="000000" w:themeColor="text1"/>
          <w:kern w:val="0"/>
          <w:sz w:val="18"/>
          <w:szCs w:val="18"/>
          <w:lang w:eastAsia="nl-NL"/>
          <w14:ligatures w14:val="none"/>
        </w:rPr>
        <w:t xml:space="preserve">het oplossen van </w:t>
      </w:r>
      <w:r w:rsidRPr="0097156B" w:rsidR="2B95B220">
        <w:rPr>
          <w:rFonts w:ascii="Verdana" w:hAnsi="Verdana" w:eastAsia="Times New Roman" w:cs="Times New Roman"/>
          <w:color w:val="000000" w:themeColor="text1"/>
          <w:kern w:val="0"/>
          <w:sz w:val="18"/>
          <w:szCs w:val="18"/>
          <w:lang w:eastAsia="nl-NL"/>
          <w14:ligatures w14:val="none"/>
        </w:rPr>
        <w:t xml:space="preserve">een strijdigheid tussen de Mijnbouwwet en de verordening. Dit betreft de verplichting voor het opstellen en uitvoeren van een beperkingsplan voor inactieve en tijdelijk gedichte putten op grond van artikel 18, negende lid, van de verordening. De regeling van de verordening voor deze putten is specifieker dan de regeling die de </w:t>
      </w:r>
      <w:r w:rsidRPr="0097156B" w:rsidR="2B95B220">
        <w:rPr>
          <w:rFonts w:ascii="Verdana" w:hAnsi="Verdana" w:eastAsia="Times New Roman" w:cs="Times New Roman"/>
          <w:color w:val="000000" w:themeColor="text1"/>
          <w:kern w:val="0"/>
          <w:sz w:val="18"/>
          <w:szCs w:val="18"/>
          <w:lang w:eastAsia="nl-NL"/>
          <w14:ligatures w14:val="none"/>
        </w:rPr>
        <w:lastRenderedPageBreak/>
        <w:t xml:space="preserve">Mijnbouwwet kent voor het verwijderen van een mijnbouwwerk. Daarom is ervoor gekozen deze artikelen van de Mijnbouwwet niet van toepassing te laten zijn op de putten bedoeld in artikel 18, negende lid, van de verordening. Zie ook de artikelsgewijze toelichting bij </w:t>
      </w:r>
      <w:r w:rsidRPr="0097156B" w:rsidR="7A254A5A">
        <w:rPr>
          <w:rFonts w:ascii="Verdana" w:hAnsi="Verdana" w:eastAsia="Times New Roman" w:cs="Times New Roman"/>
          <w:color w:val="000000" w:themeColor="text1"/>
          <w:kern w:val="0"/>
          <w:sz w:val="18"/>
          <w:szCs w:val="18"/>
          <w:lang w:eastAsia="nl-NL"/>
          <w14:ligatures w14:val="none"/>
        </w:rPr>
        <w:t>a</w:t>
      </w:r>
      <w:r w:rsidRPr="0097156B" w:rsidR="2B95B220">
        <w:rPr>
          <w:rFonts w:ascii="Verdana" w:hAnsi="Verdana" w:eastAsia="Times New Roman" w:cs="Times New Roman"/>
          <w:color w:val="000000" w:themeColor="text1"/>
          <w:kern w:val="0"/>
          <w:sz w:val="18"/>
          <w:szCs w:val="18"/>
          <w:lang w:eastAsia="nl-NL"/>
          <w14:ligatures w14:val="none"/>
        </w:rPr>
        <w:t>rtikel I, onderdeel B.</w:t>
      </w:r>
      <w:r w:rsidRPr="0097156B">
        <w:rPr>
          <w:rFonts w:ascii="Verdana" w:hAnsi="Verdana" w:eastAsia="Times New Roman" w:cs="Times New Roman"/>
          <w:color w:val="000000" w:themeColor="text1"/>
          <w:kern w:val="0"/>
          <w:sz w:val="18"/>
          <w:szCs w:val="24"/>
          <w:lang w:eastAsia="nl-NL"/>
          <w14:ligatures w14:val="none"/>
        </w:rPr>
        <w:br/>
      </w:r>
    </w:p>
    <w:p w:rsidRPr="0097156B" w:rsidR="003A0640" w:rsidP="00E177EF" w:rsidRDefault="003A0640" w14:paraId="6AB38D0E" w14:textId="77777777">
      <w:pPr>
        <w:spacing w:after="0" w:line="240" w:lineRule="atLeast"/>
        <w:rPr>
          <w:rFonts w:ascii="Verdana" w:hAnsi="Verdana" w:eastAsia="Times New Roman" w:cs="Times New Roman"/>
          <w:b/>
          <w:color w:val="000000" w:themeColor="text1"/>
          <w:kern w:val="0"/>
          <w:sz w:val="18"/>
          <w:szCs w:val="18"/>
          <w:lang w:eastAsia="nl-NL"/>
          <w14:ligatures w14:val="none"/>
        </w:rPr>
      </w:pPr>
      <w:bookmarkStart w:name="_Toc176778316" w:id="6"/>
      <w:r w:rsidRPr="0097156B">
        <w:rPr>
          <w:rFonts w:ascii="Verdana" w:hAnsi="Verdana" w:eastAsia="Times New Roman" w:cs="Times New Roman"/>
          <w:b/>
          <w:color w:val="000000" w:themeColor="text1"/>
          <w:kern w:val="0"/>
          <w:sz w:val="18"/>
          <w:szCs w:val="18"/>
          <w:lang w:eastAsia="nl-NL"/>
          <w14:ligatures w14:val="none"/>
        </w:rPr>
        <w:t>5. Verhouding tot ander Europees recht</w:t>
      </w:r>
      <w:r w:rsidRPr="0097156B">
        <w:rPr>
          <w:rFonts w:ascii="Verdana" w:hAnsi="Verdana" w:eastAsia="Times New Roman" w:cs="Times New Roman"/>
          <w:b/>
          <w:color w:val="000000" w:themeColor="text1"/>
          <w:kern w:val="0"/>
          <w:sz w:val="18"/>
          <w:szCs w:val="18"/>
          <w:lang w:eastAsia="nl-NL"/>
          <w14:ligatures w14:val="none"/>
        </w:rPr>
        <w:br/>
      </w:r>
      <w:r w:rsidRPr="0097156B">
        <w:rPr>
          <w:rFonts w:ascii="Verdana" w:hAnsi="Verdana" w:eastAsia="Times New Roman" w:cs="Times New Roman"/>
          <w:b/>
          <w:color w:val="000000" w:themeColor="text1"/>
          <w:kern w:val="0"/>
          <w:sz w:val="18"/>
          <w:szCs w:val="18"/>
          <w:lang w:eastAsia="nl-NL"/>
          <w14:ligatures w14:val="none"/>
        </w:rPr>
        <w:br/>
      </w:r>
      <w:r w:rsidRPr="0097156B">
        <w:rPr>
          <w:rFonts w:ascii="Verdana" w:hAnsi="Verdana" w:eastAsia="Times New Roman" w:cs="Times New Roman"/>
          <w:color w:val="000000" w:themeColor="text1"/>
          <w:kern w:val="0"/>
          <w:sz w:val="18"/>
          <w:szCs w:val="18"/>
          <w:lang w:eastAsia="nl-NL"/>
          <w14:ligatures w14:val="none"/>
        </w:rPr>
        <w:t>Hieronder wordt ingegaan op enkele Europese rechtshandelingen die relevant zijn voor de verordening.</w:t>
      </w:r>
      <w:r w:rsidRPr="0097156B">
        <w:rPr>
          <w:rFonts w:ascii="Verdana" w:hAnsi="Verdana" w:eastAsia="Times New Roman" w:cs="Times New Roman"/>
          <w:b/>
          <w:color w:val="000000" w:themeColor="text1"/>
          <w:kern w:val="0"/>
          <w:sz w:val="18"/>
          <w:szCs w:val="18"/>
          <w:lang w:eastAsia="nl-NL"/>
          <w14:ligatures w14:val="none"/>
        </w:rPr>
        <w:br/>
      </w:r>
    </w:p>
    <w:p w:rsidRPr="0097156B" w:rsidR="003A0640" w:rsidP="00E177EF" w:rsidRDefault="003A0640" w14:paraId="05373598" w14:textId="77777777">
      <w:pPr>
        <w:spacing w:after="0" w:line="240" w:lineRule="atLeast"/>
        <w:rPr>
          <w:rFonts w:ascii="Verdana" w:hAnsi="Verdana" w:eastAsia="Times New Roman" w:cs="Times New Roman"/>
          <w:b/>
          <w:color w:val="000000" w:themeColor="text1"/>
          <w:kern w:val="0"/>
          <w:sz w:val="18"/>
          <w:szCs w:val="18"/>
          <w:lang w:eastAsia="nl-NL"/>
          <w14:ligatures w14:val="none"/>
        </w:rPr>
      </w:pPr>
      <w:r w:rsidRPr="0097156B">
        <w:rPr>
          <w:rFonts w:ascii="Verdana" w:hAnsi="Verdana" w:eastAsia="Times New Roman" w:cs="Times New Roman"/>
          <w:b/>
          <w:bCs/>
          <w:color w:val="000000" w:themeColor="text1"/>
          <w:kern w:val="0"/>
          <w:sz w:val="18"/>
          <w:szCs w:val="18"/>
          <w:lang w:eastAsia="nl-NL"/>
          <w14:ligatures w14:val="none"/>
        </w:rPr>
        <w:t xml:space="preserve">5.1 </w:t>
      </w:r>
      <w:r w:rsidRPr="0097156B">
        <w:rPr>
          <w:rFonts w:ascii="Verdana" w:hAnsi="Verdana" w:eastAsia="Times New Roman" w:cs="Times New Roman"/>
          <w:b/>
          <w:color w:val="000000" w:themeColor="text1"/>
          <w:kern w:val="0"/>
          <w:sz w:val="18"/>
          <w:szCs w:val="18"/>
          <w:lang w:eastAsia="nl-NL"/>
          <w14:ligatures w14:val="none"/>
        </w:rPr>
        <w:t>Verordening inzake nettonultechnologie</w:t>
      </w:r>
      <w:r w:rsidRPr="0097156B">
        <w:rPr>
          <w:rFonts w:ascii="Verdana" w:hAnsi="Verdana" w:eastAsia="Times New Roman" w:cs="Times New Roman"/>
          <w:b/>
          <w:bCs/>
          <w:color w:val="000000" w:themeColor="text1"/>
          <w:kern w:val="0"/>
          <w:sz w:val="18"/>
          <w:szCs w:val="18"/>
          <w:lang w:eastAsia="nl-NL"/>
          <w14:ligatures w14:val="none"/>
        </w:rPr>
        <w:br/>
      </w:r>
    </w:p>
    <w:p w:rsidRPr="0097156B" w:rsidR="009E4470" w:rsidP="00E177EF" w:rsidRDefault="2B95B220" w14:paraId="4597E458" w14:textId="0FD4958B">
      <w:pPr>
        <w:spacing w:after="0" w:line="240" w:lineRule="atLeast"/>
        <w:rPr>
          <w:rFonts w:ascii="Verdana" w:hAnsi="Verdana"/>
          <w:color w:val="000000" w:themeColor="text1"/>
          <w:sz w:val="18"/>
          <w:szCs w:val="18"/>
        </w:rPr>
      </w:pPr>
      <w:r w:rsidRPr="0097156B">
        <w:rPr>
          <w:rFonts w:ascii="Verdana" w:hAnsi="Verdana" w:eastAsia="Times New Roman" w:cs="Times New Roman"/>
          <w:color w:val="000000" w:themeColor="text1"/>
          <w:kern w:val="0"/>
          <w:sz w:val="18"/>
          <w:szCs w:val="18"/>
          <w:lang w:eastAsia="nl-NL"/>
          <w14:ligatures w14:val="none"/>
        </w:rPr>
        <w:t xml:space="preserve">Verordening (EU) 2024/1735 </w:t>
      </w:r>
      <w:r w:rsidRPr="0097156B" w:rsidR="003F7051">
        <w:rPr>
          <w:rFonts w:ascii="Verdana" w:hAnsi="Verdana" w:eastAsia="Times New Roman" w:cs="Times New Roman"/>
          <w:color w:val="000000" w:themeColor="text1"/>
          <w:kern w:val="0"/>
          <w:sz w:val="18"/>
          <w:szCs w:val="18"/>
          <w:lang w:eastAsia="nl-NL"/>
          <w14:ligatures w14:val="none"/>
        </w:rPr>
        <w:t xml:space="preserve">van het Europees Parlement en de Raad van 13 juni 2024 tot vaststelling van een kader van maatregelen ter versterking van het Europese ecosysteem voor de productie van nettonultechnologie en tot wijziging van Verordening (EU) 2018/1724 </w:t>
      </w:r>
      <w:r w:rsidRPr="0097156B">
        <w:rPr>
          <w:rFonts w:ascii="Verdana" w:hAnsi="Verdana" w:eastAsia="Times New Roman" w:cs="Times New Roman"/>
          <w:color w:val="000000" w:themeColor="text1"/>
          <w:kern w:val="0"/>
          <w:sz w:val="18"/>
          <w:szCs w:val="18"/>
          <w:lang w:eastAsia="nl-NL"/>
          <w14:ligatures w14:val="none"/>
        </w:rPr>
        <w:t>(NZIA) bepaalt dat tegen 2030 een jaarlijkse injectiecapaciteit van ten minste 50 miljoen ton CO</w:t>
      </w:r>
      <w:r w:rsidRPr="0097156B">
        <w:rPr>
          <w:rFonts w:ascii="Verdana" w:hAnsi="Verdana" w:eastAsia="Times New Roman" w:cs="Times New Roman"/>
          <w:color w:val="000000" w:themeColor="text1"/>
          <w:kern w:val="0"/>
          <w:sz w:val="18"/>
          <w:szCs w:val="18"/>
          <w:vertAlign w:val="subscript"/>
          <w:lang w:eastAsia="nl-NL"/>
          <w14:ligatures w14:val="none"/>
        </w:rPr>
        <w:t>2</w:t>
      </w:r>
      <w:r w:rsidRPr="0097156B">
        <w:rPr>
          <w:rFonts w:ascii="Verdana" w:hAnsi="Verdana" w:eastAsia="Times New Roman" w:cs="Times New Roman"/>
          <w:color w:val="000000" w:themeColor="text1"/>
          <w:kern w:val="0"/>
          <w:sz w:val="18"/>
          <w:szCs w:val="18"/>
          <w:lang w:eastAsia="nl-NL"/>
          <w14:ligatures w14:val="none"/>
        </w:rPr>
        <w:t xml:space="preserve"> moet worden bereikt (artikel</w:t>
      </w:r>
      <w:r w:rsidRPr="0097156B" w:rsidR="001E4C00">
        <w:rPr>
          <w:rFonts w:ascii="Verdana" w:hAnsi="Verdana" w:eastAsia="Times New Roman" w:cs="Times New Roman"/>
          <w:color w:val="000000" w:themeColor="text1"/>
          <w:kern w:val="0"/>
          <w:sz w:val="18"/>
          <w:szCs w:val="18"/>
          <w:lang w:eastAsia="nl-NL"/>
          <w14:ligatures w14:val="none"/>
        </w:rPr>
        <w:t> </w:t>
      </w:r>
      <w:r w:rsidRPr="0097156B">
        <w:rPr>
          <w:rFonts w:ascii="Verdana" w:hAnsi="Verdana" w:eastAsia="Times New Roman" w:cs="Times New Roman"/>
          <w:color w:val="000000" w:themeColor="text1"/>
          <w:kern w:val="0"/>
          <w:sz w:val="18"/>
          <w:szCs w:val="18"/>
          <w:lang w:eastAsia="nl-NL"/>
          <w14:ligatures w14:val="none"/>
        </w:rPr>
        <w:t>20). Een belangrijk knelpunt voor investeringen in koolstofafvang, die op dit moment steeds economisch haalbaarder worden, is de beschikbaarheid van operationele CO</w:t>
      </w:r>
      <w:r w:rsidRPr="0097156B">
        <w:rPr>
          <w:rFonts w:ascii="Verdana" w:hAnsi="Verdana" w:eastAsia="Times New Roman" w:cs="Times New Roman"/>
          <w:color w:val="000000" w:themeColor="text1"/>
          <w:kern w:val="0"/>
          <w:sz w:val="18"/>
          <w:szCs w:val="18"/>
          <w:vertAlign w:val="subscript"/>
          <w:lang w:eastAsia="nl-NL"/>
          <w14:ligatures w14:val="none"/>
        </w:rPr>
        <w:t>2</w:t>
      </w:r>
      <w:r w:rsidRPr="0097156B">
        <w:rPr>
          <w:rFonts w:ascii="Verdana" w:hAnsi="Verdana" w:eastAsia="Times New Roman" w:cs="Times New Roman"/>
          <w:color w:val="000000" w:themeColor="text1"/>
          <w:kern w:val="0"/>
          <w:sz w:val="18"/>
          <w:szCs w:val="18"/>
          <w:lang w:eastAsia="nl-NL"/>
          <w14:ligatures w14:val="none"/>
        </w:rPr>
        <w:t>-opslaglocaties in de EU. Door CO</w:t>
      </w:r>
      <w:r w:rsidRPr="0097156B">
        <w:rPr>
          <w:rFonts w:ascii="Verdana" w:hAnsi="Verdana" w:eastAsia="Times New Roman" w:cs="Times New Roman"/>
          <w:color w:val="000000" w:themeColor="text1"/>
          <w:kern w:val="0"/>
          <w:sz w:val="18"/>
          <w:szCs w:val="18"/>
          <w:vertAlign w:val="subscript"/>
          <w:lang w:eastAsia="nl-NL"/>
          <w14:ligatures w14:val="none"/>
        </w:rPr>
        <w:t>2</w:t>
      </w:r>
      <w:r w:rsidRPr="0097156B">
        <w:rPr>
          <w:rFonts w:ascii="Verdana" w:hAnsi="Verdana" w:eastAsia="Times New Roman" w:cs="Times New Roman"/>
          <w:color w:val="000000" w:themeColor="text1"/>
          <w:kern w:val="0"/>
          <w:sz w:val="18"/>
          <w:szCs w:val="18"/>
          <w:lang w:eastAsia="nl-NL"/>
          <w14:ligatures w14:val="none"/>
        </w:rPr>
        <w:t>-opslaglocaties en alle verwante projecten voor CO</w:t>
      </w:r>
      <w:r w:rsidRPr="0097156B">
        <w:rPr>
          <w:rFonts w:ascii="Verdana" w:hAnsi="Verdana" w:eastAsia="Times New Roman" w:cs="Times New Roman"/>
          <w:color w:val="000000" w:themeColor="text1"/>
          <w:kern w:val="0"/>
          <w:sz w:val="18"/>
          <w:szCs w:val="18"/>
          <w:vertAlign w:val="subscript"/>
          <w:lang w:eastAsia="nl-NL"/>
          <w14:ligatures w14:val="none"/>
        </w:rPr>
        <w:t>2</w:t>
      </w:r>
      <w:r w:rsidRPr="0097156B">
        <w:rPr>
          <w:rFonts w:ascii="Verdana" w:hAnsi="Verdana" w:eastAsia="Times New Roman" w:cs="Times New Roman"/>
          <w:color w:val="000000" w:themeColor="text1"/>
          <w:kern w:val="0"/>
          <w:sz w:val="18"/>
          <w:szCs w:val="18"/>
          <w:lang w:eastAsia="nl-NL"/>
          <w14:ligatures w14:val="none"/>
        </w:rPr>
        <w:t>-afvangst en CO</w:t>
      </w:r>
      <w:r w:rsidRPr="0097156B">
        <w:rPr>
          <w:rFonts w:ascii="Verdana" w:hAnsi="Verdana" w:eastAsia="Times New Roman" w:cs="Times New Roman"/>
          <w:color w:val="000000" w:themeColor="text1"/>
          <w:kern w:val="0"/>
          <w:sz w:val="18"/>
          <w:szCs w:val="18"/>
          <w:vertAlign w:val="subscript"/>
          <w:lang w:eastAsia="nl-NL"/>
          <w14:ligatures w14:val="none"/>
        </w:rPr>
        <w:t>2</w:t>
      </w:r>
      <w:r w:rsidRPr="0097156B">
        <w:rPr>
          <w:rFonts w:ascii="Verdana" w:hAnsi="Verdana" w:eastAsia="Times New Roman" w:cs="Times New Roman"/>
          <w:color w:val="000000" w:themeColor="text1"/>
          <w:kern w:val="0"/>
          <w:sz w:val="18"/>
          <w:szCs w:val="18"/>
          <w:lang w:eastAsia="nl-NL"/>
          <w14:ligatures w14:val="none"/>
        </w:rPr>
        <w:t>-infrastructuur die bijdragen aan de doelstelling van de EU voor 2030 aan te merken als strategische nettonulprojecten, kan de ontwikkeling van CO</w:t>
      </w:r>
      <w:r w:rsidRPr="0097156B">
        <w:rPr>
          <w:rFonts w:ascii="Verdana" w:hAnsi="Verdana" w:eastAsia="Times New Roman" w:cs="Times New Roman"/>
          <w:color w:val="000000" w:themeColor="text1"/>
          <w:kern w:val="0"/>
          <w:sz w:val="18"/>
          <w:szCs w:val="18"/>
          <w:vertAlign w:val="subscript"/>
          <w:lang w:eastAsia="nl-NL"/>
          <w14:ligatures w14:val="none"/>
        </w:rPr>
        <w:t>2</w:t>
      </w:r>
      <w:r w:rsidRPr="0097156B">
        <w:rPr>
          <w:rFonts w:ascii="Verdana" w:hAnsi="Verdana" w:eastAsia="Times New Roman" w:cs="Times New Roman"/>
          <w:color w:val="000000" w:themeColor="text1"/>
          <w:kern w:val="0"/>
          <w:sz w:val="18"/>
          <w:szCs w:val="18"/>
          <w:lang w:eastAsia="nl-NL"/>
          <w14:ligatures w14:val="none"/>
        </w:rPr>
        <w:t>-opslaglocaties versnellen en vergemakkelijken. Hierbij is een rol voorzien voor gas- en olievelden die tot veilige CO</w:t>
      </w:r>
      <w:r w:rsidRPr="0097156B">
        <w:rPr>
          <w:rFonts w:ascii="Verdana" w:hAnsi="Verdana" w:eastAsia="Times New Roman" w:cs="Times New Roman"/>
          <w:color w:val="000000" w:themeColor="text1"/>
          <w:kern w:val="0"/>
          <w:sz w:val="18"/>
          <w:szCs w:val="18"/>
          <w:vertAlign w:val="subscript"/>
          <w:lang w:eastAsia="nl-NL"/>
          <w14:ligatures w14:val="none"/>
        </w:rPr>
        <w:t>2</w:t>
      </w:r>
      <w:r w:rsidRPr="0097156B">
        <w:rPr>
          <w:rFonts w:ascii="Verdana" w:hAnsi="Verdana" w:eastAsia="Times New Roman" w:cs="Times New Roman"/>
          <w:color w:val="000000" w:themeColor="text1"/>
          <w:kern w:val="0"/>
          <w:sz w:val="18"/>
          <w:szCs w:val="18"/>
          <w:lang w:eastAsia="nl-NL"/>
          <w14:ligatures w14:val="none"/>
        </w:rPr>
        <w:t>-opslaglocaties kunnen worden omgevormd en die zich bevinden aan het einde van hun productieve levensduur. Vergunninghouders voor olie- en gasproductie in de EU moeten aan die doelstelling bijdragen naar rato van hun olie- en gasproductiecapaciteit (artikel 23 van deze verordening). Deze verordening over nettonultechnologie geeft het belang aan van hergebruik van putten voor de opslag van CO</w:t>
      </w:r>
      <w:r w:rsidRPr="0097156B">
        <w:rPr>
          <w:rFonts w:ascii="Verdana" w:hAnsi="Verdana" w:eastAsia="Times New Roman" w:cs="Times New Roman"/>
          <w:color w:val="000000" w:themeColor="text1"/>
          <w:kern w:val="0"/>
          <w:sz w:val="18"/>
          <w:szCs w:val="18"/>
          <w:vertAlign w:val="subscript"/>
          <w:lang w:eastAsia="nl-NL"/>
          <w14:ligatures w14:val="none"/>
        </w:rPr>
        <w:t>2</w:t>
      </w:r>
      <w:r w:rsidRPr="0097156B">
        <w:rPr>
          <w:rFonts w:ascii="Verdana" w:hAnsi="Verdana" w:eastAsia="Times New Roman" w:cs="Times New Roman"/>
          <w:color w:val="000000" w:themeColor="text1"/>
          <w:kern w:val="0"/>
          <w:sz w:val="18"/>
          <w:szCs w:val="18"/>
          <w:lang w:eastAsia="nl-NL"/>
          <w14:ligatures w14:val="none"/>
        </w:rPr>
        <w:t xml:space="preserve">. </w:t>
      </w:r>
      <w:r w:rsidRPr="0097156B" w:rsidR="003A0640">
        <w:rPr>
          <w:rFonts w:ascii="Verdana" w:hAnsi="Verdana" w:eastAsia="Times New Roman" w:cs="Times New Roman"/>
          <w:color w:val="000000" w:themeColor="text1"/>
          <w:kern w:val="0"/>
          <w:sz w:val="18"/>
          <w:szCs w:val="24"/>
          <w:lang w:eastAsia="nl-NL"/>
          <w14:ligatures w14:val="none"/>
        </w:rPr>
        <w:br/>
      </w:r>
      <w:r w:rsidRPr="0097156B" w:rsidR="003A0640">
        <w:rPr>
          <w:rFonts w:ascii="Verdana" w:hAnsi="Verdana" w:eastAsia="Times New Roman" w:cs="Times New Roman"/>
          <w:color w:val="000000" w:themeColor="text1"/>
          <w:kern w:val="0"/>
          <w:sz w:val="18"/>
          <w:szCs w:val="24"/>
          <w:lang w:eastAsia="nl-NL"/>
          <w14:ligatures w14:val="none"/>
        </w:rPr>
        <w:br/>
      </w:r>
      <w:r w:rsidRPr="0097156B">
        <w:rPr>
          <w:rFonts w:ascii="Verdana" w:hAnsi="Verdana" w:eastAsia="Times New Roman" w:cs="Times New Roman"/>
          <w:color w:val="000000" w:themeColor="text1"/>
          <w:kern w:val="0"/>
          <w:sz w:val="18"/>
          <w:szCs w:val="18"/>
          <w:lang w:eastAsia="nl-NL"/>
          <w14:ligatures w14:val="none"/>
        </w:rPr>
        <w:t>Bij de uitvoering van de verordening rijst de vraag hoe beide verordeningen zich tot elkaar verhouden. In artikel 18 geeft de verordening namelijk een kader voor lidstaten voor inactieve en tijdelijk gedichte putten. In artikel 18, negende lid, staat de verplichting om uiterlijk op 5 augustus 2026 een beperkingsplan op te stellen om inactieve putten en tijdelijk gedichte putten te herstellen, terug te winnen en permanent te dichten. Dit plan moet binnen twaalf maanden na indiening van het verslag bedoeld in het derde lid zijn uitgevoerd (zie ook hoofdstuk 2</w:t>
      </w:r>
      <w:r w:rsidRPr="0097156B" w:rsidR="00801C15">
        <w:rPr>
          <w:rFonts w:ascii="Verdana" w:hAnsi="Verdana" w:eastAsia="Times New Roman" w:cs="Times New Roman"/>
          <w:color w:val="000000" w:themeColor="text1"/>
          <w:kern w:val="0"/>
          <w:sz w:val="18"/>
          <w:szCs w:val="18"/>
          <w:lang w:eastAsia="nl-NL"/>
          <w14:ligatures w14:val="none"/>
        </w:rPr>
        <w:t xml:space="preserve"> van deze memorie van toelichting</w:t>
      </w:r>
      <w:r w:rsidRPr="0097156B">
        <w:rPr>
          <w:rFonts w:ascii="Verdana" w:hAnsi="Verdana" w:eastAsia="Times New Roman" w:cs="Times New Roman"/>
          <w:color w:val="000000" w:themeColor="text1"/>
          <w:kern w:val="0"/>
          <w:sz w:val="18"/>
          <w:szCs w:val="18"/>
          <w:lang w:eastAsia="nl-NL"/>
          <w14:ligatures w14:val="none"/>
        </w:rPr>
        <w:t xml:space="preserve">). </w:t>
      </w:r>
      <w:r w:rsidRPr="0097156B" w:rsidR="003A0640">
        <w:rPr>
          <w:rFonts w:ascii="Verdana" w:hAnsi="Verdana" w:eastAsia="Times New Roman" w:cs="Times New Roman"/>
          <w:color w:val="000000" w:themeColor="text1"/>
          <w:kern w:val="0"/>
          <w:sz w:val="18"/>
          <w:szCs w:val="24"/>
          <w:lang w:eastAsia="nl-NL"/>
          <w14:ligatures w14:val="none"/>
        </w:rPr>
        <w:br/>
      </w:r>
      <w:r w:rsidRPr="0097156B">
        <w:rPr>
          <w:rFonts w:ascii="Verdana" w:hAnsi="Verdana" w:eastAsia="Times New Roman" w:cs="Times New Roman"/>
          <w:color w:val="000000" w:themeColor="text1"/>
          <w:kern w:val="0"/>
          <w:sz w:val="18"/>
          <w:szCs w:val="18"/>
          <w:lang w:eastAsia="nl-NL"/>
          <w14:ligatures w14:val="none"/>
        </w:rPr>
        <w:t>De verhouding tussen dit artikellid en de verordening inzake nettonultechnologie is niet duidelijk. De verordening kent geen uitzondering voor hergebruik van inactieve en tijdelijk gedichte putten en lijkt daarmee geen rekening te houden met het belang dat in de verordening inzake nettonultechnologie wordt toegekend aan hergebruik van putten voor de opslag van CO</w:t>
      </w:r>
      <w:r w:rsidRPr="0097156B">
        <w:rPr>
          <w:rFonts w:ascii="Verdana" w:hAnsi="Verdana" w:eastAsia="Times New Roman" w:cs="Times New Roman"/>
          <w:color w:val="000000" w:themeColor="text1"/>
          <w:kern w:val="0"/>
          <w:sz w:val="18"/>
          <w:szCs w:val="18"/>
          <w:vertAlign w:val="subscript"/>
          <w:lang w:eastAsia="nl-NL"/>
          <w14:ligatures w14:val="none"/>
        </w:rPr>
        <w:t>2</w:t>
      </w:r>
      <w:r w:rsidRPr="0097156B">
        <w:rPr>
          <w:rFonts w:ascii="Verdana" w:hAnsi="Verdana" w:eastAsia="Times New Roman" w:cs="Times New Roman"/>
          <w:color w:val="000000" w:themeColor="text1"/>
          <w:kern w:val="0"/>
          <w:sz w:val="18"/>
          <w:szCs w:val="18"/>
          <w:lang w:eastAsia="nl-NL"/>
          <w14:ligatures w14:val="none"/>
        </w:rPr>
        <w:t xml:space="preserve">. Over hoe deze twee verordeningen zich tot elkaar verhouden en wat dit concreet voor lidstaten betekent, heeft Nederland een standpunt aan de Europese Commissie gevraagd. </w:t>
      </w:r>
      <w:r w:rsidRPr="0097156B" w:rsidR="009E4470">
        <w:rPr>
          <w:rFonts w:ascii="Verdana" w:hAnsi="Verdana"/>
          <w:color w:val="000000" w:themeColor="text1"/>
          <w:sz w:val="18"/>
          <w:szCs w:val="18"/>
        </w:rPr>
        <w:t xml:space="preserve">Aan de Europese Commissie is de vraag voorgelegd of er geen strijdigheid bestaat tussen </w:t>
      </w:r>
      <w:r w:rsidRPr="0097156B" w:rsidR="009570DF">
        <w:rPr>
          <w:rFonts w:ascii="Verdana" w:hAnsi="Verdana"/>
          <w:color w:val="000000" w:themeColor="text1"/>
          <w:sz w:val="18"/>
          <w:szCs w:val="18"/>
        </w:rPr>
        <w:t>de NZIA</w:t>
      </w:r>
      <w:r w:rsidRPr="0097156B" w:rsidR="009E4470">
        <w:rPr>
          <w:rFonts w:ascii="Verdana" w:hAnsi="Verdana"/>
          <w:color w:val="000000" w:themeColor="text1"/>
          <w:sz w:val="18"/>
          <w:szCs w:val="18"/>
        </w:rPr>
        <w:t xml:space="preserve"> en de</w:t>
      </w:r>
      <w:r w:rsidRPr="0097156B" w:rsidR="009570DF">
        <w:rPr>
          <w:rFonts w:ascii="Verdana" w:hAnsi="Verdana"/>
          <w:color w:val="000000" w:themeColor="text1"/>
          <w:sz w:val="18"/>
          <w:szCs w:val="18"/>
        </w:rPr>
        <w:t>ze</w:t>
      </w:r>
      <w:r w:rsidRPr="0097156B" w:rsidR="009E4470">
        <w:rPr>
          <w:rFonts w:ascii="Verdana" w:hAnsi="Verdana"/>
          <w:color w:val="000000" w:themeColor="text1"/>
          <w:sz w:val="18"/>
          <w:szCs w:val="18"/>
        </w:rPr>
        <w:t xml:space="preserve"> verordening. De toelichting van de </w:t>
      </w:r>
      <w:r w:rsidRPr="0097156B" w:rsidR="00491283">
        <w:rPr>
          <w:rFonts w:ascii="Verdana" w:hAnsi="Verdana"/>
          <w:color w:val="000000" w:themeColor="text1"/>
          <w:sz w:val="18"/>
          <w:szCs w:val="18"/>
        </w:rPr>
        <w:t>Europese</w:t>
      </w:r>
      <w:r w:rsidRPr="0097156B" w:rsidR="009E4470">
        <w:rPr>
          <w:rFonts w:ascii="Verdana" w:hAnsi="Verdana"/>
          <w:color w:val="000000" w:themeColor="text1"/>
          <w:sz w:val="18"/>
          <w:szCs w:val="18"/>
        </w:rPr>
        <w:t xml:space="preserve"> Commissie luidt dat die inderdaad lijkt te bestaan. </w:t>
      </w:r>
      <w:r w:rsidRPr="0097156B" w:rsidR="009570DF">
        <w:rPr>
          <w:rFonts w:ascii="Verdana" w:hAnsi="Verdana"/>
          <w:color w:val="000000" w:themeColor="text1"/>
          <w:sz w:val="18"/>
          <w:szCs w:val="18"/>
        </w:rPr>
        <w:t xml:space="preserve">Samengevat komt </w:t>
      </w:r>
      <w:r w:rsidRPr="0097156B" w:rsidR="009E4470">
        <w:rPr>
          <w:rFonts w:ascii="Verdana" w:hAnsi="Verdana"/>
          <w:color w:val="000000" w:themeColor="text1"/>
          <w:sz w:val="18"/>
          <w:szCs w:val="18"/>
        </w:rPr>
        <w:t xml:space="preserve">het antwoord van de </w:t>
      </w:r>
      <w:r w:rsidRPr="0097156B" w:rsidR="00491283">
        <w:rPr>
          <w:rFonts w:ascii="Verdana" w:hAnsi="Verdana"/>
          <w:color w:val="000000" w:themeColor="text1"/>
          <w:sz w:val="18"/>
          <w:szCs w:val="18"/>
        </w:rPr>
        <w:t xml:space="preserve">Europese </w:t>
      </w:r>
      <w:r w:rsidRPr="0097156B" w:rsidR="009E4470">
        <w:rPr>
          <w:rFonts w:ascii="Verdana" w:hAnsi="Verdana"/>
          <w:color w:val="000000" w:themeColor="text1"/>
          <w:sz w:val="18"/>
          <w:szCs w:val="18"/>
        </w:rPr>
        <w:t xml:space="preserve">Commissie </w:t>
      </w:r>
      <w:r w:rsidRPr="0097156B" w:rsidR="009570DF">
        <w:rPr>
          <w:rFonts w:ascii="Verdana" w:hAnsi="Verdana"/>
          <w:color w:val="000000" w:themeColor="text1"/>
          <w:sz w:val="18"/>
          <w:szCs w:val="18"/>
        </w:rPr>
        <w:t>er neer dat</w:t>
      </w:r>
      <w:r w:rsidRPr="0097156B" w:rsidR="009E4470">
        <w:rPr>
          <w:rFonts w:ascii="Verdana" w:hAnsi="Verdana"/>
          <w:color w:val="000000" w:themeColor="text1"/>
          <w:sz w:val="18"/>
          <w:szCs w:val="18"/>
        </w:rPr>
        <w:t xml:space="preserve"> </w:t>
      </w:r>
      <w:r w:rsidRPr="0097156B" w:rsidR="004B54DE">
        <w:rPr>
          <w:rFonts w:ascii="Verdana" w:hAnsi="Verdana"/>
          <w:color w:val="000000" w:themeColor="text1"/>
          <w:sz w:val="18"/>
          <w:szCs w:val="18"/>
        </w:rPr>
        <w:t>a</w:t>
      </w:r>
      <w:r w:rsidRPr="0097156B" w:rsidR="009E4470">
        <w:rPr>
          <w:rFonts w:ascii="Verdana" w:hAnsi="Verdana"/>
          <w:color w:val="000000" w:themeColor="text1"/>
          <w:sz w:val="18"/>
          <w:szCs w:val="18"/>
        </w:rPr>
        <w:t xml:space="preserve">ls de lidstaat kan aantonen dat geen methaan lekt uit de tijdelijk gedichte putten, het niet nodig </w:t>
      </w:r>
      <w:r w:rsidRPr="0097156B" w:rsidR="009570DF">
        <w:rPr>
          <w:rFonts w:ascii="Verdana" w:hAnsi="Verdana"/>
          <w:color w:val="000000" w:themeColor="text1"/>
          <w:sz w:val="18"/>
          <w:szCs w:val="18"/>
        </w:rPr>
        <w:t xml:space="preserve">is </w:t>
      </w:r>
      <w:r w:rsidRPr="0097156B" w:rsidR="009E4470">
        <w:rPr>
          <w:rFonts w:ascii="Verdana" w:hAnsi="Verdana"/>
          <w:color w:val="000000" w:themeColor="text1"/>
          <w:sz w:val="18"/>
          <w:szCs w:val="18"/>
        </w:rPr>
        <w:t>om de put permanent af te sluiten en te verlaten. De tijdelijk verlaten put kan immers nog een keer in de toekomst gebruikt worden om CO</w:t>
      </w:r>
      <w:r w:rsidRPr="0097156B" w:rsidR="009E4470">
        <w:rPr>
          <w:rFonts w:ascii="Verdana" w:hAnsi="Verdana"/>
          <w:color w:val="000000" w:themeColor="text1"/>
          <w:sz w:val="16"/>
          <w:szCs w:val="16"/>
          <w:vertAlign w:val="subscript"/>
        </w:rPr>
        <w:t>2</w:t>
      </w:r>
      <w:r w:rsidRPr="0097156B" w:rsidR="009E4470">
        <w:rPr>
          <w:rFonts w:ascii="Verdana" w:hAnsi="Verdana"/>
          <w:color w:val="000000" w:themeColor="text1"/>
          <w:sz w:val="18"/>
          <w:szCs w:val="18"/>
        </w:rPr>
        <w:t xml:space="preserve"> te injecteren. Als de put volledig afgesloten en verlaten is, is dit niet meer mogelijk.</w:t>
      </w:r>
    </w:p>
    <w:bookmarkEnd w:id="6"/>
    <w:p w:rsidRPr="0097156B" w:rsidR="003A0640" w:rsidP="00E177EF" w:rsidRDefault="003A0640" w14:paraId="21E25EDB"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3A0640" w:rsidP="00E177EF" w:rsidRDefault="003A0640" w14:paraId="045DA964" w14:textId="0EB8B1F4">
      <w:pPr>
        <w:spacing w:after="0" w:line="240" w:lineRule="atLeast"/>
        <w:rPr>
          <w:rFonts w:ascii="Verdana" w:hAnsi="Verdana" w:eastAsia="Times New Roman" w:cs="Times New Roman"/>
          <w:color w:val="000000" w:themeColor="text1"/>
          <w:kern w:val="0"/>
          <w:sz w:val="20"/>
          <w:szCs w:val="18"/>
          <w:lang w:eastAsia="nl-NL"/>
          <w14:ligatures w14:val="none"/>
        </w:rPr>
      </w:pPr>
      <w:r w:rsidRPr="0097156B">
        <w:rPr>
          <w:rFonts w:ascii="Verdana" w:hAnsi="Verdana" w:eastAsia="Times New Roman" w:cs="Times New Roman"/>
          <w:b/>
          <w:bCs/>
          <w:color w:val="000000" w:themeColor="text1"/>
          <w:kern w:val="0"/>
          <w:sz w:val="18"/>
          <w:szCs w:val="18"/>
          <w:lang w:eastAsia="nl-NL"/>
          <w14:ligatures w14:val="none"/>
        </w:rPr>
        <w:lastRenderedPageBreak/>
        <w:t xml:space="preserve">5.2 </w:t>
      </w:r>
      <w:r w:rsidRPr="0097156B">
        <w:rPr>
          <w:rFonts w:ascii="Verdana" w:hAnsi="Verdana" w:eastAsia="Times New Roman" w:cs="Times New Roman"/>
          <w:b/>
          <w:color w:val="000000" w:themeColor="text1"/>
          <w:kern w:val="0"/>
          <w:sz w:val="18"/>
          <w:szCs w:val="18"/>
          <w:lang w:eastAsia="nl-NL"/>
          <w14:ligatures w14:val="none"/>
        </w:rPr>
        <w:t>Verordening inzake de rapportage van milieugegevens van industriële installaties</w:t>
      </w:r>
      <w:r w:rsidRPr="0097156B">
        <w:rPr>
          <w:rFonts w:ascii="Verdana" w:hAnsi="Verdana" w:eastAsia="Times New Roman" w:cs="Times New Roman"/>
          <w:b/>
          <w:color w:val="000000" w:themeColor="text1"/>
          <w:kern w:val="0"/>
          <w:sz w:val="18"/>
          <w:szCs w:val="18"/>
          <w:lang w:eastAsia="nl-NL"/>
          <w14:ligatures w14:val="none"/>
        </w:rPr>
        <w:br/>
      </w:r>
      <w:r w:rsidRPr="0097156B">
        <w:rPr>
          <w:rFonts w:ascii="Verdana" w:hAnsi="Verdana" w:eastAsia="Times New Roman" w:cs="Times New Roman"/>
          <w:color w:val="000000" w:themeColor="text1"/>
          <w:kern w:val="0"/>
          <w:sz w:val="18"/>
          <w:szCs w:val="18"/>
          <w:lang w:eastAsia="nl-NL"/>
          <w14:ligatures w14:val="none"/>
        </w:rPr>
        <w:br/>
        <w:t>Verordening (EU) 2024/1244 van het Europees Parlement en de Raad van 24 april 2024 betreffende de rapportage van milieugegevens van industriële installaties, tot oprichting van een portaal voor industriële emissies en tot intrekking van Verordening (EG) nr. 166/2006 geeft regels voor het verzamelen en rapporteren van milieugegevens over industriële installaties. Deze verordening stelt op het niveau van de EU een portaal in voor industriële emissies in de vorm van een onlinedatabank met openbare toegang tot dergelijke gegevens.</w:t>
      </w:r>
      <w:r w:rsidRPr="0097156B">
        <w:rPr>
          <w:rFonts w:ascii="Verdana" w:hAnsi="Verdana" w:eastAsia="Times New Roman" w:cs="Times New Roman"/>
          <w:color w:val="000000" w:themeColor="text1"/>
          <w:kern w:val="0"/>
          <w:sz w:val="18"/>
          <w:szCs w:val="18"/>
          <w:vertAlign w:val="superscript"/>
          <w:lang w:eastAsia="nl-NL"/>
          <w14:ligatures w14:val="none"/>
        </w:rPr>
        <w:t xml:space="preserve"> </w:t>
      </w:r>
      <w:r w:rsidRPr="0097156B">
        <w:rPr>
          <w:rFonts w:ascii="Verdana" w:hAnsi="Verdana" w:eastAsia="Times New Roman" w:cs="Times New Roman"/>
          <w:color w:val="000000" w:themeColor="text1"/>
          <w:kern w:val="0"/>
          <w:sz w:val="18"/>
          <w:szCs w:val="18"/>
          <w:lang w:eastAsia="nl-NL"/>
          <w14:ligatures w14:val="none"/>
        </w:rPr>
        <w:t>Doel is de toegang van het publiek tot informatie te verbeteren met de oprichting van het portaal, waardoor de inspraak van het publiek in de besluitvorming op milieugebied wordt vergemakkelijkt en bronnen van industriële verontreiniging in kaart worden gebracht, en om de monitoring van industriële verontreiniging mogelijk te maken teneinde bij te dragen tot de preventie en vermindering ervan</w:t>
      </w:r>
      <w:r w:rsidRPr="0097156B" w:rsidR="003E04A7">
        <w:rPr>
          <w:rFonts w:ascii="Verdana" w:hAnsi="Verdana" w:eastAsia="Times New Roman" w:cs="Times New Roman"/>
          <w:color w:val="000000" w:themeColor="text1"/>
          <w:kern w:val="0"/>
          <w:sz w:val="18"/>
          <w:szCs w:val="18"/>
          <w:lang w:eastAsia="nl-NL"/>
          <w14:ligatures w14:val="none"/>
        </w:rPr>
        <w:t>.</w:t>
      </w:r>
      <w:r w:rsidRPr="0097156B">
        <w:rPr>
          <w:rFonts w:ascii="Verdana" w:hAnsi="Verdana" w:eastAsia="Times New Roman" w:cs="Times New Roman"/>
          <w:color w:val="000000" w:themeColor="text1"/>
          <w:kern w:val="0"/>
          <w:sz w:val="18"/>
          <w:szCs w:val="18"/>
          <w:lang w:eastAsia="nl-NL"/>
          <w14:ligatures w14:val="none"/>
        </w:rPr>
        <w:br/>
        <w:t>Exploitanten van bepaalde installaties moeten rapporteren over de uitstoot van diverse verontreinigende stoffen, waaronder methaan (artikel 6 van verordening</w:t>
      </w:r>
      <w:r w:rsidRPr="0097156B" w:rsidR="003F7051">
        <w:rPr>
          <w:rFonts w:ascii="Verdana" w:hAnsi="Verdana" w:eastAsia="Times New Roman" w:cs="Times New Roman"/>
          <w:color w:val="000000" w:themeColor="text1"/>
          <w:kern w:val="0"/>
          <w:sz w:val="18"/>
          <w:szCs w:val="18"/>
          <w:lang w:eastAsia="nl-NL"/>
          <w14:ligatures w14:val="none"/>
        </w:rPr>
        <w:t xml:space="preserve"> (EU) 2024/1244</w:t>
      </w:r>
      <w:r w:rsidRPr="0097156B">
        <w:rPr>
          <w:rFonts w:ascii="Verdana" w:hAnsi="Verdana" w:eastAsia="Times New Roman" w:cs="Times New Roman"/>
          <w:color w:val="000000" w:themeColor="text1"/>
          <w:kern w:val="0"/>
          <w:sz w:val="18"/>
          <w:szCs w:val="18"/>
          <w:lang w:eastAsia="nl-NL"/>
          <w14:ligatures w14:val="none"/>
        </w:rPr>
        <w:t xml:space="preserve">). Dit geldt onder andere voor ondergrondse mijnbouw en aanverwante activiteiten, met inbegrip van de onshore- of offshorewinning van ruwe olie of </w:t>
      </w:r>
      <w:r w:rsidRPr="0097156B" w:rsidR="00FB04D1">
        <w:rPr>
          <w:rFonts w:ascii="Verdana" w:hAnsi="Verdana" w:eastAsia="Times New Roman" w:cs="Times New Roman"/>
          <w:color w:val="000000" w:themeColor="text1"/>
          <w:kern w:val="0"/>
          <w:sz w:val="18"/>
          <w:szCs w:val="18"/>
          <w:lang w:eastAsia="nl-NL"/>
          <w14:ligatures w14:val="none"/>
        </w:rPr>
        <w:t>aard</w:t>
      </w:r>
      <w:r w:rsidRPr="0097156B">
        <w:rPr>
          <w:rFonts w:ascii="Verdana" w:hAnsi="Verdana" w:eastAsia="Times New Roman" w:cs="Times New Roman"/>
          <w:color w:val="000000" w:themeColor="text1"/>
          <w:kern w:val="0"/>
          <w:sz w:val="18"/>
          <w:szCs w:val="18"/>
          <w:lang w:eastAsia="nl-NL"/>
          <w14:ligatures w14:val="none"/>
        </w:rPr>
        <w:t xml:space="preserve">gas (voor zover deze activiteiten niet onder bijlage I van richtlijn 2010/75 vallen). Dit betekent dat mijnbouwbedrijven aan zowel de rapportageverplichtingen van de Verordening </w:t>
      </w:r>
      <w:r w:rsidRPr="0097156B" w:rsidR="003F7051">
        <w:rPr>
          <w:rFonts w:ascii="Verdana" w:hAnsi="Verdana" w:eastAsia="Times New Roman" w:cs="Times New Roman"/>
          <w:color w:val="000000" w:themeColor="text1"/>
          <w:kern w:val="0"/>
          <w:sz w:val="18"/>
          <w:szCs w:val="18"/>
          <w:lang w:eastAsia="nl-NL"/>
          <w14:ligatures w14:val="none"/>
        </w:rPr>
        <w:t xml:space="preserve">betreffende </w:t>
      </w:r>
      <w:r w:rsidRPr="0097156B">
        <w:rPr>
          <w:rFonts w:ascii="Verdana" w:hAnsi="Verdana" w:eastAsia="Times New Roman" w:cs="Times New Roman"/>
          <w:color w:val="000000" w:themeColor="text1"/>
          <w:kern w:val="0"/>
          <w:sz w:val="18"/>
          <w:szCs w:val="18"/>
          <w:lang w:eastAsia="nl-NL"/>
          <w14:ligatures w14:val="none"/>
        </w:rPr>
        <w:t>de rapportage van milieugegevens van industriële installaties als van de verordening moeten voldoen.</w:t>
      </w:r>
      <w:r w:rsidRPr="0097156B">
        <w:rPr>
          <w:rFonts w:ascii="Verdana" w:hAnsi="Verdana" w:eastAsia="Times New Roman" w:cs="Times New Roman"/>
          <w:color w:val="000000" w:themeColor="text1"/>
          <w:kern w:val="0"/>
          <w:sz w:val="18"/>
          <w:szCs w:val="18"/>
          <w:lang w:eastAsia="nl-NL"/>
          <w14:ligatures w14:val="none"/>
        </w:rPr>
        <w:br/>
      </w:r>
    </w:p>
    <w:p w:rsidRPr="0097156B" w:rsidR="003A0640" w:rsidP="00E177EF" w:rsidRDefault="003A0640" w14:paraId="18380CCA" w14:textId="77777777">
      <w:pPr>
        <w:spacing w:after="0" w:line="240" w:lineRule="atLeast"/>
        <w:rPr>
          <w:rFonts w:ascii="Verdana" w:hAnsi="Verdana" w:eastAsia="Times New Roman" w:cs="Times New Roman"/>
          <w:color w:val="000000" w:themeColor="text1"/>
          <w:kern w:val="0"/>
          <w:sz w:val="18"/>
          <w:szCs w:val="18"/>
          <w:lang w:eastAsia="nl-NL"/>
          <w14:ligatures w14:val="none"/>
        </w:rPr>
      </w:pPr>
      <w:r w:rsidRPr="0097156B">
        <w:rPr>
          <w:rFonts w:ascii="Verdana" w:hAnsi="Verdana" w:eastAsia="Times New Roman" w:cs="Times New Roman"/>
          <w:b/>
          <w:color w:val="000000" w:themeColor="text1"/>
          <w:kern w:val="0"/>
          <w:sz w:val="18"/>
          <w:szCs w:val="18"/>
          <w:lang w:eastAsia="nl-NL"/>
          <w14:ligatures w14:val="none"/>
        </w:rPr>
        <w:t>5.3 Openbaarmaking van inspectie- en sanctiegegevens en richtlijn 2003/4 en Algemene verordening gegevensbescherming</w:t>
      </w:r>
      <w:r w:rsidRPr="0097156B">
        <w:rPr>
          <w:rFonts w:ascii="Verdana" w:hAnsi="Verdana" w:eastAsia="Times New Roman" w:cs="Times New Roman"/>
          <w:b/>
          <w:color w:val="000000" w:themeColor="text1"/>
          <w:kern w:val="0"/>
          <w:sz w:val="18"/>
          <w:szCs w:val="18"/>
          <w:lang w:eastAsia="nl-NL"/>
          <w14:ligatures w14:val="none"/>
        </w:rPr>
        <w:br/>
      </w:r>
      <w:r w:rsidRPr="0097156B">
        <w:rPr>
          <w:rFonts w:ascii="Verdana" w:hAnsi="Verdana" w:eastAsia="Times New Roman" w:cs="Times New Roman"/>
          <w:color w:val="000000" w:themeColor="text1"/>
          <w:kern w:val="0"/>
          <w:sz w:val="18"/>
          <w:szCs w:val="18"/>
          <w:lang w:eastAsia="nl-NL"/>
          <w14:ligatures w14:val="none"/>
        </w:rPr>
        <w:br/>
        <w:t xml:space="preserve">De verordening voorziet op een aantal plekken in openbaarmaking door bevoegde instanties van informatie over exploitanten, ondernemingen, mijnexploitanten of importeurs. </w:t>
      </w:r>
    </w:p>
    <w:p w:rsidRPr="0097156B" w:rsidR="00071BC7" w:rsidP="00E177EF" w:rsidRDefault="00071BC7" w14:paraId="395CA353" w14:textId="77777777">
      <w:pPr>
        <w:spacing w:after="0" w:line="240" w:lineRule="atLeast"/>
        <w:rPr>
          <w:rFonts w:ascii="Verdana" w:hAnsi="Verdana" w:eastAsia="Times New Roman" w:cs="Times New Roman"/>
          <w:color w:val="000000" w:themeColor="text1"/>
          <w:kern w:val="0"/>
          <w:sz w:val="18"/>
          <w:szCs w:val="18"/>
          <w:lang w:eastAsia="nl-NL"/>
          <w14:ligatures w14:val="none"/>
        </w:rPr>
      </w:pPr>
    </w:p>
    <w:p w:rsidRPr="0097156B" w:rsidR="00071BC7" w:rsidP="00E177EF" w:rsidRDefault="00071BC7" w14:paraId="756C2DFB" w14:textId="77777777">
      <w:pPr>
        <w:spacing w:after="0" w:line="240" w:lineRule="atLeast"/>
        <w:rPr>
          <w:rFonts w:ascii="Verdana" w:hAnsi="Verdana" w:eastAsia="Times New Roman" w:cs="Times New Roman"/>
          <w:color w:val="000000" w:themeColor="text1"/>
          <w:kern w:val="0"/>
          <w:sz w:val="18"/>
          <w:szCs w:val="18"/>
          <w:lang w:eastAsia="nl-NL"/>
          <w14:ligatures w14:val="none"/>
        </w:rPr>
      </w:pPr>
      <w:r w:rsidRPr="0097156B">
        <w:rPr>
          <w:rFonts w:ascii="Verdana" w:hAnsi="Verdana" w:eastAsia="Times New Roman" w:cs="Times New Roman"/>
          <w:color w:val="000000" w:themeColor="text1"/>
          <w:kern w:val="0"/>
          <w:sz w:val="18"/>
          <w:szCs w:val="18"/>
          <w:lang w:eastAsia="nl-NL"/>
          <w14:ligatures w14:val="none"/>
        </w:rPr>
        <w:t>Uit de definities van de begrippen exploitant, onderneming, mijnexploitant of importeur blijkt dat dit ook een natuurlijke persoon kan zijn (zie artikel 2 van de verordening). Naar verwachting zullen in Nederland alleen rechtspersonen exploitant, onderneming, mijnexploitant of importeur zijn. In het geval een exploitant, onderneming, mijnexploitant of importeur een natuurlijke persoon is, zal de hierboven genoemde Europese en nationale regelgeving omtrent openbaarmaking van persoonsgegevens in acht moeten worden genomen.</w:t>
      </w:r>
    </w:p>
    <w:p w:rsidRPr="0097156B" w:rsidR="00065E83" w:rsidP="00E177EF" w:rsidRDefault="003A0640" w14:paraId="4A827B77" w14:textId="77777777">
      <w:pPr>
        <w:spacing w:after="0" w:line="240" w:lineRule="atLeast"/>
        <w:rPr>
          <w:rFonts w:ascii="Verdana" w:hAnsi="Verdana" w:eastAsia="Times New Roman" w:cs="Times New Roman"/>
          <w:color w:val="000000" w:themeColor="text1"/>
          <w:kern w:val="0"/>
          <w:sz w:val="18"/>
          <w:szCs w:val="18"/>
          <w:lang w:eastAsia="nl-NL"/>
          <w14:ligatures w14:val="none"/>
        </w:rPr>
      </w:pPr>
      <w:r w:rsidRPr="0097156B">
        <w:rPr>
          <w:rFonts w:ascii="Verdana" w:hAnsi="Verdana" w:eastAsia="Times New Roman" w:cs="Times New Roman"/>
          <w:color w:val="000000" w:themeColor="text1"/>
          <w:kern w:val="0"/>
          <w:sz w:val="18"/>
          <w:szCs w:val="18"/>
          <w:lang w:eastAsia="nl-NL"/>
          <w14:ligatures w14:val="none"/>
        </w:rPr>
        <w:br/>
      </w:r>
      <w:r w:rsidRPr="0097156B" w:rsidR="2B95B220">
        <w:rPr>
          <w:rFonts w:ascii="Verdana" w:hAnsi="Verdana" w:eastAsia="Times New Roman" w:cs="Times New Roman"/>
          <w:color w:val="000000" w:themeColor="text1"/>
          <w:kern w:val="0"/>
          <w:sz w:val="18"/>
          <w:szCs w:val="18"/>
          <w:lang w:eastAsia="nl-NL"/>
          <w14:ligatures w14:val="none"/>
        </w:rPr>
        <w:t>Over het openbaar maken van informatie bepaalt de verordening in algemene zin dat de bevoegde instanties deze kosteloos beschikbaar moeten stellen voor het publiek, op een aangewezen website en in een vrij toegankelijke downloadbare en machineleesbare vorm. Een bevoegde instantie hoeft de informatie niet openbaar te maken wanneer één van de gronden bedoeld in artikel 4 van richtlijn 2003/4</w:t>
      </w:r>
      <w:r w:rsidRPr="0097156B">
        <w:rPr>
          <w:rFonts w:ascii="Verdana" w:hAnsi="Verdana" w:eastAsia="Times New Roman" w:cs="Times New Roman"/>
          <w:color w:val="000000" w:themeColor="text1"/>
          <w:kern w:val="0"/>
          <w:sz w:val="18"/>
          <w:szCs w:val="18"/>
          <w:vertAlign w:val="superscript"/>
          <w:lang w:eastAsia="nl-NL"/>
          <w14:ligatures w14:val="none"/>
        </w:rPr>
        <w:footnoteReference w:id="10"/>
      </w:r>
      <w:r w:rsidRPr="0097156B" w:rsidR="2B95B220">
        <w:rPr>
          <w:rFonts w:ascii="Verdana" w:hAnsi="Verdana" w:eastAsia="Times New Roman" w:cs="Times New Roman"/>
          <w:color w:val="000000" w:themeColor="text1"/>
          <w:kern w:val="0"/>
          <w:sz w:val="18"/>
          <w:szCs w:val="18"/>
          <w:lang w:eastAsia="nl-NL"/>
          <w14:ligatures w14:val="none"/>
        </w:rPr>
        <w:t xml:space="preserve"> zich voordoet, of wanneer op grond van het Unierecht inzake de bescherming van </w:t>
      </w:r>
      <w:r w:rsidRPr="0097156B" w:rsidR="2B95B220">
        <w:rPr>
          <w:rFonts w:ascii="Verdana" w:hAnsi="Verdana" w:eastAsia="Times New Roman" w:cs="Times New Roman"/>
          <w:color w:val="000000" w:themeColor="text1"/>
          <w:kern w:val="0"/>
          <w:sz w:val="18"/>
          <w:szCs w:val="18"/>
          <w:lang w:eastAsia="nl-NL"/>
          <w14:ligatures w14:val="none"/>
        </w:rPr>
        <w:lastRenderedPageBreak/>
        <w:t>persoonsgegevens, de informatie niet openbaar gemaakt mag worden (artikel 5, vierde lid).</w:t>
      </w:r>
      <w:r w:rsidRPr="0097156B">
        <w:rPr>
          <w:rFonts w:ascii="Verdana" w:hAnsi="Verdana" w:eastAsia="Times New Roman" w:cs="Times New Roman"/>
          <w:color w:val="000000" w:themeColor="text1"/>
          <w:kern w:val="0"/>
          <w:sz w:val="18"/>
          <w:szCs w:val="18"/>
          <w:vertAlign w:val="superscript"/>
          <w:lang w:eastAsia="nl-NL"/>
          <w14:ligatures w14:val="none"/>
        </w:rPr>
        <w:footnoteReference w:id="11"/>
      </w:r>
      <w:r w:rsidRPr="0097156B" w:rsidR="2B95B220">
        <w:rPr>
          <w:rFonts w:ascii="Verdana" w:hAnsi="Verdana" w:eastAsia="Times New Roman" w:cs="Times New Roman"/>
          <w:color w:val="000000" w:themeColor="text1"/>
          <w:kern w:val="0"/>
          <w:sz w:val="18"/>
          <w:szCs w:val="18"/>
          <w:lang w:eastAsia="nl-NL"/>
          <w14:ligatures w14:val="none"/>
        </w:rPr>
        <w:t xml:space="preserve"> </w:t>
      </w:r>
      <w:r w:rsidRPr="0097156B">
        <w:rPr>
          <w:rFonts w:ascii="Verdana" w:hAnsi="Verdana" w:eastAsia="Times New Roman" w:cs="Times New Roman"/>
          <w:color w:val="000000" w:themeColor="text1"/>
          <w:kern w:val="0"/>
          <w:sz w:val="18"/>
          <w:szCs w:val="18"/>
          <w:lang w:eastAsia="nl-NL"/>
          <w14:ligatures w14:val="none"/>
        </w:rPr>
        <w:br/>
      </w:r>
      <w:r w:rsidRPr="0097156B">
        <w:rPr>
          <w:rFonts w:ascii="Verdana" w:hAnsi="Verdana" w:eastAsia="Times New Roman" w:cs="Times New Roman"/>
          <w:color w:val="000000" w:themeColor="text1"/>
          <w:kern w:val="0"/>
          <w:sz w:val="18"/>
          <w:szCs w:val="18"/>
          <w:lang w:eastAsia="nl-NL"/>
          <w14:ligatures w14:val="none"/>
        </w:rPr>
        <w:br/>
      </w:r>
      <w:r w:rsidRPr="0097156B" w:rsidR="2B95B220">
        <w:rPr>
          <w:rFonts w:ascii="Verdana" w:hAnsi="Verdana" w:eastAsia="Times New Roman" w:cs="Times New Roman"/>
          <w:color w:val="000000" w:themeColor="text1"/>
          <w:kern w:val="0"/>
          <w:sz w:val="18"/>
          <w:szCs w:val="18"/>
          <w:lang w:eastAsia="nl-NL"/>
          <w14:ligatures w14:val="none"/>
        </w:rPr>
        <w:t xml:space="preserve">Het openbaar maken gaat ten eerste om het inspectieverslag dat de bevoegde instantie opstelt na een inspectie met daarin de relevante bevindingen en aanbevelingen voor verdere maatregelen van de </w:t>
      </w:r>
      <w:bookmarkStart w:name="_Hlk177462138" w:id="7"/>
      <w:r w:rsidRPr="0097156B" w:rsidR="2B95B220">
        <w:rPr>
          <w:rFonts w:ascii="Verdana" w:hAnsi="Verdana" w:eastAsia="Times New Roman" w:cs="Times New Roman"/>
          <w:color w:val="000000" w:themeColor="text1"/>
          <w:kern w:val="0"/>
          <w:sz w:val="18"/>
          <w:szCs w:val="18"/>
          <w:lang w:eastAsia="nl-NL"/>
          <w14:ligatures w14:val="none"/>
        </w:rPr>
        <w:t xml:space="preserve">exploitant, onderneming, mijnexploitant of importeur </w:t>
      </w:r>
      <w:bookmarkEnd w:id="7"/>
      <w:r w:rsidRPr="0097156B" w:rsidR="2B95B220">
        <w:rPr>
          <w:rFonts w:ascii="Verdana" w:hAnsi="Verdana" w:eastAsia="Times New Roman" w:cs="Times New Roman"/>
          <w:color w:val="000000" w:themeColor="text1"/>
          <w:kern w:val="0"/>
          <w:sz w:val="18"/>
          <w:szCs w:val="18"/>
          <w:lang w:eastAsia="nl-NL"/>
          <w14:ligatures w14:val="none"/>
        </w:rPr>
        <w:t xml:space="preserve">(artikel 6, vijfde lid, van de verordening). Dit verslag wordt ter kennis aan de exploitant gestuurd en binnen twee maanden door de bevoegde instantie openbaar gemaakt, tenzij </w:t>
      </w:r>
      <w:r w:rsidRPr="0097156B" w:rsidR="00E928B0">
        <w:rPr>
          <w:rFonts w:ascii="Verdana" w:hAnsi="Verdana" w:eastAsia="Times New Roman" w:cs="Times New Roman"/>
          <w:color w:val="000000" w:themeColor="text1"/>
          <w:kern w:val="0"/>
          <w:sz w:val="18"/>
          <w:szCs w:val="18"/>
          <w:lang w:eastAsia="nl-NL"/>
          <w14:ligatures w14:val="none"/>
        </w:rPr>
        <w:t xml:space="preserve">op de informatie in het verslag </w:t>
      </w:r>
      <w:r w:rsidRPr="0097156B" w:rsidR="006F1770">
        <w:rPr>
          <w:rFonts w:ascii="Verdana" w:hAnsi="Verdana" w:eastAsia="Times New Roman" w:cs="Times New Roman"/>
          <w:color w:val="000000" w:themeColor="text1"/>
          <w:kern w:val="0"/>
          <w:sz w:val="18"/>
          <w:szCs w:val="18"/>
          <w:lang w:eastAsia="nl-NL"/>
          <w14:ligatures w14:val="none"/>
        </w:rPr>
        <w:t>éé</w:t>
      </w:r>
      <w:r w:rsidRPr="0097156B" w:rsidR="2B95B220">
        <w:rPr>
          <w:rFonts w:ascii="Verdana" w:hAnsi="Verdana" w:eastAsia="Times New Roman" w:cs="Times New Roman"/>
          <w:color w:val="000000" w:themeColor="text1"/>
          <w:kern w:val="0"/>
          <w:sz w:val="18"/>
          <w:szCs w:val="18"/>
          <w:lang w:eastAsia="nl-NL"/>
          <w14:ligatures w14:val="none"/>
        </w:rPr>
        <w:t xml:space="preserve">n van de bovengenoemde gronden van toepassing is. </w:t>
      </w:r>
      <w:r w:rsidRPr="0097156B">
        <w:rPr>
          <w:rFonts w:ascii="Verdana" w:hAnsi="Verdana" w:eastAsia="Times New Roman" w:cs="Times New Roman"/>
          <w:color w:val="000000" w:themeColor="text1"/>
          <w:kern w:val="0"/>
          <w:sz w:val="18"/>
          <w:szCs w:val="18"/>
          <w:lang w:eastAsia="nl-NL"/>
          <w14:ligatures w14:val="none"/>
        </w:rPr>
        <w:br/>
      </w:r>
      <w:r w:rsidRPr="0097156B">
        <w:rPr>
          <w:rFonts w:ascii="Verdana" w:hAnsi="Verdana" w:eastAsia="Times New Roman" w:cs="Times New Roman"/>
          <w:color w:val="000000" w:themeColor="text1"/>
          <w:kern w:val="0"/>
          <w:sz w:val="18"/>
          <w:szCs w:val="18"/>
          <w:lang w:eastAsia="nl-NL"/>
          <w14:ligatures w14:val="none"/>
        </w:rPr>
        <w:br/>
      </w:r>
      <w:r w:rsidRPr="0097156B" w:rsidR="2B95B220">
        <w:rPr>
          <w:rFonts w:ascii="Verdana" w:hAnsi="Verdana" w:eastAsia="Times New Roman" w:cs="Times New Roman"/>
          <w:color w:val="000000" w:themeColor="text1"/>
          <w:kern w:val="0"/>
          <w:sz w:val="18"/>
          <w:szCs w:val="18"/>
          <w:lang w:eastAsia="nl-NL"/>
          <w14:ligatures w14:val="none"/>
        </w:rPr>
        <w:t xml:space="preserve">Daarnaast bevat de verordening de verplichting voor de lidstaten om jaarlijks een overzicht te publiceren over het soort en de hoogte van de op grond van de verordening opgelegde sancties, de inbreuken en de exploitanten, ondernemingen, mijnexploitanten of importeurs aan wie de sancties zijn opgelegd (artikel 33, achtste lid, van de verordening). In voorkomend geval wordt die informatie gemeld overeenkomstig artikel 22 van richtlijn 2024/1203 inzake de </w:t>
      </w:r>
    </w:p>
    <w:p w:rsidRPr="0097156B" w:rsidR="003A0640" w:rsidP="00E177EF" w:rsidRDefault="2B95B220" w14:paraId="394F6259" w14:textId="4AF8EBFF">
      <w:pPr>
        <w:spacing w:after="0" w:line="240" w:lineRule="atLeast"/>
        <w:rPr>
          <w:rFonts w:ascii="Verdana" w:hAnsi="Verdana" w:eastAsia="Times New Roman" w:cs="Times New Roman"/>
          <w:color w:val="000000" w:themeColor="text1"/>
          <w:kern w:val="0"/>
          <w:sz w:val="18"/>
          <w:szCs w:val="18"/>
          <w:lang w:eastAsia="nl-NL"/>
          <w14:ligatures w14:val="none"/>
        </w:rPr>
      </w:pPr>
      <w:r w:rsidRPr="0097156B">
        <w:rPr>
          <w:rFonts w:ascii="Verdana" w:hAnsi="Verdana" w:eastAsia="Times New Roman" w:cs="Times New Roman"/>
          <w:color w:val="000000" w:themeColor="text1"/>
          <w:kern w:val="0"/>
          <w:sz w:val="18"/>
          <w:szCs w:val="18"/>
          <w:lang w:eastAsia="nl-NL"/>
          <w14:ligatures w14:val="none"/>
        </w:rPr>
        <w:t>bescherming van het milieu door middel van het strafrecht.</w:t>
      </w:r>
      <w:r w:rsidRPr="0097156B" w:rsidR="003A0640">
        <w:rPr>
          <w:rFonts w:ascii="Verdana" w:hAnsi="Verdana" w:eastAsia="Times New Roman" w:cs="Times New Roman"/>
          <w:color w:val="000000" w:themeColor="text1"/>
          <w:kern w:val="0"/>
          <w:sz w:val="18"/>
          <w:szCs w:val="18"/>
          <w:vertAlign w:val="superscript"/>
          <w:lang w:eastAsia="nl-NL"/>
          <w14:ligatures w14:val="none"/>
        </w:rPr>
        <w:footnoteReference w:id="12"/>
      </w:r>
      <w:r w:rsidRPr="0097156B" w:rsidR="003A0640">
        <w:rPr>
          <w:rFonts w:ascii="Verdana" w:hAnsi="Verdana" w:eastAsia="Times New Roman" w:cs="Times New Roman"/>
          <w:color w:val="000000" w:themeColor="text1"/>
          <w:kern w:val="0"/>
          <w:sz w:val="18"/>
          <w:szCs w:val="18"/>
          <w:lang w:eastAsia="nl-NL"/>
          <w14:ligatures w14:val="none"/>
        </w:rPr>
        <w:br/>
      </w:r>
      <w:r w:rsidRPr="0097156B" w:rsidR="003A0640">
        <w:rPr>
          <w:rFonts w:ascii="Verdana" w:hAnsi="Verdana" w:eastAsia="Times New Roman" w:cs="Times New Roman"/>
          <w:color w:val="000000" w:themeColor="text1"/>
          <w:kern w:val="0"/>
          <w:sz w:val="18"/>
          <w:szCs w:val="18"/>
          <w:lang w:eastAsia="nl-NL"/>
          <w14:ligatures w14:val="none"/>
        </w:rPr>
        <w:br/>
      </w:r>
      <w:r w:rsidRPr="0097156B">
        <w:rPr>
          <w:rFonts w:ascii="Verdana" w:hAnsi="Verdana" w:eastAsia="Times New Roman" w:cs="Times New Roman"/>
          <w:color w:val="000000" w:themeColor="text1"/>
          <w:kern w:val="0"/>
          <w:sz w:val="18"/>
          <w:szCs w:val="18"/>
          <w:lang w:eastAsia="nl-NL"/>
          <w14:ligatures w14:val="none"/>
        </w:rPr>
        <w:t xml:space="preserve">Doel van het bekend maken van informatie over de opgelegde sancties is versterking van het afschrikkende effect ervan. Bij publicatie geldt ook hier dat het Unierecht betreffende bescherming van natuurlijke personen in verband met de verwerking van persoonsgegevens in acht moet worden genomen (zie overweging 80 van de verordening). </w:t>
      </w:r>
      <w:r w:rsidRPr="0097156B" w:rsidR="003A0640">
        <w:rPr>
          <w:rFonts w:ascii="Verdana" w:hAnsi="Verdana" w:eastAsia="Times New Roman" w:cs="Times New Roman"/>
          <w:color w:val="000000" w:themeColor="text1"/>
          <w:kern w:val="0"/>
          <w:sz w:val="18"/>
          <w:szCs w:val="18"/>
          <w:lang w:eastAsia="nl-NL"/>
          <w14:ligatures w14:val="none"/>
        </w:rPr>
        <w:br/>
      </w:r>
      <w:r w:rsidRPr="0097156B" w:rsidR="003A0640">
        <w:rPr>
          <w:rFonts w:ascii="Verdana" w:hAnsi="Verdana" w:eastAsia="Times New Roman" w:cs="Times New Roman"/>
          <w:color w:val="000000" w:themeColor="text1"/>
          <w:kern w:val="0"/>
          <w:sz w:val="18"/>
          <w:szCs w:val="18"/>
          <w:lang w:eastAsia="nl-NL"/>
          <w14:ligatures w14:val="none"/>
        </w:rPr>
        <w:br/>
      </w:r>
      <w:r w:rsidRPr="0097156B">
        <w:rPr>
          <w:rFonts w:ascii="Verdana" w:hAnsi="Verdana" w:eastAsia="Times New Roman" w:cs="Times New Roman"/>
          <w:color w:val="000000" w:themeColor="text1"/>
          <w:kern w:val="0"/>
          <w:sz w:val="18"/>
          <w:szCs w:val="18"/>
          <w:lang w:eastAsia="nl-NL"/>
          <w14:ligatures w14:val="none"/>
        </w:rPr>
        <w:t>De gronden die de verordening noemt om de informatie niet openbaar te maken, staan ook in de Wet open overheid al</w:t>
      </w:r>
      <w:r w:rsidRPr="0097156B" w:rsidR="004B54DE">
        <w:rPr>
          <w:rFonts w:ascii="Verdana" w:hAnsi="Verdana" w:eastAsia="Times New Roman" w:cs="Times New Roman"/>
          <w:color w:val="000000" w:themeColor="text1"/>
          <w:kern w:val="0"/>
          <w:sz w:val="18"/>
          <w:szCs w:val="18"/>
          <w:lang w:eastAsia="nl-NL"/>
          <w14:ligatures w14:val="none"/>
        </w:rPr>
        <w:t>s</w:t>
      </w:r>
      <w:r w:rsidRPr="0097156B">
        <w:rPr>
          <w:rFonts w:ascii="Verdana" w:hAnsi="Verdana" w:eastAsia="Times New Roman" w:cs="Times New Roman"/>
          <w:color w:val="000000" w:themeColor="text1"/>
          <w:kern w:val="0"/>
          <w:sz w:val="18"/>
          <w:szCs w:val="18"/>
          <w:lang w:eastAsia="nl-NL"/>
          <w14:ligatures w14:val="none"/>
        </w:rPr>
        <w:t xml:space="preserve"> gronden om wille waarvan openbaar mak</w:t>
      </w:r>
      <w:r w:rsidRPr="0097156B" w:rsidR="66C351DE">
        <w:rPr>
          <w:rFonts w:ascii="Verdana" w:hAnsi="Verdana" w:eastAsia="Times New Roman" w:cs="Times New Roman"/>
          <w:color w:val="000000" w:themeColor="text1"/>
          <w:kern w:val="0"/>
          <w:sz w:val="18"/>
          <w:szCs w:val="18"/>
          <w:lang w:eastAsia="nl-NL"/>
          <w14:ligatures w14:val="none"/>
        </w:rPr>
        <w:t>en</w:t>
      </w:r>
      <w:r w:rsidRPr="0097156B">
        <w:rPr>
          <w:rFonts w:ascii="Verdana" w:hAnsi="Verdana" w:eastAsia="Times New Roman" w:cs="Times New Roman"/>
          <w:color w:val="000000" w:themeColor="text1"/>
          <w:kern w:val="0"/>
          <w:sz w:val="18"/>
          <w:szCs w:val="18"/>
          <w:lang w:eastAsia="nl-NL"/>
          <w14:ligatures w14:val="none"/>
        </w:rPr>
        <w:t xml:space="preserve"> van informatie achterwege blijft, zoals wanneer het gaat om persoonsgegevens </w:t>
      </w:r>
      <w:r w:rsidRPr="0097156B" w:rsidR="00E76C93">
        <w:rPr>
          <w:rFonts w:ascii="Verdana" w:hAnsi="Verdana" w:eastAsia="Times New Roman" w:cs="Times New Roman"/>
          <w:color w:val="000000" w:themeColor="text1"/>
          <w:kern w:val="0"/>
          <w:sz w:val="18"/>
          <w:szCs w:val="18"/>
          <w:lang w:eastAsia="nl-NL"/>
          <w14:ligatures w14:val="none"/>
        </w:rPr>
        <w:t>in de zin</w:t>
      </w:r>
      <w:r w:rsidRPr="0097156B">
        <w:rPr>
          <w:rFonts w:ascii="Verdana" w:hAnsi="Verdana" w:eastAsia="Times New Roman" w:cs="Times New Roman"/>
          <w:color w:val="000000" w:themeColor="text1"/>
          <w:kern w:val="0"/>
          <w:sz w:val="18"/>
          <w:szCs w:val="18"/>
          <w:lang w:eastAsia="nl-NL"/>
          <w14:ligatures w14:val="none"/>
        </w:rPr>
        <w:t xml:space="preserve"> van de Algemene verordening gegevensbescherming.</w:t>
      </w:r>
      <w:r w:rsidRPr="0097156B" w:rsidR="003A0640">
        <w:rPr>
          <w:rFonts w:ascii="Verdana" w:hAnsi="Verdana" w:eastAsia="Times New Roman" w:cs="Times New Roman"/>
          <w:color w:val="000000" w:themeColor="text1"/>
          <w:kern w:val="0"/>
          <w:sz w:val="18"/>
          <w:szCs w:val="18"/>
          <w:lang w:eastAsia="nl-NL"/>
          <w14:ligatures w14:val="none"/>
        </w:rPr>
        <w:br/>
      </w:r>
    </w:p>
    <w:p w:rsidRPr="0097156B" w:rsidR="003A0640" w:rsidP="00E177EF" w:rsidRDefault="003A0640" w14:paraId="0C6B0DEE" w14:textId="77777777">
      <w:pPr>
        <w:spacing w:after="0" w:line="240" w:lineRule="atLeast"/>
        <w:rPr>
          <w:rFonts w:ascii="Verdana" w:hAnsi="Verdana" w:eastAsia="Times New Roman" w:cs="Times New Roman"/>
          <w:color w:val="000000" w:themeColor="text1"/>
          <w:kern w:val="0"/>
          <w:sz w:val="18"/>
          <w:szCs w:val="24"/>
          <w:lang w:eastAsia="nl-NL"/>
          <w14:ligatures w14:val="none"/>
        </w:rPr>
      </w:pPr>
      <w:bookmarkStart w:name="_Toc176778317" w:id="8"/>
      <w:r w:rsidRPr="0097156B">
        <w:rPr>
          <w:rFonts w:ascii="Verdana" w:hAnsi="Verdana" w:eastAsia="Times New Roman" w:cs="Times New Roman"/>
          <w:b/>
          <w:iCs/>
          <w:color w:val="000000" w:themeColor="text1"/>
          <w:kern w:val="0"/>
          <w:sz w:val="18"/>
          <w:szCs w:val="24"/>
          <w:lang w:eastAsia="nl-NL"/>
          <w14:ligatures w14:val="none"/>
        </w:rPr>
        <w:t xml:space="preserve">6. Verhouding tot nationaal recht </w:t>
      </w:r>
      <w:r w:rsidRPr="0097156B">
        <w:rPr>
          <w:rFonts w:ascii="Verdana" w:hAnsi="Verdana" w:eastAsia="Times New Roman" w:cs="Times New Roman"/>
          <w:color w:val="000000" w:themeColor="text1"/>
          <w:kern w:val="0"/>
          <w:sz w:val="18"/>
          <w:szCs w:val="24"/>
          <w:lang w:eastAsia="nl-NL"/>
          <w14:ligatures w14:val="none"/>
        </w:rPr>
        <w:br/>
      </w:r>
      <w:r w:rsidRPr="0097156B">
        <w:rPr>
          <w:rFonts w:ascii="Verdana" w:hAnsi="Verdana" w:eastAsia="Times New Roman" w:cs="Times New Roman"/>
          <w:color w:val="000000" w:themeColor="text1"/>
          <w:kern w:val="0"/>
          <w:sz w:val="18"/>
          <w:szCs w:val="24"/>
          <w:lang w:eastAsia="nl-NL"/>
          <w14:ligatures w14:val="none"/>
        </w:rPr>
        <w:br/>
      </w:r>
      <w:r w:rsidRPr="0097156B">
        <w:rPr>
          <w:rFonts w:ascii="Verdana" w:hAnsi="Verdana" w:eastAsia="Times New Roman" w:cs="Times New Roman"/>
          <w:b/>
          <w:bCs/>
          <w:color w:val="000000" w:themeColor="text1"/>
          <w:kern w:val="0"/>
          <w:sz w:val="18"/>
          <w:szCs w:val="24"/>
          <w:lang w:eastAsia="nl-NL"/>
          <w14:ligatures w14:val="none"/>
        </w:rPr>
        <w:t xml:space="preserve">6.1 </w:t>
      </w:r>
      <w:r w:rsidRPr="0097156B">
        <w:rPr>
          <w:rFonts w:ascii="Verdana" w:hAnsi="Verdana" w:eastAsia="Times New Roman" w:cs="Times New Roman"/>
          <w:b/>
          <w:iCs/>
          <w:color w:val="000000" w:themeColor="text1"/>
          <w:kern w:val="0"/>
          <w:sz w:val="18"/>
          <w:szCs w:val="24"/>
          <w:lang w:eastAsia="nl-NL"/>
          <w14:ligatures w14:val="none"/>
        </w:rPr>
        <w:t>Algemene wet bestuursrecht (Awb)</w:t>
      </w:r>
      <w:r w:rsidRPr="0097156B">
        <w:rPr>
          <w:rFonts w:ascii="Verdana" w:hAnsi="Verdana" w:eastAsia="Times New Roman" w:cs="Times New Roman"/>
          <w:color w:val="000000" w:themeColor="text1"/>
          <w:kern w:val="0"/>
          <w:sz w:val="18"/>
          <w:szCs w:val="24"/>
          <w:lang w:eastAsia="nl-NL"/>
          <w14:ligatures w14:val="none"/>
        </w:rPr>
        <w:br/>
      </w:r>
      <w:r w:rsidRPr="0097156B">
        <w:rPr>
          <w:rFonts w:ascii="Verdana" w:hAnsi="Verdana" w:eastAsia="Times New Roman" w:cs="Times New Roman"/>
          <w:color w:val="000000" w:themeColor="text1"/>
          <w:kern w:val="0"/>
          <w:sz w:val="18"/>
          <w:szCs w:val="24"/>
          <w:lang w:eastAsia="nl-NL"/>
          <w14:ligatures w14:val="none"/>
        </w:rPr>
        <w:br/>
      </w:r>
      <w:r w:rsidRPr="0097156B">
        <w:rPr>
          <w:rFonts w:ascii="Verdana" w:hAnsi="Verdana" w:eastAsia="Times New Roman" w:cs="Times New Roman"/>
          <w:bCs/>
          <w:iCs/>
          <w:color w:val="000000" w:themeColor="text1"/>
          <w:kern w:val="0"/>
          <w:sz w:val="18"/>
          <w:szCs w:val="24"/>
          <w:lang w:eastAsia="nl-NL"/>
          <w14:ligatures w14:val="none"/>
        </w:rPr>
        <w:t xml:space="preserve">Voor de herstelsancties en de bestuurlijke boete gelden de bepalingen van de titels 5.3 en 5.4 van de Awb. Zo zal het bestuursorgaan </w:t>
      </w:r>
      <w:r w:rsidRPr="0097156B">
        <w:rPr>
          <w:rFonts w:ascii="Verdana" w:hAnsi="Verdana" w:eastAsia="Times New Roman" w:cs="Times New Roman"/>
          <w:color w:val="000000" w:themeColor="text1"/>
          <w:kern w:val="0"/>
          <w:sz w:val="18"/>
          <w:szCs w:val="24"/>
          <w:lang w:eastAsia="nl-NL"/>
          <w14:ligatures w14:val="none"/>
        </w:rPr>
        <w:t>bij het opleggen van een bestuurlijke boete de hoogte daarvan</w:t>
      </w:r>
      <w:r w:rsidRPr="0097156B">
        <w:rPr>
          <w:rFonts w:ascii="Verdana" w:hAnsi="Verdana" w:eastAsia="Times New Roman" w:cs="Times New Roman"/>
          <w:bCs/>
          <w:iCs/>
          <w:color w:val="000000" w:themeColor="text1"/>
          <w:kern w:val="0"/>
          <w:sz w:val="18"/>
          <w:szCs w:val="24"/>
          <w:lang w:eastAsia="nl-NL"/>
          <w14:ligatures w14:val="none"/>
        </w:rPr>
        <w:t xml:space="preserve"> moeten afstemmen op de ernst van de overtreding en de mate waarin deze aan de overtreder kan worden verweten en daarbij zo nodig rekening moeten houden met de omstandigheden waaronder de overtreding is gepleegd (artikel 5:46, tweede lid, Awb).</w:t>
      </w:r>
      <w:r w:rsidRPr="0097156B">
        <w:rPr>
          <w:rFonts w:ascii="Verdana" w:hAnsi="Verdana" w:eastAsia="Times New Roman" w:cs="Times New Roman"/>
          <w:bCs/>
          <w:iCs/>
          <w:color w:val="000000" w:themeColor="text1"/>
          <w:kern w:val="0"/>
          <w:sz w:val="18"/>
          <w:szCs w:val="24"/>
          <w:lang w:eastAsia="nl-NL"/>
          <w14:ligatures w14:val="none"/>
        </w:rPr>
        <w:br/>
      </w:r>
      <w:r w:rsidRPr="0097156B">
        <w:rPr>
          <w:rFonts w:ascii="Verdana" w:hAnsi="Verdana" w:eastAsia="Times New Roman" w:cs="Times New Roman"/>
          <w:bCs/>
          <w:iCs/>
          <w:color w:val="000000" w:themeColor="text1"/>
          <w:kern w:val="0"/>
          <w:sz w:val="18"/>
          <w:szCs w:val="24"/>
          <w:lang w:eastAsia="nl-NL"/>
          <w14:ligatures w14:val="none"/>
        </w:rPr>
        <w:br/>
        <w:t xml:space="preserve">Bij de uitoefening van hun bevoegdheden moeten de toezichthouders verder de </w:t>
      </w:r>
      <w:r w:rsidRPr="0097156B">
        <w:rPr>
          <w:rFonts w:ascii="Verdana" w:hAnsi="Verdana" w:eastAsia="Times New Roman" w:cs="Times New Roman"/>
          <w:bCs/>
          <w:iCs/>
          <w:color w:val="000000" w:themeColor="text1"/>
          <w:kern w:val="0"/>
          <w:sz w:val="18"/>
          <w:szCs w:val="24"/>
          <w:lang w:eastAsia="nl-NL"/>
          <w14:ligatures w14:val="none"/>
        </w:rPr>
        <w:lastRenderedPageBreak/>
        <w:t xml:space="preserve">randvoorwaarden betrekken die artikel 33 van de verordening hiervoor geeft. Deze voorwaarden werken rechtstreeks. </w:t>
      </w:r>
      <w:r w:rsidRPr="0097156B">
        <w:rPr>
          <w:rFonts w:ascii="Verdana" w:hAnsi="Verdana" w:eastAsia="Times New Roman" w:cs="Times New Roman"/>
          <w:color w:val="000000" w:themeColor="text1"/>
          <w:kern w:val="0"/>
          <w:sz w:val="18"/>
          <w:szCs w:val="24"/>
          <w:lang w:eastAsia="nl-NL"/>
          <w14:ligatures w14:val="none"/>
        </w:rPr>
        <w:t>Het gaat dan om de volgende voorwaarden die de toezichthouders in acht moeten nemen bij het uitoefenen van hun sanctiebevoegdheden:</w:t>
      </w:r>
    </w:p>
    <w:p w:rsidRPr="0097156B" w:rsidR="003A0640" w:rsidP="00E177EF" w:rsidRDefault="003A0640" w14:paraId="02022866" w14:textId="4B58253F">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1) dat de energievoorzieningszekerheid niet in gevaar mag komen door het opleggen van één van de in het tweede lid genoemde specifieke sancties of maatregelen of een combinatie daarvan wegens het overtreden van de daar genoemde artikelen (artikel 33, tweede lid, van de verordening)</w:t>
      </w:r>
      <w:r w:rsidRPr="0097156B" w:rsidR="004B54DE">
        <w:rPr>
          <w:rFonts w:ascii="Verdana" w:hAnsi="Verdana" w:eastAsia="Times New Roman" w:cs="Times New Roman"/>
          <w:color w:val="000000" w:themeColor="text1"/>
          <w:kern w:val="0"/>
          <w:sz w:val="18"/>
          <w:szCs w:val="24"/>
          <w:lang w:eastAsia="nl-NL"/>
          <w14:ligatures w14:val="none"/>
        </w:rPr>
        <w:t>;</w:t>
      </w:r>
    </w:p>
    <w:p w:rsidRPr="0097156B" w:rsidR="003A0640" w:rsidP="00E177EF" w:rsidRDefault="003A0640" w14:paraId="27D488BA" w14:textId="77777777">
      <w:pPr>
        <w:spacing w:after="0" w:line="240" w:lineRule="atLeast"/>
        <w:rPr>
          <w:rFonts w:ascii="Verdana" w:hAnsi="Verdana" w:eastAsia="Times New Roman" w:cs="Times New Roman"/>
          <w:b/>
          <w:bCs/>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2) dat als aan de voorwaarden van artikel 15, achtste lid, van de verordening is voldaan, de bevoegde instantie overweegt de sanctie te verlagen of ervan af te zien (artikel 33, zesde lid), en</w:t>
      </w:r>
    </w:p>
    <w:p w:rsidRPr="0097156B" w:rsidR="003F7051" w:rsidP="00E177EF" w:rsidRDefault="003A0640" w14:paraId="742ED663"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 xml:space="preserve">3) dat bij het opleggen van een sanctie rekening moet worden gehouden met de daar onder a tot en met i genoemde indicatieve criteria (artikel 33, zevende lid). </w:t>
      </w:r>
    </w:p>
    <w:p w:rsidRPr="0097156B" w:rsidR="003A0640" w:rsidP="00E177EF" w:rsidRDefault="003A0640" w14:paraId="1F8E1FD7" w14:textId="4B115D23">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 xml:space="preserve">Bij deze criteria gaat het bijvoorbeeld om de duur of tijdelijke effecten, de aard en de ernst van de inbreuk, eventuele door de exploitant genomen maatregelen om schade tijdig te beperken of te herstellen, eventuele eerdere of herhaalde inbreuken van de exploitant, de economische voordelen die de exploitant als gevolg van de inbreuk direct of indirect heeft behaald of de verliezen die hij hierdoor direct of indirect heeft vermeden, de omvang van de exploitant. </w:t>
      </w:r>
    </w:p>
    <w:p w:rsidRPr="0097156B" w:rsidR="003A0640" w:rsidP="00E177EF" w:rsidRDefault="003A0640" w14:paraId="2A684489"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3A0640" w:rsidP="00E177EF" w:rsidRDefault="2B95B220" w14:paraId="7D1A15E8" w14:textId="5A8F0B49">
      <w:pPr>
        <w:spacing w:after="0" w:line="240" w:lineRule="atLeast"/>
        <w:rPr>
          <w:rFonts w:ascii="Verdana" w:hAnsi="Verdana" w:eastAsia="Times New Roman" w:cs="Times New Roman"/>
          <w:b/>
          <w:bCs/>
          <w:color w:val="000000" w:themeColor="text1"/>
          <w:kern w:val="0"/>
          <w:sz w:val="18"/>
          <w:szCs w:val="18"/>
          <w:lang w:eastAsia="nl-NL"/>
          <w14:ligatures w14:val="none"/>
        </w:rPr>
      </w:pPr>
      <w:r w:rsidRPr="0097156B">
        <w:rPr>
          <w:rFonts w:ascii="Verdana" w:hAnsi="Verdana" w:eastAsia="Times New Roman" w:cs="Times New Roman"/>
          <w:b/>
          <w:bCs/>
          <w:color w:val="000000" w:themeColor="text1"/>
          <w:kern w:val="0"/>
          <w:sz w:val="18"/>
          <w:szCs w:val="18"/>
          <w:lang w:eastAsia="nl-NL"/>
          <w14:ligatures w14:val="none"/>
        </w:rPr>
        <w:t xml:space="preserve">6.2 Wet op de economische delicten </w:t>
      </w:r>
      <w:r w:rsidRPr="0097156B" w:rsidR="003A0640">
        <w:rPr>
          <w:rFonts w:ascii="Verdana" w:hAnsi="Verdana" w:eastAsia="Times New Roman" w:cs="Times New Roman"/>
          <w:b/>
          <w:bCs/>
          <w:color w:val="000000" w:themeColor="text1"/>
          <w:kern w:val="0"/>
          <w:sz w:val="18"/>
          <w:szCs w:val="24"/>
          <w:lang w:eastAsia="nl-NL"/>
          <w14:ligatures w14:val="none"/>
        </w:rPr>
        <w:br/>
      </w:r>
    </w:p>
    <w:p w:rsidRPr="0097156B" w:rsidR="00F73858" w:rsidP="00E177EF" w:rsidRDefault="00F73858" w14:paraId="1D49BBCE" w14:textId="3EA63880">
      <w:pPr>
        <w:spacing w:after="0" w:line="240" w:lineRule="atLeast"/>
        <w:rPr>
          <w:rFonts w:ascii="Verdana" w:hAnsi="Verdana"/>
          <w:color w:val="000000" w:themeColor="text1"/>
          <w:sz w:val="18"/>
          <w:szCs w:val="18"/>
        </w:rPr>
      </w:pPr>
      <w:r w:rsidRPr="0097156B">
        <w:rPr>
          <w:rFonts w:ascii="Verdana" w:hAnsi="Verdana"/>
          <w:color w:val="000000" w:themeColor="text1"/>
          <w:sz w:val="18"/>
          <w:szCs w:val="18"/>
        </w:rPr>
        <w:t xml:space="preserve">Bestuursrechtelijke handhaving </w:t>
      </w:r>
      <w:r w:rsidRPr="0097156B" w:rsidR="00081262">
        <w:rPr>
          <w:rFonts w:ascii="Verdana" w:hAnsi="Verdana"/>
          <w:color w:val="000000" w:themeColor="text1"/>
          <w:sz w:val="18"/>
          <w:szCs w:val="18"/>
        </w:rPr>
        <w:t xml:space="preserve">van de verordening </w:t>
      </w:r>
      <w:r w:rsidRPr="0097156B">
        <w:rPr>
          <w:rFonts w:ascii="Verdana" w:hAnsi="Verdana"/>
          <w:color w:val="000000" w:themeColor="text1"/>
          <w:sz w:val="18"/>
          <w:szCs w:val="18"/>
        </w:rPr>
        <w:t>vormt</w:t>
      </w:r>
      <w:r w:rsidRPr="0097156B" w:rsidR="00A670B3">
        <w:rPr>
          <w:rFonts w:ascii="Verdana" w:hAnsi="Verdana"/>
          <w:color w:val="000000" w:themeColor="text1"/>
          <w:sz w:val="18"/>
          <w:szCs w:val="18"/>
        </w:rPr>
        <w:t xml:space="preserve"> </w:t>
      </w:r>
      <w:r w:rsidRPr="0097156B">
        <w:rPr>
          <w:rFonts w:ascii="Verdana" w:hAnsi="Verdana"/>
          <w:color w:val="000000" w:themeColor="text1"/>
          <w:sz w:val="18"/>
          <w:szCs w:val="18"/>
        </w:rPr>
        <w:t>het uitgangspunt</w:t>
      </w:r>
      <w:r w:rsidRPr="0097156B" w:rsidR="00081262">
        <w:rPr>
          <w:rFonts w:ascii="Verdana" w:hAnsi="Verdana"/>
          <w:color w:val="000000" w:themeColor="text1"/>
          <w:sz w:val="18"/>
          <w:szCs w:val="18"/>
        </w:rPr>
        <w:t xml:space="preserve"> van dit wetsvoorstel</w:t>
      </w:r>
      <w:r w:rsidRPr="0097156B" w:rsidR="008D2D8D">
        <w:rPr>
          <w:rFonts w:ascii="Verdana" w:hAnsi="Verdana"/>
          <w:color w:val="000000" w:themeColor="text1"/>
          <w:sz w:val="18"/>
          <w:szCs w:val="18"/>
        </w:rPr>
        <w:t>, maar</w:t>
      </w:r>
      <w:r w:rsidRPr="0097156B">
        <w:rPr>
          <w:rFonts w:ascii="Verdana" w:hAnsi="Verdana"/>
          <w:color w:val="000000" w:themeColor="text1"/>
          <w:sz w:val="18"/>
          <w:szCs w:val="18"/>
        </w:rPr>
        <w:t xml:space="preserve"> in een aantal gevallen wordt strafrechtelijke handhaving als ultimum remedium noodzakelijk geacht</w:t>
      </w:r>
      <w:r w:rsidRPr="0097156B" w:rsidR="0001018E">
        <w:rPr>
          <w:rFonts w:ascii="Verdana" w:hAnsi="Verdana"/>
          <w:color w:val="000000" w:themeColor="text1"/>
          <w:sz w:val="18"/>
          <w:szCs w:val="18"/>
        </w:rPr>
        <w:t>.</w:t>
      </w:r>
      <w:r w:rsidRPr="0097156B" w:rsidR="00905551">
        <w:rPr>
          <w:rFonts w:ascii="Verdana" w:hAnsi="Verdana"/>
          <w:color w:val="000000" w:themeColor="text1"/>
          <w:sz w:val="18"/>
          <w:szCs w:val="18"/>
        </w:rPr>
        <w:t xml:space="preserve"> </w:t>
      </w:r>
      <w:r w:rsidRPr="0097156B" w:rsidR="00CB5B92">
        <w:rPr>
          <w:rFonts w:ascii="Verdana" w:hAnsi="Verdana"/>
          <w:color w:val="000000" w:themeColor="text1"/>
          <w:sz w:val="18"/>
          <w:szCs w:val="18"/>
        </w:rPr>
        <w:t>Hiertoe bevat het wetsvoorstel een wijziging van de Wet op de economische delicten (hierna: Wed).</w:t>
      </w:r>
      <w:r w:rsidRPr="0097156B">
        <w:br/>
      </w:r>
    </w:p>
    <w:p w:rsidRPr="0097156B" w:rsidR="00CE19A7" w:rsidP="00CE19A7" w:rsidRDefault="00CB5B92" w14:paraId="4C7427D1" w14:textId="66BE1BAA">
      <w:pPr>
        <w:spacing w:after="0" w:line="240" w:lineRule="atLeast"/>
        <w:rPr>
          <w:rFonts w:ascii="Verdana" w:hAnsi="Verdana"/>
          <w:color w:val="000000" w:themeColor="text1"/>
          <w:sz w:val="18"/>
          <w:szCs w:val="18"/>
        </w:rPr>
      </w:pPr>
      <w:r w:rsidRPr="0097156B">
        <w:rPr>
          <w:rFonts w:ascii="Verdana" w:hAnsi="Verdana"/>
          <w:color w:val="000000" w:themeColor="text1"/>
          <w:sz w:val="18"/>
          <w:szCs w:val="18"/>
        </w:rPr>
        <w:t xml:space="preserve">Voor LNG-installaties </w:t>
      </w:r>
      <w:r w:rsidRPr="0097156B" w:rsidR="003051CF">
        <w:rPr>
          <w:rFonts w:ascii="Verdana" w:hAnsi="Verdana"/>
          <w:color w:val="000000" w:themeColor="text1"/>
          <w:sz w:val="18"/>
          <w:szCs w:val="18"/>
        </w:rPr>
        <w:t>en</w:t>
      </w:r>
      <w:r w:rsidRPr="0097156B">
        <w:rPr>
          <w:rFonts w:ascii="Verdana" w:hAnsi="Verdana"/>
          <w:color w:val="000000" w:themeColor="text1"/>
          <w:sz w:val="18"/>
          <w:szCs w:val="18"/>
        </w:rPr>
        <w:t xml:space="preserve"> alternatief gebruik van verlaten ondergrondse kolenmijnen (niet dieper dan 500 meter in de ondergrond)</w:t>
      </w:r>
      <w:r w:rsidRPr="0097156B" w:rsidR="003051CF">
        <w:rPr>
          <w:rFonts w:ascii="Verdana" w:hAnsi="Verdana"/>
          <w:color w:val="000000" w:themeColor="text1"/>
          <w:sz w:val="18"/>
          <w:szCs w:val="18"/>
        </w:rPr>
        <w:t xml:space="preserve"> geldt reeds het Wed-regime</w:t>
      </w:r>
      <w:r w:rsidRPr="0097156B" w:rsidR="00683CC8">
        <w:rPr>
          <w:rFonts w:ascii="Verdana" w:hAnsi="Verdana"/>
          <w:color w:val="000000" w:themeColor="text1"/>
          <w:sz w:val="18"/>
          <w:szCs w:val="18"/>
        </w:rPr>
        <w:t xml:space="preserve"> voor de Omgevingswet</w:t>
      </w:r>
      <w:r w:rsidRPr="0097156B">
        <w:rPr>
          <w:rFonts w:ascii="Verdana" w:hAnsi="Verdana"/>
          <w:color w:val="000000" w:themeColor="text1"/>
          <w:sz w:val="18"/>
          <w:szCs w:val="18"/>
        </w:rPr>
        <w:t xml:space="preserve">. </w:t>
      </w:r>
      <w:r w:rsidRPr="0097156B" w:rsidR="00CE19A7">
        <w:rPr>
          <w:rFonts w:ascii="Verdana" w:hAnsi="Verdana"/>
          <w:color w:val="000000" w:themeColor="text1"/>
          <w:sz w:val="18"/>
          <w:szCs w:val="18"/>
        </w:rPr>
        <w:t>In artikel 1a, onder 1°, van de Wed is namelijk bepaald dat overtreding van artikel 4.3, eerste lid, aanhef en onder b, voor zover het verbod is gesteld met het oog op het beschermen van het milieu, een economisch delict is. Ter uitvoering van de methaanverordening zullen op grond van dat artikellid in het Besluit activiteiten leefomgeving regels worden gesteld. Uit deze systeemkeuze in de Wed voor sanctionering van overtreding van de Ow volgt dat overtreding van de regels die voor activiteiten van Seveso-inrichtingen en het alternatief gebruik van verlaten ondergrondse kolenmijnen ter uitvoering van de methaanverordening worden gesteld op grond van artikel 4.3, eerste lid, aanhef en onder b, van de Omgevingswet wordt aangemerkt als economische delict in de zin van artikel 1a, onder 1°, Wed. Uit deze systeemkeuze, die noodzakelijkerwijze grofmazig is, volgt dat hier niet alleen inhoudelijke verplichtingen onder kunnen vallen, maar ook verplichtingen van meer of louter administratieve aard zoals meldings- en monitoringsplichten.</w:t>
      </w:r>
      <w:r w:rsidRPr="0097156B" w:rsidR="00CE19A7">
        <w:rPr>
          <w:rFonts w:ascii="Verdana" w:hAnsi="Verdana"/>
          <w:color w:val="000000" w:themeColor="text1"/>
          <w:sz w:val="18"/>
          <w:szCs w:val="18"/>
          <w:vertAlign w:val="superscript"/>
        </w:rPr>
        <w:footnoteReference w:id="13"/>
      </w:r>
      <w:r w:rsidRPr="0097156B" w:rsidR="00CE19A7">
        <w:rPr>
          <w:rFonts w:ascii="Verdana" w:hAnsi="Verdana"/>
          <w:color w:val="000000" w:themeColor="text1"/>
          <w:sz w:val="18"/>
          <w:szCs w:val="18"/>
        </w:rPr>
        <w:t xml:space="preserve"> </w:t>
      </w:r>
    </w:p>
    <w:p w:rsidRPr="0097156B" w:rsidR="00CE19A7" w:rsidP="00CE19A7" w:rsidRDefault="00CE19A7" w14:paraId="1F284815" w14:textId="39B83645">
      <w:pPr>
        <w:spacing w:after="0" w:line="240" w:lineRule="atLeast"/>
        <w:rPr>
          <w:rFonts w:ascii="Verdana" w:hAnsi="Verdana"/>
          <w:color w:val="000000" w:themeColor="text1"/>
          <w:sz w:val="18"/>
          <w:szCs w:val="18"/>
        </w:rPr>
      </w:pPr>
      <w:r w:rsidRPr="0097156B">
        <w:rPr>
          <w:rFonts w:ascii="Verdana" w:hAnsi="Verdana"/>
          <w:color w:val="000000" w:themeColor="text1"/>
          <w:sz w:val="18"/>
          <w:szCs w:val="18"/>
        </w:rPr>
        <w:br/>
        <w:t xml:space="preserve">Voor de mijnbouwsector (Mijnbouwwet) en voor import (Wet milieubeheer) wordt ook strafrechtelijke handhaving als ultimum remedium noodzakelijk geacht, voor alleen die gedragingen die daadwerkelijke schade door methaanemissies tot gevolg hebben. Daarom zijn naast de bestuursrechtelijke handhavingsinstrumenten die op grond van de verordening ingezet moeten kunnen worden, bepaalde overtredingen genoemd in artikel 33, vijfde lid, ook onder de Wed gebracht. </w:t>
      </w:r>
      <w:r w:rsidRPr="0097156B">
        <w:rPr>
          <w:rFonts w:ascii="Verdana" w:hAnsi="Verdana"/>
          <w:color w:val="000000" w:themeColor="text1"/>
          <w:sz w:val="18"/>
          <w:szCs w:val="18"/>
        </w:rPr>
        <w:br/>
      </w:r>
    </w:p>
    <w:p w:rsidRPr="0097156B" w:rsidR="000C1215" w:rsidP="00E177EF" w:rsidRDefault="002E7A81" w14:paraId="4EFB41A0" w14:textId="26382E83">
      <w:pPr>
        <w:spacing w:after="0" w:line="240" w:lineRule="atLeast"/>
        <w:rPr>
          <w:rFonts w:ascii="Verdana" w:hAnsi="Verdana"/>
          <w:color w:val="000000" w:themeColor="text1"/>
          <w:sz w:val="18"/>
          <w:szCs w:val="18"/>
        </w:rPr>
      </w:pPr>
      <w:r w:rsidRPr="0097156B">
        <w:rPr>
          <w:rFonts w:ascii="Verdana" w:hAnsi="Verdana"/>
          <w:color w:val="000000" w:themeColor="text1"/>
          <w:sz w:val="18"/>
          <w:szCs w:val="18"/>
        </w:rPr>
        <w:lastRenderedPageBreak/>
        <w:t xml:space="preserve">Het betreft dan </w:t>
      </w:r>
      <w:r w:rsidRPr="0097156B" w:rsidR="009A3F42">
        <w:rPr>
          <w:rFonts w:ascii="Verdana" w:hAnsi="Verdana"/>
          <w:color w:val="000000" w:themeColor="text1"/>
          <w:sz w:val="18"/>
          <w:szCs w:val="18"/>
        </w:rPr>
        <w:t>(alleen)</w:t>
      </w:r>
      <w:r w:rsidRPr="0097156B" w:rsidR="00BC18D4">
        <w:rPr>
          <w:rFonts w:ascii="Verdana" w:hAnsi="Verdana"/>
          <w:color w:val="000000" w:themeColor="text1"/>
          <w:sz w:val="18"/>
          <w:szCs w:val="18"/>
        </w:rPr>
        <w:t xml:space="preserve"> </w:t>
      </w:r>
      <w:r w:rsidRPr="0097156B" w:rsidR="00E73BD7">
        <w:rPr>
          <w:rFonts w:ascii="Verdana" w:hAnsi="Verdana"/>
          <w:color w:val="000000" w:themeColor="text1"/>
          <w:sz w:val="18"/>
          <w:szCs w:val="18"/>
        </w:rPr>
        <w:t xml:space="preserve">die </w:t>
      </w:r>
      <w:r w:rsidRPr="0097156B" w:rsidR="063FA31A">
        <w:rPr>
          <w:rFonts w:ascii="Verdana" w:hAnsi="Verdana"/>
          <w:color w:val="000000" w:themeColor="text1"/>
          <w:sz w:val="18"/>
          <w:szCs w:val="18"/>
        </w:rPr>
        <w:t>overtredingen</w:t>
      </w:r>
      <w:r w:rsidRPr="0097156B" w:rsidR="60951791">
        <w:rPr>
          <w:rFonts w:ascii="Verdana" w:hAnsi="Verdana"/>
          <w:color w:val="000000" w:themeColor="text1"/>
          <w:sz w:val="18"/>
          <w:szCs w:val="18"/>
        </w:rPr>
        <w:t xml:space="preserve"> die </w:t>
      </w:r>
      <w:r w:rsidRPr="0097156B" w:rsidR="7DEB190B">
        <w:rPr>
          <w:rFonts w:ascii="Verdana" w:hAnsi="Verdana"/>
          <w:color w:val="000000" w:themeColor="text1"/>
          <w:sz w:val="18"/>
          <w:szCs w:val="18"/>
        </w:rPr>
        <w:t>niet</w:t>
      </w:r>
      <w:r w:rsidRPr="0097156B" w:rsidR="6BB8BFC9">
        <w:rPr>
          <w:rFonts w:ascii="Verdana" w:hAnsi="Verdana"/>
          <w:color w:val="000000" w:themeColor="text1"/>
          <w:sz w:val="18"/>
          <w:szCs w:val="18"/>
        </w:rPr>
        <w:t xml:space="preserve"> </w:t>
      </w:r>
      <w:r w:rsidRPr="0097156B" w:rsidR="60951791">
        <w:rPr>
          <w:rFonts w:ascii="Verdana" w:hAnsi="Verdana"/>
          <w:color w:val="000000" w:themeColor="text1"/>
          <w:sz w:val="18"/>
          <w:szCs w:val="18"/>
        </w:rPr>
        <w:t xml:space="preserve">in </w:t>
      </w:r>
      <w:r w:rsidRPr="0097156B" w:rsidR="43E4C9C8">
        <w:rPr>
          <w:rFonts w:ascii="Verdana" w:hAnsi="Verdana"/>
          <w:color w:val="000000" w:themeColor="text1"/>
          <w:sz w:val="18"/>
          <w:szCs w:val="18"/>
        </w:rPr>
        <w:t>artikel</w:t>
      </w:r>
      <w:r w:rsidRPr="0097156B" w:rsidR="00250FBA">
        <w:rPr>
          <w:rFonts w:ascii="Verdana" w:hAnsi="Verdana"/>
          <w:color w:val="000000" w:themeColor="text1"/>
          <w:sz w:val="18"/>
          <w:szCs w:val="18"/>
        </w:rPr>
        <w:t> </w:t>
      </w:r>
      <w:r w:rsidRPr="0097156B" w:rsidR="43E4C9C8">
        <w:rPr>
          <w:rFonts w:ascii="Verdana" w:hAnsi="Verdana"/>
          <w:color w:val="000000" w:themeColor="text1"/>
          <w:sz w:val="18"/>
          <w:szCs w:val="18"/>
        </w:rPr>
        <w:t>33,</w:t>
      </w:r>
      <w:r w:rsidRPr="0097156B" w:rsidR="00482172">
        <w:rPr>
          <w:rFonts w:ascii="Verdana" w:hAnsi="Verdana"/>
          <w:color w:val="000000" w:themeColor="text1"/>
          <w:sz w:val="18"/>
          <w:szCs w:val="18"/>
        </w:rPr>
        <w:t> </w:t>
      </w:r>
      <w:r w:rsidRPr="0097156B" w:rsidR="063FA31A">
        <w:rPr>
          <w:rFonts w:ascii="Verdana" w:hAnsi="Verdana"/>
          <w:color w:val="000000" w:themeColor="text1"/>
          <w:sz w:val="18"/>
          <w:szCs w:val="18"/>
        </w:rPr>
        <w:t>tweede lid</w:t>
      </w:r>
      <w:r w:rsidRPr="0097156B" w:rsidR="6D16074F">
        <w:rPr>
          <w:rFonts w:ascii="Verdana" w:hAnsi="Verdana"/>
          <w:color w:val="000000" w:themeColor="text1"/>
          <w:sz w:val="18"/>
          <w:szCs w:val="18"/>
        </w:rPr>
        <w:t>,</w:t>
      </w:r>
      <w:r w:rsidRPr="0097156B" w:rsidR="34B7BC0B">
        <w:rPr>
          <w:rFonts w:ascii="Verdana" w:hAnsi="Verdana"/>
          <w:color w:val="000000" w:themeColor="text1"/>
          <w:sz w:val="18"/>
          <w:szCs w:val="18"/>
        </w:rPr>
        <w:t xml:space="preserve"> </w:t>
      </w:r>
      <w:r w:rsidRPr="0097156B" w:rsidR="12BD78D4">
        <w:rPr>
          <w:rFonts w:ascii="Verdana" w:hAnsi="Verdana"/>
          <w:color w:val="000000" w:themeColor="text1"/>
          <w:sz w:val="18"/>
          <w:szCs w:val="18"/>
        </w:rPr>
        <w:t xml:space="preserve">van de verordening </w:t>
      </w:r>
      <w:r w:rsidRPr="0097156B" w:rsidR="34B7BC0B">
        <w:rPr>
          <w:rFonts w:ascii="Verdana" w:hAnsi="Verdana"/>
          <w:color w:val="000000" w:themeColor="text1"/>
          <w:sz w:val="18"/>
          <w:szCs w:val="18"/>
        </w:rPr>
        <w:t>genoemd worden</w:t>
      </w:r>
      <w:r w:rsidRPr="0097156B" w:rsidR="063FA31A">
        <w:rPr>
          <w:rFonts w:ascii="Verdana" w:hAnsi="Verdana"/>
          <w:color w:val="000000" w:themeColor="text1"/>
          <w:sz w:val="18"/>
          <w:szCs w:val="18"/>
        </w:rPr>
        <w:t xml:space="preserve">. Omdat de verordening in artikel 33, tweede lid, voor overtreding van bepaalde rapportageverplichtingen een specifiek </w:t>
      </w:r>
      <w:r w:rsidRPr="0097156B" w:rsidR="063FA31A">
        <w:rPr>
          <w:rFonts w:ascii="Verdana" w:hAnsi="Verdana"/>
          <w:i/>
          <w:iCs/>
          <w:color w:val="000000" w:themeColor="text1"/>
          <w:sz w:val="18"/>
          <w:szCs w:val="18"/>
        </w:rPr>
        <w:t>bestuursrechtelijk</w:t>
      </w:r>
      <w:r w:rsidRPr="0097156B" w:rsidR="063FA31A">
        <w:rPr>
          <w:rFonts w:ascii="Verdana" w:hAnsi="Verdana"/>
          <w:color w:val="000000" w:themeColor="text1"/>
          <w:sz w:val="18"/>
          <w:szCs w:val="18"/>
        </w:rPr>
        <w:t xml:space="preserve"> regime vereist, wordt het niet voor de hand liggend geacht overtredingen genoemd in artikel 33, vijfde lid, die ook in het tweede lid, worden genoemd, onder de Wed te brengen. </w:t>
      </w:r>
      <w:r w:rsidRPr="0097156B" w:rsidR="008445C0">
        <w:rPr>
          <w:color w:val="000000" w:themeColor="text1"/>
        </w:rPr>
        <w:br/>
      </w:r>
      <w:r w:rsidRPr="0097156B" w:rsidR="063FA31A">
        <w:rPr>
          <w:rFonts w:ascii="Verdana" w:hAnsi="Verdana"/>
          <w:color w:val="000000" w:themeColor="text1"/>
          <w:sz w:val="18"/>
          <w:szCs w:val="18"/>
        </w:rPr>
        <w:t xml:space="preserve">Binnen deze beperktere groep van overtredingen </w:t>
      </w:r>
      <w:r w:rsidRPr="0097156B" w:rsidR="00676498">
        <w:rPr>
          <w:rFonts w:ascii="Verdana" w:hAnsi="Verdana"/>
          <w:color w:val="000000" w:themeColor="text1"/>
          <w:sz w:val="18"/>
          <w:szCs w:val="18"/>
        </w:rPr>
        <w:t>betreft</w:t>
      </w:r>
      <w:r w:rsidRPr="0097156B" w:rsidR="063FA31A">
        <w:rPr>
          <w:rFonts w:ascii="Verdana" w:hAnsi="Verdana"/>
          <w:color w:val="000000" w:themeColor="text1"/>
          <w:sz w:val="18"/>
          <w:szCs w:val="18"/>
        </w:rPr>
        <w:t xml:space="preserve"> het vervolgens nalaten </w:t>
      </w:r>
      <w:r w:rsidRPr="0097156B" w:rsidR="2FF7EC20">
        <w:rPr>
          <w:rFonts w:ascii="Verdana" w:hAnsi="Verdana"/>
          <w:color w:val="000000" w:themeColor="text1"/>
          <w:sz w:val="18"/>
          <w:szCs w:val="18"/>
        </w:rPr>
        <w:t>van mijn</w:t>
      </w:r>
      <w:r w:rsidRPr="0097156B" w:rsidR="0031456E">
        <w:rPr>
          <w:rFonts w:ascii="Verdana" w:hAnsi="Verdana"/>
          <w:color w:val="000000" w:themeColor="text1"/>
          <w:sz w:val="18"/>
          <w:szCs w:val="18"/>
        </w:rPr>
        <w:t>bouw</w:t>
      </w:r>
      <w:r w:rsidRPr="0097156B" w:rsidR="2FF7EC20">
        <w:rPr>
          <w:rFonts w:ascii="Verdana" w:hAnsi="Verdana"/>
          <w:color w:val="000000" w:themeColor="text1"/>
          <w:sz w:val="18"/>
          <w:szCs w:val="18"/>
        </w:rPr>
        <w:t xml:space="preserve">exploitanten </w:t>
      </w:r>
      <w:r w:rsidRPr="0097156B" w:rsidR="65E34FF7">
        <w:rPr>
          <w:rFonts w:ascii="Verdana" w:hAnsi="Verdana"/>
          <w:color w:val="000000" w:themeColor="text1"/>
          <w:sz w:val="18"/>
          <w:szCs w:val="18"/>
        </w:rPr>
        <w:t xml:space="preserve">en </w:t>
      </w:r>
      <w:r w:rsidRPr="0097156B" w:rsidR="67D2A310">
        <w:rPr>
          <w:rFonts w:ascii="Verdana" w:hAnsi="Verdana"/>
          <w:color w:val="000000" w:themeColor="text1"/>
          <w:sz w:val="18"/>
          <w:szCs w:val="18"/>
        </w:rPr>
        <w:t>importeurs of producenten</w:t>
      </w:r>
      <w:r w:rsidRPr="0097156B" w:rsidR="004C6147">
        <w:rPr>
          <w:rFonts w:ascii="Verdana" w:hAnsi="Verdana"/>
          <w:color w:val="000000" w:themeColor="text1"/>
          <w:sz w:val="18"/>
          <w:szCs w:val="18"/>
        </w:rPr>
        <w:t xml:space="preserve"> </w:t>
      </w:r>
      <w:r w:rsidRPr="0097156B" w:rsidR="00F73179">
        <w:rPr>
          <w:rFonts w:ascii="Verdana" w:hAnsi="Verdana"/>
          <w:color w:val="000000" w:themeColor="text1"/>
          <w:sz w:val="18"/>
          <w:szCs w:val="18"/>
        </w:rPr>
        <w:t>dat</w:t>
      </w:r>
      <w:r w:rsidRPr="0097156B" w:rsidR="004C6147">
        <w:rPr>
          <w:rFonts w:ascii="Verdana" w:hAnsi="Verdana"/>
          <w:color w:val="000000" w:themeColor="text1"/>
          <w:sz w:val="18"/>
          <w:szCs w:val="18"/>
        </w:rPr>
        <w:t xml:space="preserve"> schade door emissie</w:t>
      </w:r>
      <w:r w:rsidRPr="0097156B" w:rsidR="00F73179">
        <w:rPr>
          <w:rFonts w:ascii="Verdana" w:hAnsi="Verdana"/>
          <w:color w:val="000000" w:themeColor="text1"/>
          <w:sz w:val="18"/>
          <w:szCs w:val="18"/>
        </w:rPr>
        <w:t>s</w:t>
      </w:r>
      <w:r w:rsidRPr="0097156B" w:rsidR="004C6147">
        <w:rPr>
          <w:rFonts w:ascii="Verdana" w:hAnsi="Verdana"/>
          <w:color w:val="000000" w:themeColor="text1"/>
          <w:sz w:val="18"/>
          <w:szCs w:val="18"/>
        </w:rPr>
        <w:t xml:space="preserve"> tot gevolg </w:t>
      </w:r>
      <w:r w:rsidRPr="0097156B" w:rsidR="00676498">
        <w:rPr>
          <w:rFonts w:ascii="Verdana" w:hAnsi="Verdana"/>
          <w:color w:val="000000" w:themeColor="text1"/>
          <w:sz w:val="18"/>
          <w:szCs w:val="18"/>
        </w:rPr>
        <w:t>he</w:t>
      </w:r>
      <w:r w:rsidRPr="0097156B" w:rsidR="00092A5E">
        <w:rPr>
          <w:rFonts w:ascii="Verdana" w:hAnsi="Verdana"/>
          <w:color w:val="000000" w:themeColor="text1"/>
          <w:sz w:val="18"/>
          <w:szCs w:val="18"/>
        </w:rPr>
        <w:t>eft</w:t>
      </w:r>
      <w:r w:rsidRPr="0097156B" w:rsidR="00AB2813">
        <w:rPr>
          <w:rFonts w:ascii="Verdana" w:hAnsi="Verdana"/>
          <w:color w:val="000000" w:themeColor="text1"/>
          <w:sz w:val="18"/>
          <w:szCs w:val="18"/>
        </w:rPr>
        <w:t>.</w:t>
      </w:r>
      <w:r w:rsidRPr="0097156B" w:rsidR="063FA31A">
        <w:rPr>
          <w:rFonts w:ascii="Verdana" w:hAnsi="Verdana"/>
          <w:color w:val="000000" w:themeColor="text1"/>
          <w:sz w:val="18"/>
          <w:szCs w:val="18"/>
        </w:rPr>
        <w:t xml:space="preserve"> </w:t>
      </w:r>
      <w:r w:rsidRPr="0097156B" w:rsidR="00246A4E">
        <w:rPr>
          <w:rFonts w:ascii="Verdana" w:hAnsi="Verdana"/>
          <w:color w:val="000000" w:themeColor="text1"/>
          <w:sz w:val="18"/>
          <w:szCs w:val="18"/>
        </w:rPr>
        <w:br/>
      </w:r>
    </w:p>
    <w:p w:rsidRPr="0097156B" w:rsidR="008445C0" w:rsidP="00E177EF" w:rsidRDefault="005F57DD" w14:paraId="16CBD6E3" w14:textId="717DA71B">
      <w:pPr>
        <w:spacing w:after="0" w:line="240" w:lineRule="atLeast"/>
        <w:rPr>
          <w:rFonts w:ascii="Verdana" w:hAnsi="Verdana"/>
          <w:color w:val="000000" w:themeColor="text1"/>
          <w:sz w:val="18"/>
          <w:szCs w:val="18"/>
        </w:rPr>
      </w:pPr>
      <w:r w:rsidRPr="0097156B">
        <w:rPr>
          <w:rFonts w:ascii="Verdana" w:hAnsi="Verdana"/>
          <w:color w:val="000000" w:themeColor="text1"/>
          <w:sz w:val="18"/>
          <w:szCs w:val="18"/>
        </w:rPr>
        <w:t>D</w:t>
      </w:r>
      <w:r w:rsidRPr="0097156B" w:rsidR="0002755C">
        <w:rPr>
          <w:rFonts w:ascii="Verdana" w:hAnsi="Verdana"/>
          <w:color w:val="000000" w:themeColor="text1"/>
          <w:sz w:val="18"/>
          <w:szCs w:val="18"/>
        </w:rPr>
        <w:t xml:space="preserve">aarbij </w:t>
      </w:r>
      <w:r w:rsidRPr="0097156B">
        <w:rPr>
          <w:rFonts w:ascii="Verdana" w:hAnsi="Verdana"/>
          <w:color w:val="000000" w:themeColor="text1"/>
          <w:sz w:val="18"/>
          <w:szCs w:val="18"/>
        </w:rPr>
        <w:t xml:space="preserve">gaat het </w:t>
      </w:r>
      <w:r w:rsidRPr="0097156B" w:rsidR="0002755C">
        <w:rPr>
          <w:rFonts w:ascii="Verdana" w:hAnsi="Verdana"/>
          <w:color w:val="000000" w:themeColor="text1"/>
          <w:sz w:val="18"/>
          <w:szCs w:val="18"/>
        </w:rPr>
        <w:t xml:space="preserve">ten eerste om die gevallen waarbij de maximale methaanintensiteitswaarden (bewust) </w:t>
      </w:r>
      <w:r w:rsidRPr="0097156B" w:rsidR="007B55AD">
        <w:rPr>
          <w:rFonts w:ascii="Verdana" w:hAnsi="Verdana"/>
          <w:color w:val="000000" w:themeColor="text1"/>
          <w:sz w:val="18"/>
          <w:szCs w:val="18"/>
        </w:rPr>
        <w:t>worden</w:t>
      </w:r>
      <w:r w:rsidRPr="0097156B" w:rsidR="0002755C">
        <w:rPr>
          <w:rFonts w:ascii="Verdana" w:hAnsi="Verdana"/>
          <w:color w:val="000000" w:themeColor="text1"/>
          <w:sz w:val="18"/>
          <w:szCs w:val="18"/>
        </w:rPr>
        <w:t xml:space="preserve"> overschreden</w:t>
      </w:r>
      <w:r w:rsidRPr="0097156B" w:rsidR="00223328">
        <w:rPr>
          <w:rFonts w:ascii="Verdana" w:hAnsi="Verdana"/>
          <w:color w:val="000000" w:themeColor="text1"/>
          <w:sz w:val="18"/>
          <w:szCs w:val="18"/>
        </w:rPr>
        <w:t xml:space="preserve"> (artikel 33, vijfde lid, onder p)</w:t>
      </w:r>
      <w:r w:rsidRPr="0097156B" w:rsidR="007B55AD">
        <w:rPr>
          <w:rFonts w:ascii="Verdana" w:hAnsi="Verdana"/>
          <w:color w:val="000000" w:themeColor="text1"/>
          <w:sz w:val="18"/>
          <w:szCs w:val="18"/>
        </w:rPr>
        <w:t>.</w:t>
      </w:r>
      <w:r w:rsidRPr="0097156B" w:rsidR="0002755C">
        <w:rPr>
          <w:rFonts w:ascii="Verdana" w:hAnsi="Verdana"/>
          <w:color w:val="000000" w:themeColor="text1"/>
          <w:sz w:val="18"/>
          <w:szCs w:val="18"/>
        </w:rPr>
        <w:t xml:space="preserve"> </w:t>
      </w:r>
      <w:r w:rsidRPr="0097156B" w:rsidR="003B11E5">
        <w:rPr>
          <w:rFonts w:ascii="Verdana" w:hAnsi="Verdana"/>
          <w:color w:val="000000" w:themeColor="text1"/>
          <w:sz w:val="18"/>
          <w:szCs w:val="18"/>
        </w:rPr>
        <w:t xml:space="preserve">Het </w:t>
      </w:r>
      <w:r w:rsidRPr="0097156B" w:rsidR="00FB638C">
        <w:rPr>
          <w:rFonts w:ascii="Verdana" w:hAnsi="Verdana"/>
          <w:color w:val="000000" w:themeColor="text1"/>
          <w:sz w:val="18"/>
          <w:szCs w:val="18"/>
        </w:rPr>
        <w:t xml:space="preserve">overschrijden van deze maximale </w:t>
      </w:r>
      <w:r w:rsidRPr="0097156B" w:rsidR="004673E7">
        <w:rPr>
          <w:rFonts w:ascii="Verdana" w:hAnsi="Verdana"/>
          <w:color w:val="000000" w:themeColor="text1"/>
          <w:sz w:val="18"/>
          <w:szCs w:val="18"/>
        </w:rPr>
        <w:t>intensiteitswaarde</w:t>
      </w:r>
      <w:r w:rsidRPr="0097156B" w:rsidR="00FB638C">
        <w:rPr>
          <w:rFonts w:ascii="Verdana" w:hAnsi="Verdana"/>
          <w:color w:val="000000" w:themeColor="text1"/>
          <w:sz w:val="18"/>
          <w:szCs w:val="18"/>
        </w:rPr>
        <w:t xml:space="preserve"> </w:t>
      </w:r>
      <w:r w:rsidRPr="0097156B" w:rsidR="009D3BF3">
        <w:rPr>
          <w:rFonts w:ascii="Verdana" w:hAnsi="Verdana"/>
          <w:color w:val="000000" w:themeColor="text1"/>
          <w:sz w:val="18"/>
          <w:szCs w:val="18"/>
        </w:rPr>
        <w:t>vormt</w:t>
      </w:r>
      <w:r w:rsidRPr="0097156B" w:rsidR="00335EED">
        <w:rPr>
          <w:rFonts w:ascii="Verdana" w:hAnsi="Verdana"/>
          <w:color w:val="000000" w:themeColor="text1"/>
          <w:sz w:val="18"/>
          <w:szCs w:val="18"/>
        </w:rPr>
        <w:t xml:space="preserve"> een directe aantasting </w:t>
      </w:r>
      <w:r w:rsidRPr="0097156B" w:rsidR="000B52AF">
        <w:rPr>
          <w:rFonts w:ascii="Verdana" w:hAnsi="Verdana"/>
          <w:color w:val="000000" w:themeColor="text1"/>
          <w:sz w:val="18"/>
          <w:szCs w:val="18"/>
        </w:rPr>
        <w:t>van het klimaat en milieu</w:t>
      </w:r>
      <w:r w:rsidRPr="0097156B" w:rsidR="00E640B9">
        <w:rPr>
          <w:rFonts w:ascii="Verdana" w:hAnsi="Verdana"/>
          <w:color w:val="000000" w:themeColor="text1"/>
          <w:sz w:val="18"/>
          <w:szCs w:val="18"/>
        </w:rPr>
        <w:t xml:space="preserve"> </w:t>
      </w:r>
      <w:r w:rsidRPr="0097156B" w:rsidR="00F35DE2">
        <w:rPr>
          <w:rFonts w:ascii="Verdana" w:hAnsi="Verdana"/>
          <w:color w:val="000000" w:themeColor="text1"/>
          <w:sz w:val="18"/>
          <w:szCs w:val="18"/>
        </w:rPr>
        <w:t xml:space="preserve">en wordt daarmee als een ernstige overtreding gezien. </w:t>
      </w:r>
      <w:r w:rsidRPr="0097156B" w:rsidR="0071075E">
        <w:rPr>
          <w:rFonts w:ascii="Verdana" w:hAnsi="Verdana"/>
          <w:color w:val="000000" w:themeColor="text1"/>
          <w:sz w:val="18"/>
          <w:szCs w:val="18"/>
        </w:rPr>
        <w:t>Het gaat immers om een krachtig broeikasgas (methaan) dat significant bijdraagt aan de opwarming van de aarde</w:t>
      </w:r>
      <w:r w:rsidRPr="0097156B" w:rsidR="00374F05">
        <w:rPr>
          <w:rFonts w:ascii="Verdana" w:hAnsi="Verdana"/>
          <w:color w:val="000000" w:themeColor="text1"/>
          <w:sz w:val="18"/>
          <w:szCs w:val="18"/>
        </w:rPr>
        <w:t xml:space="preserve"> met alle gevolgen van dien</w:t>
      </w:r>
      <w:r w:rsidRPr="0097156B" w:rsidR="0071075E">
        <w:rPr>
          <w:rFonts w:ascii="Verdana" w:hAnsi="Verdana"/>
          <w:color w:val="000000" w:themeColor="text1"/>
          <w:sz w:val="18"/>
          <w:szCs w:val="18"/>
        </w:rPr>
        <w:t xml:space="preserve">. </w:t>
      </w:r>
      <w:r w:rsidRPr="0097156B" w:rsidR="00AA1656">
        <w:rPr>
          <w:rFonts w:ascii="Verdana" w:hAnsi="Verdana"/>
          <w:color w:val="000000" w:themeColor="text1"/>
          <w:sz w:val="18"/>
          <w:szCs w:val="18"/>
        </w:rPr>
        <w:t xml:space="preserve">Op mondiaal niveau zijn afspraken gemaakt om de uitstoot van methaan </w:t>
      </w:r>
      <w:r w:rsidRPr="0097156B" w:rsidR="00B92FAE">
        <w:rPr>
          <w:rFonts w:ascii="Verdana" w:hAnsi="Verdana"/>
          <w:color w:val="000000" w:themeColor="text1"/>
          <w:sz w:val="18"/>
          <w:szCs w:val="18"/>
        </w:rPr>
        <w:t xml:space="preserve">aanzienlijk </w:t>
      </w:r>
      <w:r w:rsidRPr="0097156B" w:rsidR="00AA1656">
        <w:rPr>
          <w:rFonts w:ascii="Verdana" w:hAnsi="Verdana"/>
          <w:color w:val="000000" w:themeColor="text1"/>
          <w:sz w:val="18"/>
          <w:szCs w:val="18"/>
        </w:rPr>
        <w:t xml:space="preserve">terug te dringen. </w:t>
      </w:r>
      <w:r w:rsidRPr="0097156B" w:rsidR="004B4C00">
        <w:rPr>
          <w:rFonts w:ascii="Verdana" w:hAnsi="Verdana"/>
          <w:color w:val="000000" w:themeColor="text1"/>
          <w:sz w:val="18"/>
          <w:szCs w:val="18"/>
        </w:rPr>
        <w:t>Het overschrijden van deze norm</w:t>
      </w:r>
      <w:r w:rsidRPr="0097156B" w:rsidR="007B765C">
        <w:rPr>
          <w:rFonts w:ascii="Verdana" w:hAnsi="Verdana"/>
          <w:color w:val="000000" w:themeColor="text1"/>
          <w:sz w:val="18"/>
          <w:szCs w:val="18"/>
        </w:rPr>
        <w:t xml:space="preserve"> </w:t>
      </w:r>
      <w:r w:rsidRPr="0097156B" w:rsidR="004B4C00">
        <w:rPr>
          <w:rFonts w:ascii="Verdana" w:hAnsi="Verdana"/>
          <w:color w:val="000000" w:themeColor="text1"/>
          <w:sz w:val="18"/>
          <w:szCs w:val="18"/>
        </w:rPr>
        <w:t xml:space="preserve">door een importerende partij </w:t>
      </w:r>
      <w:r w:rsidRPr="0097156B" w:rsidR="005D0BE0">
        <w:rPr>
          <w:rFonts w:ascii="Verdana" w:hAnsi="Verdana"/>
          <w:color w:val="000000" w:themeColor="text1"/>
          <w:sz w:val="18"/>
          <w:szCs w:val="18"/>
        </w:rPr>
        <w:t xml:space="preserve">wordt dan ook gezien als een vorm van </w:t>
      </w:r>
      <w:r w:rsidRPr="0097156B" w:rsidR="007B765C">
        <w:rPr>
          <w:rFonts w:ascii="Verdana" w:hAnsi="Verdana"/>
          <w:color w:val="000000" w:themeColor="text1"/>
          <w:sz w:val="18"/>
          <w:szCs w:val="18"/>
        </w:rPr>
        <w:t>ondermijning</w:t>
      </w:r>
      <w:r w:rsidRPr="0097156B" w:rsidR="005D0BE0">
        <w:rPr>
          <w:rFonts w:ascii="Verdana" w:hAnsi="Verdana"/>
          <w:color w:val="000000" w:themeColor="text1"/>
          <w:sz w:val="18"/>
          <w:szCs w:val="18"/>
        </w:rPr>
        <w:t xml:space="preserve"> van de </w:t>
      </w:r>
      <w:r w:rsidRPr="0097156B" w:rsidR="00B92FAE">
        <w:rPr>
          <w:rFonts w:ascii="Verdana" w:hAnsi="Verdana"/>
          <w:color w:val="000000" w:themeColor="text1"/>
          <w:sz w:val="18"/>
          <w:szCs w:val="18"/>
        </w:rPr>
        <w:t>verordening</w:t>
      </w:r>
      <w:r w:rsidRPr="0097156B" w:rsidR="007B765C">
        <w:rPr>
          <w:rFonts w:ascii="Verdana" w:hAnsi="Verdana"/>
          <w:color w:val="000000" w:themeColor="text1"/>
          <w:sz w:val="18"/>
          <w:szCs w:val="18"/>
        </w:rPr>
        <w:t>.</w:t>
      </w:r>
      <w:r w:rsidRPr="0097156B" w:rsidR="005C5CED">
        <w:rPr>
          <w:rFonts w:ascii="Verdana" w:hAnsi="Verdana"/>
          <w:color w:val="000000" w:themeColor="text1"/>
          <w:sz w:val="18"/>
          <w:szCs w:val="18"/>
        </w:rPr>
        <w:t xml:space="preserve"> </w:t>
      </w:r>
      <w:r w:rsidRPr="0097156B" w:rsidR="006C3867">
        <w:rPr>
          <w:rFonts w:ascii="Verdana" w:hAnsi="Verdana"/>
          <w:color w:val="000000" w:themeColor="text1"/>
          <w:sz w:val="18"/>
          <w:szCs w:val="18"/>
        </w:rPr>
        <w:t>Daar</w:t>
      </w:r>
      <w:r w:rsidRPr="0097156B" w:rsidR="000B52AF">
        <w:rPr>
          <w:rFonts w:ascii="Verdana" w:hAnsi="Verdana"/>
          <w:color w:val="000000" w:themeColor="text1"/>
          <w:sz w:val="18"/>
          <w:szCs w:val="18"/>
        </w:rPr>
        <w:t>naast</w:t>
      </w:r>
      <w:r w:rsidRPr="0097156B" w:rsidR="006C3867">
        <w:rPr>
          <w:rFonts w:ascii="Verdana" w:hAnsi="Verdana"/>
          <w:color w:val="000000" w:themeColor="text1"/>
          <w:sz w:val="18"/>
          <w:szCs w:val="18"/>
        </w:rPr>
        <w:t xml:space="preserve"> is het</w:t>
      </w:r>
      <w:r w:rsidRPr="0097156B" w:rsidR="006E107B">
        <w:rPr>
          <w:rFonts w:ascii="Verdana" w:hAnsi="Verdana"/>
          <w:color w:val="000000" w:themeColor="text1"/>
          <w:sz w:val="18"/>
          <w:szCs w:val="18"/>
        </w:rPr>
        <w:t xml:space="preserve"> </w:t>
      </w:r>
      <w:r w:rsidRPr="0097156B" w:rsidR="00916066">
        <w:rPr>
          <w:rFonts w:ascii="Verdana" w:hAnsi="Verdana"/>
          <w:color w:val="000000" w:themeColor="text1"/>
          <w:sz w:val="18"/>
          <w:szCs w:val="18"/>
        </w:rPr>
        <w:t xml:space="preserve">niet uit te sluiten dat </w:t>
      </w:r>
      <w:r w:rsidRPr="0097156B" w:rsidR="000B52AF">
        <w:rPr>
          <w:rFonts w:ascii="Verdana" w:hAnsi="Verdana"/>
          <w:color w:val="000000" w:themeColor="text1"/>
          <w:sz w:val="18"/>
          <w:szCs w:val="18"/>
        </w:rPr>
        <w:t xml:space="preserve">internationaal opererende </w:t>
      </w:r>
      <w:r w:rsidRPr="0097156B" w:rsidR="00916066">
        <w:rPr>
          <w:rFonts w:ascii="Verdana" w:hAnsi="Verdana"/>
          <w:color w:val="000000" w:themeColor="text1"/>
          <w:sz w:val="18"/>
          <w:szCs w:val="18"/>
        </w:rPr>
        <w:t xml:space="preserve">partijen de </w:t>
      </w:r>
      <w:r w:rsidRPr="0097156B" w:rsidR="00CE072E">
        <w:rPr>
          <w:rFonts w:ascii="Verdana" w:hAnsi="Verdana"/>
          <w:color w:val="000000" w:themeColor="text1"/>
          <w:sz w:val="18"/>
          <w:szCs w:val="18"/>
        </w:rPr>
        <w:t xml:space="preserve">bestuurlijke </w:t>
      </w:r>
      <w:r w:rsidRPr="0097156B" w:rsidR="00916066">
        <w:rPr>
          <w:rFonts w:ascii="Verdana" w:hAnsi="Verdana"/>
          <w:color w:val="000000" w:themeColor="text1"/>
          <w:sz w:val="18"/>
          <w:szCs w:val="18"/>
        </w:rPr>
        <w:t>boetes incalculeren</w:t>
      </w:r>
      <w:r w:rsidRPr="0097156B" w:rsidR="007B55AD">
        <w:rPr>
          <w:rFonts w:ascii="Verdana" w:hAnsi="Verdana"/>
          <w:color w:val="000000" w:themeColor="text1"/>
          <w:sz w:val="18"/>
          <w:szCs w:val="18"/>
        </w:rPr>
        <w:t>,</w:t>
      </w:r>
      <w:r w:rsidRPr="0097156B" w:rsidR="00687AA8">
        <w:rPr>
          <w:rFonts w:ascii="Verdana" w:hAnsi="Verdana"/>
          <w:color w:val="000000" w:themeColor="text1"/>
          <w:sz w:val="18"/>
          <w:szCs w:val="18"/>
        </w:rPr>
        <w:t xml:space="preserve"> omdat het niet voldoen aan deze maximale intensiteitswaarde </w:t>
      </w:r>
      <w:r w:rsidRPr="0097156B" w:rsidR="008707AF">
        <w:rPr>
          <w:rFonts w:ascii="Verdana" w:hAnsi="Verdana"/>
          <w:color w:val="000000" w:themeColor="text1"/>
          <w:sz w:val="18"/>
          <w:szCs w:val="18"/>
        </w:rPr>
        <w:t xml:space="preserve">aanzienlijke economische voordelen </w:t>
      </w:r>
      <w:r w:rsidRPr="0097156B" w:rsidR="000A032F">
        <w:rPr>
          <w:rFonts w:ascii="Verdana" w:hAnsi="Verdana"/>
          <w:color w:val="000000" w:themeColor="text1"/>
          <w:sz w:val="18"/>
          <w:szCs w:val="18"/>
        </w:rPr>
        <w:t>kan</w:t>
      </w:r>
      <w:r w:rsidRPr="0097156B" w:rsidR="008707AF">
        <w:rPr>
          <w:rFonts w:ascii="Verdana" w:hAnsi="Verdana"/>
          <w:color w:val="000000" w:themeColor="text1"/>
          <w:sz w:val="18"/>
          <w:szCs w:val="18"/>
        </w:rPr>
        <w:t xml:space="preserve"> oplever</w:t>
      </w:r>
      <w:r w:rsidRPr="0097156B" w:rsidR="000A032F">
        <w:rPr>
          <w:rFonts w:ascii="Verdana" w:hAnsi="Verdana"/>
          <w:color w:val="000000" w:themeColor="text1"/>
          <w:sz w:val="18"/>
          <w:szCs w:val="18"/>
        </w:rPr>
        <w:t>en</w:t>
      </w:r>
      <w:r w:rsidRPr="0097156B" w:rsidR="00916066">
        <w:rPr>
          <w:rFonts w:ascii="Verdana" w:hAnsi="Verdana"/>
          <w:color w:val="000000" w:themeColor="text1"/>
          <w:sz w:val="18"/>
          <w:szCs w:val="18"/>
        </w:rPr>
        <w:t xml:space="preserve">. </w:t>
      </w:r>
      <w:r w:rsidRPr="0097156B" w:rsidR="000B52AF">
        <w:rPr>
          <w:rFonts w:ascii="Verdana" w:hAnsi="Verdana"/>
          <w:color w:val="000000" w:themeColor="text1"/>
          <w:sz w:val="18"/>
          <w:szCs w:val="18"/>
        </w:rPr>
        <w:t xml:space="preserve">Het toepassen van </w:t>
      </w:r>
      <w:r w:rsidRPr="0097156B" w:rsidR="00A7761B">
        <w:rPr>
          <w:rFonts w:ascii="Verdana" w:hAnsi="Verdana"/>
          <w:color w:val="000000" w:themeColor="text1"/>
          <w:sz w:val="18"/>
          <w:szCs w:val="18"/>
        </w:rPr>
        <w:t xml:space="preserve">strafrechtelijke handhaving </w:t>
      </w:r>
      <w:r w:rsidRPr="0097156B" w:rsidR="0062554B">
        <w:rPr>
          <w:rFonts w:ascii="Verdana" w:hAnsi="Verdana"/>
          <w:color w:val="000000" w:themeColor="text1"/>
          <w:sz w:val="18"/>
          <w:szCs w:val="18"/>
        </w:rPr>
        <w:t>als ultimum rem</w:t>
      </w:r>
      <w:r w:rsidRPr="0097156B" w:rsidR="005E2DFC">
        <w:rPr>
          <w:rFonts w:ascii="Verdana" w:hAnsi="Verdana"/>
          <w:color w:val="000000" w:themeColor="text1"/>
          <w:sz w:val="18"/>
          <w:szCs w:val="18"/>
        </w:rPr>
        <w:t>e</w:t>
      </w:r>
      <w:r w:rsidRPr="0097156B" w:rsidR="0062554B">
        <w:rPr>
          <w:rFonts w:ascii="Verdana" w:hAnsi="Verdana"/>
          <w:color w:val="000000" w:themeColor="text1"/>
          <w:sz w:val="18"/>
          <w:szCs w:val="18"/>
        </w:rPr>
        <w:t xml:space="preserve">dium </w:t>
      </w:r>
      <w:r w:rsidRPr="0097156B" w:rsidR="00014CEC">
        <w:rPr>
          <w:rFonts w:ascii="Verdana" w:hAnsi="Verdana"/>
          <w:color w:val="000000" w:themeColor="text1"/>
          <w:sz w:val="18"/>
          <w:szCs w:val="18"/>
        </w:rPr>
        <w:t>zorgt daarbij voor</w:t>
      </w:r>
      <w:r w:rsidRPr="0097156B" w:rsidR="00E15DAC">
        <w:rPr>
          <w:rFonts w:ascii="Verdana" w:hAnsi="Verdana"/>
          <w:color w:val="000000" w:themeColor="text1"/>
          <w:sz w:val="18"/>
          <w:szCs w:val="18"/>
        </w:rPr>
        <w:t xml:space="preserve"> </w:t>
      </w:r>
      <w:r w:rsidRPr="0097156B" w:rsidR="00FD6220">
        <w:rPr>
          <w:rFonts w:ascii="Verdana" w:hAnsi="Verdana"/>
          <w:color w:val="000000" w:themeColor="text1"/>
          <w:sz w:val="18"/>
          <w:szCs w:val="18"/>
        </w:rPr>
        <w:t>een afschrikkende werking</w:t>
      </w:r>
      <w:r w:rsidRPr="0097156B" w:rsidR="00AE458E">
        <w:rPr>
          <w:rFonts w:ascii="Verdana" w:hAnsi="Verdana"/>
          <w:color w:val="000000" w:themeColor="text1"/>
          <w:sz w:val="18"/>
          <w:szCs w:val="18"/>
        </w:rPr>
        <w:t xml:space="preserve"> en wordt om bovengenoemde redenen </w:t>
      </w:r>
      <w:r w:rsidRPr="0097156B" w:rsidR="00636C59">
        <w:rPr>
          <w:rFonts w:ascii="Verdana" w:hAnsi="Verdana"/>
          <w:color w:val="000000" w:themeColor="text1"/>
          <w:sz w:val="18"/>
          <w:szCs w:val="18"/>
        </w:rPr>
        <w:t xml:space="preserve">daarom </w:t>
      </w:r>
      <w:r w:rsidRPr="0097156B" w:rsidR="00AE458E">
        <w:rPr>
          <w:rFonts w:ascii="Verdana" w:hAnsi="Verdana"/>
          <w:color w:val="000000" w:themeColor="text1"/>
          <w:sz w:val="18"/>
          <w:szCs w:val="18"/>
        </w:rPr>
        <w:t>noodzakelijk geacht</w:t>
      </w:r>
      <w:r w:rsidRPr="0097156B" w:rsidR="00FD6220">
        <w:rPr>
          <w:rFonts w:ascii="Verdana" w:hAnsi="Verdana"/>
          <w:color w:val="000000" w:themeColor="text1"/>
          <w:sz w:val="18"/>
          <w:szCs w:val="18"/>
        </w:rPr>
        <w:t xml:space="preserve">. </w:t>
      </w:r>
      <w:r w:rsidRPr="0097156B" w:rsidR="00E232E6">
        <w:rPr>
          <w:rFonts w:ascii="Verdana" w:hAnsi="Verdana"/>
          <w:color w:val="000000" w:themeColor="text1"/>
          <w:sz w:val="18"/>
          <w:szCs w:val="18"/>
        </w:rPr>
        <w:t xml:space="preserve">Strafrechtelijke handhaving voor deze overtredingen sluit ook aan bij </w:t>
      </w:r>
      <w:r w:rsidRPr="0097156B" w:rsidR="00B43AE4">
        <w:rPr>
          <w:rFonts w:ascii="Verdana" w:hAnsi="Verdana"/>
          <w:color w:val="000000" w:themeColor="text1"/>
          <w:sz w:val="18"/>
          <w:szCs w:val="18"/>
        </w:rPr>
        <w:t xml:space="preserve">handhaving van </w:t>
      </w:r>
      <w:r w:rsidRPr="0097156B" w:rsidR="00E232E6">
        <w:rPr>
          <w:rFonts w:ascii="Verdana" w:hAnsi="Verdana"/>
          <w:color w:val="000000" w:themeColor="text1"/>
          <w:sz w:val="18"/>
          <w:szCs w:val="18"/>
        </w:rPr>
        <w:t>ernstige overtredingen in het kader van de emissiehandel, zoals fraude en vervalsing van emissierechten (zie de overtredingen in het kader van emissiehandel die onder artikel 1a, onder 1°, van de Wed vallen).</w:t>
      </w:r>
      <w:r w:rsidRPr="0097156B" w:rsidR="007F4A59">
        <w:rPr>
          <w:rFonts w:ascii="Verdana" w:hAnsi="Verdana"/>
          <w:color w:val="000000" w:themeColor="text1"/>
          <w:sz w:val="18"/>
          <w:szCs w:val="18"/>
        </w:rPr>
        <w:br/>
      </w:r>
      <w:r w:rsidRPr="0097156B" w:rsidR="007B55AD">
        <w:rPr>
          <w:rFonts w:ascii="Verdana" w:hAnsi="Verdana"/>
          <w:color w:val="000000" w:themeColor="text1"/>
          <w:sz w:val="18"/>
          <w:szCs w:val="18"/>
        </w:rPr>
        <w:br/>
      </w:r>
      <w:r w:rsidRPr="0097156B" w:rsidR="00D52B2E">
        <w:rPr>
          <w:rFonts w:ascii="Verdana" w:hAnsi="Verdana"/>
          <w:color w:val="000000" w:themeColor="text1"/>
          <w:sz w:val="18"/>
          <w:szCs w:val="18"/>
        </w:rPr>
        <w:t xml:space="preserve">Ten tweede </w:t>
      </w:r>
      <w:r w:rsidRPr="0097156B">
        <w:rPr>
          <w:rFonts w:ascii="Verdana" w:hAnsi="Verdana"/>
          <w:color w:val="000000" w:themeColor="text1"/>
          <w:sz w:val="18"/>
          <w:szCs w:val="18"/>
        </w:rPr>
        <w:t xml:space="preserve">gaat het om die </w:t>
      </w:r>
      <w:r w:rsidRPr="0097156B" w:rsidR="00A74A3E">
        <w:rPr>
          <w:rFonts w:ascii="Verdana" w:hAnsi="Verdana"/>
          <w:color w:val="000000" w:themeColor="text1"/>
          <w:sz w:val="18"/>
          <w:szCs w:val="18"/>
        </w:rPr>
        <w:t xml:space="preserve">overtredingen </w:t>
      </w:r>
      <w:r w:rsidRPr="0097156B" w:rsidR="001E5D12">
        <w:rPr>
          <w:rFonts w:ascii="Verdana" w:hAnsi="Verdana"/>
          <w:color w:val="000000" w:themeColor="text1"/>
          <w:sz w:val="18"/>
          <w:szCs w:val="18"/>
        </w:rPr>
        <w:t xml:space="preserve">door mijnbouwexploitanten </w:t>
      </w:r>
      <w:r w:rsidRPr="0097156B" w:rsidR="00476DD0">
        <w:rPr>
          <w:rFonts w:ascii="Verdana" w:hAnsi="Verdana"/>
          <w:color w:val="000000" w:themeColor="text1"/>
          <w:sz w:val="18"/>
          <w:szCs w:val="18"/>
        </w:rPr>
        <w:t xml:space="preserve">die schade </w:t>
      </w:r>
      <w:r w:rsidRPr="0097156B" w:rsidR="008F7517">
        <w:rPr>
          <w:rFonts w:ascii="Verdana" w:hAnsi="Verdana"/>
          <w:color w:val="000000" w:themeColor="text1"/>
          <w:sz w:val="18"/>
          <w:szCs w:val="18"/>
        </w:rPr>
        <w:t xml:space="preserve">aan </w:t>
      </w:r>
      <w:r w:rsidRPr="0097156B" w:rsidR="009C7285">
        <w:rPr>
          <w:rFonts w:ascii="Verdana" w:hAnsi="Verdana"/>
          <w:color w:val="000000" w:themeColor="text1"/>
          <w:sz w:val="18"/>
          <w:szCs w:val="18"/>
        </w:rPr>
        <w:t>het klimaat en milieu</w:t>
      </w:r>
      <w:r w:rsidRPr="0097156B" w:rsidR="00577E00">
        <w:rPr>
          <w:rFonts w:ascii="Verdana" w:hAnsi="Verdana"/>
          <w:color w:val="000000" w:themeColor="text1"/>
          <w:sz w:val="18"/>
          <w:szCs w:val="18"/>
        </w:rPr>
        <w:t xml:space="preserve"> </w:t>
      </w:r>
      <w:r w:rsidRPr="0097156B" w:rsidR="00B04AB1">
        <w:rPr>
          <w:rFonts w:ascii="Verdana" w:hAnsi="Verdana"/>
          <w:color w:val="000000" w:themeColor="text1"/>
          <w:sz w:val="18"/>
          <w:szCs w:val="18"/>
        </w:rPr>
        <w:t xml:space="preserve">door methaanemissies tot gevolg kunnen hebben. </w:t>
      </w:r>
      <w:r w:rsidRPr="0097156B" w:rsidR="00860585">
        <w:rPr>
          <w:rFonts w:ascii="Verdana" w:hAnsi="Verdana"/>
          <w:color w:val="000000" w:themeColor="text1"/>
          <w:sz w:val="18"/>
          <w:szCs w:val="18"/>
        </w:rPr>
        <w:t xml:space="preserve">Het belang van het kunnen toepassen van strafrechtelijke interventie </w:t>
      </w:r>
      <w:r w:rsidRPr="0097156B" w:rsidR="00FB1A1B">
        <w:rPr>
          <w:rFonts w:ascii="Verdana" w:hAnsi="Verdana"/>
          <w:color w:val="000000" w:themeColor="text1"/>
          <w:sz w:val="18"/>
          <w:szCs w:val="18"/>
        </w:rPr>
        <w:t xml:space="preserve">in </w:t>
      </w:r>
      <w:r w:rsidRPr="0097156B" w:rsidR="000F6F9F">
        <w:rPr>
          <w:rFonts w:ascii="Verdana" w:hAnsi="Verdana"/>
          <w:color w:val="000000" w:themeColor="text1"/>
          <w:sz w:val="18"/>
          <w:szCs w:val="18"/>
        </w:rPr>
        <w:t xml:space="preserve">deze sector wordt nodig geacht om </w:t>
      </w:r>
      <w:r w:rsidRPr="0097156B" w:rsidR="00860585">
        <w:rPr>
          <w:rFonts w:ascii="Verdana" w:hAnsi="Verdana"/>
          <w:color w:val="000000" w:themeColor="text1"/>
          <w:sz w:val="18"/>
          <w:szCs w:val="18"/>
        </w:rPr>
        <w:t xml:space="preserve">een signaal </w:t>
      </w:r>
      <w:r w:rsidRPr="0097156B" w:rsidR="000F6F9F">
        <w:rPr>
          <w:rFonts w:ascii="Verdana" w:hAnsi="Verdana"/>
          <w:color w:val="000000" w:themeColor="text1"/>
          <w:sz w:val="18"/>
          <w:szCs w:val="18"/>
        </w:rPr>
        <w:t>aan</w:t>
      </w:r>
      <w:r w:rsidRPr="0097156B" w:rsidR="00860585">
        <w:rPr>
          <w:rFonts w:ascii="Verdana" w:hAnsi="Verdana"/>
          <w:color w:val="000000" w:themeColor="text1"/>
          <w:sz w:val="18"/>
          <w:szCs w:val="18"/>
        </w:rPr>
        <w:t xml:space="preserve"> de ondernemingen </w:t>
      </w:r>
      <w:r w:rsidRPr="0097156B" w:rsidR="000F6F9F">
        <w:rPr>
          <w:rFonts w:ascii="Verdana" w:hAnsi="Verdana"/>
          <w:color w:val="000000" w:themeColor="text1"/>
          <w:sz w:val="18"/>
          <w:szCs w:val="18"/>
        </w:rPr>
        <w:t>te geven over wat</w:t>
      </w:r>
      <w:r w:rsidRPr="0097156B" w:rsidR="00860585">
        <w:rPr>
          <w:rFonts w:ascii="Verdana" w:hAnsi="Verdana"/>
          <w:color w:val="000000" w:themeColor="text1"/>
          <w:sz w:val="18"/>
          <w:szCs w:val="18"/>
        </w:rPr>
        <w:t xml:space="preserve"> de consequenties kunnen zijn als zij de verordening</w:t>
      </w:r>
      <w:r w:rsidRPr="0097156B" w:rsidR="000F6F9F">
        <w:rPr>
          <w:rFonts w:ascii="Verdana" w:hAnsi="Verdana"/>
          <w:color w:val="000000" w:themeColor="text1"/>
          <w:sz w:val="18"/>
          <w:szCs w:val="18"/>
        </w:rPr>
        <w:t xml:space="preserve"> niet naleven</w:t>
      </w:r>
      <w:r w:rsidRPr="0097156B" w:rsidR="00860585">
        <w:rPr>
          <w:rFonts w:ascii="Verdana" w:hAnsi="Verdana"/>
          <w:color w:val="000000" w:themeColor="text1"/>
          <w:sz w:val="18"/>
          <w:szCs w:val="18"/>
        </w:rPr>
        <w:t xml:space="preserve">. Dat wil zeggen dat als zij gedrag laten zien dat milieuschade veroorzaakt en onveilig is voor mensen, zij </w:t>
      </w:r>
      <w:r w:rsidRPr="0097156B" w:rsidR="009B7F09">
        <w:rPr>
          <w:rFonts w:ascii="Verdana" w:hAnsi="Verdana"/>
          <w:color w:val="000000" w:themeColor="text1"/>
          <w:sz w:val="18"/>
          <w:szCs w:val="18"/>
        </w:rPr>
        <w:t xml:space="preserve">zich </w:t>
      </w:r>
      <w:r w:rsidRPr="0097156B" w:rsidR="00860585">
        <w:rPr>
          <w:rFonts w:ascii="Verdana" w:hAnsi="Verdana"/>
          <w:color w:val="000000" w:themeColor="text1"/>
          <w:sz w:val="18"/>
          <w:szCs w:val="18"/>
        </w:rPr>
        <w:t xml:space="preserve">bewust zijn van het feit dat er strafrechtelijk kan worden opgetreden. </w:t>
      </w:r>
      <w:r w:rsidRPr="0097156B" w:rsidR="009917C1">
        <w:rPr>
          <w:rFonts w:ascii="Verdana" w:hAnsi="Verdana"/>
          <w:color w:val="000000" w:themeColor="text1"/>
          <w:sz w:val="18"/>
          <w:szCs w:val="18"/>
        </w:rPr>
        <w:t>Hier gaat een grotere</w:t>
      </w:r>
      <w:r w:rsidRPr="0097156B" w:rsidR="00860585">
        <w:rPr>
          <w:rFonts w:ascii="Verdana" w:hAnsi="Verdana"/>
          <w:color w:val="000000" w:themeColor="text1"/>
          <w:sz w:val="18"/>
          <w:szCs w:val="18"/>
        </w:rPr>
        <w:t xml:space="preserve"> afschrik</w:t>
      </w:r>
      <w:r w:rsidRPr="0097156B" w:rsidR="00CA5521">
        <w:rPr>
          <w:rFonts w:ascii="Verdana" w:hAnsi="Verdana"/>
          <w:color w:val="000000" w:themeColor="text1"/>
          <w:sz w:val="18"/>
          <w:szCs w:val="18"/>
        </w:rPr>
        <w:t>k</w:t>
      </w:r>
      <w:r w:rsidRPr="0097156B" w:rsidR="00860585">
        <w:rPr>
          <w:rFonts w:ascii="Verdana" w:hAnsi="Verdana"/>
          <w:color w:val="000000" w:themeColor="text1"/>
          <w:sz w:val="18"/>
          <w:szCs w:val="18"/>
        </w:rPr>
        <w:t xml:space="preserve">ende werking </w:t>
      </w:r>
      <w:r w:rsidRPr="0097156B" w:rsidR="009917C1">
        <w:rPr>
          <w:rFonts w:ascii="Verdana" w:hAnsi="Verdana"/>
          <w:color w:val="000000" w:themeColor="text1"/>
          <w:sz w:val="18"/>
          <w:szCs w:val="18"/>
        </w:rPr>
        <w:t xml:space="preserve">vanuit dan van </w:t>
      </w:r>
      <w:r w:rsidRPr="0097156B" w:rsidR="00860585">
        <w:rPr>
          <w:rFonts w:ascii="Verdana" w:hAnsi="Verdana"/>
          <w:color w:val="000000" w:themeColor="text1"/>
          <w:sz w:val="18"/>
          <w:szCs w:val="18"/>
        </w:rPr>
        <w:t>herstelsancties en de bestuurlijke boete.</w:t>
      </w:r>
      <w:r w:rsidRPr="0097156B" w:rsidR="00815B83">
        <w:rPr>
          <w:rFonts w:ascii="Verdana" w:hAnsi="Verdana"/>
          <w:color w:val="000000" w:themeColor="text1"/>
          <w:sz w:val="18"/>
          <w:szCs w:val="18"/>
        </w:rPr>
        <w:t xml:space="preserve"> Daarnaast is herstel van daadwerkelijke methaanemissies </w:t>
      </w:r>
      <w:r w:rsidRPr="0097156B" w:rsidR="00817985">
        <w:rPr>
          <w:rFonts w:ascii="Verdana" w:hAnsi="Verdana"/>
          <w:color w:val="000000" w:themeColor="text1"/>
          <w:sz w:val="18"/>
          <w:szCs w:val="18"/>
        </w:rPr>
        <w:t xml:space="preserve">niet mogelijk, omdat </w:t>
      </w:r>
      <w:r w:rsidRPr="0097156B" w:rsidR="003F0E70">
        <w:rPr>
          <w:rFonts w:ascii="Verdana" w:hAnsi="Verdana"/>
          <w:color w:val="000000" w:themeColor="text1"/>
          <w:sz w:val="18"/>
          <w:szCs w:val="18"/>
        </w:rPr>
        <w:t>die immers niet meer teruggehaald kunnen worden en de milieuschade daarmee al is aangebracht, met ook de directe</w:t>
      </w:r>
      <w:r w:rsidRPr="0097156B" w:rsidR="00920416">
        <w:rPr>
          <w:rFonts w:ascii="Verdana" w:hAnsi="Verdana"/>
          <w:color w:val="000000" w:themeColor="text1"/>
          <w:sz w:val="18"/>
          <w:szCs w:val="18"/>
        </w:rPr>
        <w:t xml:space="preserve"> impact op de bijdrage van deze emissies aan de </w:t>
      </w:r>
      <w:r w:rsidRPr="0097156B" w:rsidR="00BE4E33">
        <w:rPr>
          <w:rFonts w:ascii="Verdana" w:hAnsi="Verdana"/>
          <w:color w:val="000000" w:themeColor="text1"/>
          <w:sz w:val="18"/>
          <w:szCs w:val="18"/>
        </w:rPr>
        <w:t>klimaatverandering.</w:t>
      </w:r>
      <w:r w:rsidRPr="0097156B" w:rsidR="00860585">
        <w:rPr>
          <w:rFonts w:ascii="Verdana" w:hAnsi="Verdana"/>
          <w:color w:val="000000" w:themeColor="text1"/>
          <w:sz w:val="18"/>
          <w:szCs w:val="18"/>
        </w:rPr>
        <w:t xml:space="preserve"> </w:t>
      </w:r>
      <w:r w:rsidRPr="0097156B" w:rsidR="009917C1">
        <w:rPr>
          <w:rFonts w:ascii="Verdana" w:hAnsi="Verdana"/>
          <w:color w:val="000000" w:themeColor="text1"/>
          <w:sz w:val="18"/>
          <w:szCs w:val="18"/>
        </w:rPr>
        <w:t>Met name als de</w:t>
      </w:r>
      <w:r w:rsidRPr="0097156B" w:rsidR="00860585">
        <w:rPr>
          <w:rFonts w:ascii="Verdana" w:hAnsi="Verdana"/>
          <w:color w:val="000000" w:themeColor="text1"/>
          <w:sz w:val="18"/>
          <w:szCs w:val="18"/>
        </w:rPr>
        <w:t xml:space="preserve"> hoogte </w:t>
      </w:r>
      <w:r w:rsidRPr="0097156B" w:rsidR="009917C1">
        <w:rPr>
          <w:rFonts w:ascii="Verdana" w:hAnsi="Verdana"/>
          <w:color w:val="000000" w:themeColor="text1"/>
          <w:sz w:val="18"/>
          <w:szCs w:val="18"/>
        </w:rPr>
        <w:t>van de bestuurlijke boete</w:t>
      </w:r>
      <w:r w:rsidRPr="0097156B" w:rsidR="00860585">
        <w:rPr>
          <w:rFonts w:ascii="Verdana" w:hAnsi="Verdana"/>
          <w:color w:val="000000" w:themeColor="text1"/>
          <w:sz w:val="18"/>
          <w:szCs w:val="18"/>
        </w:rPr>
        <w:t xml:space="preserve"> niet opweegt tegen de winst die de overtreder kan behalen door schade aan het milieu aan te richten, dan heeft de boete niet het werkelijke afschrikkingseffect </w:t>
      </w:r>
      <w:r w:rsidRPr="0097156B" w:rsidR="005145B2">
        <w:rPr>
          <w:rFonts w:ascii="Verdana" w:hAnsi="Verdana"/>
          <w:color w:val="000000" w:themeColor="text1"/>
          <w:sz w:val="18"/>
          <w:szCs w:val="18"/>
        </w:rPr>
        <w:t>d</w:t>
      </w:r>
      <w:r w:rsidRPr="0097156B" w:rsidR="00860585">
        <w:rPr>
          <w:rFonts w:ascii="Verdana" w:hAnsi="Verdana"/>
          <w:color w:val="000000" w:themeColor="text1"/>
          <w:sz w:val="18"/>
          <w:szCs w:val="18"/>
        </w:rPr>
        <w:t xml:space="preserve">at nodig kan zijn. </w:t>
      </w:r>
      <w:r w:rsidRPr="0097156B" w:rsidR="002112F9">
        <w:rPr>
          <w:rFonts w:ascii="Verdana" w:hAnsi="Verdana"/>
          <w:color w:val="000000" w:themeColor="text1"/>
          <w:sz w:val="18"/>
          <w:szCs w:val="18"/>
        </w:rPr>
        <w:t>De overtredingen van artikel 33, vijfde lid, waar</w:t>
      </w:r>
      <w:r w:rsidRPr="0097156B" w:rsidR="00941CD1">
        <w:rPr>
          <w:rFonts w:ascii="Verdana" w:hAnsi="Verdana"/>
          <w:color w:val="000000" w:themeColor="text1"/>
          <w:sz w:val="18"/>
          <w:szCs w:val="18"/>
        </w:rPr>
        <w:t xml:space="preserve">voor </w:t>
      </w:r>
      <w:r w:rsidRPr="0097156B" w:rsidR="00F70BDA">
        <w:rPr>
          <w:rFonts w:ascii="Verdana" w:hAnsi="Verdana"/>
          <w:color w:val="000000" w:themeColor="text1"/>
          <w:sz w:val="18"/>
          <w:szCs w:val="18"/>
        </w:rPr>
        <w:t xml:space="preserve">het wetsvoorstel </w:t>
      </w:r>
      <w:r w:rsidRPr="0097156B" w:rsidR="00941CD1">
        <w:rPr>
          <w:rFonts w:ascii="Verdana" w:hAnsi="Verdana"/>
          <w:color w:val="000000" w:themeColor="text1"/>
          <w:sz w:val="18"/>
          <w:szCs w:val="18"/>
        </w:rPr>
        <w:t>strafrechtelijke handhaving als ultimum remedium mogelijk maakt</w:t>
      </w:r>
      <w:r w:rsidRPr="0097156B" w:rsidR="005C6587">
        <w:rPr>
          <w:rFonts w:ascii="Verdana" w:hAnsi="Verdana"/>
          <w:color w:val="000000" w:themeColor="text1"/>
          <w:sz w:val="18"/>
          <w:szCs w:val="18"/>
        </w:rPr>
        <w:t xml:space="preserve"> die </w:t>
      </w:r>
      <w:r w:rsidRPr="0097156B" w:rsidR="00F70BDA">
        <w:rPr>
          <w:rFonts w:ascii="Verdana" w:hAnsi="Verdana"/>
          <w:color w:val="000000" w:themeColor="text1"/>
          <w:sz w:val="18"/>
          <w:szCs w:val="18"/>
        </w:rPr>
        <w:t>milieuschade tot gevolg</w:t>
      </w:r>
      <w:r w:rsidRPr="0097156B" w:rsidR="005C6587">
        <w:rPr>
          <w:rFonts w:ascii="Verdana" w:hAnsi="Verdana"/>
          <w:color w:val="000000" w:themeColor="text1"/>
          <w:sz w:val="18"/>
          <w:szCs w:val="18"/>
        </w:rPr>
        <w:t xml:space="preserve"> hebben</w:t>
      </w:r>
      <w:r w:rsidRPr="0097156B" w:rsidR="00822ACE">
        <w:rPr>
          <w:rFonts w:ascii="Verdana" w:hAnsi="Verdana"/>
          <w:color w:val="000000" w:themeColor="text1"/>
          <w:sz w:val="18"/>
          <w:szCs w:val="18"/>
        </w:rPr>
        <w:t xml:space="preserve"> betreffen het</w:t>
      </w:r>
      <w:r w:rsidRPr="0097156B" w:rsidR="00F440C3">
        <w:rPr>
          <w:rFonts w:ascii="Verdana" w:hAnsi="Verdana"/>
          <w:color w:val="000000" w:themeColor="text1"/>
          <w:sz w:val="18"/>
          <w:szCs w:val="18"/>
        </w:rPr>
        <w:t xml:space="preserve"> nalaten genoemd in artikel 33</w:t>
      </w:r>
      <w:r w:rsidRPr="0097156B" w:rsidR="00D824E9">
        <w:rPr>
          <w:rFonts w:ascii="Verdana" w:hAnsi="Verdana"/>
          <w:color w:val="000000" w:themeColor="text1"/>
          <w:sz w:val="18"/>
          <w:szCs w:val="18"/>
        </w:rPr>
        <w:t>, vijfde lid, onder</w:t>
      </w:r>
      <w:r w:rsidRPr="0097156B" w:rsidR="008519C6">
        <w:rPr>
          <w:rFonts w:ascii="Verdana" w:hAnsi="Verdana"/>
          <w:color w:val="000000" w:themeColor="text1"/>
          <w:sz w:val="18"/>
          <w:szCs w:val="18"/>
        </w:rPr>
        <w:t xml:space="preserve"> d (</w:t>
      </w:r>
      <w:r w:rsidRPr="0097156B" w:rsidR="00D824E9">
        <w:rPr>
          <w:rFonts w:ascii="Verdana" w:hAnsi="Verdana"/>
          <w:color w:val="000000" w:themeColor="text1"/>
          <w:sz w:val="18"/>
          <w:szCs w:val="18"/>
        </w:rPr>
        <w:t xml:space="preserve">voor zover het gaat om </w:t>
      </w:r>
      <w:r w:rsidRPr="0097156B" w:rsidR="008D1878">
        <w:rPr>
          <w:rFonts w:ascii="Verdana" w:hAnsi="Verdana"/>
          <w:color w:val="000000" w:themeColor="text1"/>
          <w:sz w:val="18"/>
          <w:szCs w:val="18"/>
        </w:rPr>
        <w:t>het nalaten lek</w:t>
      </w:r>
      <w:r w:rsidRPr="0097156B" w:rsidR="00DD4318">
        <w:rPr>
          <w:rFonts w:ascii="Verdana" w:hAnsi="Verdana"/>
          <w:color w:val="000000" w:themeColor="text1"/>
          <w:sz w:val="18"/>
          <w:szCs w:val="18"/>
        </w:rPr>
        <w:t xml:space="preserve">detectie en -reparatie </w:t>
      </w:r>
      <w:r w:rsidRPr="0097156B" w:rsidR="00D84CA8">
        <w:rPr>
          <w:rFonts w:ascii="Verdana" w:hAnsi="Verdana"/>
          <w:color w:val="000000" w:themeColor="text1"/>
          <w:sz w:val="18"/>
          <w:szCs w:val="18"/>
        </w:rPr>
        <w:t xml:space="preserve">uit te voeren overeenkomstig </w:t>
      </w:r>
      <w:r w:rsidRPr="0097156B" w:rsidR="008519C6">
        <w:rPr>
          <w:rFonts w:ascii="Verdana" w:hAnsi="Verdana"/>
          <w:color w:val="000000" w:themeColor="text1"/>
          <w:sz w:val="18"/>
          <w:szCs w:val="18"/>
        </w:rPr>
        <w:t>art</w:t>
      </w:r>
      <w:r w:rsidRPr="0097156B" w:rsidR="002E3387">
        <w:rPr>
          <w:rFonts w:ascii="Verdana" w:hAnsi="Verdana"/>
          <w:color w:val="000000" w:themeColor="text1"/>
          <w:sz w:val="18"/>
          <w:szCs w:val="18"/>
        </w:rPr>
        <w:t>ikel</w:t>
      </w:r>
      <w:r w:rsidRPr="0097156B" w:rsidR="008519C6">
        <w:rPr>
          <w:rFonts w:ascii="Verdana" w:hAnsi="Verdana"/>
          <w:color w:val="000000" w:themeColor="text1"/>
          <w:sz w:val="18"/>
          <w:szCs w:val="18"/>
        </w:rPr>
        <w:t xml:space="preserve"> 14</w:t>
      </w:r>
      <w:r w:rsidRPr="0097156B" w:rsidR="00D824E9">
        <w:rPr>
          <w:rFonts w:ascii="Verdana" w:hAnsi="Verdana"/>
          <w:color w:val="000000" w:themeColor="text1"/>
          <w:sz w:val="18"/>
          <w:szCs w:val="18"/>
        </w:rPr>
        <w:t>, tweede, vijfde en zes</w:t>
      </w:r>
      <w:r w:rsidRPr="0097156B" w:rsidR="002E3387">
        <w:rPr>
          <w:rFonts w:ascii="Verdana" w:hAnsi="Verdana"/>
          <w:color w:val="000000" w:themeColor="text1"/>
          <w:sz w:val="18"/>
          <w:szCs w:val="18"/>
        </w:rPr>
        <w:t>de</w:t>
      </w:r>
      <w:r w:rsidRPr="0097156B" w:rsidR="00D824E9">
        <w:rPr>
          <w:rFonts w:ascii="Verdana" w:hAnsi="Verdana"/>
          <w:color w:val="000000" w:themeColor="text1"/>
          <w:sz w:val="18"/>
          <w:szCs w:val="18"/>
        </w:rPr>
        <w:t xml:space="preserve"> lid)</w:t>
      </w:r>
      <w:r w:rsidRPr="0097156B" w:rsidR="008519C6">
        <w:rPr>
          <w:rFonts w:ascii="Verdana" w:hAnsi="Verdana"/>
          <w:color w:val="000000" w:themeColor="text1"/>
          <w:sz w:val="18"/>
          <w:szCs w:val="18"/>
        </w:rPr>
        <w:t xml:space="preserve">, </w:t>
      </w:r>
      <w:r w:rsidRPr="0097156B" w:rsidR="00D824E9">
        <w:rPr>
          <w:rFonts w:ascii="Verdana" w:hAnsi="Verdana"/>
          <w:color w:val="000000" w:themeColor="text1"/>
          <w:sz w:val="18"/>
          <w:szCs w:val="18"/>
        </w:rPr>
        <w:t>onder</w:t>
      </w:r>
      <w:r w:rsidRPr="0097156B" w:rsidR="008519C6">
        <w:rPr>
          <w:rFonts w:ascii="Verdana" w:hAnsi="Verdana"/>
          <w:color w:val="000000" w:themeColor="text1"/>
          <w:sz w:val="18"/>
          <w:szCs w:val="18"/>
        </w:rPr>
        <w:t xml:space="preserve"> e</w:t>
      </w:r>
      <w:r w:rsidRPr="0097156B" w:rsidR="00D84CA8">
        <w:rPr>
          <w:rFonts w:ascii="Verdana" w:hAnsi="Verdana"/>
          <w:color w:val="000000" w:themeColor="text1"/>
          <w:sz w:val="18"/>
          <w:szCs w:val="18"/>
        </w:rPr>
        <w:t xml:space="preserve"> </w:t>
      </w:r>
      <w:r w:rsidRPr="0097156B" w:rsidR="00A96EC7">
        <w:rPr>
          <w:rFonts w:ascii="Verdana" w:hAnsi="Verdana"/>
          <w:color w:val="000000" w:themeColor="text1"/>
          <w:sz w:val="18"/>
          <w:szCs w:val="18"/>
        </w:rPr>
        <w:t>(voor zover het gaat om het nalaten componenten te repareren of te vervangen overeenkomstig artikel 14, achtste tot en met dertiende lid)</w:t>
      </w:r>
      <w:r w:rsidRPr="0097156B" w:rsidR="008519C6">
        <w:rPr>
          <w:rFonts w:ascii="Verdana" w:hAnsi="Verdana"/>
          <w:color w:val="000000" w:themeColor="text1"/>
          <w:sz w:val="18"/>
          <w:szCs w:val="18"/>
        </w:rPr>
        <w:t xml:space="preserve">, </w:t>
      </w:r>
      <w:r w:rsidRPr="0097156B" w:rsidR="00D824E9">
        <w:rPr>
          <w:rFonts w:ascii="Verdana" w:hAnsi="Verdana"/>
          <w:color w:val="000000" w:themeColor="text1"/>
          <w:sz w:val="18"/>
          <w:szCs w:val="18"/>
        </w:rPr>
        <w:t>onder</w:t>
      </w:r>
      <w:r w:rsidRPr="0097156B" w:rsidR="008519C6">
        <w:rPr>
          <w:rFonts w:ascii="Verdana" w:hAnsi="Verdana"/>
          <w:color w:val="000000" w:themeColor="text1"/>
          <w:sz w:val="18"/>
          <w:szCs w:val="18"/>
        </w:rPr>
        <w:t xml:space="preserve"> g</w:t>
      </w:r>
      <w:r w:rsidRPr="0097156B" w:rsidR="00D824E9">
        <w:rPr>
          <w:rFonts w:ascii="Verdana" w:hAnsi="Verdana"/>
          <w:color w:val="000000" w:themeColor="text1"/>
          <w:sz w:val="18"/>
          <w:szCs w:val="18"/>
        </w:rPr>
        <w:t xml:space="preserve"> en onder l.</w:t>
      </w:r>
      <w:r w:rsidRPr="0097156B" w:rsidR="003F4903">
        <w:rPr>
          <w:rFonts w:ascii="Verdana" w:hAnsi="Verdana"/>
          <w:color w:val="000000" w:themeColor="text1"/>
          <w:sz w:val="18"/>
          <w:szCs w:val="18"/>
        </w:rPr>
        <w:t xml:space="preserve"> </w:t>
      </w:r>
      <w:r w:rsidRPr="0097156B" w:rsidR="008519C6">
        <w:rPr>
          <w:rFonts w:ascii="Verdana" w:hAnsi="Verdana"/>
          <w:color w:val="000000" w:themeColor="text1"/>
          <w:sz w:val="18"/>
          <w:szCs w:val="18"/>
        </w:rPr>
        <w:t xml:space="preserve">Deze </w:t>
      </w:r>
      <w:r w:rsidRPr="0097156B" w:rsidR="003F4903">
        <w:rPr>
          <w:rFonts w:ascii="Verdana" w:hAnsi="Verdana"/>
          <w:color w:val="000000" w:themeColor="text1"/>
          <w:sz w:val="18"/>
          <w:szCs w:val="18"/>
        </w:rPr>
        <w:t xml:space="preserve">gaan </w:t>
      </w:r>
      <w:r w:rsidRPr="0097156B" w:rsidR="00F60BBD">
        <w:rPr>
          <w:rFonts w:ascii="Verdana" w:hAnsi="Verdana"/>
          <w:color w:val="000000" w:themeColor="text1"/>
          <w:sz w:val="18"/>
          <w:szCs w:val="18"/>
        </w:rPr>
        <w:t xml:space="preserve">specifiek over </w:t>
      </w:r>
      <w:r w:rsidRPr="0097156B" w:rsidR="008519C6">
        <w:rPr>
          <w:rFonts w:ascii="Verdana" w:hAnsi="Verdana"/>
          <w:color w:val="000000" w:themeColor="text1"/>
          <w:sz w:val="18"/>
          <w:szCs w:val="18"/>
        </w:rPr>
        <w:t xml:space="preserve">uitstoot en </w:t>
      </w:r>
      <w:r w:rsidRPr="0097156B" w:rsidR="00F60BBD">
        <w:rPr>
          <w:rFonts w:ascii="Verdana" w:hAnsi="Verdana"/>
          <w:color w:val="000000" w:themeColor="text1"/>
          <w:sz w:val="18"/>
          <w:szCs w:val="18"/>
        </w:rPr>
        <w:t xml:space="preserve">niet over </w:t>
      </w:r>
      <w:r w:rsidRPr="0097156B" w:rsidR="008519C6">
        <w:rPr>
          <w:rFonts w:ascii="Verdana" w:hAnsi="Verdana"/>
          <w:color w:val="000000" w:themeColor="text1"/>
          <w:sz w:val="18"/>
          <w:szCs w:val="18"/>
        </w:rPr>
        <w:t>rapportage</w:t>
      </w:r>
      <w:r w:rsidRPr="0097156B" w:rsidR="002E2985">
        <w:rPr>
          <w:rFonts w:ascii="Verdana" w:hAnsi="Verdana"/>
          <w:color w:val="000000" w:themeColor="text1"/>
          <w:sz w:val="18"/>
          <w:szCs w:val="18"/>
        </w:rPr>
        <w:t>-</w:t>
      </w:r>
      <w:r w:rsidRPr="0097156B" w:rsidR="00F60BBD">
        <w:rPr>
          <w:rFonts w:ascii="Verdana" w:hAnsi="Verdana"/>
          <w:color w:val="000000" w:themeColor="text1"/>
          <w:sz w:val="18"/>
          <w:szCs w:val="18"/>
        </w:rPr>
        <w:t xml:space="preserve"> of meldingsverplichtingen</w:t>
      </w:r>
      <w:r w:rsidRPr="0097156B" w:rsidR="008519C6">
        <w:rPr>
          <w:rFonts w:ascii="Verdana" w:hAnsi="Verdana"/>
          <w:color w:val="000000" w:themeColor="text1"/>
          <w:sz w:val="18"/>
          <w:szCs w:val="18"/>
        </w:rPr>
        <w:t>.</w:t>
      </w:r>
    </w:p>
    <w:p w:rsidRPr="0097156B" w:rsidR="008445C0" w:rsidP="00E177EF" w:rsidRDefault="0035603E" w14:paraId="24FF7604" w14:textId="2B2B6D92">
      <w:pPr>
        <w:spacing w:after="0" w:line="240" w:lineRule="atLeast"/>
        <w:rPr>
          <w:rFonts w:ascii="Verdana" w:hAnsi="Verdana"/>
          <w:color w:val="000000" w:themeColor="text1"/>
          <w:sz w:val="18"/>
          <w:szCs w:val="18"/>
        </w:rPr>
      </w:pPr>
      <w:r w:rsidRPr="0097156B">
        <w:rPr>
          <w:rFonts w:ascii="Verdana" w:hAnsi="Verdana"/>
          <w:color w:val="000000" w:themeColor="text1"/>
          <w:sz w:val="18"/>
          <w:szCs w:val="18"/>
        </w:rPr>
        <w:t>Dit betekent dat</w:t>
      </w:r>
      <w:r w:rsidRPr="0097156B" w:rsidR="00F67BF8">
        <w:rPr>
          <w:rFonts w:ascii="Verdana" w:hAnsi="Verdana"/>
          <w:color w:val="000000" w:themeColor="text1"/>
          <w:sz w:val="18"/>
          <w:szCs w:val="18"/>
        </w:rPr>
        <w:t xml:space="preserve"> </w:t>
      </w:r>
      <w:r w:rsidRPr="0097156B" w:rsidR="008445C0">
        <w:rPr>
          <w:rFonts w:ascii="Verdana" w:hAnsi="Verdana"/>
          <w:color w:val="000000" w:themeColor="text1"/>
          <w:sz w:val="18"/>
          <w:szCs w:val="18"/>
        </w:rPr>
        <w:t xml:space="preserve">alleen </w:t>
      </w:r>
      <w:r w:rsidRPr="0097156B" w:rsidR="002F6B25">
        <w:rPr>
          <w:rFonts w:ascii="Verdana" w:hAnsi="Verdana"/>
          <w:color w:val="000000" w:themeColor="text1"/>
          <w:sz w:val="18"/>
          <w:szCs w:val="18"/>
        </w:rPr>
        <w:t>de</w:t>
      </w:r>
      <w:r w:rsidRPr="0097156B" w:rsidR="008445C0">
        <w:rPr>
          <w:rFonts w:ascii="Verdana" w:hAnsi="Verdana"/>
          <w:color w:val="000000" w:themeColor="text1"/>
          <w:sz w:val="18"/>
          <w:szCs w:val="18"/>
        </w:rPr>
        <w:t xml:space="preserve"> gedragingen</w:t>
      </w:r>
      <w:r w:rsidRPr="0097156B" w:rsidR="00F67BF8">
        <w:rPr>
          <w:rFonts w:ascii="Verdana" w:hAnsi="Verdana"/>
          <w:color w:val="000000" w:themeColor="text1"/>
          <w:sz w:val="18"/>
          <w:szCs w:val="18"/>
        </w:rPr>
        <w:t xml:space="preserve"> </w:t>
      </w:r>
      <w:r w:rsidRPr="0097156B" w:rsidR="002F6B25">
        <w:rPr>
          <w:rFonts w:ascii="Verdana" w:hAnsi="Verdana"/>
          <w:color w:val="000000" w:themeColor="text1"/>
          <w:sz w:val="18"/>
          <w:szCs w:val="18"/>
        </w:rPr>
        <w:t xml:space="preserve">die </w:t>
      </w:r>
      <w:r w:rsidRPr="0097156B" w:rsidR="008445C0">
        <w:rPr>
          <w:rFonts w:ascii="Verdana" w:hAnsi="Verdana"/>
          <w:color w:val="000000" w:themeColor="text1"/>
          <w:sz w:val="18"/>
          <w:szCs w:val="18"/>
        </w:rPr>
        <w:t xml:space="preserve">genoemd </w:t>
      </w:r>
      <w:r w:rsidRPr="0097156B" w:rsidR="002F6B25">
        <w:rPr>
          <w:rFonts w:ascii="Verdana" w:hAnsi="Verdana"/>
          <w:color w:val="000000" w:themeColor="text1"/>
          <w:sz w:val="18"/>
          <w:szCs w:val="18"/>
        </w:rPr>
        <w:t xml:space="preserve">staan </w:t>
      </w:r>
      <w:r w:rsidRPr="0097156B" w:rsidR="008445C0">
        <w:rPr>
          <w:rFonts w:ascii="Verdana" w:hAnsi="Verdana"/>
          <w:color w:val="000000" w:themeColor="text1"/>
          <w:sz w:val="18"/>
          <w:szCs w:val="18"/>
        </w:rPr>
        <w:t xml:space="preserve">in artikel 33, vijfde lid, van de verordening onder de Wed </w:t>
      </w:r>
      <w:r w:rsidRPr="0097156B" w:rsidR="00F67BF8">
        <w:rPr>
          <w:rFonts w:ascii="Verdana" w:hAnsi="Verdana"/>
          <w:color w:val="000000" w:themeColor="text1"/>
          <w:sz w:val="18"/>
          <w:szCs w:val="18"/>
        </w:rPr>
        <w:t xml:space="preserve">gebracht </w:t>
      </w:r>
      <w:r w:rsidRPr="0097156B" w:rsidR="002F6B25">
        <w:rPr>
          <w:rFonts w:ascii="Verdana" w:hAnsi="Verdana"/>
          <w:color w:val="000000" w:themeColor="text1"/>
          <w:sz w:val="18"/>
          <w:szCs w:val="18"/>
        </w:rPr>
        <w:t>worden</w:t>
      </w:r>
      <w:r w:rsidRPr="0097156B" w:rsidR="00F67BF8">
        <w:rPr>
          <w:rFonts w:ascii="Verdana" w:hAnsi="Verdana"/>
          <w:color w:val="000000" w:themeColor="text1"/>
          <w:sz w:val="18"/>
          <w:szCs w:val="18"/>
        </w:rPr>
        <w:t xml:space="preserve"> </w:t>
      </w:r>
      <w:r w:rsidRPr="0097156B" w:rsidR="008445C0">
        <w:rPr>
          <w:rFonts w:ascii="Verdana" w:hAnsi="Verdana"/>
          <w:color w:val="000000" w:themeColor="text1"/>
          <w:sz w:val="18"/>
          <w:szCs w:val="18"/>
        </w:rPr>
        <w:t xml:space="preserve">die betrekking hebben op </w:t>
      </w:r>
      <w:r w:rsidRPr="0097156B" w:rsidR="008445C0">
        <w:rPr>
          <w:rFonts w:ascii="Verdana" w:hAnsi="Verdana"/>
          <w:color w:val="000000" w:themeColor="text1"/>
          <w:sz w:val="18"/>
          <w:szCs w:val="18"/>
        </w:rPr>
        <w:lastRenderedPageBreak/>
        <w:t xml:space="preserve">activiteiten die </w:t>
      </w:r>
      <w:r w:rsidRPr="0097156B" w:rsidR="006F0062">
        <w:rPr>
          <w:rFonts w:ascii="Verdana" w:hAnsi="Verdana"/>
          <w:color w:val="000000" w:themeColor="text1"/>
          <w:sz w:val="18"/>
          <w:szCs w:val="18"/>
        </w:rPr>
        <w:t xml:space="preserve">daadwerkelijke schade door emissies tot gevolg hebben en die </w:t>
      </w:r>
      <w:r w:rsidRPr="0097156B" w:rsidR="008445C0">
        <w:rPr>
          <w:rFonts w:ascii="Verdana" w:hAnsi="Verdana"/>
          <w:color w:val="000000" w:themeColor="text1"/>
          <w:sz w:val="18"/>
          <w:szCs w:val="18"/>
        </w:rPr>
        <w:t xml:space="preserve">worden gereguleerd </w:t>
      </w:r>
      <w:r w:rsidRPr="0097156B" w:rsidR="00B32331">
        <w:rPr>
          <w:rFonts w:ascii="Verdana" w:hAnsi="Verdana"/>
          <w:color w:val="000000" w:themeColor="text1"/>
          <w:sz w:val="18"/>
          <w:szCs w:val="18"/>
        </w:rPr>
        <w:t>onder</w:t>
      </w:r>
      <w:r w:rsidRPr="0097156B" w:rsidR="008445C0">
        <w:rPr>
          <w:rFonts w:ascii="Verdana" w:hAnsi="Verdana"/>
          <w:color w:val="000000" w:themeColor="text1"/>
          <w:sz w:val="18"/>
          <w:szCs w:val="18"/>
        </w:rPr>
        <w:t xml:space="preserve"> de Mijnbouwwet </w:t>
      </w:r>
      <w:r w:rsidRPr="0097156B" w:rsidR="00C13E37">
        <w:rPr>
          <w:rFonts w:ascii="Verdana" w:hAnsi="Verdana"/>
          <w:color w:val="000000" w:themeColor="text1"/>
          <w:sz w:val="18"/>
          <w:szCs w:val="18"/>
        </w:rPr>
        <w:t xml:space="preserve">of die genoemd wordt in </w:t>
      </w:r>
      <w:r w:rsidRPr="0097156B" w:rsidR="008445C0">
        <w:rPr>
          <w:rFonts w:ascii="Verdana" w:hAnsi="Verdana"/>
          <w:color w:val="000000" w:themeColor="text1"/>
          <w:sz w:val="18"/>
          <w:szCs w:val="18"/>
        </w:rPr>
        <w:t>onderdeel p van het vijfde lid, dat ziet op import</w:t>
      </w:r>
      <w:r w:rsidRPr="0097156B" w:rsidR="002638D0">
        <w:rPr>
          <w:rFonts w:ascii="Verdana" w:hAnsi="Verdana"/>
          <w:color w:val="000000" w:themeColor="text1"/>
          <w:sz w:val="18"/>
          <w:szCs w:val="18"/>
        </w:rPr>
        <w:t xml:space="preserve"> en betrekking heeft op het nalaten van </w:t>
      </w:r>
      <w:r w:rsidRPr="0097156B" w:rsidR="00832610">
        <w:rPr>
          <w:rFonts w:ascii="Verdana" w:hAnsi="Verdana"/>
          <w:color w:val="000000" w:themeColor="text1"/>
          <w:sz w:val="18"/>
          <w:szCs w:val="18"/>
        </w:rPr>
        <w:t>de maximale methaan</w:t>
      </w:r>
      <w:r w:rsidRPr="0097156B" w:rsidR="00D77A65">
        <w:rPr>
          <w:rFonts w:ascii="Verdana" w:hAnsi="Verdana"/>
          <w:color w:val="000000" w:themeColor="text1"/>
          <w:sz w:val="18"/>
          <w:szCs w:val="18"/>
        </w:rPr>
        <w:t>intensiteits</w:t>
      </w:r>
      <w:r w:rsidRPr="0097156B" w:rsidR="00475B4F">
        <w:rPr>
          <w:rFonts w:ascii="Verdana" w:hAnsi="Verdana"/>
          <w:color w:val="000000" w:themeColor="text1"/>
          <w:sz w:val="18"/>
          <w:szCs w:val="18"/>
        </w:rPr>
        <w:t>waarden.</w:t>
      </w:r>
      <w:r w:rsidRPr="0097156B" w:rsidR="00736752">
        <w:rPr>
          <w:rFonts w:ascii="Verdana" w:hAnsi="Verdana"/>
          <w:color w:val="000000" w:themeColor="text1"/>
          <w:sz w:val="18"/>
          <w:szCs w:val="18"/>
        </w:rPr>
        <w:t xml:space="preserve"> </w:t>
      </w:r>
    </w:p>
    <w:p w:rsidRPr="0097156B" w:rsidR="00592328" w:rsidP="00592328" w:rsidRDefault="005669D6" w14:paraId="55B0CB62" w14:textId="77777777">
      <w:pPr>
        <w:spacing w:after="0" w:line="240" w:lineRule="atLeast"/>
        <w:rPr>
          <w:rFonts w:ascii="Verdana" w:hAnsi="Verdana"/>
          <w:color w:val="000000" w:themeColor="text1"/>
          <w:sz w:val="18"/>
          <w:szCs w:val="18"/>
        </w:rPr>
      </w:pPr>
      <w:r w:rsidRPr="0097156B">
        <w:rPr>
          <w:rFonts w:ascii="Verdana" w:hAnsi="Verdana"/>
          <w:color w:val="000000" w:themeColor="text1"/>
          <w:sz w:val="18"/>
          <w:szCs w:val="18"/>
        </w:rPr>
        <w:t>Daarom</w:t>
      </w:r>
      <w:r w:rsidRPr="0097156B" w:rsidR="008445C0">
        <w:rPr>
          <w:rFonts w:ascii="Verdana" w:hAnsi="Verdana"/>
          <w:color w:val="000000" w:themeColor="text1"/>
          <w:sz w:val="18"/>
          <w:szCs w:val="18"/>
        </w:rPr>
        <w:t xml:space="preserve"> </w:t>
      </w:r>
      <w:r w:rsidRPr="0097156B" w:rsidR="004B5DAE">
        <w:rPr>
          <w:rFonts w:ascii="Verdana" w:hAnsi="Verdana"/>
          <w:color w:val="000000" w:themeColor="text1"/>
          <w:sz w:val="18"/>
          <w:szCs w:val="18"/>
        </w:rPr>
        <w:t xml:space="preserve">is </w:t>
      </w:r>
      <w:r w:rsidRPr="0097156B" w:rsidR="008445C0">
        <w:rPr>
          <w:rFonts w:ascii="Verdana" w:hAnsi="Verdana"/>
          <w:color w:val="000000" w:themeColor="text1"/>
          <w:sz w:val="18"/>
          <w:szCs w:val="18"/>
        </w:rPr>
        <w:t xml:space="preserve">de wijziging van de Wed </w:t>
      </w:r>
      <w:r w:rsidRPr="0097156B" w:rsidR="004B5DAE">
        <w:rPr>
          <w:rFonts w:ascii="Verdana" w:hAnsi="Verdana"/>
          <w:color w:val="000000" w:themeColor="text1"/>
          <w:sz w:val="18"/>
          <w:szCs w:val="18"/>
        </w:rPr>
        <w:t xml:space="preserve">beperkt tot </w:t>
      </w:r>
      <w:r w:rsidRPr="0097156B">
        <w:rPr>
          <w:rFonts w:ascii="Verdana" w:hAnsi="Verdana"/>
          <w:color w:val="000000" w:themeColor="text1"/>
          <w:sz w:val="18"/>
          <w:szCs w:val="18"/>
        </w:rPr>
        <w:t xml:space="preserve">die </w:t>
      </w:r>
      <w:r w:rsidRPr="0097156B" w:rsidR="00182E87">
        <w:rPr>
          <w:rFonts w:ascii="Verdana" w:hAnsi="Verdana"/>
          <w:color w:val="000000" w:themeColor="text1"/>
          <w:sz w:val="18"/>
          <w:szCs w:val="18"/>
        </w:rPr>
        <w:t>gedragingen genoemd in artikel</w:t>
      </w:r>
      <w:r w:rsidRPr="0097156B" w:rsidR="001018CD">
        <w:rPr>
          <w:rFonts w:ascii="Verdana" w:hAnsi="Verdana"/>
          <w:color w:val="000000" w:themeColor="text1"/>
          <w:sz w:val="18"/>
          <w:szCs w:val="18"/>
        </w:rPr>
        <w:t> </w:t>
      </w:r>
      <w:r w:rsidRPr="0097156B" w:rsidR="00182E87">
        <w:rPr>
          <w:rFonts w:ascii="Verdana" w:hAnsi="Verdana"/>
          <w:color w:val="000000" w:themeColor="text1"/>
          <w:sz w:val="18"/>
          <w:szCs w:val="18"/>
        </w:rPr>
        <w:t xml:space="preserve">33, vijfde lid, waar de inspecteur-generaal der mijnen op grond van het bepaalde krachtens </w:t>
      </w:r>
      <w:r w:rsidRPr="0097156B" w:rsidR="7A36106E">
        <w:rPr>
          <w:rFonts w:ascii="Verdana" w:hAnsi="Verdana"/>
          <w:color w:val="000000" w:themeColor="text1"/>
          <w:sz w:val="18"/>
          <w:szCs w:val="18"/>
        </w:rPr>
        <w:t xml:space="preserve">het voorgestelde </w:t>
      </w:r>
      <w:r w:rsidRPr="0097156B" w:rsidR="00182E87">
        <w:rPr>
          <w:rFonts w:ascii="Verdana" w:hAnsi="Verdana"/>
          <w:color w:val="000000" w:themeColor="text1"/>
          <w:sz w:val="18"/>
          <w:szCs w:val="18"/>
        </w:rPr>
        <w:t xml:space="preserve">artikel 127, eerste lid, onderdeel a, subonderdeel 4°, van de Mijnbouwwet toezicht op houdt. </w:t>
      </w:r>
      <w:r w:rsidRPr="0097156B" w:rsidR="0054238E">
        <w:rPr>
          <w:rFonts w:ascii="Verdana" w:hAnsi="Verdana"/>
          <w:color w:val="000000" w:themeColor="text1"/>
          <w:sz w:val="18"/>
          <w:szCs w:val="18"/>
        </w:rPr>
        <w:t>Daarmee wordt tot uitdrukking gebracht dat h</w:t>
      </w:r>
      <w:r w:rsidRPr="0097156B" w:rsidR="00182E87">
        <w:rPr>
          <w:rFonts w:ascii="Verdana" w:hAnsi="Verdana"/>
          <w:color w:val="000000" w:themeColor="text1"/>
          <w:sz w:val="18"/>
          <w:szCs w:val="18"/>
        </w:rPr>
        <w:t>et gaat om</w:t>
      </w:r>
      <w:r w:rsidRPr="0097156B" w:rsidR="005069A7">
        <w:rPr>
          <w:rFonts w:ascii="Verdana" w:hAnsi="Verdana"/>
          <w:color w:val="000000" w:themeColor="text1"/>
          <w:sz w:val="18"/>
          <w:szCs w:val="18"/>
        </w:rPr>
        <w:t xml:space="preserve"> </w:t>
      </w:r>
      <w:r w:rsidRPr="0097156B" w:rsidR="008445C0">
        <w:rPr>
          <w:rFonts w:ascii="Verdana" w:hAnsi="Verdana"/>
          <w:color w:val="000000" w:themeColor="text1"/>
          <w:sz w:val="18"/>
          <w:szCs w:val="18"/>
        </w:rPr>
        <w:t>nalaten door</w:t>
      </w:r>
      <w:r w:rsidRPr="0097156B" w:rsidR="00925469">
        <w:rPr>
          <w:rFonts w:ascii="Verdana" w:hAnsi="Verdana"/>
          <w:color w:val="000000" w:themeColor="text1"/>
          <w:sz w:val="18"/>
          <w:szCs w:val="18"/>
        </w:rPr>
        <w:t xml:space="preserve"> </w:t>
      </w:r>
      <w:r w:rsidRPr="0097156B" w:rsidR="008445C0">
        <w:rPr>
          <w:rFonts w:ascii="Verdana" w:hAnsi="Verdana"/>
          <w:color w:val="000000" w:themeColor="text1"/>
          <w:sz w:val="18"/>
          <w:szCs w:val="18"/>
        </w:rPr>
        <w:t>exploitanten in de zin van de Mijnbouwwet</w:t>
      </w:r>
      <w:r w:rsidRPr="0097156B" w:rsidR="00925469">
        <w:rPr>
          <w:rFonts w:ascii="Verdana" w:hAnsi="Verdana"/>
          <w:color w:val="000000" w:themeColor="text1"/>
          <w:sz w:val="18"/>
          <w:szCs w:val="18"/>
        </w:rPr>
        <w:t xml:space="preserve">, </w:t>
      </w:r>
      <w:r w:rsidRPr="0097156B" w:rsidR="00A4055F">
        <w:rPr>
          <w:rFonts w:ascii="Verdana" w:hAnsi="Verdana"/>
          <w:color w:val="000000" w:themeColor="text1"/>
          <w:sz w:val="18"/>
          <w:szCs w:val="18"/>
        </w:rPr>
        <w:t xml:space="preserve">de exploitant van </w:t>
      </w:r>
      <w:r w:rsidRPr="0097156B" w:rsidR="004D785D">
        <w:rPr>
          <w:rFonts w:ascii="Verdana" w:hAnsi="Verdana"/>
          <w:color w:val="000000" w:themeColor="text1"/>
          <w:sz w:val="18"/>
          <w:szCs w:val="18"/>
        </w:rPr>
        <w:t>een inactieve</w:t>
      </w:r>
      <w:r w:rsidRPr="0097156B" w:rsidR="006A4D05">
        <w:rPr>
          <w:rFonts w:ascii="Verdana" w:hAnsi="Verdana"/>
          <w:color w:val="000000" w:themeColor="text1"/>
          <w:sz w:val="18"/>
          <w:szCs w:val="18"/>
        </w:rPr>
        <w:t xml:space="preserve"> of tijdelijk gedichte put</w:t>
      </w:r>
      <w:r w:rsidRPr="0097156B" w:rsidR="00281E39">
        <w:rPr>
          <w:rFonts w:ascii="Verdana" w:hAnsi="Verdana"/>
          <w:color w:val="000000" w:themeColor="text1"/>
          <w:sz w:val="18"/>
          <w:szCs w:val="18"/>
        </w:rPr>
        <w:t xml:space="preserve"> of de verantwoordelijke partij voor een ges</w:t>
      </w:r>
      <w:r w:rsidRPr="0097156B" w:rsidR="00D757A5">
        <w:rPr>
          <w:rFonts w:ascii="Verdana" w:hAnsi="Verdana"/>
          <w:color w:val="000000" w:themeColor="text1"/>
          <w:sz w:val="18"/>
          <w:szCs w:val="18"/>
        </w:rPr>
        <w:t>loten of verlaten ondergrondse kolenmijn in de zin van de verordening</w:t>
      </w:r>
      <w:r w:rsidRPr="0097156B" w:rsidR="008445C0">
        <w:rPr>
          <w:rFonts w:ascii="Verdana" w:hAnsi="Verdana"/>
          <w:color w:val="000000" w:themeColor="text1"/>
          <w:sz w:val="18"/>
          <w:szCs w:val="18"/>
        </w:rPr>
        <w:t xml:space="preserve">. </w:t>
      </w:r>
      <w:r w:rsidRPr="0097156B">
        <w:br/>
      </w:r>
      <w:r w:rsidRPr="0097156B" w:rsidR="008F1BFC">
        <w:rPr>
          <w:rFonts w:ascii="Verdana" w:hAnsi="Verdana"/>
          <w:color w:val="000000" w:themeColor="text1"/>
          <w:sz w:val="18"/>
          <w:szCs w:val="18"/>
        </w:rPr>
        <w:t>Voor de strafmaat voor deze overtredingen is aangesloten bij de strafmaat die op grond van de Ow geldt voor overtreding van dezelfde verplichting (artikel 1a, onder 1°, Wed).</w:t>
      </w:r>
      <w:r w:rsidRPr="0097156B" w:rsidR="008F1BFC">
        <w:rPr>
          <w:rFonts w:ascii="Verdana" w:hAnsi="Verdana"/>
          <w:i/>
          <w:iCs/>
          <w:color w:val="000000" w:themeColor="text1"/>
          <w:sz w:val="18"/>
          <w:szCs w:val="18"/>
        </w:rPr>
        <w:t xml:space="preserve"> </w:t>
      </w:r>
      <w:r w:rsidRPr="0097156B" w:rsidR="00592328">
        <w:rPr>
          <w:rFonts w:ascii="Verdana" w:hAnsi="Verdana"/>
          <w:i/>
          <w:iCs/>
          <w:color w:val="000000" w:themeColor="text1"/>
          <w:sz w:val="18"/>
          <w:szCs w:val="18"/>
        </w:rPr>
        <w:br/>
      </w:r>
      <w:r w:rsidRPr="0097156B" w:rsidR="00592328">
        <w:rPr>
          <w:rFonts w:ascii="Verdana" w:hAnsi="Verdana"/>
          <w:i/>
          <w:iCs/>
          <w:color w:val="000000" w:themeColor="text1"/>
          <w:sz w:val="18"/>
          <w:szCs w:val="18"/>
        </w:rPr>
        <w:br/>
      </w:r>
      <w:r w:rsidRPr="0097156B" w:rsidR="00592328">
        <w:rPr>
          <w:rFonts w:ascii="Verdana" w:hAnsi="Verdana"/>
          <w:color w:val="000000" w:themeColor="text1"/>
          <w:sz w:val="18"/>
          <w:szCs w:val="18"/>
        </w:rPr>
        <w:t>Voor artikel 33, vijfde lid, onderdeel p, van de verordening speelt niet dat deze bepaling op meer sectoren en dus bevoegde instanties kan slaan. Dit onderdeel ziet alleen op import.</w:t>
      </w:r>
    </w:p>
    <w:p w:rsidRPr="0097156B" w:rsidR="002864D6" w:rsidP="2413A244" w:rsidRDefault="005669D6" w14:paraId="5603F12F" w14:textId="5366CEA6">
      <w:pPr>
        <w:spacing w:after="0" w:line="240" w:lineRule="atLeast"/>
        <w:rPr>
          <w:rFonts w:ascii="Verdana" w:hAnsi="Verdana"/>
          <w:color w:val="000000" w:themeColor="text1"/>
          <w:sz w:val="18"/>
          <w:szCs w:val="18"/>
        </w:rPr>
      </w:pPr>
      <w:r w:rsidRPr="0097156B">
        <w:br/>
      </w:r>
      <w:r w:rsidRPr="0097156B" w:rsidR="002864D6">
        <w:rPr>
          <w:rFonts w:ascii="Verdana" w:hAnsi="Verdana"/>
          <w:color w:val="000000" w:themeColor="text1"/>
          <w:sz w:val="18"/>
          <w:szCs w:val="18"/>
        </w:rPr>
        <w:t xml:space="preserve">Voor zover toezichthouders op grond van de Energiewet ook toezicht houden op naleving van de voorschriften genoemd in deze Wed-bepaling, worden deze overtredingen niet aangemerkt als economische delicten in de zin van de Wed. </w:t>
      </w:r>
      <w:r w:rsidRPr="0097156B" w:rsidR="004C13F6">
        <w:rPr>
          <w:rFonts w:ascii="Verdana" w:hAnsi="Verdana"/>
          <w:color w:val="000000" w:themeColor="text1"/>
          <w:sz w:val="18"/>
          <w:szCs w:val="18"/>
        </w:rPr>
        <w:t xml:space="preserve">Strafrechtelijke handhaving wordt hier niet </w:t>
      </w:r>
      <w:r w:rsidRPr="0097156B" w:rsidR="00535231">
        <w:rPr>
          <w:rFonts w:ascii="Verdana" w:hAnsi="Verdana"/>
          <w:color w:val="000000" w:themeColor="text1"/>
          <w:sz w:val="18"/>
          <w:szCs w:val="18"/>
        </w:rPr>
        <w:t>noodzakelijk geacht</w:t>
      </w:r>
      <w:r w:rsidRPr="0097156B" w:rsidR="00772610">
        <w:rPr>
          <w:rFonts w:ascii="Verdana" w:hAnsi="Verdana"/>
          <w:color w:val="000000" w:themeColor="text1"/>
          <w:sz w:val="18"/>
          <w:szCs w:val="18"/>
        </w:rPr>
        <w:t xml:space="preserve"> voor naleving van deze voorschriften</w:t>
      </w:r>
      <w:r w:rsidRPr="0097156B" w:rsidR="00EA166D">
        <w:rPr>
          <w:rFonts w:ascii="Verdana" w:hAnsi="Verdana"/>
          <w:color w:val="000000" w:themeColor="text1"/>
          <w:sz w:val="18"/>
          <w:szCs w:val="18"/>
        </w:rPr>
        <w:t>.</w:t>
      </w:r>
      <w:r w:rsidRPr="0097156B" w:rsidR="006E5555">
        <w:rPr>
          <w:rFonts w:ascii="Verdana" w:hAnsi="Verdana"/>
          <w:color w:val="000000" w:themeColor="text1"/>
          <w:sz w:val="18"/>
          <w:szCs w:val="18"/>
        </w:rPr>
        <w:t xml:space="preserve"> Voor die terreinen worden de bestuursrechtelijke handhavingsinstrumenten, zoals een last onder dwangsom en de bestuurlijke boete, voldoende afschrikkend en evenredig geacht.</w:t>
      </w:r>
    </w:p>
    <w:p w:rsidRPr="0097156B" w:rsidR="002864D6" w:rsidP="541F37C3" w:rsidRDefault="00EA166D" w14:paraId="47D00A8F" w14:textId="36398A7D">
      <w:pPr>
        <w:spacing w:after="0" w:line="240" w:lineRule="atLeast"/>
        <w:rPr>
          <w:rFonts w:ascii="Verdana" w:hAnsi="Verdana"/>
          <w:color w:val="000000" w:themeColor="text1"/>
          <w:sz w:val="18"/>
          <w:szCs w:val="18"/>
        </w:rPr>
      </w:pPr>
      <w:r w:rsidRPr="0097156B">
        <w:rPr>
          <w:rFonts w:ascii="Verdana" w:hAnsi="Verdana" w:eastAsiaTheme="minorEastAsia"/>
          <w:color w:val="000000" w:themeColor="text1"/>
          <w:sz w:val="18"/>
          <w:szCs w:val="18"/>
        </w:rPr>
        <w:t xml:space="preserve">Daarbij </w:t>
      </w:r>
      <w:r w:rsidRPr="0097156B" w:rsidR="6057D271">
        <w:rPr>
          <w:rFonts w:ascii="Verdana" w:hAnsi="Verdana" w:eastAsiaTheme="minorEastAsia"/>
          <w:color w:val="000000" w:themeColor="text1"/>
          <w:sz w:val="18"/>
          <w:szCs w:val="18"/>
        </w:rPr>
        <w:t xml:space="preserve">speelt mee dat de systeembeheerders beschouwd kunnen worden als </w:t>
      </w:r>
      <w:r w:rsidRPr="0097156B" w:rsidR="00BF2500">
        <w:rPr>
          <w:rFonts w:ascii="Verdana" w:hAnsi="Verdana" w:eastAsiaTheme="minorEastAsia"/>
          <w:color w:val="000000" w:themeColor="text1"/>
          <w:sz w:val="18"/>
          <w:szCs w:val="18"/>
        </w:rPr>
        <w:t xml:space="preserve">een </w:t>
      </w:r>
      <w:r w:rsidRPr="0097156B" w:rsidR="6057D271">
        <w:rPr>
          <w:rFonts w:ascii="Verdana" w:hAnsi="Verdana" w:eastAsiaTheme="minorEastAsia"/>
          <w:color w:val="000000" w:themeColor="text1"/>
          <w:sz w:val="18"/>
          <w:szCs w:val="18"/>
        </w:rPr>
        <w:t xml:space="preserve">sterk gereguleerde sector, </w:t>
      </w:r>
      <w:r w:rsidRPr="0097156B" w:rsidR="002D4841">
        <w:rPr>
          <w:rFonts w:ascii="Verdana" w:hAnsi="Verdana" w:eastAsiaTheme="minorEastAsia"/>
          <w:color w:val="000000" w:themeColor="text1"/>
          <w:sz w:val="18"/>
          <w:szCs w:val="18"/>
        </w:rPr>
        <w:t xml:space="preserve">die aan </w:t>
      </w:r>
      <w:r w:rsidRPr="0097156B" w:rsidR="00446540">
        <w:rPr>
          <w:rFonts w:ascii="Verdana" w:hAnsi="Verdana" w:eastAsiaTheme="minorEastAsia"/>
          <w:color w:val="000000" w:themeColor="text1"/>
          <w:sz w:val="18"/>
          <w:szCs w:val="18"/>
        </w:rPr>
        <w:t>diverse</w:t>
      </w:r>
      <w:r w:rsidRPr="0097156B" w:rsidR="6057D271">
        <w:rPr>
          <w:rFonts w:ascii="Verdana" w:hAnsi="Verdana" w:eastAsiaTheme="minorEastAsia"/>
          <w:color w:val="000000" w:themeColor="text1"/>
          <w:sz w:val="18"/>
          <w:szCs w:val="18"/>
        </w:rPr>
        <w:t xml:space="preserve"> wettelijke voorschriften moet voldoen </w:t>
      </w:r>
      <w:r w:rsidRPr="0097156B" w:rsidR="00F15C23">
        <w:rPr>
          <w:rFonts w:ascii="Verdana" w:hAnsi="Verdana" w:eastAsiaTheme="minorEastAsia"/>
          <w:color w:val="000000" w:themeColor="text1"/>
          <w:sz w:val="18"/>
          <w:szCs w:val="18"/>
        </w:rPr>
        <w:t xml:space="preserve">waar het gaat om </w:t>
      </w:r>
      <w:r w:rsidRPr="0097156B" w:rsidR="6057D271">
        <w:rPr>
          <w:rFonts w:ascii="Verdana" w:hAnsi="Verdana" w:eastAsiaTheme="minorEastAsia"/>
          <w:color w:val="000000" w:themeColor="text1"/>
          <w:sz w:val="18"/>
          <w:szCs w:val="18"/>
        </w:rPr>
        <w:t xml:space="preserve">kwaliteit, betrouwbaarheid en veiligheid. </w:t>
      </w:r>
      <w:r w:rsidRPr="0097156B" w:rsidR="00DB4511">
        <w:rPr>
          <w:rFonts w:ascii="Verdana" w:hAnsi="Verdana" w:eastAsiaTheme="minorEastAsia"/>
          <w:color w:val="000000" w:themeColor="text1"/>
          <w:sz w:val="18"/>
          <w:szCs w:val="18"/>
        </w:rPr>
        <w:t>Zo moeten s</w:t>
      </w:r>
      <w:r w:rsidRPr="0097156B" w:rsidR="6057D271">
        <w:rPr>
          <w:rFonts w:ascii="Verdana" w:hAnsi="Verdana" w:eastAsiaTheme="minorEastAsia"/>
          <w:color w:val="000000" w:themeColor="text1"/>
          <w:sz w:val="18"/>
          <w:szCs w:val="18"/>
        </w:rPr>
        <w:t xml:space="preserve">ysteembeheerders worden gecertificeerd door de </w:t>
      </w:r>
      <w:r w:rsidRPr="0097156B" w:rsidR="00036ED3">
        <w:rPr>
          <w:rFonts w:ascii="Verdana" w:hAnsi="Verdana" w:eastAsiaTheme="minorEastAsia"/>
          <w:color w:val="000000" w:themeColor="text1"/>
          <w:sz w:val="18"/>
          <w:szCs w:val="18"/>
        </w:rPr>
        <w:t xml:space="preserve">daarop </w:t>
      </w:r>
      <w:r w:rsidRPr="0097156B" w:rsidR="6057D271">
        <w:rPr>
          <w:rFonts w:ascii="Verdana" w:hAnsi="Verdana" w:eastAsiaTheme="minorEastAsia"/>
          <w:color w:val="000000" w:themeColor="text1"/>
          <w:sz w:val="18"/>
          <w:szCs w:val="18"/>
        </w:rPr>
        <w:t xml:space="preserve">toezichthoudende instantie (de Autoriteit Consument en Markt, hierna: de ACM) of een erkenning aanvragen in het geval van een gesloten systeem. </w:t>
      </w:r>
      <w:r w:rsidRPr="0097156B" w:rsidR="00657FCD">
        <w:rPr>
          <w:rFonts w:ascii="Verdana" w:hAnsi="Verdana" w:eastAsiaTheme="minorEastAsia"/>
          <w:color w:val="000000" w:themeColor="text1"/>
          <w:sz w:val="18"/>
          <w:szCs w:val="18"/>
        </w:rPr>
        <w:t>Bij deze</w:t>
      </w:r>
      <w:r w:rsidRPr="0097156B" w:rsidR="6057D271">
        <w:rPr>
          <w:rFonts w:ascii="Verdana" w:hAnsi="Verdana" w:eastAsiaTheme="minorEastAsia"/>
          <w:color w:val="000000" w:themeColor="text1"/>
          <w:sz w:val="18"/>
          <w:szCs w:val="18"/>
        </w:rPr>
        <w:t xml:space="preserve"> regulering worden vergaande waarborgen gesteld om de betrouwbaarheid van partijen te verzekeren</w:t>
      </w:r>
      <w:r w:rsidRPr="0097156B" w:rsidR="0077551B">
        <w:rPr>
          <w:rFonts w:ascii="Verdana" w:hAnsi="Verdana" w:eastAsiaTheme="minorEastAsia"/>
          <w:color w:val="000000" w:themeColor="text1"/>
          <w:sz w:val="18"/>
          <w:szCs w:val="18"/>
        </w:rPr>
        <w:t xml:space="preserve"> en </w:t>
      </w:r>
      <w:r w:rsidRPr="0097156B" w:rsidR="00672012">
        <w:rPr>
          <w:rFonts w:ascii="Verdana" w:hAnsi="Verdana" w:eastAsiaTheme="minorEastAsia"/>
          <w:color w:val="000000" w:themeColor="text1"/>
          <w:sz w:val="18"/>
          <w:szCs w:val="18"/>
        </w:rPr>
        <w:t xml:space="preserve">hebben </w:t>
      </w:r>
      <w:r w:rsidRPr="0097156B" w:rsidR="00251EA6">
        <w:rPr>
          <w:rFonts w:ascii="Verdana" w:hAnsi="Verdana" w:eastAsiaTheme="minorEastAsia"/>
          <w:color w:val="000000" w:themeColor="text1"/>
          <w:sz w:val="18"/>
          <w:szCs w:val="18"/>
        </w:rPr>
        <w:t xml:space="preserve">de ACM (in het kader van certificering) en de minister </w:t>
      </w:r>
      <w:r w:rsidRPr="0097156B" w:rsidR="0077551B">
        <w:rPr>
          <w:rFonts w:ascii="Verdana" w:hAnsi="Verdana" w:eastAsiaTheme="minorEastAsia"/>
          <w:color w:val="000000" w:themeColor="text1"/>
          <w:sz w:val="18"/>
          <w:szCs w:val="18"/>
        </w:rPr>
        <w:t xml:space="preserve">in ultimo </w:t>
      </w:r>
      <w:r w:rsidRPr="0097156B" w:rsidR="00251EA6">
        <w:rPr>
          <w:rFonts w:ascii="Verdana" w:hAnsi="Verdana" w:eastAsiaTheme="minorEastAsia"/>
          <w:color w:val="000000" w:themeColor="text1"/>
          <w:sz w:val="18"/>
          <w:szCs w:val="18"/>
        </w:rPr>
        <w:t>zelfs vergaande bevoegdheden om in te grijpen.</w:t>
      </w:r>
      <w:r w:rsidRPr="0097156B" w:rsidR="0077551B">
        <w:rPr>
          <w:rStyle w:val="Voetnootmarkering"/>
          <w:rFonts w:ascii="Verdana" w:hAnsi="Verdana" w:eastAsiaTheme="minorEastAsia"/>
          <w:color w:val="000000" w:themeColor="text1"/>
          <w:sz w:val="18"/>
          <w:szCs w:val="18"/>
        </w:rPr>
        <w:footnoteReference w:id="14"/>
      </w:r>
      <w:r w:rsidRPr="0097156B" w:rsidR="00251EA6">
        <w:rPr>
          <w:rFonts w:ascii="Verdana" w:hAnsi="Verdana" w:eastAsiaTheme="minorEastAsia"/>
          <w:color w:val="000000" w:themeColor="text1"/>
          <w:sz w:val="18"/>
          <w:szCs w:val="18"/>
        </w:rPr>
        <w:t xml:space="preserve"> </w:t>
      </w:r>
    </w:p>
    <w:p w:rsidRPr="0097156B" w:rsidR="002864D6" w:rsidP="541F37C3" w:rsidRDefault="002864D6" w14:paraId="559F9F42" w14:textId="40E5BB05">
      <w:pPr>
        <w:spacing w:after="0" w:line="240" w:lineRule="atLeast"/>
        <w:rPr>
          <w:rFonts w:ascii="Verdana" w:hAnsi="Verdana" w:eastAsiaTheme="minorEastAsia"/>
          <w:color w:val="000000" w:themeColor="text1"/>
          <w:sz w:val="18"/>
          <w:szCs w:val="18"/>
        </w:rPr>
      </w:pPr>
    </w:p>
    <w:p w:rsidRPr="0097156B" w:rsidR="002864D6" w:rsidP="541F37C3" w:rsidRDefault="0B3CBE72" w14:paraId="446959CC" w14:textId="69C77156">
      <w:pPr>
        <w:spacing w:after="0" w:line="240" w:lineRule="atLeast"/>
      </w:pPr>
      <w:r w:rsidRPr="0097156B">
        <w:rPr>
          <w:rFonts w:ascii="Verdana" w:hAnsi="Verdana" w:eastAsiaTheme="minorEastAsia"/>
          <w:color w:val="000000" w:themeColor="text1"/>
          <w:sz w:val="18"/>
          <w:szCs w:val="18"/>
        </w:rPr>
        <w:t>Voor</w:t>
      </w:r>
      <w:r w:rsidRPr="0097156B" w:rsidR="0C2441D3">
        <w:rPr>
          <w:rFonts w:ascii="Verdana" w:hAnsi="Verdana" w:eastAsiaTheme="minorEastAsia"/>
          <w:color w:val="000000" w:themeColor="text1"/>
          <w:sz w:val="18"/>
          <w:szCs w:val="18"/>
        </w:rPr>
        <w:t xml:space="preserve"> d</w:t>
      </w:r>
      <w:r w:rsidRPr="0097156B" w:rsidR="0C2441D3">
        <w:rPr>
          <w:rFonts w:ascii="Verdana" w:hAnsi="Verdana" w:cs="Times New Roman"/>
          <w:sz w:val="18"/>
          <w:szCs w:val="18"/>
        </w:rPr>
        <w:t xml:space="preserve">e transmissie- en distributiesysteembeheerders voor gas </w:t>
      </w:r>
      <w:r w:rsidRPr="0097156B" w:rsidR="784ED102">
        <w:rPr>
          <w:rFonts w:ascii="Verdana" w:hAnsi="Verdana" w:cs="Times New Roman"/>
          <w:sz w:val="18"/>
          <w:szCs w:val="18"/>
        </w:rPr>
        <w:t xml:space="preserve">is van belang dat deze </w:t>
      </w:r>
      <w:r w:rsidRPr="0097156B" w:rsidR="0C2441D3">
        <w:rPr>
          <w:rFonts w:ascii="Verdana" w:hAnsi="Verdana" w:cs="Times New Roman"/>
          <w:sz w:val="18"/>
          <w:szCs w:val="18"/>
        </w:rPr>
        <w:t>in publieke handen zijn en door de ACM gereguleerde tarieven kennen die niet zijn ingegeven door een winstoogmerk. Dit vermindert het risico dat omwille van economische redenen bepaalde verplichtingen niet worden nagekomen.</w:t>
      </w:r>
    </w:p>
    <w:p w:rsidRPr="0097156B" w:rsidR="002864D6" w:rsidP="541F37C3" w:rsidRDefault="002864D6" w14:paraId="137C2BC0" w14:textId="5B178A3C">
      <w:pPr>
        <w:spacing w:after="0" w:line="240" w:lineRule="atLeast"/>
        <w:rPr>
          <w:rFonts w:ascii="Verdana" w:hAnsi="Verdana" w:eastAsiaTheme="minorEastAsia"/>
          <w:color w:val="000000" w:themeColor="text1"/>
          <w:sz w:val="18"/>
          <w:szCs w:val="18"/>
        </w:rPr>
      </w:pPr>
    </w:p>
    <w:p w:rsidRPr="0097156B" w:rsidR="002E6708" w:rsidP="00E177EF" w:rsidRDefault="000D1D17" w14:paraId="5162A6C7" w14:textId="3860495C">
      <w:pPr>
        <w:spacing w:after="0" w:line="240" w:lineRule="atLeast"/>
        <w:rPr>
          <w:rFonts w:ascii="Verdana" w:hAnsi="Verdana"/>
          <w:color w:val="000000" w:themeColor="text1"/>
          <w:sz w:val="18"/>
          <w:szCs w:val="18"/>
        </w:rPr>
      </w:pPr>
      <w:r w:rsidRPr="0097156B">
        <w:rPr>
          <w:rFonts w:ascii="Verdana" w:hAnsi="Verdana" w:eastAsiaTheme="minorEastAsia"/>
          <w:color w:val="000000" w:themeColor="text1"/>
          <w:sz w:val="18"/>
          <w:szCs w:val="18"/>
        </w:rPr>
        <w:t>Voor gesloten systemen geldt dat deze</w:t>
      </w:r>
      <w:r w:rsidRPr="0097156B" w:rsidR="4121A174">
        <w:rPr>
          <w:rFonts w:ascii="Verdana" w:hAnsi="Verdana" w:eastAsiaTheme="minorEastAsia"/>
          <w:color w:val="000000" w:themeColor="text1"/>
          <w:sz w:val="18"/>
          <w:szCs w:val="18"/>
        </w:rPr>
        <w:t xml:space="preserve"> distributiesystemen</w:t>
      </w:r>
      <w:r w:rsidRPr="0097156B">
        <w:rPr>
          <w:rFonts w:ascii="Verdana" w:hAnsi="Verdana" w:eastAsiaTheme="minorEastAsia"/>
          <w:color w:val="000000" w:themeColor="text1"/>
          <w:sz w:val="18"/>
          <w:szCs w:val="18"/>
        </w:rPr>
        <w:t xml:space="preserve"> lokaal zijn en beperkt </w:t>
      </w:r>
      <w:r w:rsidRPr="0097156B" w:rsidR="00CC5EE5">
        <w:rPr>
          <w:rFonts w:ascii="Verdana" w:hAnsi="Verdana" w:eastAsiaTheme="minorEastAsia"/>
          <w:color w:val="000000" w:themeColor="text1"/>
          <w:sz w:val="18"/>
          <w:szCs w:val="18"/>
        </w:rPr>
        <w:t xml:space="preserve">zijn in het </w:t>
      </w:r>
      <w:r w:rsidRPr="0097156B">
        <w:rPr>
          <w:rFonts w:ascii="Verdana" w:hAnsi="Verdana" w:eastAsiaTheme="minorEastAsia"/>
          <w:color w:val="000000" w:themeColor="text1"/>
          <w:sz w:val="18"/>
          <w:szCs w:val="18"/>
        </w:rPr>
        <w:t xml:space="preserve">aantal afnemers en </w:t>
      </w:r>
      <w:r w:rsidRPr="0097156B" w:rsidR="00CC5EE5">
        <w:rPr>
          <w:rFonts w:ascii="Verdana" w:hAnsi="Verdana" w:eastAsiaTheme="minorEastAsia"/>
          <w:color w:val="000000" w:themeColor="text1"/>
          <w:sz w:val="18"/>
          <w:szCs w:val="18"/>
        </w:rPr>
        <w:t xml:space="preserve">omvang qua </w:t>
      </w:r>
      <w:r w:rsidRPr="0097156B" w:rsidR="009F1F2B">
        <w:rPr>
          <w:rFonts w:ascii="Verdana" w:hAnsi="Verdana" w:eastAsiaTheme="minorEastAsia"/>
          <w:color w:val="000000" w:themeColor="text1"/>
          <w:sz w:val="18"/>
          <w:szCs w:val="18"/>
        </w:rPr>
        <w:t>systeem</w:t>
      </w:r>
      <w:r w:rsidRPr="0097156B">
        <w:rPr>
          <w:rFonts w:ascii="Verdana" w:hAnsi="Verdana" w:eastAsiaTheme="minorEastAsia"/>
          <w:color w:val="000000" w:themeColor="text1"/>
          <w:sz w:val="18"/>
          <w:szCs w:val="18"/>
        </w:rPr>
        <w:t>, waardoor de kans op potentiële significante klimaatschade die kan ontstaan bij niet naleving van de methaanverordening beperkt wordt ingeschat. Het wordt daarmee niet noodzakelijk en proportioneel geacht om de Wed van toepassing te verklaren.</w:t>
      </w:r>
      <w:r w:rsidRPr="0097156B" w:rsidR="6057D271">
        <w:br/>
      </w:r>
      <w:r w:rsidRPr="0097156B" w:rsidR="005669D6">
        <w:rPr>
          <w:rFonts w:ascii="Verdana" w:hAnsi="Verdana"/>
          <w:sz w:val="18"/>
          <w:szCs w:val="18"/>
        </w:rPr>
        <w:br/>
      </w:r>
      <w:r w:rsidRPr="0097156B" w:rsidR="002E6708">
        <w:rPr>
          <w:rFonts w:ascii="Verdana" w:hAnsi="Verdana"/>
          <w:color w:val="000000" w:themeColor="text1"/>
          <w:sz w:val="18"/>
          <w:szCs w:val="18"/>
        </w:rPr>
        <w:t xml:space="preserve">Indien sprake is van een overtreding die ook in de Wed strafbaar is gesteld, dan kan de bevoegde instantie besluiten een bestuurlijk handhavingsbesluit op te leggen, zoals een last onder dwangsom of een bestuurlijke boete, of het Openbaar Ministerie kan besluiten om tot vervolging over te gaan. </w:t>
      </w:r>
      <w:r w:rsidRPr="0097156B" w:rsidR="00C17D65">
        <w:rPr>
          <w:rFonts w:ascii="Verdana" w:hAnsi="Verdana"/>
          <w:color w:val="000000" w:themeColor="text1"/>
          <w:sz w:val="18"/>
          <w:szCs w:val="18"/>
        </w:rPr>
        <w:br/>
      </w:r>
      <w:r w:rsidRPr="0097156B" w:rsidR="002E6708">
        <w:rPr>
          <w:rFonts w:ascii="Verdana" w:hAnsi="Verdana"/>
          <w:color w:val="000000" w:themeColor="text1"/>
          <w:sz w:val="18"/>
          <w:szCs w:val="18"/>
        </w:rPr>
        <w:lastRenderedPageBreak/>
        <w:t xml:space="preserve">Als het gaat om </w:t>
      </w:r>
      <w:r w:rsidRPr="0097156B" w:rsidR="00EE7EA5">
        <w:rPr>
          <w:rFonts w:ascii="Verdana" w:hAnsi="Verdana"/>
          <w:color w:val="000000" w:themeColor="text1"/>
          <w:sz w:val="18"/>
          <w:szCs w:val="18"/>
        </w:rPr>
        <w:t>de keuze tussen</w:t>
      </w:r>
      <w:r w:rsidRPr="0097156B" w:rsidR="002E6708">
        <w:rPr>
          <w:rFonts w:ascii="Verdana" w:hAnsi="Verdana"/>
          <w:color w:val="000000" w:themeColor="text1"/>
          <w:sz w:val="18"/>
          <w:szCs w:val="18"/>
        </w:rPr>
        <w:t xml:space="preserve"> een bestuurlijke boete</w:t>
      </w:r>
      <w:r w:rsidRPr="0097156B" w:rsidR="00EE7EA5">
        <w:rPr>
          <w:rFonts w:ascii="Verdana" w:hAnsi="Verdana"/>
          <w:color w:val="000000" w:themeColor="text1"/>
          <w:sz w:val="18"/>
          <w:szCs w:val="18"/>
        </w:rPr>
        <w:t xml:space="preserve"> en de Wed</w:t>
      </w:r>
      <w:r w:rsidRPr="0097156B" w:rsidR="002E6708">
        <w:rPr>
          <w:rFonts w:ascii="Verdana" w:hAnsi="Verdana"/>
          <w:color w:val="000000" w:themeColor="text1"/>
          <w:sz w:val="18"/>
          <w:szCs w:val="18"/>
        </w:rPr>
        <w:t xml:space="preserve">, dan geldt dat het niet is toegestaan om een overtreder ten aanzien van hetzelfde feit meer dan éénmaal een straf op te leggen. Een bestuurlijke boete </w:t>
      </w:r>
      <w:r w:rsidRPr="0097156B" w:rsidR="00444F0C">
        <w:rPr>
          <w:rFonts w:ascii="Verdana" w:hAnsi="Verdana"/>
          <w:color w:val="000000" w:themeColor="text1"/>
          <w:sz w:val="18"/>
          <w:szCs w:val="18"/>
        </w:rPr>
        <w:t>is</w:t>
      </w:r>
      <w:r w:rsidRPr="0097156B" w:rsidR="002E6708">
        <w:rPr>
          <w:rFonts w:ascii="Verdana" w:hAnsi="Verdana"/>
          <w:color w:val="000000" w:themeColor="text1"/>
          <w:sz w:val="18"/>
          <w:szCs w:val="18"/>
        </w:rPr>
        <w:t xml:space="preserve"> immers</w:t>
      </w:r>
      <w:r w:rsidRPr="0097156B" w:rsidR="00214190">
        <w:rPr>
          <w:rFonts w:ascii="Verdana" w:hAnsi="Verdana"/>
          <w:color w:val="000000" w:themeColor="text1"/>
          <w:sz w:val="18"/>
          <w:szCs w:val="18"/>
        </w:rPr>
        <w:t xml:space="preserve"> </w:t>
      </w:r>
      <w:r w:rsidRPr="0097156B" w:rsidR="002E6708">
        <w:rPr>
          <w:rFonts w:ascii="Verdana" w:hAnsi="Verdana"/>
          <w:color w:val="000000" w:themeColor="text1"/>
          <w:sz w:val="18"/>
          <w:szCs w:val="18"/>
        </w:rPr>
        <w:t xml:space="preserve">net als een Wed-sanctie een </w:t>
      </w:r>
      <w:r w:rsidRPr="0097156B" w:rsidR="00444F0C">
        <w:rPr>
          <w:rFonts w:ascii="Verdana" w:hAnsi="Verdana"/>
          <w:color w:val="000000" w:themeColor="text1"/>
          <w:sz w:val="18"/>
          <w:szCs w:val="18"/>
        </w:rPr>
        <w:t>bestraffend</w:t>
      </w:r>
      <w:r w:rsidRPr="0097156B" w:rsidR="00263C93">
        <w:rPr>
          <w:rFonts w:ascii="Verdana" w:hAnsi="Verdana"/>
          <w:color w:val="000000" w:themeColor="text1"/>
          <w:sz w:val="18"/>
          <w:szCs w:val="18"/>
        </w:rPr>
        <w:t>e sanctie</w:t>
      </w:r>
      <w:r w:rsidRPr="0097156B" w:rsidR="002E6708">
        <w:rPr>
          <w:rFonts w:ascii="Verdana" w:hAnsi="Verdana"/>
          <w:color w:val="000000" w:themeColor="text1"/>
          <w:sz w:val="18"/>
          <w:szCs w:val="18"/>
        </w:rPr>
        <w:t>.</w:t>
      </w:r>
      <w:r w:rsidRPr="0097156B" w:rsidR="00214190">
        <w:rPr>
          <w:color w:val="000000" w:themeColor="text1"/>
        </w:rPr>
        <w:t xml:space="preserve"> </w:t>
      </w:r>
      <w:r w:rsidRPr="0097156B" w:rsidR="00214190">
        <w:rPr>
          <w:rFonts w:ascii="Verdana" w:hAnsi="Verdana"/>
          <w:color w:val="000000" w:themeColor="text1"/>
          <w:sz w:val="18"/>
          <w:szCs w:val="18"/>
        </w:rPr>
        <w:t>Dit is</w:t>
      </w:r>
      <w:r w:rsidRPr="0097156B" w:rsidR="002E6708">
        <w:rPr>
          <w:rFonts w:ascii="Verdana" w:hAnsi="Verdana"/>
          <w:color w:val="000000" w:themeColor="text1"/>
          <w:sz w:val="18"/>
          <w:szCs w:val="18"/>
        </w:rPr>
        <w:t xml:space="preserve"> anders </w:t>
      </w:r>
      <w:r w:rsidRPr="0097156B" w:rsidR="00214190">
        <w:rPr>
          <w:rFonts w:ascii="Verdana" w:hAnsi="Verdana"/>
          <w:color w:val="000000" w:themeColor="text1"/>
          <w:sz w:val="18"/>
          <w:szCs w:val="18"/>
        </w:rPr>
        <w:t>waar het gaat om mogelijke samenloop tussen</w:t>
      </w:r>
      <w:r w:rsidRPr="0097156B" w:rsidR="002E6708">
        <w:rPr>
          <w:rFonts w:ascii="Verdana" w:hAnsi="Verdana"/>
          <w:color w:val="000000" w:themeColor="text1"/>
          <w:sz w:val="18"/>
          <w:szCs w:val="18"/>
        </w:rPr>
        <w:t xml:space="preserve"> een herstelsanctie, </w:t>
      </w:r>
      <w:r w:rsidRPr="0097156B" w:rsidR="00444F0C">
        <w:rPr>
          <w:rFonts w:ascii="Verdana" w:hAnsi="Verdana"/>
          <w:color w:val="000000" w:themeColor="text1"/>
          <w:sz w:val="18"/>
          <w:szCs w:val="18"/>
        </w:rPr>
        <w:t xml:space="preserve">zoals een last onder dwangsom, </w:t>
      </w:r>
      <w:r w:rsidRPr="0097156B" w:rsidR="00214190">
        <w:rPr>
          <w:rFonts w:ascii="Verdana" w:hAnsi="Verdana"/>
          <w:color w:val="000000" w:themeColor="text1"/>
          <w:sz w:val="18"/>
          <w:szCs w:val="18"/>
        </w:rPr>
        <w:t>en de Wed.</w:t>
      </w:r>
      <w:r w:rsidRPr="0097156B" w:rsidR="00A11AA3">
        <w:rPr>
          <w:rFonts w:ascii="Verdana" w:hAnsi="Verdana"/>
          <w:color w:val="000000" w:themeColor="text1"/>
          <w:sz w:val="18"/>
          <w:szCs w:val="18"/>
        </w:rPr>
        <w:t xml:space="preserve"> </w:t>
      </w:r>
    </w:p>
    <w:p w:rsidRPr="0097156B" w:rsidR="0045301C" w:rsidP="00E177EF" w:rsidRDefault="4BB92E84" w14:paraId="56DC77E8" w14:textId="0A059BC4">
      <w:pPr>
        <w:spacing w:after="0" w:line="240" w:lineRule="atLeast"/>
        <w:rPr>
          <w:rFonts w:ascii="Verdana" w:hAnsi="Verdana" w:eastAsia="Times New Roman" w:cs="Times New Roman"/>
          <w:b/>
          <w:bCs/>
          <w:color w:val="000000" w:themeColor="text1"/>
          <w:kern w:val="0"/>
          <w:sz w:val="18"/>
          <w:szCs w:val="24"/>
          <w:lang w:eastAsia="nl-NL"/>
          <w14:ligatures w14:val="none"/>
        </w:rPr>
      </w:pPr>
      <w:r w:rsidRPr="0097156B">
        <w:rPr>
          <w:rFonts w:ascii="Verdana" w:hAnsi="Verdana"/>
          <w:color w:val="000000" w:themeColor="text1"/>
          <w:sz w:val="18"/>
          <w:szCs w:val="18"/>
        </w:rPr>
        <w:t xml:space="preserve">Zie ook hoofdstuk 10 </w:t>
      </w:r>
      <w:r w:rsidRPr="0097156B" w:rsidR="00A86DF9">
        <w:rPr>
          <w:rFonts w:ascii="Verdana" w:hAnsi="Verdana"/>
          <w:color w:val="000000" w:themeColor="text1"/>
          <w:sz w:val="18"/>
          <w:szCs w:val="18"/>
        </w:rPr>
        <w:t xml:space="preserve">van </w:t>
      </w:r>
      <w:r w:rsidRPr="0097156B" w:rsidR="00174E44">
        <w:rPr>
          <w:rFonts w:ascii="Verdana" w:hAnsi="Verdana"/>
          <w:color w:val="000000" w:themeColor="text1"/>
          <w:sz w:val="18"/>
          <w:szCs w:val="18"/>
        </w:rPr>
        <w:t xml:space="preserve">het algemeen deel van </w:t>
      </w:r>
      <w:r w:rsidRPr="0097156B" w:rsidR="00A86DF9">
        <w:rPr>
          <w:rFonts w:ascii="Verdana" w:hAnsi="Verdana"/>
          <w:color w:val="000000" w:themeColor="text1"/>
          <w:sz w:val="18"/>
          <w:szCs w:val="18"/>
        </w:rPr>
        <w:t xml:space="preserve">deze memorie van toelichting </w:t>
      </w:r>
      <w:r w:rsidRPr="0097156B">
        <w:rPr>
          <w:rFonts w:ascii="Verdana" w:hAnsi="Verdana"/>
          <w:color w:val="000000" w:themeColor="text1"/>
          <w:sz w:val="18"/>
          <w:szCs w:val="18"/>
        </w:rPr>
        <w:t xml:space="preserve">over handhaving voor meer </w:t>
      </w:r>
      <w:r w:rsidRPr="0097156B" w:rsidR="00174E44">
        <w:rPr>
          <w:rFonts w:ascii="Verdana" w:hAnsi="Verdana"/>
          <w:color w:val="000000" w:themeColor="text1"/>
          <w:sz w:val="18"/>
          <w:szCs w:val="18"/>
        </w:rPr>
        <w:t>uitleg</w:t>
      </w:r>
      <w:r w:rsidRPr="0097156B">
        <w:rPr>
          <w:rFonts w:ascii="Verdana" w:hAnsi="Verdana"/>
          <w:color w:val="000000" w:themeColor="text1"/>
          <w:sz w:val="18"/>
          <w:szCs w:val="18"/>
        </w:rPr>
        <w:t xml:space="preserve"> op het sanctieartikel van de verordening en de </w:t>
      </w:r>
      <w:r w:rsidRPr="0097156B" w:rsidR="00264D73">
        <w:rPr>
          <w:rFonts w:ascii="Verdana" w:hAnsi="Verdana"/>
          <w:color w:val="000000" w:themeColor="text1"/>
          <w:sz w:val="18"/>
          <w:szCs w:val="18"/>
        </w:rPr>
        <w:t>a</w:t>
      </w:r>
      <w:r w:rsidRPr="0097156B">
        <w:rPr>
          <w:rFonts w:ascii="Verdana" w:hAnsi="Verdana"/>
          <w:color w:val="000000" w:themeColor="text1"/>
          <w:sz w:val="18"/>
          <w:szCs w:val="18"/>
        </w:rPr>
        <w:t xml:space="preserve">rtikelsgewijze toelichting bij </w:t>
      </w:r>
      <w:r w:rsidRPr="0097156B" w:rsidR="00DA3684">
        <w:rPr>
          <w:rFonts w:ascii="Verdana" w:hAnsi="Verdana"/>
          <w:color w:val="000000" w:themeColor="text1"/>
          <w:sz w:val="18"/>
          <w:szCs w:val="18"/>
        </w:rPr>
        <w:t>a</w:t>
      </w:r>
      <w:r w:rsidRPr="0097156B">
        <w:rPr>
          <w:rFonts w:ascii="Verdana" w:hAnsi="Verdana"/>
          <w:color w:val="000000" w:themeColor="text1"/>
          <w:sz w:val="18"/>
          <w:szCs w:val="18"/>
        </w:rPr>
        <w:t>rtikel V</w:t>
      </w:r>
      <w:r w:rsidRPr="0097156B" w:rsidR="687C0F7B">
        <w:rPr>
          <w:rFonts w:ascii="Verdana" w:hAnsi="Verdana" w:eastAsia="Times New Roman" w:cs="Times New Roman"/>
          <w:color w:val="000000" w:themeColor="text1"/>
          <w:kern w:val="0"/>
          <w:sz w:val="18"/>
          <w:szCs w:val="18"/>
          <w:lang w:eastAsia="nl-NL"/>
          <w14:ligatures w14:val="none"/>
        </w:rPr>
        <w:t>.</w:t>
      </w:r>
      <w:r w:rsidRPr="0097156B" w:rsidR="2EDB1294">
        <w:rPr>
          <w:color w:val="000000" w:themeColor="text1"/>
        </w:rPr>
        <w:t xml:space="preserve"> </w:t>
      </w:r>
      <w:r w:rsidRPr="0097156B" w:rsidR="00AB77B3">
        <w:rPr>
          <w:color w:val="000000" w:themeColor="text1"/>
        </w:rPr>
        <w:br/>
      </w:r>
      <w:r w:rsidRPr="0097156B" w:rsidR="004A3817">
        <w:rPr>
          <w:rFonts w:ascii="Verdana" w:hAnsi="Verdana" w:eastAsia="Times New Roman" w:cs="Times New Roman"/>
          <w:color w:val="000000" w:themeColor="text1"/>
          <w:kern w:val="0"/>
          <w:sz w:val="18"/>
          <w:szCs w:val="24"/>
          <w:lang w:eastAsia="nl-NL"/>
          <w14:ligatures w14:val="none"/>
        </w:rPr>
        <w:br/>
      </w:r>
      <w:r w:rsidRPr="0097156B" w:rsidR="004A3817">
        <w:rPr>
          <w:rFonts w:ascii="Verdana" w:hAnsi="Verdana" w:eastAsia="Times New Roman" w:cs="Times New Roman"/>
          <w:b/>
          <w:bCs/>
          <w:color w:val="000000" w:themeColor="text1"/>
          <w:kern w:val="0"/>
          <w:sz w:val="18"/>
          <w:szCs w:val="24"/>
          <w:lang w:eastAsia="nl-NL"/>
          <w14:ligatures w14:val="none"/>
        </w:rPr>
        <w:t>6.3 Kaderwet zelfstandige bestuursorganen</w:t>
      </w:r>
    </w:p>
    <w:p w:rsidRPr="0097156B" w:rsidR="00687C92" w:rsidP="00E177EF" w:rsidRDefault="00687C92" w14:paraId="4AFA32C9"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0B7C7F" w:rsidP="00E177EF" w:rsidRDefault="000B7C7F" w14:paraId="7B07D42D" w14:textId="36B7F9E2">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 xml:space="preserve">In artikel 3, eerste lid, aanhef en onder a, van de Kaderwet zelfstandige bestuursorganen is bepaald dat een </w:t>
      </w:r>
      <w:r w:rsidRPr="0097156B" w:rsidR="00DD2B4B">
        <w:rPr>
          <w:rFonts w:ascii="Verdana" w:hAnsi="Verdana" w:eastAsia="Times New Roman" w:cs="Times New Roman"/>
          <w:color w:val="000000" w:themeColor="text1"/>
          <w:kern w:val="0"/>
          <w:sz w:val="18"/>
          <w:szCs w:val="24"/>
          <w:lang w:eastAsia="nl-NL"/>
          <w14:ligatures w14:val="none"/>
        </w:rPr>
        <w:t xml:space="preserve">zelfstandig bestuursorgaan (zbo) </w:t>
      </w:r>
      <w:r w:rsidRPr="0097156B">
        <w:rPr>
          <w:rFonts w:ascii="Verdana" w:hAnsi="Verdana" w:eastAsia="Times New Roman" w:cs="Times New Roman"/>
          <w:color w:val="000000" w:themeColor="text1"/>
          <w:kern w:val="0"/>
          <w:sz w:val="18"/>
          <w:szCs w:val="24"/>
          <w:lang w:eastAsia="nl-NL"/>
          <w14:ligatures w14:val="none"/>
        </w:rPr>
        <w:t>uitsluitend kan worden ingesteld indien er behoefte is aan onafhankelijke oordeelsvorming op grond van specifieke deskundigheid.</w:t>
      </w:r>
    </w:p>
    <w:p w:rsidRPr="0097156B" w:rsidR="00F126F6" w:rsidP="00E177EF" w:rsidRDefault="00F824FF" w14:paraId="37EBDAD9" w14:textId="49AEBE58">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 xml:space="preserve">Op grond van artikel 3, </w:t>
      </w:r>
      <w:r w:rsidRPr="0097156B" w:rsidR="0053299F">
        <w:rPr>
          <w:rFonts w:ascii="Verdana" w:hAnsi="Verdana" w:eastAsia="Times New Roman" w:cs="Times New Roman"/>
          <w:color w:val="000000" w:themeColor="text1"/>
          <w:kern w:val="0"/>
          <w:sz w:val="18"/>
          <w:szCs w:val="24"/>
          <w:lang w:eastAsia="nl-NL"/>
          <w14:ligatures w14:val="none"/>
        </w:rPr>
        <w:t xml:space="preserve">tweede </w:t>
      </w:r>
      <w:r w:rsidRPr="0097156B">
        <w:rPr>
          <w:rFonts w:ascii="Verdana" w:hAnsi="Verdana" w:eastAsia="Times New Roman" w:cs="Times New Roman"/>
          <w:color w:val="000000" w:themeColor="text1"/>
          <w:kern w:val="0"/>
          <w:sz w:val="18"/>
          <w:szCs w:val="24"/>
          <w:lang w:eastAsia="nl-NL"/>
          <w14:ligatures w14:val="none"/>
        </w:rPr>
        <w:t>lid, van de</w:t>
      </w:r>
      <w:r w:rsidRPr="0097156B" w:rsidR="00DD2B4B">
        <w:rPr>
          <w:rFonts w:ascii="Verdana" w:hAnsi="Verdana" w:eastAsia="Times New Roman" w:cs="Times New Roman"/>
          <w:color w:val="000000" w:themeColor="text1"/>
          <w:kern w:val="0"/>
          <w:sz w:val="18"/>
          <w:szCs w:val="24"/>
          <w:lang w:eastAsia="nl-NL"/>
          <w14:ligatures w14:val="none"/>
        </w:rPr>
        <w:t>ze wet</w:t>
      </w:r>
      <w:r w:rsidRPr="0097156B" w:rsidR="0053299F">
        <w:rPr>
          <w:rFonts w:ascii="Verdana" w:hAnsi="Verdana" w:eastAsia="Times New Roman" w:cs="Times New Roman"/>
          <w:color w:val="000000" w:themeColor="text1"/>
          <w:kern w:val="0"/>
          <w:sz w:val="18"/>
          <w:szCs w:val="24"/>
          <w:lang w:eastAsia="nl-NL"/>
          <w14:ligatures w14:val="none"/>
        </w:rPr>
        <w:t xml:space="preserve"> </w:t>
      </w:r>
      <w:r w:rsidRPr="0097156B" w:rsidR="00F126F6">
        <w:rPr>
          <w:rFonts w:ascii="Verdana" w:hAnsi="Verdana" w:eastAsia="Times New Roman" w:cs="Times New Roman"/>
          <w:color w:val="000000" w:themeColor="text1"/>
          <w:kern w:val="0"/>
          <w:sz w:val="18"/>
          <w:szCs w:val="24"/>
          <w:lang w:eastAsia="nl-NL"/>
          <w14:ligatures w14:val="none"/>
        </w:rPr>
        <w:t xml:space="preserve">is het eerste lid van overeenkomstige toepassing indien een reeds ingesteld </w:t>
      </w:r>
      <w:r w:rsidRPr="0097156B" w:rsidR="00DD2B4B">
        <w:rPr>
          <w:rFonts w:ascii="Verdana" w:hAnsi="Verdana" w:eastAsia="Times New Roman" w:cs="Times New Roman"/>
          <w:color w:val="000000" w:themeColor="text1"/>
          <w:kern w:val="0"/>
          <w:sz w:val="18"/>
          <w:szCs w:val="24"/>
          <w:lang w:eastAsia="nl-NL"/>
          <w14:ligatures w14:val="none"/>
        </w:rPr>
        <w:t xml:space="preserve">zbo </w:t>
      </w:r>
      <w:r w:rsidRPr="0097156B" w:rsidR="00F126F6">
        <w:rPr>
          <w:rFonts w:ascii="Verdana" w:hAnsi="Verdana" w:eastAsia="Times New Roman" w:cs="Times New Roman"/>
          <w:color w:val="000000" w:themeColor="text1"/>
          <w:kern w:val="0"/>
          <w:sz w:val="18"/>
          <w:szCs w:val="24"/>
          <w:lang w:eastAsia="nl-NL"/>
          <w14:ligatures w14:val="none"/>
        </w:rPr>
        <w:t xml:space="preserve">met een andere taak, inhoudende de uitoefening van openbaar gezag, wordt belast dan die waarvoor het </w:t>
      </w:r>
      <w:r w:rsidRPr="0097156B" w:rsidR="00190E2F">
        <w:rPr>
          <w:rFonts w:ascii="Verdana" w:hAnsi="Verdana" w:eastAsia="Times New Roman" w:cs="Times New Roman"/>
          <w:color w:val="000000" w:themeColor="text1"/>
          <w:kern w:val="0"/>
          <w:sz w:val="18"/>
          <w:szCs w:val="24"/>
          <w:lang w:eastAsia="nl-NL"/>
          <w14:ligatures w14:val="none"/>
        </w:rPr>
        <w:t>zb</w:t>
      </w:r>
      <w:r w:rsidRPr="0097156B" w:rsidR="00174E44">
        <w:rPr>
          <w:rFonts w:ascii="Verdana" w:hAnsi="Verdana" w:eastAsia="Times New Roman" w:cs="Times New Roman"/>
          <w:color w:val="000000" w:themeColor="text1"/>
          <w:kern w:val="0"/>
          <w:sz w:val="18"/>
          <w:szCs w:val="24"/>
          <w:lang w:eastAsia="nl-NL"/>
          <w14:ligatures w14:val="none"/>
        </w:rPr>
        <w:t>o</w:t>
      </w:r>
      <w:r w:rsidRPr="0097156B" w:rsidR="00F126F6">
        <w:rPr>
          <w:rFonts w:ascii="Verdana" w:hAnsi="Verdana" w:eastAsia="Times New Roman" w:cs="Times New Roman"/>
          <w:color w:val="000000" w:themeColor="text1"/>
          <w:kern w:val="0"/>
          <w:sz w:val="18"/>
          <w:szCs w:val="24"/>
          <w:lang w:eastAsia="nl-NL"/>
          <w14:ligatures w14:val="none"/>
        </w:rPr>
        <w:t xml:space="preserve"> werd ingesteld.</w:t>
      </w:r>
    </w:p>
    <w:p w:rsidRPr="0097156B" w:rsidR="00F824FF" w:rsidP="00E177EF" w:rsidRDefault="00F824FF" w14:paraId="243B62EA" w14:textId="016416FC">
      <w:pPr>
        <w:spacing w:after="0" w:line="240" w:lineRule="atLeast"/>
        <w:rPr>
          <w:rFonts w:ascii="Verdana" w:hAnsi="Verdana" w:eastAsia="Times New Roman" w:cs="Times New Roman"/>
          <w:color w:val="000000" w:themeColor="text1"/>
          <w:kern w:val="0"/>
          <w:sz w:val="18"/>
          <w:szCs w:val="18"/>
          <w:lang w:eastAsia="nl-NL"/>
          <w14:ligatures w14:val="none"/>
        </w:rPr>
      </w:pPr>
    </w:p>
    <w:p w:rsidRPr="0097156B" w:rsidR="0079388D" w:rsidP="00E177EF" w:rsidRDefault="008240EA" w14:paraId="1874ADE0" w14:textId="3A8C6F77">
      <w:pPr>
        <w:spacing w:after="0" w:line="240" w:lineRule="atLeast"/>
        <w:rPr>
          <w:rFonts w:ascii="Verdana" w:hAnsi="Verdana" w:eastAsia="Times New Roman" w:cs="Times New Roman"/>
          <w:iCs/>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 xml:space="preserve">In dit geval wordt </w:t>
      </w:r>
      <w:r w:rsidRPr="0097156B" w:rsidR="00D731BB">
        <w:rPr>
          <w:rFonts w:ascii="Verdana" w:hAnsi="Verdana" w:eastAsia="Times New Roman" w:cs="Times New Roman"/>
          <w:color w:val="000000" w:themeColor="text1"/>
          <w:kern w:val="0"/>
          <w:sz w:val="18"/>
          <w:szCs w:val="24"/>
          <w:lang w:eastAsia="nl-NL"/>
          <w14:ligatures w14:val="none"/>
        </w:rPr>
        <w:t xml:space="preserve">de emissieautoriteit, een </w:t>
      </w:r>
      <w:r w:rsidRPr="0097156B" w:rsidR="004B7BAE">
        <w:rPr>
          <w:rFonts w:ascii="Verdana" w:hAnsi="Verdana" w:eastAsia="Times New Roman" w:cs="Times New Roman"/>
          <w:color w:val="000000" w:themeColor="text1"/>
          <w:kern w:val="0"/>
          <w:sz w:val="18"/>
          <w:szCs w:val="24"/>
          <w:lang w:eastAsia="nl-NL"/>
          <w14:ligatures w14:val="none"/>
        </w:rPr>
        <w:t xml:space="preserve">bestaand </w:t>
      </w:r>
      <w:r w:rsidRPr="0097156B">
        <w:rPr>
          <w:rFonts w:ascii="Verdana" w:hAnsi="Verdana" w:eastAsia="Times New Roman" w:cs="Times New Roman"/>
          <w:color w:val="000000" w:themeColor="text1"/>
          <w:kern w:val="0"/>
          <w:sz w:val="18"/>
          <w:szCs w:val="24"/>
          <w:lang w:eastAsia="nl-NL"/>
          <w14:ligatures w14:val="none"/>
        </w:rPr>
        <w:t>z</w:t>
      </w:r>
      <w:r w:rsidRPr="0097156B" w:rsidR="00190E2F">
        <w:rPr>
          <w:rFonts w:ascii="Verdana" w:hAnsi="Verdana" w:eastAsia="Times New Roman" w:cs="Times New Roman"/>
          <w:color w:val="000000" w:themeColor="text1"/>
          <w:kern w:val="0"/>
          <w:sz w:val="18"/>
          <w:szCs w:val="24"/>
          <w:lang w:eastAsia="nl-NL"/>
          <w14:ligatures w14:val="none"/>
        </w:rPr>
        <w:t>bo</w:t>
      </w:r>
      <w:r w:rsidRPr="0097156B" w:rsidR="00D731BB">
        <w:rPr>
          <w:rFonts w:ascii="Verdana" w:hAnsi="Verdana" w:eastAsia="Times New Roman" w:cs="Times New Roman"/>
          <w:color w:val="000000" w:themeColor="text1"/>
          <w:kern w:val="0"/>
          <w:sz w:val="18"/>
          <w:szCs w:val="24"/>
          <w:lang w:eastAsia="nl-NL"/>
          <w14:ligatures w14:val="none"/>
        </w:rPr>
        <w:t>,</w:t>
      </w:r>
      <w:r w:rsidRPr="0097156B">
        <w:rPr>
          <w:rFonts w:ascii="Verdana" w:hAnsi="Verdana" w:eastAsia="Times New Roman" w:cs="Times New Roman"/>
          <w:color w:val="000000" w:themeColor="text1"/>
          <w:kern w:val="0"/>
          <w:sz w:val="18"/>
          <w:szCs w:val="24"/>
          <w:lang w:eastAsia="nl-NL"/>
          <w14:ligatures w14:val="none"/>
        </w:rPr>
        <w:t xml:space="preserve"> </w:t>
      </w:r>
      <w:r w:rsidRPr="0097156B" w:rsidR="0017264A">
        <w:rPr>
          <w:rFonts w:ascii="Verdana" w:hAnsi="Verdana" w:eastAsia="Times New Roman" w:cs="Times New Roman"/>
          <w:color w:val="000000" w:themeColor="text1"/>
          <w:kern w:val="0"/>
          <w:sz w:val="18"/>
          <w:szCs w:val="24"/>
          <w:lang w:eastAsia="nl-NL"/>
          <w14:ligatures w14:val="none"/>
        </w:rPr>
        <w:t xml:space="preserve">op grond van dit </w:t>
      </w:r>
      <w:r w:rsidRPr="0097156B" w:rsidR="0025233B">
        <w:rPr>
          <w:rFonts w:ascii="Verdana" w:hAnsi="Verdana" w:eastAsia="Times New Roman" w:cs="Times New Roman"/>
          <w:color w:val="000000" w:themeColor="text1"/>
          <w:kern w:val="0"/>
          <w:sz w:val="18"/>
          <w:szCs w:val="24"/>
          <w:lang w:eastAsia="nl-NL"/>
          <w14:ligatures w14:val="none"/>
        </w:rPr>
        <w:t>wetsvoorstel belast met een nieuwe taak</w:t>
      </w:r>
      <w:r w:rsidRPr="0097156B" w:rsidR="00C17E11">
        <w:rPr>
          <w:rFonts w:ascii="Verdana" w:hAnsi="Verdana" w:eastAsia="Times New Roman" w:cs="Times New Roman"/>
          <w:color w:val="000000" w:themeColor="text1"/>
          <w:kern w:val="0"/>
          <w:sz w:val="18"/>
          <w:szCs w:val="24"/>
          <w:lang w:eastAsia="nl-NL"/>
          <w14:ligatures w14:val="none"/>
        </w:rPr>
        <w:t xml:space="preserve">, namelijk het </w:t>
      </w:r>
      <w:r w:rsidRPr="0097156B" w:rsidR="0005703E">
        <w:rPr>
          <w:rFonts w:ascii="Verdana" w:hAnsi="Verdana" w:eastAsia="Times New Roman" w:cs="Times New Roman"/>
          <w:color w:val="000000" w:themeColor="text1"/>
          <w:kern w:val="0"/>
          <w:sz w:val="18"/>
          <w:szCs w:val="24"/>
          <w:lang w:eastAsia="nl-NL"/>
          <w14:ligatures w14:val="none"/>
        </w:rPr>
        <w:t xml:space="preserve">uitvoeren van de taken die de verordening opdraagt aan de bevoegde instantie waar het gaat om </w:t>
      </w:r>
      <w:r w:rsidRPr="0097156B" w:rsidR="00A377D5">
        <w:rPr>
          <w:rFonts w:ascii="Verdana" w:hAnsi="Verdana" w:eastAsia="Times New Roman" w:cs="Times New Roman"/>
          <w:color w:val="000000" w:themeColor="text1"/>
          <w:kern w:val="0"/>
          <w:sz w:val="18"/>
          <w:szCs w:val="24"/>
          <w:lang w:eastAsia="nl-NL"/>
          <w14:ligatures w14:val="none"/>
        </w:rPr>
        <w:t xml:space="preserve">methaanemissies van </w:t>
      </w:r>
      <w:r w:rsidRPr="0097156B" w:rsidR="0005703E">
        <w:rPr>
          <w:rFonts w:ascii="Verdana" w:hAnsi="Verdana" w:eastAsia="Times New Roman" w:cs="Times New Roman"/>
          <w:color w:val="000000" w:themeColor="text1"/>
          <w:kern w:val="0"/>
          <w:sz w:val="18"/>
          <w:szCs w:val="24"/>
          <w:lang w:eastAsia="nl-NL"/>
          <w14:ligatures w14:val="none"/>
        </w:rPr>
        <w:t>import</w:t>
      </w:r>
      <w:r w:rsidRPr="0097156B" w:rsidR="00A377D5">
        <w:rPr>
          <w:rFonts w:ascii="Verdana" w:hAnsi="Verdana" w:eastAsia="Times New Roman" w:cs="Times New Roman"/>
          <w:color w:val="000000" w:themeColor="text1"/>
          <w:kern w:val="0"/>
          <w:sz w:val="18"/>
          <w:szCs w:val="24"/>
          <w:lang w:eastAsia="nl-NL"/>
          <w14:ligatures w14:val="none"/>
        </w:rPr>
        <w:t xml:space="preserve"> van ruwe olie, aardgas en steenkool</w:t>
      </w:r>
      <w:r w:rsidRPr="0097156B" w:rsidR="00D622D4">
        <w:rPr>
          <w:rFonts w:ascii="Verdana" w:hAnsi="Verdana" w:eastAsia="Times New Roman" w:cs="Times New Roman"/>
          <w:color w:val="000000" w:themeColor="text1"/>
          <w:kern w:val="0"/>
          <w:sz w:val="18"/>
          <w:szCs w:val="24"/>
          <w:lang w:eastAsia="nl-NL"/>
          <w14:ligatures w14:val="none"/>
        </w:rPr>
        <w:t xml:space="preserve"> in de zin van de artikelen 27 tot en met 29</w:t>
      </w:r>
      <w:r w:rsidRPr="0097156B" w:rsidR="0025233B">
        <w:rPr>
          <w:rFonts w:ascii="Verdana" w:hAnsi="Verdana" w:eastAsia="Times New Roman" w:cs="Times New Roman"/>
          <w:color w:val="000000" w:themeColor="text1"/>
          <w:kern w:val="0"/>
          <w:sz w:val="18"/>
          <w:szCs w:val="24"/>
          <w:lang w:eastAsia="nl-NL"/>
          <w14:ligatures w14:val="none"/>
        </w:rPr>
        <w:t xml:space="preserve">. </w:t>
      </w:r>
      <w:r w:rsidRPr="0097156B" w:rsidR="008D44B2">
        <w:rPr>
          <w:rFonts w:ascii="Verdana" w:hAnsi="Verdana" w:eastAsia="Times New Roman" w:cs="Times New Roman"/>
          <w:color w:val="000000" w:themeColor="text1"/>
          <w:kern w:val="0"/>
          <w:sz w:val="18"/>
          <w:szCs w:val="24"/>
          <w:lang w:eastAsia="nl-NL"/>
          <w14:ligatures w14:val="none"/>
        </w:rPr>
        <w:t>Daar</w:t>
      </w:r>
      <w:r w:rsidRPr="0097156B" w:rsidR="00241325">
        <w:rPr>
          <w:rFonts w:ascii="Verdana" w:hAnsi="Verdana" w:eastAsia="Times New Roman" w:cs="Times New Roman"/>
          <w:color w:val="000000" w:themeColor="text1"/>
          <w:kern w:val="0"/>
          <w:sz w:val="18"/>
          <w:szCs w:val="24"/>
          <w:lang w:eastAsia="nl-NL"/>
          <w14:ligatures w14:val="none"/>
        </w:rPr>
        <w:t xml:space="preserve">bij </w:t>
      </w:r>
      <w:r w:rsidRPr="0097156B" w:rsidR="00372F53">
        <w:rPr>
          <w:rFonts w:ascii="Verdana" w:hAnsi="Verdana" w:eastAsia="Times New Roman" w:cs="Times New Roman"/>
          <w:color w:val="000000" w:themeColor="text1"/>
          <w:kern w:val="0"/>
          <w:sz w:val="18"/>
          <w:szCs w:val="24"/>
          <w:lang w:eastAsia="nl-NL"/>
          <w14:ligatures w14:val="none"/>
        </w:rPr>
        <w:t xml:space="preserve">horen ook </w:t>
      </w:r>
      <w:r w:rsidRPr="0097156B" w:rsidR="000800F8">
        <w:rPr>
          <w:rFonts w:ascii="Verdana" w:hAnsi="Verdana" w:eastAsia="Times New Roman" w:cs="Times New Roman"/>
          <w:color w:val="000000" w:themeColor="text1"/>
          <w:kern w:val="0"/>
          <w:sz w:val="18"/>
          <w:szCs w:val="24"/>
          <w:lang w:eastAsia="nl-NL"/>
          <w14:ligatures w14:val="none"/>
        </w:rPr>
        <w:t xml:space="preserve">nieuwe </w:t>
      </w:r>
      <w:r w:rsidRPr="0097156B" w:rsidR="00372F53">
        <w:rPr>
          <w:rFonts w:ascii="Verdana" w:hAnsi="Verdana" w:eastAsia="Times New Roman" w:cs="Times New Roman"/>
          <w:color w:val="000000" w:themeColor="text1"/>
          <w:kern w:val="0"/>
          <w:sz w:val="18"/>
          <w:szCs w:val="24"/>
          <w:lang w:eastAsia="nl-NL"/>
          <w14:ligatures w14:val="none"/>
        </w:rPr>
        <w:t xml:space="preserve">bevoegdheden om </w:t>
      </w:r>
      <w:r w:rsidRPr="0097156B" w:rsidR="008D44B2">
        <w:rPr>
          <w:rFonts w:ascii="Verdana" w:hAnsi="Verdana" w:eastAsia="Times New Roman" w:cs="Times New Roman"/>
          <w:color w:val="000000" w:themeColor="text1"/>
          <w:kern w:val="0"/>
          <w:sz w:val="18"/>
          <w:szCs w:val="24"/>
          <w:lang w:eastAsia="nl-NL"/>
          <w14:ligatures w14:val="none"/>
        </w:rPr>
        <w:t xml:space="preserve">de </w:t>
      </w:r>
      <w:r w:rsidRPr="0097156B" w:rsidR="008753F5">
        <w:rPr>
          <w:rFonts w:ascii="Verdana" w:hAnsi="Verdana" w:eastAsia="Times New Roman" w:cs="Times New Roman"/>
          <w:color w:val="000000" w:themeColor="text1"/>
          <w:kern w:val="0"/>
          <w:sz w:val="18"/>
          <w:szCs w:val="24"/>
          <w:lang w:eastAsia="nl-NL"/>
          <w14:ligatures w14:val="none"/>
        </w:rPr>
        <w:t xml:space="preserve">specifieke </w:t>
      </w:r>
      <w:r w:rsidRPr="0097156B" w:rsidR="00372F53">
        <w:rPr>
          <w:rFonts w:ascii="Verdana" w:hAnsi="Verdana" w:eastAsia="Times New Roman" w:cs="Times New Roman"/>
          <w:color w:val="000000" w:themeColor="text1"/>
          <w:kern w:val="0"/>
          <w:sz w:val="18"/>
          <w:szCs w:val="24"/>
          <w:lang w:eastAsia="nl-NL"/>
          <w14:ligatures w14:val="none"/>
        </w:rPr>
        <w:t xml:space="preserve">sancties op te leggen </w:t>
      </w:r>
      <w:r w:rsidRPr="0097156B" w:rsidR="005F5784">
        <w:rPr>
          <w:rFonts w:ascii="Verdana" w:hAnsi="Verdana" w:eastAsia="Times New Roman" w:cs="Times New Roman"/>
          <w:color w:val="000000" w:themeColor="text1"/>
          <w:kern w:val="0"/>
          <w:sz w:val="18"/>
          <w:szCs w:val="24"/>
          <w:lang w:eastAsia="nl-NL"/>
          <w14:ligatures w14:val="none"/>
        </w:rPr>
        <w:t xml:space="preserve">in de gevallen </w:t>
      </w:r>
      <w:r w:rsidRPr="0097156B" w:rsidR="00372F53">
        <w:rPr>
          <w:rFonts w:ascii="Verdana" w:hAnsi="Verdana" w:eastAsia="Times New Roman" w:cs="Times New Roman"/>
          <w:color w:val="000000" w:themeColor="text1"/>
          <w:kern w:val="0"/>
          <w:sz w:val="18"/>
          <w:szCs w:val="24"/>
          <w:lang w:eastAsia="nl-NL"/>
          <w14:ligatures w14:val="none"/>
        </w:rPr>
        <w:t xml:space="preserve">genoemd in artikel 33 van de verordening. </w:t>
      </w:r>
      <w:r w:rsidRPr="0097156B" w:rsidR="00372F53">
        <w:rPr>
          <w:rFonts w:ascii="Verdana" w:hAnsi="Verdana" w:eastAsia="Times New Roman" w:cs="Times New Roman"/>
          <w:color w:val="000000" w:themeColor="text1"/>
          <w:kern w:val="0"/>
          <w:sz w:val="18"/>
          <w:szCs w:val="24"/>
          <w:lang w:eastAsia="nl-NL"/>
          <w14:ligatures w14:val="none"/>
        </w:rPr>
        <w:br/>
      </w:r>
      <w:r w:rsidRPr="0097156B" w:rsidR="00372F53">
        <w:rPr>
          <w:rFonts w:ascii="Verdana" w:hAnsi="Verdana" w:eastAsia="Times New Roman" w:cs="Times New Roman"/>
          <w:color w:val="000000" w:themeColor="text1"/>
          <w:kern w:val="0"/>
          <w:sz w:val="18"/>
          <w:szCs w:val="24"/>
          <w:lang w:eastAsia="nl-NL"/>
          <w14:ligatures w14:val="none"/>
        </w:rPr>
        <w:br/>
      </w:r>
      <w:r w:rsidRPr="0097156B" w:rsidR="009A3CD7">
        <w:rPr>
          <w:rFonts w:ascii="Verdana" w:hAnsi="Verdana" w:eastAsia="Times New Roman" w:cs="Times New Roman"/>
          <w:color w:val="000000" w:themeColor="text1"/>
          <w:kern w:val="0"/>
          <w:sz w:val="18"/>
          <w:szCs w:val="24"/>
          <w:lang w:eastAsia="nl-NL"/>
          <w14:ligatures w14:val="none"/>
        </w:rPr>
        <w:t>D</w:t>
      </w:r>
      <w:r w:rsidRPr="0097156B" w:rsidR="00996E88">
        <w:rPr>
          <w:rFonts w:ascii="Verdana" w:hAnsi="Verdana" w:eastAsia="Times New Roman" w:cs="Times New Roman"/>
          <w:color w:val="000000" w:themeColor="text1"/>
          <w:kern w:val="0"/>
          <w:sz w:val="18"/>
          <w:szCs w:val="24"/>
          <w:lang w:eastAsia="nl-NL"/>
          <w14:ligatures w14:val="none"/>
        </w:rPr>
        <w:t xml:space="preserve">e emissieautoriteit </w:t>
      </w:r>
      <w:r w:rsidRPr="0097156B" w:rsidR="009A3CD7">
        <w:rPr>
          <w:rFonts w:ascii="Verdana" w:hAnsi="Verdana" w:eastAsia="Times New Roman" w:cs="Times New Roman"/>
          <w:color w:val="000000" w:themeColor="text1"/>
          <w:kern w:val="0"/>
          <w:sz w:val="18"/>
          <w:szCs w:val="24"/>
          <w:lang w:eastAsia="nl-NL"/>
          <w14:ligatures w14:val="none"/>
        </w:rPr>
        <w:t xml:space="preserve">heeft </w:t>
      </w:r>
      <w:r w:rsidRPr="0097156B" w:rsidR="00B81656">
        <w:rPr>
          <w:rFonts w:ascii="Verdana" w:hAnsi="Verdana" w:eastAsia="Times New Roman" w:cs="Times New Roman"/>
          <w:color w:val="000000" w:themeColor="text1"/>
          <w:kern w:val="0"/>
          <w:sz w:val="18"/>
          <w:szCs w:val="24"/>
          <w:lang w:eastAsia="nl-NL"/>
          <w14:ligatures w14:val="none"/>
        </w:rPr>
        <w:t xml:space="preserve">al </w:t>
      </w:r>
      <w:r w:rsidRPr="0097156B" w:rsidR="00996E88">
        <w:rPr>
          <w:rFonts w:ascii="Verdana" w:hAnsi="Verdana" w:eastAsia="Times New Roman" w:cs="Times New Roman"/>
          <w:color w:val="000000" w:themeColor="text1"/>
          <w:kern w:val="0"/>
          <w:sz w:val="18"/>
          <w:szCs w:val="24"/>
          <w:lang w:eastAsia="nl-NL"/>
          <w14:ligatures w14:val="none"/>
        </w:rPr>
        <w:t>specifieke deskundigheid op het gebied van emissies</w:t>
      </w:r>
      <w:r w:rsidRPr="0097156B" w:rsidR="0011747D">
        <w:rPr>
          <w:rFonts w:ascii="Verdana" w:hAnsi="Verdana" w:eastAsia="Times New Roman" w:cs="Times New Roman"/>
          <w:color w:val="000000" w:themeColor="text1"/>
          <w:kern w:val="0"/>
          <w:sz w:val="18"/>
          <w:szCs w:val="24"/>
          <w:lang w:eastAsia="nl-NL"/>
          <w14:ligatures w14:val="none"/>
        </w:rPr>
        <w:t xml:space="preserve"> </w:t>
      </w:r>
      <w:r w:rsidRPr="0097156B" w:rsidR="002F319E">
        <w:rPr>
          <w:rFonts w:ascii="Verdana" w:hAnsi="Verdana" w:eastAsia="Times New Roman" w:cs="Times New Roman"/>
          <w:color w:val="000000" w:themeColor="text1"/>
          <w:kern w:val="0"/>
          <w:sz w:val="18"/>
          <w:szCs w:val="24"/>
          <w:lang w:eastAsia="nl-NL"/>
          <w14:ligatures w14:val="none"/>
        </w:rPr>
        <w:t xml:space="preserve">opgebouwd </w:t>
      </w:r>
      <w:r w:rsidRPr="0097156B" w:rsidR="00694B06">
        <w:rPr>
          <w:rFonts w:ascii="Verdana" w:hAnsi="Verdana" w:eastAsia="Times New Roman" w:cs="Times New Roman"/>
          <w:color w:val="000000" w:themeColor="text1"/>
          <w:kern w:val="0"/>
          <w:sz w:val="18"/>
          <w:szCs w:val="24"/>
          <w:lang w:eastAsia="nl-NL"/>
          <w14:ligatures w14:val="none"/>
        </w:rPr>
        <w:t xml:space="preserve">in het kader van </w:t>
      </w:r>
      <w:r w:rsidRPr="0097156B" w:rsidR="0032445A">
        <w:rPr>
          <w:rFonts w:ascii="Verdana" w:hAnsi="Verdana" w:eastAsia="Times New Roman" w:cs="Times New Roman"/>
          <w:color w:val="000000" w:themeColor="text1"/>
          <w:kern w:val="0"/>
          <w:sz w:val="18"/>
          <w:szCs w:val="24"/>
          <w:lang w:eastAsia="nl-NL"/>
          <w14:ligatures w14:val="none"/>
        </w:rPr>
        <w:t>haar</w:t>
      </w:r>
      <w:r w:rsidRPr="0097156B" w:rsidR="002F319E">
        <w:rPr>
          <w:rFonts w:ascii="Verdana" w:hAnsi="Verdana" w:eastAsia="Times New Roman" w:cs="Times New Roman"/>
          <w:color w:val="000000" w:themeColor="text1"/>
          <w:kern w:val="0"/>
          <w:sz w:val="18"/>
          <w:szCs w:val="24"/>
          <w:lang w:eastAsia="nl-NL"/>
          <w14:ligatures w14:val="none"/>
        </w:rPr>
        <w:t xml:space="preserve"> taken en bevoegdheden </w:t>
      </w:r>
      <w:r w:rsidRPr="0097156B" w:rsidR="004D398E">
        <w:rPr>
          <w:rFonts w:ascii="Verdana" w:hAnsi="Verdana" w:eastAsia="Times New Roman" w:cs="Times New Roman"/>
          <w:color w:val="000000" w:themeColor="text1"/>
          <w:kern w:val="0"/>
          <w:sz w:val="18"/>
          <w:szCs w:val="24"/>
          <w:lang w:eastAsia="nl-NL"/>
          <w14:ligatures w14:val="none"/>
        </w:rPr>
        <w:t xml:space="preserve">waar het gaat om </w:t>
      </w:r>
      <w:r w:rsidRPr="0097156B" w:rsidR="00501082">
        <w:rPr>
          <w:rFonts w:ascii="Verdana" w:hAnsi="Verdana" w:eastAsia="Times New Roman" w:cs="Times New Roman"/>
          <w:color w:val="000000" w:themeColor="text1"/>
          <w:kern w:val="0"/>
          <w:sz w:val="18"/>
          <w:szCs w:val="24"/>
          <w:lang w:eastAsia="nl-NL"/>
          <w14:ligatures w14:val="none"/>
        </w:rPr>
        <w:t>emiss</w:t>
      </w:r>
      <w:r w:rsidRPr="0097156B" w:rsidR="004D398E">
        <w:rPr>
          <w:rFonts w:ascii="Verdana" w:hAnsi="Verdana" w:eastAsia="Times New Roman" w:cs="Times New Roman"/>
          <w:color w:val="000000" w:themeColor="text1"/>
          <w:kern w:val="0"/>
          <w:sz w:val="18"/>
          <w:szCs w:val="24"/>
          <w:lang w:eastAsia="nl-NL"/>
          <w14:ligatures w14:val="none"/>
        </w:rPr>
        <w:t>ie</w:t>
      </w:r>
      <w:r w:rsidRPr="0097156B" w:rsidR="00501082">
        <w:rPr>
          <w:rFonts w:ascii="Verdana" w:hAnsi="Verdana" w:eastAsia="Times New Roman" w:cs="Times New Roman"/>
          <w:color w:val="000000" w:themeColor="text1"/>
          <w:kern w:val="0"/>
          <w:sz w:val="18"/>
          <w:szCs w:val="24"/>
          <w:lang w:eastAsia="nl-NL"/>
          <w14:ligatures w14:val="none"/>
        </w:rPr>
        <w:t>handel en CBAM</w:t>
      </w:r>
      <w:r w:rsidRPr="0097156B" w:rsidR="004D398E">
        <w:rPr>
          <w:rFonts w:ascii="Verdana" w:hAnsi="Verdana" w:eastAsia="Times New Roman" w:cs="Times New Roman"/>
          <w:color w:val="000000" w:themeColor="text1"/>
          <w:kern w:val="0"/>
          <w:sz w:val="18"/>
          <w:szCs w:val="24"/>
          <w:lang w:eastAsia="nl-NL"/>
          <w14:ligatures w14:val="none"/>
        </w:rPr>
        <w:t>. De emissieautoriteit</w:t>
      </w:r>
      <w:r w:rsidRPr="0097156B" w:rsidR="0011747D">
        <w:rPr>
          <w:rFonts w:ascii="Verdana" w:hAnsi="Verdana" w:eastAsia="Times New Roman" w:cs="Times New Roman"/>
          <w:color w:val="000000" w:themeColor="text1"/>
          <w:kern w:val="0"/>
          <w:sz w:val="18"/>
          <w:szCs w:val="24"/>
          <w:lang w:eastAsia="nl-NL"/>
          <w14:ligatures w14:val="none"/>
        </w:rPr>
        <w:t xml:space="preserve"> is </w:t>
      </w:r>
      <w:r w:rsidRPr="0097156B" w:rsidR="006D382F">
        <w:rPr>
          <w:rFonts w:ascii="Verdana" w:hAnsi="Verdana" w:eastAsia="Times New Roman" w:cs="Times New Roman"/>
          <w:color w:val="000000" w:themeColor="text1"/>
          <w:kern w:val="0"/>
          <w:sz w:val="18"/>
          <w:szCs w:val="24"/>
          <w:lang w:eastAsia="nl-NL"/>
          <w14:ligatures w14:val="none"/>
        </w:rPr>
        <w:t>in staat een onafhankelijk oordeel te vormen ten aanzien van de ondertoezichtgestelden</w:t>
      </w:r>
      <w:r w:rsidRPr="0097156B" w:rsidR="00DC3413">
        <w:rPr>
          <w:rFonts w:ascii="Verdana" w:hAnsi="Verdana" w:eastAsia="Times New Roman" w:cs="Times New Roman"/>
          <w:color w:val="000000" w:themeColor="text1"/>
          <w:kern w:val="0"/>
          <w:sz w:val="18"/>
          <w:szCs w:val="24"/>
          <w:lang w:eastAsia="nl-NL"/>
          <w14:ligatures w14:val="none"/>
        </w:rPr>
        <w:t xml:space="preserve"> </w:t>
      </w:r>
      <w:r w:rsidRPr="0097156B" w:rsidR="00E53206">
        <w:rPr>
          <w:rFonts w:ascii="Verdana" w:hAnsi="Verdana" w:eastAsia="Times New Roman" w:cs="Times New Roman"/>
          <w:color w:val="000000" w:themeColor="text1"/>
          <w:kern w:val="0"/>
          <w:sz w:val="18"/>
          <w:szCs w:val="24"/>
          <w:lang w:eastAsia="nl-NL"/>
          <w14:ligatures w14:val="none"/>
        </w:rPr>
        <w:t xml:space="preserve">en </w:t>
      </w:r>
      <w:r w:rsidRPr="0097156B" w:rsidR="0009069C">
        <w:rPr>
          <w:rFonts w:ascii="Verdana" w:hAnsi="Verdana" w:eastAsia="Times New Roman" w:cs="Times New Roman"/>
          <w:color w:val="000000" w:themeColor="text1"/>
          <w:kern w:val="0"/>
          <w:sz w:val="18"/>
          <w:szCs w:val="24"/>
          <w:lang w:eastAsia="nl-NL"/>
          <w14:ligatures w14:val="none"/>
        </w:rPr>
        <w:t xml:space="preserve">de </w:t>
      </w:r>
      <w:r w:rsidRPr="0097156B" w:rsidR="00816633">
        <w:rPr>
          <w:rFonts w:ascii="Verdana" w:hAnsi="Verdana" w:eastAsia="Times New Roman" w:cs="Times New Roman"/>
          <w:color w:val="000000" w:themeColor="text1"/>
          <w:kern w:val="0"/>
          <w:sz w:val="18"/>
          <w:szCs w:val="24"/>
          <w:lang w:eastAsia="nl-NL"/>
          <w14:ligatures w14:val="none"/>
        </w:rPr>
        <w:t xml:space="preserve">commerciële </w:t>
      </w:r>
      <w:r w:rsidRPr="0097156B" w:rsidR="004A56E0">
        <w:rPr>
          <w:rFonts w:ascii="Verdana" w:hAnsi="Verdana" w:eastAsia="Times New Roman" w:cs="Times New Roman"/>
          <w:color w:val="000000" w:themeColor="text1"/>
          <w:kern w:val="0"/>
          <w:sz w:val="18"/>
          <w:szCs w:val="24"/>
          <w:lang w:eastAsia="nl-NL"/>
          <w14:ligatures w14:val="none"/>
        </w:rPr>
        <w:t>belangen</w:t>
      </w:r>
      <w:r w:rsidRPr="0097156B" w:rsidR="00E53206">
        <w:rPr>
          <w:rFonts w:ascii="Verdana" w:hAnsi="Verdana" w:eastAsia="Times New Roman" w:cs="Times New Roman"/>
          <w:color w:val="000000" w:themeColor="text1"/>
          <w:kern w:val="0"/>
          <w:sz w:val="18"/>
          <w:szCs w:val="24"/>
          <w:lang w:eastAsia="nl-NL"/>
          <w14:ligatures w14:val="none"/>
        </w:rPr>
        <w:t xml:space="preserve"> </w:t>
      </w:r>
      <w:r w:rsidRPr="0097156B" w:rsidR="0009069C">
        <w:rPr>
          <w:rFonts w:ascii="Verdana" w:hAnsi="Verdana" w:eastAsia="Times New Roman" w:cs="Times New Roman"/>
          <w:color w:val="000000" w:themeColor="text1"/>
          <w:kern w:val="0"/>
          <w:sz w:val="18"/>
          <w:szCs w:val="24"/>
          <w:lang w:eastAsia="nl-NL"/>
          <w14:ligatures w14:val="none"/>
        </w:rPr>
        <w:t>die daarbij spelen</w:t>
      </w:r>
      <w:r w:rsidRPr="0097156B" w:rsidR="00480A8E">
        <w:rPr>
          <w:rFonts w:ascii="Verdana" w:hAnsi="Verdana" w:eastAsia="Times New Roman" w:cs="Times New Roman"/>
          <w:color w:val="000000" w:themeColor="text1"/>
          <w:kern w:val="0"/>
          <w:sz w:val="18"/>
          <w:szCs w:val="24"/>
          <w:lang w:eastAsia="nl-NL"/>
          <w14:ligatures w14:val="none"/>
        </w:rPr>
        <w:t>.</w:t>
      </w:r>
      <w:r w:rsidRPr="0097156B" w:rsidR="00FD530A">
        <w:rPr>
          <w:rFonts w:ascii="Verdana" w:hAnsi="Verdana" w:eastAsia="Times New Roman" w:cs="Times New Roman"/>
          <w:i/>
          <w:color w:val="000000" w:themeColor="text1"/>
          <w:kern w:val="0"/>
          <w:sz w:val="18"/>
          <w:szCs w:val="24"/>
          <w:lang w:eastAsia="nl-NL"/>
          <w14:ligatures w14:val="none"/>
        </w:rPr>
        <w:t xml:space="preserve"> </w:t>
      </w:r>
      <w:r w:rsidRPr="0097156B" w:rsidR="0083513D">
        <w:rPr>
          <w:rFonts w:ascii="Verdana" w:hAnsi="Verdana" w:eastAsia="Times New Roman" w:cs="Times New Roman"/>
          <w:iCs/>
          <w:color w:val="000000" w:themeColor="text1"/>
          <w:kern w:val="0"/>
          <w:sz w:val="18"/>
          <w:szCs w:val="24"/>
          <w:lang w:eastAsia="nl-NL"/>
          <w14:ligatures w14:val="none"/>
        </w:rPr>
        <w:t xml:space="preserve">Dat is de reden om de emissieautoriteit </w:t>
      </w:r>
      <w:r w:rsidRPr="0097156B" w:rsidR="00270ED3">
        <w:rPr>
          <w:rFonts w:ascii="Verdana" w:hAnsi="Verdana" w:eastAsia="Times New Roman" w:cs="Times New Roman"/>
          <w:iCs/>
          <w:color w:val="000000" w:themeColor="text1"/>
          <w:kern w:val="0"/>
          <w:sz w:val="18"/>
          <w:szCs w:val="24"/>
          <w:lang w:eastAsia="nl-NL"/>
          <w14:ligatures w14:val="none"/>
        </w:rPr>
        <w:t xml:space="preserve">ook te belasten met deze nieuwe taak op het gebied van methaanemissies. </w:t>
      </w:r>
      <w:r w:rsidRPr="0097156B" w:rsidR="00270ED3">
        <w:rPr>
          <w:rFonts w:ascii="Verdana" w:hAnsi="Verdana" w:eastAsia="Times New Roman" w:cs="Times New Roman"/>
          <w:iCs/>
          <w:color w:val="000000" w:themeColor="text1"/>
          <w:kern w:val="0"/>
          <w:sz w:val="18"/>
          <w:szCs w:val="24"/>
          <w:lang w:eastAsia="nl-NL"/>
          <w14:ligatures w14:val="none"/>
        </w:rPr>
        <w:br/>
      </w:r>
      <w:r w:rsidRPr="0097156B" w:rsidR="004472DB">
        <w:rPr>
          <w:rFonts w:ascii="Verdana" w:hAnsi="Verdana" w:eastAsia="Times New Roman" w:cs="Times New Roman"/>
          <w:i/>
          <w:color w:val="000000" w:themeColor="text1"/>
          <w:kern w:val="0"/>
          <w:sz w:val="18"/>
          <w:szCs w:val="24"/>
          <w:lang w:eastAsia="nl-NL"/>
          <w14:ligatures w14:val="none"/>
        </w:rPr>
        <w:br/>
      </w:r>
      <w:r w:rsidRPr="0097156B" w:rsidR="0091549F">
        <w:rPr>
          <w:rFonts w:ascii="Verdana" w:hAnsi="Verdana" w:eastAsia="Times New Roman" w:cs="Times New Roman"/>
          <w:iCs/>
          <w:color w:val="000000" w:themeColor="text1"/>
          <w:kern w:val="0"/>
          <w:sz w:val="18"/>
          <w:szCs w:val="24"/>
          <w:lang w:eastAsia="nl-NL"/>
          <w14:ligatures w14:val="none"/>
        </w:rPr>
        <w:t>Indien een zbo een nieuwe taak krijgt, moet de wet waarbij d</w:t>
      </w:r>
      <w:r w:rsidRPr="0097156B" w:rsidR="00D67DAF">
        <w:rPr>
          <w:rFonts w:ascii="Verdana" w:hAnsi="Verdana" w:eastAsia="Times New Roman" w:cs="Times New Roman"/>
          <w:iCs/>
          <w:color w:val="000000" w:themeColor="text1"/>
          <w:kern w:val="0"/>
          <w:sz w:val="18"/>
          <w:szCs w:val="24"/>
          <w:lang w:eastAsia="nl-NL"/>
          <w14:ligatures w14:val="none"/>
        </w:rPr>
        <w:t xml:space="preserve">ie taak wordt opgedragen </w:t>
      </w:r>
      <w:r w:rsidRPr="0097156B" w:rsidR="0091549F">
        <w:rPr>
          <w:rFonts w:ascii="Verdana" w:hAnsi="Verdana" w:eastAsia="Times New Roman" w:cs="Times New Roman"/>
          <w:iCs/>
          <w:color w:val="000000" w:themeColor="text1"/>
          <w:kern w:val="0"/>
          <w:sz w:val="18"/>
          <w:szCs w:val="24"/>
          <w:lang w:eastAsia="nl-NL"/>
          <w14:ligatures w14:val="none"/>
        </w:rPr>
        <w:t>mede</w:t>
      </w:r>
      <w:r w:rsidRPr="0097156B" w:rsidR="00656711">
        <w:rPr>
          <w:rFonts w:ascii="Verdana" w:hAnsi="Verdana" w:eastAsia="Times New Roman" w:cs="Times New Roman"/>
          <w:iCs/>
          <w:color w:val="000000" w:themeColor="text1"/>
          <w:kern w:val="0"/>
          <w:sz w:val="18"/>
          <w:szCs w:val="24"/>
          <w:lang w:eastAsia="nl-NL"/>
          <w14:ligatures w14:val="none"/>
        </w:rPr>
        <w:t>ondertekend worden door de Minister van Binnenlandse Zaken en Koninkrijksrelaties (artikel 6 van de Kaderwet bestuursorganen).</w:t>
      </w:r>
      <w:r w:rsidRPr="0097156B" w:rsidR="00BB3B93">
        <w:rPr>
          <w:rFonts w:ascii="Verdana" w:hAnsi="Verdana" w:eastAsia="Times New Roman" w:cs="Times New Roman"/>
          <w:iCs/>
          <w:color w:val="000000" w:themeColor="text1"/>
          <w:kern w:val="0"/>
          <w:sz w:val="18"/>
          <w:szCs w:val="24"/>
          <w:lang w:eastAsia="nl-NL"/>
          <w14:ligatures w14:val="none"/>
        </w:rPr>
        <w:br/>
      </w:r>
      <w:r w:rsidRPr="0097156B" w:rsidR="006B0904">
        <w:rPr>
          <w:rFonts w:ascii="Verdana" w:hAnsi="Verdana" w:eastAsia="Times New Roman" w:cs="Times New Roman"/>
          <w:iCs/>
          <w:color w:val="000000" w:themeColor="text1"/>
          <w:kern w:val="0"/>
          <w:sz w:val="18"/>
          <w:szCs w:val="24"/>
          <w:lang w:eastAsia="nl-NL"/>
          <w14:ligatures w14:val="none"/>
        </w:rPr>
        <w:t>Omdat de emissieautoriteit in het wetsvoorstel een nieuwe taak krijgt opgedragen, wordt</w:t>
      </w:r>
      <w:r w:rsidRPr="0097156B" w:rsidR="0009753C">
        <w:rPr>
          <w:rFonts w:ascii="Verdana" w:hAnsi="Verdana" w:eastAsia="Times New Roman" w:cs="Times New Roman"/>
          <w:iCs/>
          <w:color w:val="000000" w:themeColor="text1"/>
          <w:kern w:val="0"/>
          <w:sz w:val="18"/>
          <w:szCs w:val="24"/>
          <w:lang w:eastAsia="nl-NL"/>
          <w14:ligatures w14:val="none"/>
        </w:rPr>
        <w:t xml:space="preserve"> </w:t>
      </w:r>
      <w:r w:rsidRPr="0097156B" w:rsidR="0017264A">
        <w:rPr>
          <w:rFonts w:ascii="Verdana" w:hAnsi="Verdana" w:eastAsia="Times New Roman" w:cs="Times New Roman"/>
          <w:iCs/>
          <w:color w:val="000000" w:themeColor="text1"/>
          <w:kern w:val="0"/>
          <w:sz w:val="18"/>
          <w:szCs w:val="24"/>
          <w:lang w:eastAsia="nl-NL"/>
          <w14:ligatures w14:val="none"/>
        </w:rPr>
        <w:t xml:space="preserve">de wet </w:t>
      </w:r>
      <w:r w:rsidRPr="0097156B" w:rsidR="0009753C">
        <w:rPr>
          <w:rFonts w:ascii="Verdana" w:hAnsi="Verdana" w:eastAsia="Times New Roman" w:cs="Times New Roman"/>
          <w:iCs/>
          <w:color w:val="000000" w:themeColor="text1"/>
          <w:kern w:val="0"/>
          <w:sz w:val="18"/>
          <w:szCs w:val="24"/>
          <w:lang w:eastAsia="nl-NL"/>
          <w14:ligatures w14:val="none"/>
        </w:rPr>
        <w:t>mede ondertekend door de Minister van Binnenlandse Zaken en Koninkrijksrelaties.</w:t>
      </w:r>
    </w:p>
    <w:p w:rsidRPr="0097156B" w:rsidR="001702BB" w:rsidP="00E177EF" w:rsidRDefault="001702BB" w14:paraId="575A940D" w14:textId="77777777">
      <w:pPr>
        <w:tabs>
          <w:tab w:val="left" w:pos="4527"/>
        </w:tabs>
        <w:spacing w:after="0" w:line="240" w:lineRule="atLeast"/>
        <w:rPr>
          <w:rFonts w:ascii="Verdana" w:hAnsi="Verdana" w:eastAsia="Times New Roman" w:cs="Times New Roman"/>
          <w:iCs/>
          <w:color w:val="000000" w:themeColor="text1"/>
          <w:kern w:val="0"/>
          <w:sz w:val="18"/>
          <w:szCs w:val="24"/>
          <w:lang w:eastAsia="nl-NL"/>
          <w14:ligatures w14:val="none"/>
        </w:rPr>
      </w:pPr>
    </w:p>
    <w:p w:rsidRPr="0097156B" w:rsidR="001702BB" w:rsidP="2F407972" w:rsidRDefault="0017264A" w14:paraId="71B3DD10" w14:textId="39C6C81C">
      <w:pPr>
        <w:spacing w:after="0" w:line="240" w:lineRule="atLeast"/>
        <w:rPr>
          <w:rFonts w:ascii="Verdana" w:hAnsi="Verdana" w:eastAsia="Times New Roman" w:cs="Times New Roman"/>
          <w:color w:val="000000" w:themeColor="text1"/>
          <w:kern w:val="0"/>
          <w:sz w:val="18"/>
          <w:szCs w:val="18"/>
          <w:lang w:eastAsia="nl-NL"/>
          <w14:ligatures w14:val="none"/>
        </w:rPr>
      </w:pPr>
      <w:r w:rsidRPr="0097156B">
        <w:rPr>
          <w:rFonts w:ascii="Verdana" w:hAnsi="Verdana" w:eastAsia="Times New Roman" w:cs="Times New Roman"/>
          <w:color w:val="000000" w:themeColor="text1"/>
          <w:kern w:val="0"/>
          <w:sz w:val="18"/>
          <w:szCs w:val="18"/>
          <w:lang w:eastAsia="nl-NL"/>
          <w14:ligatures w14:val="none"/>
        </w:rPr>
        <w:t xml:space="preserve">De </w:t>
      </w:r>
      <w:r w:rsidRPr="0097156B" w:rsidR="001702BB">
        <w:rPr>
          <w:rFonts w:ascii="Verdana" w:hAnsi="Verdana" w:eastAsia="Times New Roman" w:cs="Times New Roman"/>
          <w:color w:val="000000" w:themeColor="text1"/>
          <w:kern w:val="0"/>
          <w:sz w:val="18"/>
          <w:szCs w:val="18"/>
          <w:lang w:eastAsia="nl-NL"/>
          <w14:ligatures w14:val="none"/>
        </w:rPr>
        <w:t xml:space="preserve">andere bevoegde instanties (IGM/SodM en GS) die </w:t>
      </w:r>
      <w:r w:rsidRPr="0097156B" w:rsidR="006F4B63">
        <w:rPr>
          <w:rFonts w:ascii="Verdana" w:hAnsi="Verdana" w:eastAsia="Times New Roman" w:cs="Times New Roman"/>
          <w:color w:val="000000" w:themeColor="text1"/>
          <w:kern w:val="0"/>
          <w:sz w:val="18"/>
          <w:szCs w:val="18"/>
          <w:lang w:eastAsia="nl-NL"/>
          <w14:ligatures w14:val="none"/>
        </w:rPr>
        <w:t xml:space="preserve">op grond van dit wetsvoorstel </w:t>
      </w:r>
      <w:r w:rsidRPr="0097156B" w:rsidR="001702BB">
        <w:rPr>
          <w:rFonts w:ascii="Verdana" w:hAnsi="Verdana" w:eastAsia="Times New Roman" w:cs="Times New Roman"/>
          <w:color w:val="000000" w:themeColor="text1"/>
          <w:kern w:val="0"/>
          <w:sz w:val="18"/>
          <w:szCs w:val="18"/>
          <w:lang w:eastAsia="nl-NL"/>
          <w14:ligatures w14:val="none"/>
        </w:rPr>
        <w:t xml:space="preserve">worden belast met de uitvoering van de verordening </w:t>
      </w:r>
      <w:r w:rsidRPr="0097156B">
        <w:rPr>
          <w:rFonts w:ascii="Verdana" w:hAnsi="Verdana" w:eastAsia="Times New Roman" w:cs="Times New Roman"/>
          <w:color w:val="000000" w:themeColor="text1"/>
          <w:kern w:val="0"/>
          <w:sz w:val="18"/>
          <w:szCs w:val="18"/>
          <w:lang w:eastAsia="nl-NL"/>
          <w14:ligatures w14:val="none"/>
        </w:rPr>
        <w:t xml:space="preserve">zijn </w:t>
      </w:r>
      <w:r w:rsidRPr="0097156B" w:rsidR="001702BB">
        <w:rPr>
          <w:rFonts w:ascii="Verdana" w:hAnsi="Verdana" w:eastAsia="Times New Roman" w:cs="Times New Roman"/>
          <w:color w:val="000000" w:themeColor="text1"/>
          <w:kern w:val="0"/>
          <w:sz w:val="18"/>
          <w:szCs w:val="18"/>
          <w:lang w:eastAsia="nl-NL"/>
          <w14:ligatures w14:val="none"/>
        </w:rPr>
        <w:t>geen zbo’s.</w:t>
      </w:r>
    </w:p>
    <w:p w:rsidRPr="0097156B" w:rsidR="003F4EC6" w:rsidP="00E177EF" w:rsidRDefault="003F4EC6" w14:paraId="464781AC" w14:textId="1A889E64">
      <w:pPr>
        <w:tabs>
          <w:tab w:val="left" w:pos="4527"/>
        </w:tabs>
        <w:spacing w:after="0" w:line="240" w:lineRule="atLeast"/>
        <w:rPr>
          <w:rFonts w:ascii="Verdana" w:hAnsi="Verdana" w:eastAsia="Times New Roman" w:cs="Times New Roman"/>
          <w:iCs/>
          <w:color w:val="000000" w:themeColor="text1"/>
          <w:kern w:val="0"/>
          <w:sz w:val="18"/>
          <w:szCs w:val="24"/>
          <w:lang w:eastAsia="nl-NL"/>
          <w14:ligatures w14:val="none"/>
        </w:rPr>
      </w:pPr>
    </w:p>
    <w:p w:rsidRPr="0097156B" w:rsidR="0091549F" w:rsidP="00E177EF" w:rsidRDefault="001F69E6" w14:paraId="7919277C" w14:textId="19F7A5DA">
      <w:pPr>
        <w:spacing w:after="0" w:line="240" w:lineRule="atLeast"/>
        <w:rPr>
          <w:rFonts w:ascii="Verdana" w:hAnsi="Verdana" w:eastAsia="Times New Roman" w:cs="Times New Roman"/>
          <w:i/>
          <w:color w:val="000000" w:themeColor="text1"/>
          <w:kern w:val="0"/>
          <w:sz w:val="18"/>
          <w:szCs w:val="24"/>
          <w:lang w:eastAsia="nl-NL"/>
          <w14:ligatures w14:val="none"/>
        </w:rPr>
      </w:pPr>
      <w:r w:rsidRPr="0097156B">
        <w:rPr>
          <w:rFonts w:ascii="Verdana" w:hAnsi="Verdana" w:eastAsia="Times New Roman" w:cs="Times New Roman"/>
          <w:iCs/>
          <w:color w:val="000000" w:themeColor="text1"/>
          <w:kern w:val="0"/>
          <w:sz w:val="18"/>
          <w:szCs w:val="18"/>
          <w:lang w:eastAsia="nl-NL"/>
          <w14:ligatures w14:val="none"/>
        </w:rPr>
        <w:t xml:space="preserve">De </w:t>
      </w:r>
      <w:r w:rsidRPr="0097156B" w:rsidR="002052A0">
        <w:rPr>
          <w:rFonts w:ascii="Verdana" w:hAnsi="Verdana" w:eastAsia="Times New Roman" w:cs="Times New Roman"/>
          <w:iCs/>
          <w:color w:val="000000" w:themeColor="text1"/>
          <w:kern w:val="0"/>
          <w:sz w:val="18"/>
          <w:szCs w:val="18"/>
          <w:lang w:eastAsia="nl-NL"/>
          <w14:ligatures w14:val="none"/>
        </w:rPr>
        <w:t>ACM</w:t>
      </w:r>
      <w:r w:rsidRPr="0097156B" w:rsidR="001B6369">
        <w:rPr>
          <w:rFonts w:ascii="Verdana" w:hAnsi="Verdana" w:eastAsia="Times New Roman" w:cs="Times New Roman"/>
          <w:iCs/>
          <w:color w:val="000000" w:themeColor="text1"/>
          <w:kern w:val="0"/>
          <w:sz w:val="18"/>
          <w:szCs w:val="18"/>
          <w:lang w:eastAsia="nl-NL"/>
          <w14:ligatures w14:val="none"/>
        </w:rPr>
        <w:t xml:space="preserve">, </w:t>
      </w:r>
      <w:r w:rsidRPr="0097156B" w:rsidR="00AC12EA">
        <w:rPr>
          <w:rFonts w:ascii="Verdana" w:hAnsi="Verdana" w:eastAsia="Times New Roman" w:cs="Times New Roman"/>
          <w:iCs/>
          <w:color w:val="000000" w:themeColor="text1"/>
          <w:kern w:val="0"/>
          <w:sz w:val="18"/>
          <w:szCs w:val="18"/>
          <w:lang w:eastAsia="nl-NL"/>
          <w14:ligatures w14:val="none"/>
        </w:rPr>
        <w:t xml:space="preserve">een </w:t>
      </w:r>
      <w:r w:rsidRPr="0097156B" w:rsidR="001B6369">
        <w:rPr>
          <w:rFonts w:ascii="Verdana" w:hAnsi="Verdana" w:eastAsia="Times New Roman" w:cs="Times New Roman"/>
          <w:iCs/>
          <w:color w:val="000000" w:themeColor="text1"/>
          <w:kern w:val="0"/>
          <w:sz w:val="18"/>
          <w:szCs w:val="18"/>
          <w:lang w:eastAsia="nl-NL"/>
          <w14:ligatures w14:val="none"/>
        </w:rPr>
        <w:t xml:space="preserve">bestaand zbo, krijgt </w:t>
      </w:r>
      <w:r w:rsidRPr="0097156B" w:rsidR="0017264A">
        <w:rPr>
          <w:rFonts w:ascii="Verdana" w:hAnsi="Verdana" w:eastAsia="Times New Roman" w:cs="Times New Roman"/>
          <w:iCs/>
          <w:color w:val="000000" w:themeColor="text1"/>
          <w:kern w:val="0"/>
          <w:sz w:val="18"/>
          <w:szCs w:val="18"/>
          <w:lang w:eastAsia="nl-NL"/>
          <w14:ligatures w14:val="none"/>
        </w:rPr>
        <w:t xml:space="preserve">op grond van </w:t>
      </w:r>
      <w:r w:rsidRPr="0097156B" w:rsidR="00182090">
        <w:rPr>
          <w:rFonts w:ascii="Verdana" w:hAnsi="Verdana" w:eastAsia="Times New Roman" w:cs="Times New Roman"/>
          <w:iCs/>
          <w:color w:val="000000" w:themeColor="text1"/>
          <w:kern w:val="0"/>
          <w:sz w:val="18"/>
          <w:szCs w:val="18"/>
          <w:lang w:eastAsia="nl-NL"/>
          <w14:ligatures w14:val="none"/>
        </w:rPr>
        <w:t>dit wetsvoorstel geen nieuwe take</w:t>
      </w:r>
      <w:r w:rsidRPr="0097156B" w:rsidR="0042168B">
        <w:rPr>
          <w:rFonts w:ascii="Verdana" w:hAnsi="Verdana" w:eastAsia="Times New Roman" w:cs="Times New Roman"/>
          <w:iCs/>
          <w:color w:val="000000" w:themeColor="text1"/>
          <w:kern w:val="0"/>
          <w:sz w:val="18"/>
          <w:szCs w:val="18"/>
          <w:lang w:eastAsia="nl-NL"/>
          <w14:ligatures w14:val="none"/>
        </w:rPr>
        <w:t>n</w:t>
      </w:r>
      <w:r w:rsidRPr="0097156B" w:rsidR="00921FA3">
        <w:rPr>
          <w:rFonts w:ascii="Verdana" w:hAnsi="Verdana" w:eastAsia="Times New Roman" w:cs="Times New Roman"/>
          <w:iCs/>
          <w:color w:val="000000" w:themeColor="text1"/>
          <w:kern w:val="0"/>
          <w:sz w:val="18"/>
          <w:szCs w:val="18"/>
          <w:lang w:eastAsia="nl-NL"/>
          <w14:ligatures w14:val="none"/>
        </w:rPr>
        <w:t xml:space="preserve"> of bevoegdheden</w:t>
      </w:r>
      <w:r w:rsidRPr="0097156B" w:rsidR="0042168B">
        <w:rPr>
          <w:rFonts w:ascii="Verdana" w:hAnsi="Verdana" w:eastAsia="Times New Roman" w:cs="Times New Roman"/>
          <w:iCs/>
          <w:color w:val="000000" w:themeColor="text1"/>
          <w:kern w:val="0"/>
          <w:sz w:val="18"/>
          <w:szCs w:val="18"/>
          <w:lang w:eastAsia="nl-NL"/>
          <w14:ligatures w14:val="none"/>
        </w:rPr>
        <w:t xml:space="preserve">. </w:t>
      </w:r>
      <w:r w:rsidRPr="0097156B" w:rsidR="00D22150">
        <w:rPr>
          <w:rFonts w:ascii="Verdana" w:hAnsi="Verdana" w:eastAsia="Times New Roman" w:cs="Times New Roman"/>
          <w:iCs/>
          <w:color w:val="000000" w:themeColor="text1"/>
          <w:kern w:val="0"/>
          <w:sz w:val="18"/>
          <w:szCs w:val="18"/>
          <w:lang w:eastAsia="nl-NL"/>
          <w14:ligatures w14:val="none"/>
        </w:rPr>
        <w:t xml:space="preserve">Wel </w:t>
      </w:r>
      <w:r w:rsidRPr="0097156B" w:rsidR="008B090B">
        <w:rPr>
          <w:rFonts w:ascii="Verdana" w:hAnsi="Verdana" w:eastAsia="Times New Roman" w:cs="Times New Roman"/>
          <w:iCs/>
          <w:color w:val="000000" w:themeColor="text1"/>
          <w:kern w:val="0"/>
          <w:sz w:val="18"/>
          <w:szCs w:val="18"/>
          <w:lang w:eastAsia="nl-NL"/>
          <w14:ligatures w14:val="none"/>
        </w:rPr>
        <w:t>legt</w:t>
      </w:r>
      <w:r w:rsidRPr="0097156B" w:rsidR="00E66A28">
        <w:rPr>
          <w:rFonts w:ascii="Verdana" w:hAnsi="Verdana" w:eastAsia="Times New Roman" w:cs="Times New Roman"/>
          <w:iCs/>
          <w:color w:val="000000" w:themeColor="text1"/>
          <w:kern w:val="0"/>
          <w:sz w:val="18"/>
          <w:szCs w:val="18"/>
          <w:lang w:eastAsia="nl-NL"/>
          <w14:ligatures w14:val="none"/>
        </w:rPr>
        <w:t xml:space="preserve"> </w:t>
      </w:r>
      <w:r w:rsidRPr="0097156B" w:rsidR="00D22150">
        <w:rPr>
          <w:rFonts w:ascii="Verdana" w:hAnsi="Verdana" w:eastAsia="Times New Roman" w:cs="Times New Roman"/>
          <w:iCs/>
          <w:color w:val="000000" w:themeColor="text1"/>
          <w:kern w:val="0"/>
          <w:sz w:val="18"/>
          <w:szCs w:val="18"/>
          <w:lang w:eastAsia="nl-NL"/>
          <w14:ligatures w14:val="none"/>
        </w:rPr>
        <w:t xml:space="preserve">de verordening </w:t>
      </w:r>
      <w:r w:rsidRPr="0097156B" w:rsidR="00C84448">
        <w:rPr>
          <w:rFonts w:ascii="Verdana" w:hAnsi="Verdana" w:eastAsia="Times New Roman" w:cs="Times New Roman"/>
          <w:iCs/>
          <w:color w:val="000000" w:themeColor="text1"/>
          <w:kern w:val="0"/>
          <w:sz w:val="18"/>
          <w:szCs w:val="18"/>
          <w:lang w:eastAsia="nl-NL"/>
          <w14:ligatures w14:val="none"/>
        </w:rPr>
        <w:t xml:space="preserve">in artikel 3, eerste lid, </w:t>
      </w:r>
      <w:r w:rsidRPr="0097156B" w:rsidR="00F63FE9">
        <w:rPr>
          <w:rFonts w:ascii="Verdana" w:hAnsi="Verdana" w:eastAsia="Times New Roman" w:cs="Times New Roman"/>
          <w:iCs/>
          <w:color w:val="000000" w:themeColor="text1"/>
          <w:kern w:val="0"/>
          <w:sz w:val="18"/>
          <w:szCs w:val="18"/>
          <w:lang w:eastAsia="nl-NL"/>
          <w14:ligatures w14:val="none"/>
        </w:rPr>
        <w:t>een</w:t>
      </w:r>
      <w:r w:rsidRPr="0097156B" w:rsidR="008B090B">
        <w:rPr>
          <w:rFonts w:ascii="Verdana" w:hAnsi="Verdana" w:eastAsia="Times New Roman" w:cs="Times New Roman"/>
          <w:iCs/>
          <w:color w:val="000000" w:themeColor="text1"/>
          <w:kern w:val="0"/>
          <w:sz w:val="18"/>
          <w:szCs w:val="18"/>
          <w:lang w:eastAsia="nl-NL"/>
          <w14:ligatures w14:val="none"/>
        </w:rPr>
        <w:t xml:space="preserve"> verplichting</w:t>
      </w:r>
      <w:r w:rsidRPr="0097156B" w:rsidR="00220478">
        <w:rPr>
          <w:rFonts w:ascii="Verdana" w:hAnsi="Verdana" w:eastAsia="Times New Roman" w:cs="Times New Roman"/>
          <w:iCs/>
          <w:color w:val="000000" w:themeColor="text1"/>
          <w:kern w:val="0"/>
          <w:sz w:val="18"/>
          <w:szCs w:val="18"/>
          <w:lang w:eastAsia="nl-NL"/>
          <w14:ligatures w14:val="none"/>
        </w:rPr>
        <w:t xml:space="preserve"> </w:t>
      </w:r>
      <w:r w:rsidRPr="0097156B" w:rsidR="00414490">
        <w:rPr>
          <w:rFonts w:ascii="Verdana" w:hAnsi="Verdana" w:eastAsia="Times New Roman" w:cs="Times New Roman"/>
          <w:iCs/>
          <w:color w:val="000000" w:themeColor="text1"/>
          <w:kern w:val="0"/>
          <w:sz w:val="18"/>
          <w:szCs w:val="18"/>
          <w:lang w:eastAsia="nl-NL"/>
          <w14:ligatures w14:val="none"/>
        </w:rPr>
        <w:t xml:space="preserve">op </w:t>
      </w:r>
      <w:r w:rsidRPr="0097156B" w:rsidR="00220478">
        <w:rPr>
          <w:rFonts w:ascii="Verdana" w:hAnsi="Verdana" w:eastAsia="Times New Roman" w:cs="Times New Roman"/>
          <w:iCs/>
          <w:color w:val="000000" w:themeColor="text1"/>
          <w:kern w:val="0"/>
          <w:sz w:val="18"/>
          <w:szCs w:val="18"/>
          <w:lang w:eastAsia="nl-NL"/>
          <w14:ligatures w14:val="none"/>
        </w:rPr>
        <w:t xml:space="preserve">aan </w:t>
      </w:r>
      <w:r w:rsidRPr="0097156B" w:rsidR="005A61BF">
        <w:rPr>
          <w:rFonts w:ascii="Verdana" w:hAnsi="Verdana" w:eastAsia="Times New Roman" w:cs="Times New Roman"/>
          <w:iCs/>
          <w:color w:val="000000" w:themeColor="text1"/>
          <w:kern w:val="0"/>
          <w:sz w:val="18"/>
          <w:szCs w:val="18"/>
          <w:lang w:eastAsia="nl-NL"/>
          <w14:ligatures w14:val="none"/>
        </w:rPr>
        <w:t>de regulerende instanties</w:t>
      </w:r>
      <w:r w:rsidRPr="0097156B" w:rsidR="00047D76">
        <w:rPr>
          <w:rFonts w:ascii="Verdana" w:hAnsi="Verdana" w:eastAsia="Times New Roman" w:cs="Times New Roman"/>
          <w:iCs/>
          <w:color w:val="000000" w:themeColor="text1"/>
          <w:kern w:val="0"/>
          <w:sz w:val="18"/>
          <w:szCs w:val="18"/>
          <w:lang w:eastAsia="nl-NL"/>
          <w14:ligatures w14:val="none"/>
        </w:rPr>
        <w:t xml:space="preserve"> in de zin van </w:t>
      </w:r>
      <w:r w:rsidRPr="0097156B" w:rsidR="000E4E0B">
        <w:rPr>
          <w:rFonts w:ascii="Verdana" w:hAnsi="Verdana" w:eastAsia="Times New Roman" w:cs="Times New Roman"/>
          <w:iCs/>
          <w:color w:val="000000" w:themeColor="text1"/>
          <w:kern w:val="0"/>
          <w:sz w:val="18"/>
          <w:szCs w:val="18"/>
          <w:lang w:eastAsia="nl-NL"/>
          <w14:ligatures w14:val="none"/>
        </w:rPr>
        <w:t xml:space="preserve">Richtlijn (EU) 2019/944 </w:t>
      </w:r>
      <w:r w:rsidRPr="0097156B" w:rsidR="007C66AA">
        <w:rPr>
          <w:rFonts w:ascii="Verdana" w:hAnsi="Verdana" w:eastAsia="Times New Roman" w:cs="Times New Roman"/>
          <w:iCs/>
          <w:color w:val="000000" w:themeColor="text1"/>
          <w:kern w:val="0"/>
          <w:sz w:val="18"/>
          <w:szCs w:val="18"/>
          <w:lang w:eastAsia="nl-NL"/>
          <w14:ligatures w14:val="none"/>
        </w:rPr>
        <w:t>en Richtlijn (EU) 2024/1788</w:t>
      </w:r>
      <w:r w:rsidRPr="0097156B" w:rsidR="00876578">
        <w:rPr>
          <w:rFonts w:ascii="Verdana" w:hAnsi="Verdana" w:eastAsia="Times New Roman" w:cs="Times New Roman"/>
          <w:iCs/>
          <w:color w:val="000000" w:themeColor="text1"/>
          <w:kern w:val="0"/>
          <w:sz w:val="18"/>
          <w:szCs w:val="18"/>
          <w:lang w:eastAsia="nl-NL"/>
          <w14:ligatures w14:val="none"/>
        </w:rPr>
        <w:t>.</w:t>
      </w:r>
      <w:r w:rsidRPr="0097156B" w:rsidR="00D22150">
        <w:rPr>
          <w:rFonts w:ascii="Verdana" w:hAnsi="Verdana" w:eastAsia="Times New Roman" w:cs="Times New Roman"/>
          <w:iCs/>
          <w:color w:val="000000" w:themeColor="text1"/>
          <w:kern w:val="0"/>
          <w:sz w:val="18"/>
          <w:szCs w:val="18"/>
          <w:lang w:eastAsia="nl-NL"/>
          <w14:ligatures w14:val="none"/>
        </w:rPr>
        <w:t xml:space="preserve"> </w:t>
      </w:r>
      <w:r w:rsidRPr="0097156B" w:rsidR="00E215FB">
        <w:rPr>
          <w:rFonts w:ascii="Verdana" w:hAnsi="Verdana" w:eastAsia="Times New Roman" w:cs="Times New Roman"/>
          <w:iCs/>
          <w:color w:val="000000" w:themeColor="text1"/>
          <w:kern w:val="0"/>
          <w:sz w:val="18"/>
          <w:szCs w:val="18"/>
          <w:lang w:eastAsia="nl-NL"/>
          <w14:ligatures w14:val="none"/>
        </w:rPr>
        <w:t xml:space="preserve">In Nederland is de </w:t>
      </w:r>
      <w:r w:rsidRPr="0097156B" w:rsidR="00311A0B">
        <w:rPr>
          <w:rStyle w:val="cf01"/>
          <w:rFonts w:ascii="Verdana" w:hAnsi="Verdana"/>
          <w:color w:val="000000" w:themeColor="text1"/>
        </w:rPr>
        <w:t xml:space="preserve">ACM </w:t>
      </w:r>
      <w:r w:rsidRPr="0097156B" w:rsidR="00AA2F33">
        <w:rPr>
          <w:rStyle w:val="cf01"/>
          <w:rFonts w:ascii="Verdana" w:hAnsi="Verdana"/>
          <w:color w:val="000000" w:themeColor="text1"/>
        </w:rPr>
        <w:t>de regulerende instantie bedoeld in de zin van richtlijn 2019/944 (</w:t>
      </w:r>
      <w:r w:rsidRPr="0097156B" w:rsidR="00311A0B">
        <w:rPr>
          <w:rStyle w:val="cf01"/>
          <w:rFonts w:ascii="Verdana" w:hAnsi="Verdana"/>
          <w:color w:val="000000" w:themeColor="text1"/>
        </w:rPr>
        <w:t>op grond van artikel 5.1, eerste lid, van de Energiewet</w:t>
      </w:r>
      <w:r w:rsidRPr="0097156B" w:rsidR="00AA2F33">
        <w:rPr>
          <w:rStyle w:val="cf01"/>
          <w:rFonts w:ascii="Verdana" w:hAnsi="Verdana"/>
          <w:color w:val="000000" w:themeColor="text1"/>
        </w:rPr>
        <w:t>;</w:t>
      </w:r>
      <w:r w:rsidRPr="0097156B" w:rsidR="00311A0B">
        <w:rPr>
          <w:rStyle w:val="cf01"/>
          <w:rFonts w:ascii="Verdana" w:hAnsi="Verdana"/>
          <w:color w:val="000000" w:themeColor="text1"/>
        </w:rPr>
        <w:t xml:space="preserve"> artikel 1a, tweede lid, Gaswet)</w:t>
      </w:r>
      <w:r w:rsidRPr="0097156B" w:rsidR="00BC2AF1">
        <w:rPr>
          <w:rStyle w:val="cf01"/>
          <w:rFonts w:ascii="Verdana" w:hAnsi="Verdana"/>
          <w:color w:val="000000" w:themeColor="text1"/>
        </w:rPr>
        <w:t>.</w:t>
      </w:r>
      <w:r w:rsidRPr="0097156B" w:rsidR="00311A0B">
        <w:rPr>
          <w:rStyle w:val="cf01"/>
          <w:rFonts w:ascii="Verdana" w:hAnsi="Verdana"/>
          <w:color w:val="000000" w:themeColor="text1"/>
        </w:rPr>
        <w:t xml:space="preserve"> </w:t>
      </w:r>
      <w:r w:rsidRPr="0097156B" w:rsidR="00BC2AF1">
        <w:rPr>
          <w:rStyle w:val="cf01"/>
          <w:rFonts w:ascii="Verdana" w:hAnsi="Verdana"/>
          <w:color w:val="000000" w:themeColor="text1"/>
        </w:rPr>
        <w:t>Artikel</w:t>
      </w:r>
      <w:r w:rsidRPr="0097156B" w:rsidR="002873CE">
        <w:rPr>
          <w:rStyle w:val="cf01"/>
          <w:rFonts w:ascii="Verdana" w:hAnsi="Verdana"/>
          <w:color w:val="000000" w:themeColor="text1"/>
        </w:rPr>
        <w:t> </w:t>
      </w:r>
      <w:r w:rsidRPr="0097156B" w:rsidR="00FB296E">
        <w:rPr>
          <w:rStyle w:val="cf01"/>
          <w:rFonts w:ascii="Verdana" w:hAnsi="Verdana"/>
          <w:color w:val="000000" w:themeColor="text1"/>
        </w:rPr>
        <w:t>3</w:t>
      </w:r>
      <w:r w:rsidRPr="0097156B" w:rsidR="001702BB">
        <w:rPr>
          <w:rStyle w:val="cf01"/>
          <w:rFonts w:ascii="Verdana" w:hAnsi="Verdana"/>
          <w:color w:val="000000" w:themeColor="text1"/>
        </w:rPr>
        <w:t xml:space="preserve"> van de verordening</w:t>
      </w:r>
      <w:r w:rsidRPr="0097156B" w:rsidR="00F02F63">
        <w:rPr>
          <w:rFonts w:ascii="Verdana" w:hAnsi="Verdana" w:eastAsia="Times New Roman" w:cs="Times New Roman"/>
          <w:iCs/>
          <w:color w:val="000000" w:themeColor="text1"/>
          <w:kern w:val="0"/>
          <w:sz w:val="18"/>
          <w:szCs w:val="18"/>
          <w:lang w:eastAsia="nl-NL"/>
          <w14:ligatures w14:val="none"/>
        </w:rPr>
        <w:t xml:space="preserve"> richt zich </w:t>
      </w:r>
      <w:r w:rsidRPr="0097156B" w:rsidR="001702BB">
        <w:rPr>
          <w:rFonts w:ascii="Verdana" w:hAnsi="Verdana" w:eastAsia="Times New Roman" w:cs="Times New Roman"/>
          <w:iCs/>
          <w:color w:val="000000" w:themeColor="text1"/>
          <w:kern w:val="0"/>
          <w:sz w:val="18"/>
          <w:szCs w:val="18"/>
          <w:lang w:eastAsia="nl-NL"/>
          <w14:ligatures w14:val="none"/>
        </w:rPr>
        <w:t>d</w:t>
      </w:r>
      <w:r w:rsidRPr="0097156B" w:rsidR="002873CE">
        <w:rPr>
          <w:rFonts w:ascii="Verdana" w:hAnsi="Verdana" w:eastAsia="Times New Roman" w:cs="Times New Roman"/>
          <w:iCs/>
          <w:color w:val="000000" w:themeColor="text1"/>
          <w:kern w:val="0"/>
          <w:sz w:val="18"/>
          <w:szCs w:val="18"/>
          <w:lang w:eastAsia="nl-NL"/>
          <w14:ligatures w14:val="none"/>
        </w:rPr>
        <w:t>aarmee d</w:t>
      </w:r>
      <w:r w:rsidRPr="0097156B" w:rsidR="001702BB">
        <w:rPr>
          <w:rFonts w:ascii="Verdana" w:hAnsi="Verdana" w:eastAsia="Times New Roman" w:cs="Times New Roman"/>
          <w:iCs/>
          <w:color w:val="000000" w:themeColor="text1"/>
          <w:kern w:val="0"/>
          <w:sz w:val="18"/>
          <w:szCs w:val="18"/>
          <w:lang w:eastAsia="nl-NL"/>
          <w14:ligatures w14:val="none"/>
        </w:rPr>
        <w:t xml:space="preserve">us </w:t>
      </w:r>
      <w:r w:rsidRPr="0097156B" w:rsidR="00F02F63">
        <w:rPr>
          <w:rFonts w:ascii="Verdana" w:hAnsi="Verdana" w:eastAsia="Times New Roman" w:cs="Times New Roman"/>
          <w:iCs/>
          <w:color w:val="000000" w:themeColor="text1"/>
          <w:kern w:val="0"/>
          <w:sz w:val="18"/>
          <w:szCs w:val="18"/>
          <w:lang w:eastAsia="nl-NL"/>
          <w14:ligatures w14:val="none"/>
        </w:rPr>
        <w:t>tot de ACM</w:t>
      </w:r>
      <w:r w:rsidRPr="0097156B" w:rsidR="007E7F10">
        <w:rPr>
          <w:rFonts w:ascii="Verdana" w:hAnsi="Verdana" w:eastAsia="Times New Roman" w:cs="Times New Roman"/>
          <w:iCs/>
          <w:color w:val="000000" w:themeColor="text1"/>
          <w:kern w:val="0"/>
          <w:sz w:val="18"/>
          <w:szCs w:val="18"/>
          <w:lang w:eastAsia="nl-NL"/>
          <w14:ligatures w14:val="none"/>
        </w:rPr>
        <w:t xml:space="preserve">. </w:t>
      </w:r>
    </w:p>
    <w:p w:rsidRPr="0097156B" w:rsidR="003A0640" w:rsidP="00E177EF" w:rsidRDefault="003A0640" w14:paraId="35C15812" w14:textId="13409447">
      <w:pPr>
        <w:spacing w:after="0" w:line="240" w:lineRule="atLeast"/>
        <w:rPr>
          <w:rFonts w:ascii="Verdana" w:hAnsi="Verdana" w:eastAsia="Times New Roman" w:cs="Times New Roman"/>
          <w:b/>
          <w:bCs/>
          <w:color w:val="000000" w:themeColor="text1"/>
          <w:kern w:val="0"/>
          <w:sz w:val="18"/>
          <w:szCs w:val="18"/>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br/>
      </w:r>
      <w:r w:rsidRPr="0097156B" w:rsidR="7083553B">
        <w:rPr>
          <w:rFonts w:ascii="Verdana" w:hAnsi="Verdana" w:eastAsia="Times New Roman" w:cs="Times New Roman"/>
          <w:b/>
          <w:bCs/>
          <w:color w:val="000000" w:themeColor="text1"/>
          <w:kern w:val="0"/>
          <w:sz w:val="18"/>
          <w:szCs w:val="18"/>
          <w:lang w:eastAsia="nl-NL"/>
          <w14:ligatures w14:val="none"/>
        </w:rPr>
        <w:t xml:space="preserve">7. </w:t>
      </w:r>
      <w:bookmarkStart w:name="_Toc176778318" w:id="9"/>
      <w:bookmarkEnd w:id="8"/>
      <w:r w:rsidRPr="0097156B" w:rsidR="7083553B">
        <w:rPr>
          <w:rFonts w:ascii="Verdana" w:hAnsi="Verdana" w:eastAsia="Times New Roman" w:cs="Times New Roman"/>
          <w:b/>
          <w:bCs/>
          <w:color w:val="000000" w:themeColor="text1"/>
          <w:kern w:val="0"/>
          <w:sz w:val="18"/>
          <w:szCs w:val="18"/>
          <w:lang w:eastAsia="nl-NL"/>
          <w14:ligatures w14:val="none"/>
        </w:rPr>
        <w:t xml:space="preserve">Gevolgen </w:t>
      </w:r>
      <w:bookmarkEnd w:id="9"/>
      <w:r w:rsidRPr="0097156B">
        <w:rPr>
          <w:color w:val="000000" w:themeColor="text1"/>
        </w:rPr>
        <w:br/>
      </w:r>
    </w:p>
    <w:p w:rsidRPr="0097156B" w:rsidR="6F186731" w:rsidP="00E177EF" w:rsidRDefault="6F186731" w14:paraId="067146FC" w14:textId="55A102B9">
      <w:pPr>
        <w:spacing w:after="0" w:line="240" w:lineRule="atLeast"/>
        <w:rPr>
          <w:rFonts w:ascii="Verdana" w:hAnsi="Verdana" w:eastAsia="Verdana" w:cs="Verdana"/>
          <w:color w:val="000000" w:themeColor="text1"/>
          <w:sz w:val="18"/>
          <w:szCs w:val="18"/>
        </w:rPr>
      </w:pPr>
      <w:r w:rsidRPr="0097156B">
        <w:rPr>
          <w:rFonts w:ascii="Verdana" w:hAnsi="Verdana" w:eastAsia="Verdana" w:cs="Verdana"/>
          <w:b/>
          <w:bCs/>
          <w:color w:val="000000" w:themeColor="text1"/>
          <w:sz w:val="18"/>
          <w:szCs w:val="18"/>
        </w:rPr>
        <w:lastRenderedPageBreak/>
        <w:t>7.1 Gevolgen voor de ondertoezichtgestelden</w:t>
      </w:r>
      <w:r w:rsidRPr="0097156B">
        <w:rPr>
          <w:color w:val="000000" w:themeColor="text1"/>
        </w:rPr>
        <w:br/>
      </w:r>
    </w:p>
    <w:p w:rsidRPr="0097156B" w:rsidR="6F186731" w:rsidP="00E177EF" w:rsidRDefault="6F186731" w14:paraId="45A741DC" w14:textId="4D5773FD">
      <w:pPr>
        <w:spacing w:after="0" w:line="240" w:lineRule="atLeast"/>
        <w:rPr>
          <w:rFonts w:ascii="Verdana" w:hAnsi="Verdana" w:eastAsia="Verdana" w:cs="Verdana"/>
          <w:color w:val="000000" w:themeColor="text1"/>
          <w:sz w:val="18"/>
          <w:szCs w:val="18"/>
        </w:rPr>
      </w:pPr>
      <w:r w:rsidRPr="0097156B">
        <w:rPr>
          <w:rFonts w:ascii="Verdana" w:hAnsi="Verdana" w:eastAsia="Verdana" w:cs="Verdana"/>
          <w:color w:val="000000" w:themeColor="text1"/>
          <w:sz w:val="18"/>
          <w:szCs w:val="18"/>
        </w:rPr>
        <w:t xml:space="preserve">De verordening en dit wetsvoorstel zorgen voor een verhoogde regeldruk en financiële lasten bij de ondertoezichtgestelden. Het monitoren en rapporteren van methaanemissies leidt tot extra administratieve werkzaamheden. Ook de systemen voor lekzoeken (ook wel: lekdetectie) en reparatie (LDAR), investeringen in emissiereductietechnologieën, en het voldoen aan strengere administratieve en rapportagevereisten leiden tot aanzienlijke kosten. Ondertoezichtgestelden moeten tevens regelmatig audits uitvoeren en hun personeel trainen om aan de nieuwe normen te voldoen of kunnen hiervoor specialistisch personeel inhuren. Ook indien installaties buiten gebruik gesteld moeten worden voor het herstellen van (kleine) lekkages, kan dit leiden tot aanzienlijk hoge kosten en een potentieel risico voor het niet kunnen voldoen aan leveringsverplichtingen. Hier staat tegenover dat in artikel 33, tweede lid, van de verordening staat dat er rekening moet worden gehouden met leveringszekerheid indien administratieve sancties worden opgelegd door toezichthouders. Daarnaast moeten importeurs mogelijk contracten met buitenlandse leveranciers aanpassen en herzien. Ook zullen er nieuwe afspraken moeten worden gemaakt over het monitoren en rapporteren van lekkages. Dit kan leiden tot een prijsverhogend effect van deze goederen. Kortom, deze verplichtingen brengen voor alle organisaties die een rol hebben in de energieleveringsketen (aardgas, olie en kolen) eenmalige investeringskosten en doorlopende operationele en administratieve lasten met zich mee, afhankelijk van de omvang en complexiteit van hun activiteiten. </w:t>
      </w:r>
    </w:p>
    <w:p w:rsidRPr="0097156B" w:rsidR="6F186731" w:rsidP="00E177EF" w:rsidRDefault="6F186731" w14:paraId="7E2F80BB" w14:textId="095E7090">
      <w:pPr>
        <w:spacing w:after="0" w:line="240" w:lineRule="atLeast"/>
        <w:rPr>
          <w:rFonts w:ascii="Verdana" w:hAnsi="Verdana" w:eastAsia="Verdana" w:cs="Verdana"/>
          <w:color w:val="000000" w:themeColor="text1"/>
          <w:sz w:val="18"/>
          <w:szCs w:val="18"/>
        </w:rPr>
      </w:pPr>
      <w:r w:rsidRPr="0097156B">
        <w:rPr>
          <w:rFonts w:ascii="Verdana" w:hAnsi="Verdana" w:eastAsia="Verdana" w:cs="Verdana"/>
          <w:color w:val="000000" w:themeColor="text1"/>
          <w:sz w:val="18"/>
          <w:szCs w:val="18"/>
        </w:rPr>
        <w:t>In een vroeg stadium is voorafgaand aan de uitwerking van de verordening door de Europese Commissie een impact assessment uitgevoerd waarbij een maatschappelijke kosten-baten analyse is opgesteld. In dit rapport is uitgegaan van een totale kostenpost voor de te nemen maatregelen voor alle ondertoezichtgestelden gezamenlijk in de EU van 127 miljoen euro in 2030.</w:t>
      </w:r>
      <w:r w:rsidRPr="0097156B" w:rsidR="007B0870">
        <w:rPr>
          <w:rStyle w:val="Voetnootmarkering"/>
          <w:rFonts w:ascii="Verdana" w:hAnsi="Verdana" w:eastAsia="Verdana" w:cs="Verdana"/>
          <w:color w:val="000000" w:themeColor="text1"/>
          <w:sz w:val="18"/>
          <w:szCs w:val="18"/>
        </w:rPr>
        <w:footnoteReference w:id="15"/>
      </w:r>
      <w:r w:rsidRPr="0097156B">
        <w:rPr>
          <w:rFonts w:ascii="Verdana" w:hAnsi="Verdana" w:eastAsia="Verdana" w:cs="Verdana"/>
          <w:color w:val="000000" w:themeColor="text1"/>
          <w:sz w:val="18"/>
          <w:szCs w:val="18"/>
        </w:rPr>
        <w:t xml:space="preserve"> In deze schatting is ervan uitgegaan dat alle maatschappelijk gewenste maatregelen worden genomen om methaanuitstoot te minimaliseren. De Europese Commissie heeft geen onderbouwing gegeven van deze kostenopgave voor de sector. De Commissie stelt in het rapport dat deze kosten niet te kwantificeren zijn of zeer klein zijn ten opzichte van de (maatschappelijke) baten van de reductie van methaanuitstoot. Het is goed om hierbij op te merken dat de bevraagde doelgroepen voor de nationale regeldrukberekening zich niet herkennen in deze kostenraming van de Europese Commissie. </w:t>
      </w:r>
    </w:p>
    <w:p w:rsidRPr="0097156B" w:rsidR="5D83345C" w:rsidP="00E177EF" w:rsidRDefault="5D83345C" w14:paraId="4199EC1E" w14:textId="12249618">
      <w:pPr>
        <w:spacing w:after="0" w:line="240" w:lineRule="atLeast"/>
        <w:rPr>
          <w:rFonts w:ascii="Verdana" w:hAnsi="Verdana" w:eastAsia="Verdana" w:cs="Verdana"/>
          <w:color w:val="000000" w:themeColor="text1"/>
          <w:sz w:val="18"/>
          <w:szCs w:val="18"/>
        </w:rPr>
      </w:pPr>
    </w:p>
    <w:p w:rsidRPr="0097156B" w:rsidR="6F186731" w:rsidP="00E177EF" w:rsidRDefault="6F186731" w14:paraId="7673B447" w14:textId="2312529B">
      <w:pPr>
        <w:spacing w:after="0" w:line="240" w:lineRule="atLeast"/>
        <w:rPr>
          <w:rFonts w:ascii="Verdana" w:hAnsi="Verdana" w:eastAsia="Verdana" w:cs="Verdana"/>
          <w:color w:val="000000" w:themeColor="text1"/>
          <w:sz w:val="18"/>
          <w:szCs w:val="18"/>
        </w:rPr>
      </w:pPr>
      <w:r w:rsidRPr="0097156B">
        <w:rPr>
          <w:rFonts w:ascii="Verdana" w:hAnsi="Verdana" w:eastAsia="Verdana" w:cs="Verdana"/>
          <w:b/>
          <w:bCs/>
          <w:color w:val="000000" w:themeColor="text1"/>
          <w:sz w:val="18"/>
          <w:szCs w:val="18"/>
        </w:rPr>
        <w:t>7.1.1. Regeldrukkosten per doelgroep</w:t>
      </w:r>
    </w:p>
    <w:p w:rsidRPr="0097156B" w:rsidR="5D83345C" w:rsidP="00E177EF" w:rsidRDefault="5D83345C" w14:paraId="423C23D7" w14:textId="6B97F630">
      <w:pPr>
        <w:spacing w:after="0" w:line="240" w:lineRule="atLeast"/>
        <w:rPr>
          <w:rFonts w:ascii="Verdana" w:hAnsi="Verdana" w:eastAsia="Verdana" w:cs="Verdana"/>
          <w:color w:val="000000" w:themeColor="text1"/>
          <w:sz w:val="18"/>
          <w:szCs w:val="18"/>
        </w:rPr>
      </w:pPr>
    </w:p>
    <w:p w:rsidRPr="0097156B" w:rsidR="6F186731" w:rsidP="00E177EF" w:rsidRDefault="6F186731" w14:paraId="70820B3B" w14:textId="2F8C02BD">
      <w:pPr>
        <w:spacing w:after="0" w:line="240" w:lineRule="atLeast"/>
        <w:rPr>
          <w:rFonts w:ascii="Verdana" w:hAnsi="Verdana" w:eastAsia="Verdana" w:cs="Verdana"/>
          <w:color w:val="000000" w:themeColor="text1"/>
          <w:sz w:val="18"/>
          <w:szCs w:val="18"/>
        </w:rPr>
      </w:pPr>
      <w:r w:rsidRPr="0097156B">
        <w:rPr>
          <w:rFonts w:ascii="Verdana" w:hAnsi="Verdana" w:eastAsia="Verdana" w:cs="Verdana"/>
          <w:color w:val="000000" w:themeColor="text1"/>
          <w:sz w:val="18"/>
          <w:szCs w:val="18"/>
        </w:rPr>
        <w:t xml:space="preserve">Ondanks dat het wetsvoorstel strikte </w:t>
      </w:r>
      <w:r w:rsidRPr="0097156B" w:rsidR="00233BFA">
        <w:rPr>
          <w:rFonts w:ascii="Verdana" w:hAnsi="Verdana" w:eastAsia="Verdana" w:cs="Verdana"/>
          <w:color w:val="000000" w:themeColor="text1"/>
          <w:sz w:val="18"/>
          <w:szCs w:val="18"/>
        </w:rPr>
        <w:t>uitvoering</w:t>
      </w:r>
      <w:r w:rsidRPr="0097156B">
        <w:rPr>
          <w:rFonts w:ascii="Verdana" w:hAnsi="Verdana" w:eastAsia="Verdana" w:cs="Verdana"/>
          <w:color w:val="000000" w:themeColor="text1"/>
          <w:sz w:val="18"/>
          <w:szCs w:val="18"/>
        </w:rPr>
        <w:t xml:space="preserve"> van een rechtstreeks werkende Europese verordening is, wordt aanvullend op de beperkte impact assessment van de Europese Commissie in deze paragraaf uiteengezet wat de inschatting is van de nationale gevolgen van de </w:t>
      </w:r>
      <w:r w:rsidRPr="0097156B" w:rsidR="00233BFA">
        <w:rPr>
          <w:rFonts w:ascii="Verdana" w:hAnsi="Verdana" w:eastAsia="Verdana" w:cs="Verdana"/>
          <w:color w:val="000000" w:themeColor="text1"/>
          <w:sz w:val="18"/>
          <w:szCs w:val="18"/>
        </w:rPr>
        <w:t>uitvoering</w:t>
      </w:r>
      <w:r w:rsidRPr="0097156B">
        <w:rPr>
          <w:rFonts w:ascii="Verdana" w:hAnsi="Verdana" w:eastAsia="Verdana" w:cs="Verdana"/>
          <w:color w:val="000000" w:themeColor="text1"/>
          <w:sz w:val="18"/>
          <w:szCs w:val="18"/>
        </w:rPr>
        <w:t xml:space="preserve"> van de verordening voor de regeldruk. Verschillende sectoren zijn betrokken bij de totstandkoming van deze paragraaf. Hiervoor zijn de ondertoezichtgestelden gevraagd om input voor deze paragraaf te leveren, al dan niet via een vertegenwoordiging of brancheorganisatie. Voor zover betrokken sectoren hiervoor input konden en wilden leveren en het inzichtelijk te maken was is een zo goed mogelijke inschatting gemaakt. </w:t>
      </w:r>
    </w:p>
    <w:p w:rsidRPr="0097156B" w:rsidR="00687C92" w:rsidP="00E177EF" w:rsidRDefault="00687C92" w14:paraId="2B3BC38C" w14:textId="77777777">
      <w:pPr>
        <w:spacing w:after="0" w:line="240" w:lineRule="atLeast"/>
        <w:rPr>
          <w:rFonts w:ascii="Verdana" w:hAnsi="Verdana" w:eastAsia="Verdana" w:cs="Verdana"/>
          <w:i/>
          <w:iCs/>
          <w:color w:val="000000" w:themeColor="text1"/>
          <w:sz w:val="18"/>
          <w:szCs w:val="18"/>
        </w:rPr>
      </w:pPr>
    </w:p>
    <w:p w:rsidRPr="0097156B" w:rsidR="6F186731" w:rsidP="00E177EF" w:rsidRDefault="6F186731" w14:paraId="116DA794" w14:textId="2B991808">
      <w:pPr>
        <w:spacing w:after="0" w:line="240" w:lineRule="atLeast"/>
        <w:rPr>
          <w:rFonts w:ascii="Verdana" w:hAnsi="Verdana" w:eastAsia="Verdana" w:cs="Verdana"/>
          <w:color w:val="000000" w:themeColor="text1"/>
          <w:sz w:val="18"/>
          <w:szCs w:val="18"/>
        </w:rPr>
      </w:pPr>
      <w:r w:rsidRPr="0097156B">
        <w:rPr>
          <w:rFonts w:ascii="Verdana" w:hAnsi="Verdana" w:eastAsia="Verdana" w:cs="Verdana"/>
          <w:i/>
          <w:iCs/>
          <w:color w:val="000000" w:themeColor="text1"/>
          <w:sz w:val="18"/>
          <w:szCs w:val="18"/>
        </w:rPr>
        <w:lastRenderedPageBreak/>
        <w:t>7.1.1.1 Kostencategorieën</w:t>
      </w:r>
    </w:p>
    <w:p w:rsidRPr="0097156B" w:rsidR="6F186731" w:rsidP="00E177EF" w:rsidRDefault="6F186731" w14:paraId="5D08E48F" w14:textId="6CA24086">
      <w:pPr>
        <w:spacing w:after="0" w:line="240" w:lineRule="atLeast"/>
        <w:rPr>
          <w:rFonts w:ascii="Verdana" w:hAnsi="Verdana" w:eastAsia="Verdana" w:cs="Verdana"/>
          <w:color w:val="000000" w:themeColor="text1"/>
          <w:sz w:val="18"/>
          <w:szCs w:val="18"/>
        </w:rPr>
      </w:pPr>
      <w:r w:rsidRPr="0097156B">
        <w:rPr>
          <w:rFonts w:ascii="Verdana" w:hAnsi="Verdana" w:eastAsia="Verdana" w:cs="Verdana"/>
          <w:color w:val="000000" w:themeColor="text1"/>
          <w:sz w:val="18"/>
          <w:szCs w:val="18"/>
        </w:rPr>
        <w:t>De kosten voor het uitvoeren van de verordening voor de ondertoezichtgestelden zijn in te delen in de volgende categorieën:</w:t>
      </w:r>
    </w:p>
    <w:p w:rsidRPr="0097156B" w:rsidR="5D83345C" w:rsidP="00E177EF" w:rsidRDefault="5D83345C" w14:paraId="1A593CAB" w14:textId="7990F931">
      <w:pPr>
        <w:spacing w:after="0" w:line="240" w:lineRule="atLeast"/>
        <w:rPr>
          <w:rFonts w:ascii="Verdana" w:hAnsi="Verdana" w:eastAsia="Verdana" w:cs="Verdana"/>
          <w:color w:val="000000" w:themeColor="text1"/>
          <w:sz w:val="18"/>
          <w:szCs w:val="18"/>
        </w:rPr>
      </w:pPr>
    </w:p>
    <w:p w:rsidRPr="0097156B" w:rsidR="6F186731" w:rsidP="00E177EF" w:rsidRDefault="6F186731" w14:paraId="0B003D21" w14:textId="1907DC10">
      <w:pPr>
        <w:pStyle w:val="Lijstalinea"/>
        <w:numPr>
          <w:ilvl w:val="0"/>
          <w:numId w:val="6"/>
        </w:numPr>
        <w:spacing w:after="0" w:line="240" w:lineRule="atLeast"/>
        <w:rPr>
          <w:rFonts w:ascii="Verdana" w:hAnsi="Verdana" w:eastAsia="Verdana" w:cs="Verdana"/>
          <w:color w:val="000000" w:themeColor="text1"/>
          <w:sz w:val="18"/>
          <w:szCs w:val="18"/>
        </w:rPr>
      </w:pPr>
      <w:r w:rsidRPr="0097156B">
        <w:rPr>
          <w:rFonts w:ascii="Verdana" w:hAnsi="Verdana" w:eastAsia="Verdana" w:cs="Verdana"/>
          <w:color w:val="000000" w:themeColor="text1"/>
          <w:sz w:val="18"/>
          <w:szCs w:val="18"/>
        </w:rPr>
        <w:t>Aanpassen van installaties, contracten, procedures of systemen</w:t>
      </w:r>
    </w:p>
    <w:p w:rsidRPr="0097156B" w:rsidR="6F186731" w:rsidP="00E177EF" w:rsidRDefault="6F186731" w14:paraId="1C13027B" w14:textId="59B173E0">
      <w:pPr>
        <w:pStyle w:val="Lijstalinea"/>
        <w:numPr>
          <w:ilvl w:val="0"/>
          <w:numId w:val="6"/>
        </w:numPr>
        <w:spacing w:after="0" w:line="240" w:lineRule="atLeast"/>
        <w:rPr>
          <w:rFonts w:ascii="Verdana" w:hAnsi="Verdana" w:eastAsia="Verdana" w:cs="Verdana"/>
          <w:color w:val="000000" w:themeColor="text1"/>
          <w:sz w:val="18"/>
          <w:szCs w:val="18"/>
        </w:rPr>
      </w:pPr>
      <w:r w:rsidRPr="0097156B">
        <w:rPr>
          <w:rFonts w:ascii="Verdana" w:hAnsi="Verdana" w:eastAsia="Verdana" w:cs="Verdana"/>
          <w:color w:val="000000" w:themeColor="text1"/>
          <w:sz w:val="18"/>
          <w:szCs w:val="18"/>
        </w:rPr>
        <w:t>Lekdetectie en emissiemonitoring</w:t>
      </w:r>
    </w:p>
    <w:p w:rsidRPr="0097156B" w:rsidR="6F186731" w:rsidP="00E177EF" w:rsidRDefault="6F186731" w14:paraId="659B5C3D" w14:textId="558427BB">
      <w:pPr>
        <w:pStyle w:val="Lijstalinea"/>
        <w:numPr>
          <w:ilvl w:val="0"/>
          <w:numId w:val="6"/>
        </w:numPr>
        <w:spacing w:after="0" w:line="240" w:lineRule="atLeast"/>
        <w:rPr>
          <w:rFonts w:ascii="Verdana" w:hAnsi="Verdana" w:eastAsia="Verdana" w:cs="Verdana"/>
          <w:color w:val="000000" w:themeColor="text1"/>
          <w:sz w:val="18"/>
          <w:szCs w:val="18"/>
        </w:rPr>
      </w:pPr>
      <w:r w:rsidRPr="0097156B">
        <w:rPr>
          <w:rFonts w:ascii="Verdana" w:hAnsi="Verdana" w:eastAsia="Verdana" w:cs="Verdana"/>
          <w:color w:val="000000" w:themeColor="text1"/>
          <w:sz w:val="18"/>
          <w:szCs w:val="18"/>
        </w:rPr>
        <w:t>Administratieve lasten en rapportages</w:t>
      </w:r>
    </w:p>
    <w:p w:rsidRPr="0097156B" w:rsidR="5D83345C" w:rsidP="00E177EF" w:rsidRDefault="5D83345C" w14:paraId="6621CAAC" w14:textId="1ED979D9">
      <w:pPr>
        <w:spacing w:after="0" w:line="240" w:lineRule="atLeast"/>
        <w:ind w:left="1080"/>
        <w:rPr>
          <w:rFonts w:ascii="Verdana" w:hAnsi="Verdana" w:eastAsia="Verdana" w:cs="Verdana"/>
          <w:color w:val="000000" w:themeColor="text1"/>
          <w:sz w:val="18"/>
          <w:szCs w:val="18"/>
        </w:rPr>
      </w:pPr>
    </w:p>
    <w:p w:rsidRPr="0097156B" w:rsidR="6F186731" w:rsidP="00E177EF" w:rsidRDefault="6F186731" w14:paraId="06F63EDD" w14:textId="1BD4051D">
      <w:pPr>
        <w:spacing w:after="0" w:line="240" w:lineRule="atLeast"/>
        <w:rPr>
          <w:rFonts w:ascii="Verdana" w:hAnsi="Verdana" w:eastAsia="Verdana" w:cs="Verdana"/>
          <w:color w:val="000000" w:themeColor="text1"/>
          <w:sz w:val="18"/>
          <w:szCs w:val="18"/>
        </w:rPr>
      </w:pPr>
      <w:r w:rsidRPr="0097156B">
        <w:rPr>
          <w:rFonts w:ascii="Verdana" w:hAnsi="Verdana" w:eastAsia="Verdana" w:cs="Verdana"/>
          <w:color w:val="000000" w:themeColor="text1"/>
          <w:sz w:val="18"/>
          <w:szCs w:val="18"/>
        </w:rPr>
        <w:t>Hieronder wordt beschreven wat de geschatte, additionele kosten zullen zijn die de ondertoezichtgestelden moeten maken om te kunnen voldoen aan de voorwaarden die gesteld worden vanuit de verordening. Hierbij is onderscheid gemaakt tussen structurele kosten, welke vooral zullen bestaan uit operationele kosten, en investeringen, wat in de regel eenmalige kosten zijn. De kosten betreffen zowel manuren als materiële kosten.</w:t>
      </w:r>
    </w:p>
    <w:p w:rsidRPr="0097156B" w:rsidR="5D83345C" w:rsidP="00E177EF" w:rsidRDefault="5D83345C" w14:paraId="75ECF28F" w14:textId="041A4CAD">
      <w:pPr>
        <w:spacing w:after="0" w:line="240" w:lineRule="atLeast"/>
        <w:rPr>
          <w:rFonts w:ascii="Verdana" w:hAnsi="Verdana" w:eastAsia="Verdana" w:cs="Verdana"/>
          <w:color w:val="000000" w:themeColor="text1"/>
          <w:sz w:val="18"/>
          <w:szCs w:val="18"/>
        </w:rPr>
      </w:pPr>
    </w:p>
    <w:p w:rsidRPr="0097156B" w:rsidR="6F186731" w:rsidP="00E177EF" w:rsidRDefault="6F186731" w14:paraId="735ADAE8" w14:textId="30145A03">
      <w:pPr>
        <w:spacing w:after="0" w:line="240" w:lineRule="atLeast"/>
        <w:rPr>
          <w:rFonts w:ascii="Verdana" w:hAnsi="Verdana" w:eastAsia="Verdana" w:cs="Verdana"/>
          <w:color w:val="000000" w:themeColor="text1"/>
          <w:sz w:val="18"/>
          <w:szCs w:val="18"/>
        </w:rPr>
      </w:pPr>
      <w:r w:rsidRPr="0097156B">
        <w:rPr>
          <w:rFonts w:ascii="Verdana" w:hAnsi="Verdana" w:eastAsia="Verdana" w:cs="Verdana"/>
          <w:color w:val="000000" w:themeColor="text1"/>
          <w:sz w:val="18"/>
          <w:szCs w:val="18"/>
        </w:rPr>
        <w:t xml:space="preserve">Onder ‘aanpassen van installaties, contracten, procedures of systemen’ wordt verstaan het uitvoeren van reparaties om methaanlekken te verhelpen, maar daarnaast ook het investeren in een ICT-systeem, een nieuwe werkwijze ten aanzien van affakkelen, kennisname van de verordening, kosten voor heronderhandelen en het maken van nieuwe contractuele afspraken. Onder ‘lekdetectie en emissiemonitoring’ wordt bijvoorbeeld </w:t>
      </w:r>
      <w:r w:rsidRPr="0097156B" w:rsidR="00D553C2">
        <w:rPr>
          <w:rFonts w:ascii="Verdana" w:hAnsi="Verdana" w:eastAsia="Verdana" w:cs="Verdana"/>
          <w:color w:val="000000" w:themeColor="text1"/>
          <w:sz w:val="18"/>
          <w:szCs w:val="18"/>
        </w:rPr>
        <w:t xml:space="preserve">verstaan </w:t>
      </w:r>
      <w:r w:rsidRPr="0097156B">
        <w:rPr>
          <w:rFonts w:ascii="Verdana" w:hAnsi="Verdana" w:eastAsia="Verdana" w:cs="Verdana"/>
          <w:color w:val="000000" w:themeColor="text1"/>
          <w:sz w:val="18"/>
          <w:szCs w:val="18"/>
        </w:rPr>
        <w:t xml:space="preserve">het daadwerkelijk opsporen van methaanlekken (lekdetectie), het opstellen van een nieuw monitoringsplan en de monitoring die hiermee samenhangt. Onder ‘administratieve lasten en rapportages’ wordt ook </w:t>
      </w:r>
      <w:r w:rsidRPr="0097156B" w:rsidR="00D553C2">
        <w:rPr>
          <w:rFonts w:ascii="Verdana" w:hAnsi="Verdana" w:eastAsia="Verdana" w:cs="Verdana"/>
          <w:color w:val="000000" w:themeColor="text1"/>
          <w:sz w:val="18"/>
          <w:szCs w:val="18"/>
        </w:rPr>
        <w:t xml:space="preserve">verstaan </w:t>
      </w:r>
      <w:r w:rsidRPr="0097156B">
        <w:rPr>
          <w:rFonts w:ascii="Verdana" w:hAnsi="Verdana" w:eastAsia="Verdana" w:cs="Verdana"/>
          <w:color w:val="000000" w:themeColor="text1"/>
          <w:sz w:val="18"/>
          <w:szCs w:val="18"/>
        </w:rPr>
        <w:t>de verificatie van rapportages, het aangaan van overeenkomsten over rapportage en wanneer wenselijk aanpassingen van het kwaliteitssysteem.</w:t>
      </w:r>
      <w:r w:rsidRPr="0097156B">
        <w:rPr>
          <w:color w:val="000000" w:themeColor="text1"/>
        </w:rPr>
        <w:br/>
      </w:r>
    </w:p>
    <w:p w:rsidRPr="0097156B" w:rsidR="6F186731" w:rsidP="00E177EF" w:rsidRDefault="6F186731" w14:paraId="55C70C76" w14:textId="39386195">
      <w:pPr>
        <w:spacing w:after="0" w:line="240" w:lineRule="atLeast"/>
        <w:rPr>
          <w:rFonts w:ascii="Verdana" w:hAnsi="Verdana" w:eastAsia="Verdana" w:cs="Verdana"/>
          <w:color w:val="000000" w:themeColor="text1"/>
          <w:sz w:val="18"/>
          <w:szCs w:val="18"/>
        </w:rPr>
      </w:pPr>
      <w:r w:rsidRPr="0097156B">
        <w:rPr>
          <w:rFonts w:ascii="Verdana" w:hAnsi="Verdana" w:eastAsia="Verdana" w:cs="Verdana"/>
          <w:color w:val="000000" w:themeColor="text1"/>
          <w:sz w:val="18"/>
          <w:szCs w:val="18"/>
        </w:rPr>
        <w:t xml:space="preserve">In de paragraaf hieronder is voor iedere groep van de ondertoezichtgestelden, (producenten, systeembeheerders en beheerders van gesloten systemen, LNG-terminal exploitanten en importeurs) een kosteninschatting gemaakt. </w:t>
      </w:r>
    </w:p>
    <w:p w:rsidRPr="0097156B" w:rsidR="5D83345C" w:rsidP="00E177EF" w:rsidRDefault="5D83345C" w14:paraId="60330627" w14:textId="11AEF723">
      <w:pPr>
        <w:spacing w:after="0" w:line="240" w:lineRule="atLeast"/>
        <w:rPr>
          <w:rFonts w:ascii="Verdana" w:hAnsi="Verdana" w:eastAsia="Verdana" w:cs="Verdana"/>
          <w:color w:val="000000" w:themeColor="text1"/>
          <w:sz w:val="18"/>
          <w:szCs w:val="18"/>
        </w:rPr>
      </w:pPr>
    </w:p>
    <w:p w:rsidRPr="0097156B" w:rsidR="6F186731" w:rsidP="00E177EF" w:rsidRDefault="6F186731" w14:paraId="6621460D" w14:textId="04C771AF">
      <w:pPr>
        <w:spacing w:after="0" w:line="240" w:lineRule="atLeast"/>
        <w:rPr>
          <w:rFonts w:ascii="Verdana" w:hAnsi="Verdana" w:eastAsia="Verdana" w:cs="Verdana"/>
          <w:color w:val="000000" w:themeColor="text1"/>
          <w:sz w:val="18"/>
          <w:szCs w:val="18"/>
        </w:rPr>
      </w:pPr>
      <w:r w:rsidRPr="0097156B">
        <w:rPr>
          <w:rFonts w:ascii="Verdana" w:hAnsi="Verdana" w:eastAsia="Verdana" w:cs="Verdana"/>
          <w:i/>
          <w:iCs/>
          <w:color w:val="000000" w:themeColor="text1"/>
          <w:sz w:val="18"/>
          <w:szCs w:val="18"/>
        </w:rPr>
        <w:t>7.1.1.2 Producenten van aardgas en olie</w:t>
      </w:r>
    </w:p>
    <w:p w:rsidRPr="0097156B" w:rsidR="6F186731" w:rsidP="00E177EF" w:rsidRDefault="6F186731" w14:paraId="7BD3F79E" w14:textId="75D12ADE">
      <w:pPr>
        <w:spacing w:after="0" w:line="240" w:lineRule="atLeast"/>
        <w:rPr>
          <w:rFonts w:ascii="Verdana" w:hAnsi="Verdana" w:eastAsia="Verdana" w:cs="Verdana"/>
          <w:color w:val="000000" w:themeColor="text1"/>
          <w:sz w:val="18"/>
          <w:szCs w:val="18"/>
        </w:rPr>
      </w:pPr>
      <w:r w:rsidRPr="0097156B">
        <w:rPr>
          <w:rFonts w:ascii="Verdana" w:hAnsi="Verdana" w:eastAsia="Verdana" w:cs="Verdana"/>
          <w:color w:val="000000" w:themeColor="text1"/>
          <w:sz w:val="18"/>
          <w:szCs w:val="18"/>
        </w:rPr>
        <w:t xml:space="preserve">De olie- en gasproducenten in Nederland zijn al bijna 30 jaar bezig met het reduceren van methaanemissies. De laatste grote reducties zijn gerealiseerd onder een convenant dat is afgesloten in 2019 tussen de sector en het Ministerie van Economische Zaken en Klimaat. In een periode van bijna anderhalf jaar is een methaanemissiereductie gerealiseerd van bijna 70% in de offshore sector. </w:t>
      </w:r>
    </w:p>
    <w:p w:rsidRPr="0097156B" w:rsidR="5D83345C" w:rsidP="00E177EF" w:rsidRDefault="5D83345C" w14:paraId="530EAA42" w14:textId="108A7CFB">
      <w:pPr>
        <w:spacing w:after="0" w:line="240" w:lineRule="atLeast"/>
        <w:rPr>
          <w:rFonts w:ascii="Verdana" w:hAnsi="Verdana" w:eastAsia="Verdana" w:cs="Verdana"/>
          <w:color w:val="000000" w:themeColor="text1"/>
          <w:sz w:val="18"/>
          <w:szCs w:val="18"/>
        </w:rPr>
      </w:pPr>
    </w:p>
    <w:p w:rsidRPr="0097156B" w:rsidR="6F186731" w:rsidP="00E177EF" w:rsidRDefault="6F186731" w14:paraId="373FEA8E" w14:textId="1F101B1A">
      <w:pPr>
        <w:spacing w:after="0" w:line="240" w:lineRule="atLeast"/>
        <w:rPr>
          <w:rFonts w:ascii="Verdana" w:hAnsi="Verdana" w:eastAsia="Verdana" w:cs="Verdana"/>
          <w:color w:val="000000" w:themeColor="text1"/>
          <w:sz w:val="18"/>
          <w:szCs w:val="18"/>
        </w:rPr>
      </w:pPr>
      <w:r w:rsidRPr="0097156B">
        <w:rPr>
          <w:rFonts w:ascii="Verdana" w:hAnsi="Verdana" w:eastAsia="Verdana" w:cs="Verdana"/>
          <w:color w:val="000000" w:themeColor="text1"/>
          <w:sz w:val="18"/>
          <w:szCs w:val="18"/>
        </w:rPr>
        <w:t xml:space="preserve">De Nederlandse industrie behoort door de methaanreducties gedurende de afgelopen bijna 30 jaar tot de top van de wereld. Op Noorwegen na is Nederland het beste presterende land ter wereld, uitgedrukt in methaanemissie per geproduceerde hoeveelheid olie of aardgas. De productiesector is betrokken bij de totstandkoming van het wetsvoorstel om gebruik te maken van de reeds opgedane ervaring. </w:t>
      </w:r>
    </w:p>
    <w:p w:rsidRPr="0097156B" w:rsidR="6F186731" w:rsidP="00E177EF" w:rsidRDefault="6F186731" w14:paraId="457F9BBF" w14:textId="438C31F7">
      <w:pPr>
        <w:spacing w:after="0" w:line="240" w:lineRule="atLeast"/>
        <w:rPr>
          <w:rFonts w:ascii="Verdana" w:hAnsi="Verdana" w:eastAsia="Verdana" w:cs="Verdana"/>
          <w:color w:val="000000" w:themeColor="text1"/>
          <w:sz w:val="18"/>
          <w:szCs w:val="18"/>
        </w:rPr>
      </w:pPr>
      <w:r w:rsidRPr="0097156B">
        <w:rPr>
          <w:rFonts w:ascii="Verdana" w:hAnsi="Verdana" w:eastAsia="Verdana" w:cs="Verdana"/>
          <w:color w:val="000000" w:themeColor="text1"/>
          <w:sz w:val="18"/>
          <w:szCs w:val="18"/>
        </w:rPr>
        <w:t>De enige toevoegingen zijn dat de rapportages nu geverifieerd moeten worden en dat aanvullende metingen moeten worden gedaan op locatieniveau om de bronmetingen te vergelijken. De extra kosten voor deze producenten zullen naar alle waarschijnlijkheid meevallen.</w:t>
      </w:r>
    </w:p>
    <w:p w:rsidRPr="0097156B" w:rsidR="5D83345C" w:rsidP="00E177EF" w:rsidRDefault="5D83345C" w14:paraId="6342D1DC" w14:textId="66E8086B">
      <w:pPr>
        <w:spacing w:after="0" w:line="240" w:lineRule="atLeast"/>
        <w:rPr>
          <w:rFonts w:ascii="Verdana" w:hAnsi="Verdana" w:eastAsia="Verdana" w:cs="Verdana"/>
          <w:color w:val="000000" w:themeColor="text1"/>
          <w:sz w:val="18"/>
          <w:szCs w:val="18"/>
        </w:rPr>
      </w:pPr>
    </w:p>
    <w:p w:rsidRPr="0097156B" w:rsidR="5D83345C" w:rsidP="00E177EF" w:rsidRDefault="6F186731" w14:paraId="2CF77DA7" w14:textId="24FF118C">
      <w:pPr>
        <w:spacing w:after="0" w:line="240" w:lineRule="atLeast"/>
        <w:rPr>
          <w:color w:val="000000" w:themeColor="text1"/>
        </w:rPr>
      </w:pPr>
      <w:r w:rsidRPr="0097156B">
        <w:rPr>
          <w:rFonts w:ascii="Verdana" w:hAnsi="Verdana" w:eastAsia="Verdana" w:cs="Verdana"/>
          <w:color w:val="000000" w:themeColor="text1"/>
          <w:sz w:val="18"/>
          <w:szCs w:val="18"/>
        </w:rPr>
        <w:t>In de onderstaande tabel staat beschreven wat de geschatte extra kosten als gevolg van verificatie zullen bedragen voor producenten.</w:t>
      </w:r>
    </w:p>
    <w:p w:rsidRPr="0097156B" w:rsidR="5D83345C" w:rsidP="00E177EF" w:rsidRDefault="5D83345C" w14:paraId="6CE1A776" w14:textId="5AC1874E">
      <w:pPr>
        <w:spacing w:after="0" w:line="240" w:lineRule="atLeast"/>
        <w:rPr>
          <w:rFonts w:ascii="Verdana" w:hAnsi="Verdana" w:eastAsia="Verdana" w:cs="Verdana"/>
          <w:color w:val="000000" w:themeColor="text1"/>
          <w:sz w:val="18"/>
          <w:szCs w:val="18"/>
        </w:rPr>
      </w:pPr>
    </w:p>
    <w:tbl>
      <w:tblPr>
        <w:tblStyle w:val="Tabelraster"/>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2700"/>
        <w:gridCol w:w="2325"/>
        <w:gridCol w:w="2385"/>
      </w:tblGrid>
      <w:tr w:rsidRPr="0097156B" w:rsidR="002C7E0F" w:rsidTr="4F29330B" w14:paraId="51BAC3F6" w14:textId="77777777">
        <w:trPr>
          <w:trHeight w:val="300"/>
        </w:trPr>
        <w:tc>
          <w:tcPr>
            <w:tcW w:w="2700" w:type="dxa"/>
            <w:tcBorders>
              <w:top w:val="single" w:color="auto" w:sz="6" w:space="0"/>
              <w:left w:val="single" w:color="auto" w:sz="6" w:space="0"/>
              <w:bottom w:val="single" w:color="auto" w:sz="6" w:space="0"/>
              <w:right w:val="single" w:color="auto" w:sz="6" w:space="0"/>
            </w:tcBorders>
            <w:tcMar>
              <w:left w:w="105" w:type="dxa"/>
              <w:right w:w="105" w:type="dxa"/>
            </w:tcMar>
          </w:tcPr>
          <w:p w:rsidRPr="0097156B" w:rsidR="5D83345C" w:rsidP="00E177EF" w:rsidRDefault="5D83345C" w14:paraId="5B7131E5" w14:textId="392E9D48">
            <w:pPr>
              <w:spacing w:line="240" w:lineRule="atLeast"/>
              <w:rPr>
                <w:rFonts w:eastAsia="Verdana" w:cs="Verdana"/>
                <w:color w:val="000000" w:themeColor="text1"/>
                <w:sz w:val="18"/>
                <w:szCs w:val="18"/>
                <w:lang w:val="nl-NL"/>
              </w:rPr>
            </w:pPr>
          </w:p>
        </w:tc>
        <w:tc>
          <w:tcPr>
            <w:tcW w:w="2325" w:type="dxa"/>
            <w:tcBorders>
              <w:top w:val="single" w:color="auto" w:sz="6" w:space="0"/>
              <w:left w:val="single" w:color="auto" w:sz="6" w:space="0"/>
              <w:bottom w:val="single" w:color="auto" w:sz="6" w:space="0"/>
              <w:right w:val="single" w:color="auto" w:sz="6" w:space="0"/>
            </w:tcBorders>
            <w:tcMar>
              <w:left w:w="105" w:type="dxa"/>
              <w:right w:w="105" w:type="dxa"/>
            </w:tcMar>
          </w:tcPr>
          <w:p w:rsidRPr="0097156B" w:rsidR="5D83345C" w:rsidP="00E177EF" w:rsidRDefault="5D83345C" w14:paraId="792354E4" w14:textId="148CE42F">
            <w:pPr>
              <w:spacing w:line="240" w:lineRule="atLeast"/>
              <w:rPr>
                <w:rFonts w:eastAsia="Verdana" w:cs="Verdana"/>
                <w:color w:val="000000" w:themeColor="text1"/>
                <w:sz w:val="18"/>
                <w:szCs w:val="18"/>
              </w:rPr>
            </w:pPr>
            <w:r w:rsidRPr="0097156B">
              <w:rPr>
                <w:rFonts w:eastAsia="Verdana" w:cs="Verdana"/>
                <w:b/>
                <w:bCs/>
                <w:i/>
                <w:iCs/>
                <w:color w:val="000000" w:themeColor="text1"/>
                <w:sz w:val="18"/>
                <w:szCs w:val="18"/>
              </w:rPr>
              <w:t>Investeringen [k €]</w:t>
            </w:r>
            <w:r w:rsidRPr="0097156B">
              <w:rPr>
                <w:rFonts w:eastAsia="Verdana" w:cs="Verdana"/>
                <w:b/>
                <w:bCs/>
                <w:color w:val="000000" w:themeColor="text1"/>
                <w:sz w:val="18"/>
                <w:szCs w:val="18"/>
              </w:rPr>
              <w:t xml:space="preserve"> </w:t>
            </w:r>
          </w:p>
        </w:tc>
        <w:tc>
          <w:tcPr>
            <w:tcW w:w="2385" w:type="dxa"/>
            <w:tcBorders>
              <w:top w:val="single" w:color="auto" w:sz="6" w:space="0"/>
              <w:left w:val="single" w:color="auto" w:sz="6" w:space="0"/>
              <w:bottom w:val="single" w:color="auto" w:sz="6" w:space="0"/>
              <w:right w:val="single" w:color="auto" w:sz="6" w:space="0"/>
            </w:tcBorders>
            <w:tcMar>
              <w:left w:w="105" w:type="dxa"/>
              <w:right w:w="105" w:type="dxa"/>
            </w:tcMar>
          </w:tcPr>
          <w:p w:rsidRPr="0097156B" w:rsidR="5D83345C" w:rsidP="00E177EF" w:rsidRDefault="5D83345C" w14:paraId="5AC85E74" w14:textId="611877CC">
            <w:pPr>
              <w:spacing w:line="240" w:lineRule="atLeast"/>
              <w:rPr>
                <w:rFonts w:eastAsia="Verdana" w:cs="Verdana"/>
                <w:color w:val="000000" w:themeColor="text1"/>
                <w:sz w:val="18"/>
                <w:szCs w:val="18"/>
              </w:rPr>
            </w:pPr>
            <w:r w:rsidRPr="0097156B">
              <w:rPr>
                <w:rFonts w:eastAsia="Verdana" w:cs="Verdana"/>
                <w:b/>
                <w:bCs/>
                <w:i/>
                <w:iCs/>
                <w:color w:val="000000" w:themeColor="text1"/>
                <w:sz w:val="18"/>
                <w:szCs w:val="18"/>
              </w:rPr>
              <w:t xml:space="preserve">Structurele kosten </w:t>
            </w:r>
          </w:p>
          <w:p w:rsidRPr="0097156B" w:rsidR="5D83345C" w:rsidP="00E177EF" w:rsidRDefault="5D83345C" w14:paraId="645A2AEE" w14:textId="029B0B84">
            <w:pPr>
              <w:spacing w:line="240" w:lineRule="atLeast"/>
              <w:rPr>
                <w:rFonts w:eastAsia="Verdana" w:cs="Verdana"/>
                <w:color w:val="000000" w:themeColor="text1"/>
                <w:sz w:val="18"/>
                <w:szCs w:val="18"/>
              </w:rPr>
            </w:pPr>
            <w:r w:rsidRPr="0097156B">
              <w:rPr>
                <w:rFonts w:eastAsia="Verdana" w:cs="Verdana"/>
                <w:b/>
                <w:bCs/>
                <w:i/>
                <w:iCs/>
                <w:color w:val="000000" w:themeColor="text1"/>
                <w:sz w:val="18"/>
                <w:szCs w:val="18"/>
              </w:rPr>
              <w:t>[k €]</w:t>
            </w:r>
          </w:p>
        </w:tc>
      </w:tr>
      <w:tr w:rsidRPr="0097156B" w:rsidR="002C7E0F" w:rsidTr="4F29330B" w14:paraId="6518698A" w14:textId="77777777">
        <w:trPr>
          <w:trHeight w:val="300"/>
        </w:trPr>
        <w:tc>
          <w:tcPr>
            <w:tcW w:w="2700" w:type="dxa"/>
            <w:tcBorders>
              <w:top w:val="single" w:color="auto" w:sz="6" w:space="0"/>
              <w:left w:val="single" w:color="auto" w:sz="6" w:space="0"/>
              <w:bottom w:val="single" w:color="auto" w:sz="6" w:space="0"/>
              <w:right w:val="single" w:color="auto" w:sz="6" w:space="0"/>
            </w:tcBorders>
            <w:tcMar>
              <w:left w:w="105" w:type="dxa"/>
              <w:right w:w="105" w:type="dxa"/>
            </w:tcMar>
          </w:tcPr>
          <w:p w:rsidRPr="0097156B" w:rsidR="5D83345C" w:rsidP="00E177EF" w:rsidRDefault="5D83345C" w14:paraId="18D60FEB" w14:textId="7C091F32">
            <w:pPr>
              <w:spacing w:line="240" w:lineRule="atLeast"/>
              <w:rPr>
                <w:rFonts w:eastAsia="Verdana" w:cs="Verdana"/>
                <w:color w:val="000000" w:themeColor="text1"/>
                <w:sz w:val="18"/>
                <w:szCs w:val="18"/>
                <w:lang w:val="nl-NL"/>
              </w:rPr>
            </w:pPr>
            <w:r w:rsidRPr="0097156B">
              <w:rPr>
                <w:rFonts w:eastAsia="Verdana" w:cs="Verdana"/>
                <w:b/>
                <w:bCs/>
                <w:color w:val="000000" w:themeColor="text1"/>
                <w:sz w:val="18"/>
                <w:szCs w:val="18"/>
                <w:lang w:val="nl-NL"/>
              </w:rPr>
              <w:lastRenderedPageBreak/>
              <w:t>I. Aanpassen van installaties, contracten, procedures of systemen om ze te laten voldoen aan de eisen van de verordening</w:t>
            </w:r>
          </w:p>
          <w:p w:rsidRPr="0097156B" w:rsidR="5D83345C" w:rsidP="00E177EF" w:rsidRDefault="5D83345C" w14:paraId="4CB3003D" w14:textId="7B1326AB">
            <w:pPr>
              <w:spacing w:line="240" w:lineRule="atLeast"/>
              <w:rPr>
                <w:rFonts w:eastAsia="Verdana" w:cs="Verdana"/>
                <w:color w:val="000000" w:themeColor="text1"/>
                <w:sz w:val="18"/>
                <w:szCs w:val="18"/>
                <w:lang w:val="nl-NL"/>
              </w:rPr>
            </w:pPr>
          </w:p>
        </w:tc>
        <w:tc>
          <w:tcPr>
            <w:tcW w:w="2325" w:type="dxa"/>
            <w:tcBorders>
              <w:top w:val="single" w:color="auto" w:sz="6" w:space="0"/>
              <w:left w:val="single" w:color="auto" w:sz="6" w:space="0"/>
              <w:bottom w:val="single" w:color="auto" w:sz="6" w:space="0"/>
              <w:right w:val="single" w:color="auto" w:sz="6" w:space="0"/>
            </w:tcBorders>
            <w:tcMar>
              <w:left w:w="105" w:type="dxa"/>
              <w:right w:w="105" w:type="dxa"/>
            </w:tcMar>
          </w:tcPr>
          <w:p w:rsidRPr="0097156B" w:rsidR="5D83345C" w:rsidP="00E177EF" w:rsidRDefault="5D83345C" w14:paraId="04F4BB77" w14:textId="5189D545">
            <w:pPr>
              <w:spacing w:line="240" w:lineRule="atLeast"/>
              <w:rPr>
                <w:rFonts w:eastAsia="Verdana" w:cs="Verdana"/>
                <w:color w:val="000000" w:themeColor="text1"/>
                <w:sz w:val="18"/>
                <w:szCs w:val="18"/>
              </w:rPr>
            </w:pPr>
            <w:r w:rsidRPr="0097156B">
              <w:rPr>
                <w:rFonts w:eastAsia="Verdana" w:cs="Verdana"/>
                <w:color w:val="000000" w:themeColor="text1"/>
                <w:sz w:val="18"/>
                <w:szCs w:val="18"/>
              </w:rPr>
              <w:t>47.250</w:t>
            </w:r>
            <w:r w:rsidRPr="0097156B" w:rsidR="005E6692">
              <w:rPr>
                <w:rStyle w:val="Voetnootmarkering"/>
                <w:rFonts w:eastAsia="Verdana" w:cs="Verdana"/>
                <w:color w:val="000000" w:themeColor="text1"/>
                <w:sz w:val="18"/>
                <w:szCs w:val="18"/>
              </w:rPr>
              <w:footnoteReference w:id="16"/>
            </w:r>
          </w:p>
        </w:tc>
        <w:tc>
          <w:tcPr>
            <w:tcW w:w="2385" w:type="dxa"/>
            <w:tcBorders>
              <w:top w:val="single" w:color="auto" w:sz="6" w:space="0"/>
              <w:left w:val="single" w:color="auto" w:sz="6" w:space="0"/>
              <w:bottom w:val="single" w:color="auto" w:sz="6" w:space="0"/>
              <w:right w:val="single" w:color="auto" w:sz="6" w:space="0"/>
            </w:tcBorders>
            <w:tcMar>
              <w:left w:w="105" w:type="dxa"/>
              <w:right w:w="105" w:type="dxa"/>
            </w:tcMar>
          </w:tcPr>
          <w:p w:rsidRPr="0097156B" w:rsidR="5D83345C" w:rsidP="00E177EF" w:rsidRDefault="5D83345C" w14:paraId="4E126720" w14:textId="100F6975">
            <w:pPr>
              <w:spacing w:line="240" w:lineRule="atLeast"/>
              <w:jc w:val="center"/>
              <w:rPr>
                <w:rFonts w:eastAsia="Verdana" w:cs="Verdana"/>
                <w:color w:val="000000" w:themeColor="text1"/>
                <w:sz w:val="18"/>
                <w:szCs w:val="18"/>
              </w:rPr>
            </w:pPr>
            <w:r w:rsidRPr="0097156B">
              <w:rPr>
                <w:rFonts w:eastAsia="Verdana" w:cs="Verdana"/>
                <w:color w:val="000000" w:themeColor="text1"/>
                <w:sz w:val="18"/>
                <w:szCs w:val="18"/>
              </w:rPr>
              <w:t xml:space="preserve"> </w:t>
            </w:r>
          </w:p>
        </w:tc>
      </w:tr>
      <w:tr w:rsidRPr="0097156B" w:rsidR="002C7E0F" w:rsidTr="4F29330B" w14:paraId="7B72DB9F" w14:textId="77777777">
        <w:trPr>
          <w:trHeight w:val="300"/>
        </w:trPr>
        <w:tc>
          <w:tcPr>
            <w:tcW w:w="2700" w:type="dxa"/>
            <w:tcBorders>
              <w:top w:val="single" w:color="auto" w:sz="6" w:space="0"/>
              <w:left w:val="single" w:color="auto" w:sz="6" w:space="0"/>
              <w:bottom w:val="single" w:color="auto" w:sz="6" w:space="0"/>
              <w:right w:val="single" w:color="auto" w:sz="6" w:space="0"/>
            </w:tcBorders>
            <w:tcMar>
              <w:left w:w="105" w:type="dxa"/>
              <w:right w:w="105" w:type="dxa"/>
            </w:tcMar>
          </w:tcPr>
          <w:p w:rsidRPr="0097156B" w:rsidR="5D83345C" w:rsidP="00E177EF" w:rsidRDefault="5D83345C" w14:paraId="725143F7" w14:textId="4E446B70">
            <w:pPr>
              <w:spacing w:line="240" w:lineRule="atLeast"/>
              <w:rPr>
                <w:rFonts w:eastAsia="Verdana" w:cs="Verdana"/>
                <w:color w:val="000000" w:themeColor="text1"/>
                <w:sz w:val="18"/>
                <w:szCs w:val="18"/>
              </w:rPr>
            </w:pPr>
            <w:r w:rsidRPr="0097156B">
              <w:rPr>
                <w:rFonts w:eastAsia="Verdana" w:cs="Verdana"/>
                <w:b/>
                <w:bCs/>
                <w:color w:val="000000" w:themeColor="text1"/>
                <w:sz w:val="18"/>
                <w:szCs w:val="18"/>
              </w:rPr>
              <w:t xml:space="preserve">II. Lekdetectie en emissiemonitoring </w:t>
            </w:r>
          </w:p>
          <w:p w:rsidRPr="0097156B" w:rsidR="5D83345C" w:rsidP="00E177EF" w:rsidRDefault="5D83345C" w14:paraId="7F4F7353" w14:textId="7E42642B">
            <w:pPr>
              <w:spacing w:line="240" w:lineRule="atLeast"/>
              <w:rPr>
                <w:rFonts w:eastAsia="Verdana" w:cs="Verdana"/>
                <w:color w:val="000000" w:themeColor="text1"/>
                <w:sz w:val="18"/>
                <w:szCs w:val="18"/>
              </w:rPr>
            </w:pPr>
          </w:p>
        </w:tc>
        <w:tc>
          <w:tcPr>
            <w:tcW w:w="2325" w:type="dxa"/>
            <w:tcBorders>
              <w:top w:val="single" w:color="auto" w:sz="6" w:space="0"/>
              <w:left w:val="single" w:color="auto" w:sz="6" w:space="0"/>
              <w:bottom w:val="single" w:color="auto" w:sz="6" w:space="0"/>
              <w:right w:val="single" w:color="auto" w:sz="6" w:space="0"/>
            </w:tcBorders>
            <w:tcMar>
              <w:left w:w="105" w:type="dxa"/>
              <w:right w:w="105" w:type="dxa"/>
            </w:tcMar>
          </w:tcPr>
          <w:p w:rsidRPr="0097156B" w:rsidR="5D83345C" w:rsidP="00E177EF" w:rsidRDefault="5D83345C" w14:paraId="05FF329A" w14:textId="6F3F243A">
            <w:pPr>
              <w:spacing w:line="240" w:lineRule="atLeast"/>
              <w:rPr>
                <w:rFonts w:eastAsia="Verdana" w:cs="Verdana"/>
                <w:color w:val="000000" w:themeColor="text1"/>
                <w:sz w:val="18"/>
                <w:szCs w:val="18"/>
              </w:rPr>
            </w:pPr>
            <w:r w:rsidRPr="0097156B">
              <w:rPr>
                <w:rFonts w:eastAsia="Verdana" w:cs="Verdana"/>
                <w:color w:val="000000" w:themeColor="text1"/>
                <w:sz w:val="18"/>
                <w:szCs w:val="18"/>
              </w:rPr>
              <w:t>315</w:t>
            </w:r>
          </w:p>
        </w:tc>
        <w:tc>
          <w:tcPr>
            <w:tcW w:w="2385" w:type="dxa"/>
            <w:tcBorders>
              <w:top w:val="single" w:color="auto" w:sz="6" w:space="0"/>
              <w:left w:val="single" w:color="auto" w:sz="6" w:space="0"/>
              <w:bottom w:val="single" w:color="auto" w:sz="6" w:space="0"/>
              <w:right w:val="single" w:color="auto" w:sz="6" w:space="0"/>
            </w:tcBorders>
            <w:tcMar>
              <w:left w:w="105" w:type="dxa"/>
              <w:right w:w="105" w:type="dxa"/>
            </w:tcMar>
          </w:tcPr>
          <w:p w:rsidRPr="0097156B" w:rsidR="5D83345C" w:rsidP="00E177EF" w:rsidRDefault="5D83345C" w14:paraId="2EAB2531" w14:textId="0ED714A8">
            <w:pPr>
              <w:spacing w:line="240" w:lineRule="atLeast"/>
              <w:rPr>
                <w:rFonts w:eastAsia="Verdana" w:cs="Verdana"/>
                <w:color w:val="000000" w:themeColor="text1"/>
                <w:sz w:val="18"/>
                <w:szCs w:val="18"/>
              </w:rPr>
            </w:pPr>
            <w:r w:rsidRPr="0097156B">
              <w:rPr>
                <w:rFonts w:eastAsia="Verdana" w:cs="Verdana"/>
                <w:color w:val="000000" w:themeColor="text1"/>
                <w:sz w:val="18"/>
                <w:szCs w:val="18"/>
              </w:rPr>
              <w:t>1</w:t>
            </w:r>
            <w:r w:rsidRPr="0097156B" w:rsidR="009A3686">
              <w:rPr>
                <w:rFonts w:eastAsia="Verdana" w:cs="Verdana"/>
                <w:color w:val="000000" w:themeColor="text1"/>
                <w:sz w:val="18"/>
                <w:szCs w:val="18"/>
              </w:rPr>
              <w:t>.</w:t>
            </w:r>
            <w:r w:rsidRPr="0097156B">
              <w:rPr>
                <w:rFonts w:eastAsia="Verdana" w:cs="Verdana"/>
                <w:color w:val="000000" w:themeColor="text1"/>
                <w:sz w:val="18"/>
                <w:szCs w:val="18"/>
              </w:rPr>
              <w:t>000</w:t>
            </w:r>
            <w:r w:rsidRPr="0097156B" w:rsidR="00AB4CE9">
              <w:rPr>
                <w:rStyle w:val="Voetnootmarkering"/>
                <w:rFonts w:eastAsia="Verdana" w:cs="Verdana"/>
                <w:color w:val="000000" w:themeColor="text1"/>
                <w:sz w:val="18"/>
                <w:szCs w:val="18"/>
              </w:rPr>
              <w:footnoteReference w:id="17"/>
            </w:r>
          </w:p>
          <w:p w:rsidRPr="0097156B" w:rsidR="5D83345C" w:rsidP="00E177EF" w:rsidRDefault="5D83345C" w14:paraId="2826BB95" w14:textId="6833D72C">
            <w:pPr>
              <w:spacing w:line="240" w:lineRule="atLeast"/>
              <w:rPr>
                <w:rFonts w:eastAsia="Verdana" w:cs="Verdana"/>
                <w:color w:val="000000" w:themeColor="text1"/>
                <w:sz w:val="18"/>
                <w:szCs w:val="18"/>
              </w:rPr>
            </w:pPr>
            <w:r w:rsidRPr="0097156B">
              <w:rPr>
                <w:rFonts w:eastAsia="Verdana" w:cs="Verdana"/>
                <w:color w:val="000000" w:themeColor="text1"/>
                <w:sz w:val="18"/>
                <w:szCs w:val="18"/>
              </w:rPr>
              <w:t xml:space="preserve"> </w:t>
            </w:r>
          </w:p>
        </w:tc>
      </w:tr>
      <w:tr w:rsidRPr="0097156B" w:rsidR="002C7E0F" w:rsidTr="4F29330B" w14:paraId="1C566005" w14:textId="77777777">
        <w:trPr>
          <w:trHeight w:val="300"/>
        </w:trPr>
        <w:tc>
          <w:tcPr>
            <w:tcW w:w="2700" w:type="dxa"/>
            <w:tcBorders>
              <w:top w:val="single" w:color="auto" w:sz="6" w:space="0"/>
              <w:left w:val="single" w:color="auto" w:sz="6" w:space="0"/>
              <w:bottom w:val="single" w:color="auto" w:sz="6" w:space="0"/>
              <w:right w:val="single" w:color="auto" w:sz="6" w:space="0"/>
            </w:tcBorders>
            <w:tcMar>
              <w:left w:w="105" w:type="dxa"/>
              <w:right w:w="105" w:type="dxa"/>
            </w:tcMar>
          </w:tcPr>
          <w:p w:rsidRPr="0097156B" w:rsidR="5D83345C" w:rsidP="00E177EF" w:rsidRDefault="5D83345C" w14:paraId="7D608920" w14:textId="3D001AE4">
            <w:pPr>
              <w:spacing w:line="240" w:lineRule="atLeast"/>
              <w:rPr>
                <w:rFonts w:eastAsia="Verdana" w:cs="Verdana"/>
                <w:color w:val="000000" w:themeColor="text1"/>
                <w:sz w:val="18"/>
                <w:szCs w:val="18"/>
              </w:rPr>
            </w:pPr>
            <w:r w:rsidRPr="0097156B">
              <w:rPr>
                <w:rFonts w:eastAsia="Verdana" w:cs="Verdana"/>
                <w:b/>
                <w:bCs/>
                <w:color w:val="000000" w:themeColor="text1"/>
                <w:sz w:val="18"/>
                <w:szCs w:val="18"/>
              </w:rPr>
              <w:t>III. Administratieve lasten en rapportages</w:t>
            </w:r>
          </w:p>
          <w:p w:rsidRPr="0097156B" w:rsidR="5D83345C" w:rsidP="00E177EF" w:rsidRDefault="5D83345C" w14:paraId="4FE57DB4" w14:textId="4DB9CC96">
            <w:pPr>
              <w:spacing w:line="240" w:lineRule="atLeast"/>
              <w:rPr>
                <w:rFonts w:eastAsia="Verdana" w:cs="Verdana"/>
                <w:color w:val="000000" w:themeColor="text1"/>
                <w:sz w:val="18"/>
                <w:szCs w:val="18"/>
              </w:rPr>
            </w:pPr>
            <w:r w:rsidRPr="0097156B">
              <w:rPr>
                <w:rFonts w:eastAsia="Verdana" w:cs="Verdana"/>
                <w:b/>
                <w:bCs/>
                <w:color w:val="000000" w:themeColor="text1"/>
                <w:sz w:val="18"/>
                <w:szCs w:val="18"/>
              </w:rPr>
              <w:t xml:space="preserve"> </w:t>
            </w:r>
          </w:p>
        </w:tc>
        <w:tc>
          <w:tcPr>
            <w:tcW w:w="2325" w:type="dxa"/>
            <w:tcBorders>
              <w:top w:val="single" w:color="auto" w:sz="6" w:space="0"/>
              <w:left w:val="single" w:color="auto" w:sz="6" w:space="0"/>
              <w:bottom w:val="single" w:color="auto" w:sz="6" w:space="0"/>
              <w:right w:val="single" w:color="auto" w:sz="6" w:space="0"/>
            </w:tcBorders>
            <w:tcMar>
              <w:left w:w="105" w:type="dxa"/>
              <w:right w:w="105" w:type="dxa"/>
            </w:tcMar>
          </w:tcPr>
          <w:p w:rsidRPr="0097156B" w:rsidR="5D83345C" w:rsidP="00E177EF" w:rsidRDefault="5D83345C" w14:paraId="5CA39F8E" w14:textId="3D98FC95">
            <w:pPr>
              <w:spacing w:line="240" w:lineRule="atLeast"/>
              <w:rPr>
                <w:rFonts w:eastAsia="Verdana" w:cs="Verdana"/>
                <w:color w:val="000000" w:themeColor="text1"/>
                <w:sz w:val="18"/>
                <w:szCs w:val="18"/>
              </w:rPr>
            </w:pPr>
            <w:r w:rsidRPr="0097156B">
              <w:rPr>
                <w:rFonts w:eastAsia="Verdana" w:cs="Verdana"/>
                <w:color w:val="000000" w:themeColor="text1"/>
                <w:sz w:val="18"/>
                <w:szCs w:val="18"/>
              </w:rPr>
              <w:t xml:space="preserve"> </w:t>
            </w:r>
          </w:p>
        </w:tc>
        <w:tc>
          <w:tcPr>
            <w:tcW w:w="2385" w:type="dxa"/>
            <w:tcBorders>
              <w:top w:val="single" w:color="auto" w:sz="6" w:space="0"/>
              <w:left w:val="single" w:color="auto" w:sz="6" w:space="0"/>
              <w:bottom w:val="single" w:color="auto" w:sz="6" w:space="0"/>
              <w:right w:val="single" w:color="auto" w:sz="6" w:space="0"/>
            </w:tcBorders>
            <w:tcMar>
              <w:left w:w="105" w:type="dxa"/>
              <w:right w:w="105" w:type="dxa"/>
            </w:tcMar>
          </w:tcPr>
          <w:p w:rsidRPr="0097156B" w:rsidR="5D83345C" w:rsidP="00E177EF" w:rsidRDefault="5D83345C" w14:paraId="1856F70A" w14:textId="594D279E">
            <w:pPr>
              <w:spacing w:line="240" w:lineRule="atLeast"/>
              <w:rPr>
                <w:rFonts w:eastAsia="Verdana" w:cs="Verdana"/>
                <w:color w:val="000000" w:themeColor="text1"/>
                <w:sz w:val="18"/>
                <w:szCs w:val="18"/>
              </w:rPr>
            </w:pPr>
            <w:r w:rsidRPr="0097156B">
              <w:rPr>
                <w:rFonts w:eastAsia="Verdana" w:cs="Verdana"/>
                <w:color w:val="000000" w:themeColor="text1"/>
                <w:sz w:val="18"/>
                <w:szCs w:val="18"/>
              </w:rPr>
              <w:t>17-43</w:t>
            </w:r>
          </w:p>
          <w:p w:rsidRPr="0097156B" w:rsidR="5D83345C" w:rsidP="00E177EF" w:rsidRDefault="5D83345C" w14:paraId="589563E5" w14:textId="52DC3613">
            <w:pPr>
              <w:spacing w:line="240" w:lineRule="atLeast"/>
              <w:rPr>
                <w:rFonts w:eastAsia="Verdana" w:cs="Verdana"/>
                <w:color w:val="000000" w:themeColor="text1"/>
                <w:sz w:val="18"/>
                <w:szCs w:val="18"/>
              </w:rPr>
            </w:pPr>
            <w:r w:rsidRPr="0097156B">
              <w:rPr>
                <w:rFonts w:eastAsia="Verdana" w:cs="Verdana"/>
                <w:color w:val="000000" w:themeColor="text1"/>
                <w:sz w:val="18"/>
                <w:szCs w:val="18"/>
              </w:rPr>
              <w:t xml:space="preserve"> </w:t>
            </w:r>
          </w:p>
        </w:tc>
      </w:tr>
      <w:tr w:rsidRPr="0097156B" w:rsidR="5D83345C" w:rsidTr="4F29330B" w14:paraId="79E4913D" w14:textId="77777777">
        <w:trPr>
          <w:trHeight w:val="300"/>
        </w:trPr>
        <w:tc>
          <w:tcPr>
            <w:tcW w:w="2700" w:type="dxa"/>
            <w:tcBorders>
              <w:top w:val="single" w:color="auto" w:sz="6" w:space="0"/>
              <w:left w:val="single" w:color="auto" w:sz="6" w:space="0"/>
              <w:bottom w:val="single" w:color="auto" w:sz="6" w:space="0"/>
              <w:right w:val="single" w:color="auto" w:sz="6" w:space="0"/>
            </w:tcBorders>
            <w:tcMar>
              <w:left w:w="105" w:type="dxa"/>
              <w:right w:w="105" w:type="dxa"/>
            </w:tcMar>
          </w:tcPr>
          <w:p w:rsidRPr="0097156B" w:rsidR="5D83345C" w:rsidP="00E177EF" w:rsidRDefault="5D83345C" w14:paraId="4DEDF3B4" w14:textId="4C860D26">
            <w:pPr>
              <w:spacing w:line="240" w:lineRule="atLeast"/>
              <w:rPr>
                <w:rFonts w:eastAsia="Verdana" w:cs="Verdana"/>
                <w:color w:val="000000" w:themeColor="text1"/>
                <w:sz w:val="18"/>
                <w:szCs w:val="18"/>
              </w:rPr>
            </w:pPr>
            <w:r w:rsidRPr="0097156B">
              <w:rPr>
                <w:rFonts w:eastAsia="Verdana" w:cs="Verdana"/>
                <w:b/>
                <w:bCs/>
                <w:i/>
                <w:iCs/>
                <w:color w:val="000000" w:themeColor="text1"/>
                <w:sz w:val="18"/>
                <w:szCs w:val="18"/>
              </w:rPr>
              <w:t>Totaal:</w:t>
            </w:r>
          </w:p>
        </w:tc>
        <w:tc>
          <w:tcPr>
            <w:tcW w:w="2325" w:type="dxa"/>
            <w:tcBorders>
              <w:top w:val="single" w:color="auto" w:sz="6" w:space="0"/>
              <w:left w:val="single" w:color="auto" w:sz="6" w:space="0"/>
              <w:bottom w:val="single" w:color="auto" w:sz="6" w:space="0"/>
              <w:right w:val="single" w:color="auto" w:sz="6" w:space="0"/>
            </w:tcBorders>
            <w:tcMar>
              <w:left w:w="105" w:type="dxa"/>
              <w:right w:w="105" w:type="dxa"/>
            </w:tcMar>
          </w:tcPr>
          <w:p w:rsidRPr="0097156B" w:rsidR="5D83345C" w:rsidP="00E177EF" w:rsidRDefault="5D83345C" w14:paraId="2B988EA9" w14:textId="7B727240">
            <w:pPr>
              <w:spacing w:line="240" w:lineRule="atLeast"/>
              <w:jc w:val="right"/>
              <w:rPr>
                <w:rFonts w:eastAsia="Verdana" w:cs="Verdana"/>
                <w:color w:val="000000" w:themeColor="text1"/>
                <w:sz w:val="18"/>
                <w:szCs w:val="18"/>
              </w:rPr>
            </w:pPr>
            <w:r w:rsidRPr="0097156B">
              <w:rPr>
                <w:rFonts w:eastAsia="Verdana" w:cs="Verdana"/>
                <w:i/>
                <w:iCs/>
                <w:color w:val="000000" w:themeColor="text1"/>
                <w:sz w:val="18"/>
                <w:szCs w:val="18"/>
              </w:rPr>
              <w:t>47</w:t>
            </w:r>
            <w:r w:rsidRPr="0097156B" w:rsidR="009A3686">
              <w:rPr>
                <w:rFonts w:eastAsia="Verdana" w:cs="Verdana"/>
                <w:i/>
                <w:iCs/>
                <w:color w:val="000000" w:themeColor="text1"/>
                <w:sz w:val="18"/>
                <w:szCs w:val="18"/>
              </w:rPr>
              <w:t>.</w:t>
            </w:r>
            <w:r w:rsidRPr="0097156B">
              <w:rPr>
                <w:rFonts w:eastAsia="Verdana" w:cs="Verdana"/>
                <w:i/>
                <w:iCs/>
                <w:color w:val="000000" w:themeColor="text1"/>
                <w:sz w:val="18"/>
                <w:szCs w:val="18"/>
              </w:rPr>
              <w:t>565</w:t>
            </w:r>
          </w:p>
        </w:tc>
        <w:tc>
          <w:tcPr>
            <w:tcW w:w="2385" w:type="dxa"/>
            <w:tcBorders>
              <w:top w:val="single" w:color="auto" w:sz="6" w:space="0"/>
              <w:left w:val="single" w:color="auto" w:sz="6" w:space="0"/>
              <w:bottom w:val="single" w:color="auto" w:sz="6" w:space="0"/>
              <w:right w:val="single" w:color="auto" w:sz="6" w:space="0"/>
            </w:tcBorders>
            <w:tcMar>
              <w:left w:w="105" w:type="dxa"/>
              <w:right w:w="105" w:type="dxa"/>
            </w:tcMar>
          </w:tcPr>
          <w:p w:rsidRPr="0097156B" w:rsidR="5D83345C" w:rsidP="00E177EF" w:rsidRDefault="5D83345C" w14:paraId="7A86FE71" w14:textId="51849385">
            <w:pPr>
              <w:spacing w:line="240" w:lineRule="atLeast"/>
              <w:jc w:val="right"/>
              <w:rPr>
                <w:rFonts w:eastAsia="Verdana" w:cs="Verdana"/>
                <w:color w:val="000000" w:themeColor="text1"/>
                <w:sz w:val="18"/>
                <w:szCs w:val="18"/>
              </w:rPr>
            </w:pPr>
            <w:r w:rsidRPr="0097156B">
              <w:rPr>
                <w:rFonts w:eastAsia="Verdana" w:cs="Verdana"/>
                <w:i/>
                <w:iCs/>
                <w:color w:val="000000" w:themeColor="text1"/>
                <w:sz w:val="18"/>
                <w:szCs w:val="18"/>
              </w:rPr>
              <w:t>1</w:t>
            </w:r>
            <w:r w:rsidRPr="0097156B" w:rsidR="009A3686">
              <w:rPr>
                <w:rFonts w:eastAsia="Verdana" w:cs="Verdana"/>
                <w:i/>
                <w:iCs/>
                <w:color w:val="000000" w:themeColor="text1"/>
                <w:sz w:val="18"/>
                <w:szCs w:val="18"/>
              </w:rPr>
              <w:t>.</w:t>
            </w:r>
            <w:r w:rsidRPr="0097156B">
              <w:rPr>
                <w:rFonts w:eastAsia="Verdana" w:cs="Verdana"/>
                <w:i/>
                <w:iCs/>
                <w:color w:val="000000" w:themeColor="text1"/>
                <w:sz w:val="18"/>
                <w:szCs w:val="18"/>
              </w:rPr>
              <w:t>017-1</w:t>
            </w:r>
            <w:r w:rsidRPr="0097156B" w:rsidR="009A3686">
              <w:rPr>
                <w:rFonts w:eastAsia="Verdana" w:cs="Verdana"/>
                <w:i/>
                <w:iCs/>
                <w:color w:val="000000" w:themeColor="text1"/>
                <w:sz w:val="18"/>
                <w:szCs w:val="18"/>
              </w:rPr>
              <w:t>.</w:t>
            </w:r>
            <w:r w:rsidRPr="0097156B">
              <w:rPr>
                <w:rFonts w:eastAsia="Verdana" w:cs="Verdana"/>
                <w:i/>
                <w:iCs/>
                <w:color w:val="000000" w:themeColor="text1"/>
                <w:sz w:val="18"/>
                <w:szCs w:val="18"/>
              </w:rPr>
              <w:t>043</w:t>
            </w:r>
          </w:p>
          <w:p w:rsidRPr="0097156B" w:rsidR="5D83345C" w:rsidP="00E177EF" w:rsidRDefault="5D83345C" w14:paraId="1CB5996D" w14:textId="617A9AD2">
            <w:pPr>
              <w:spacing w:line="240" w:lineRule="atLeast"/>
              <w:jc w:val="right"/>
              <w:rPr>
                <w:rFonts w:eastAsia="Verdana" w:cs="Verdana"/>
                <w:i/>
                <w:iCs/>
                <w:color w:val="000000" w:themeColor="text1"/>
                <w:sz w:val="18"/>
                <w:szCs w:val="18"/>
              </w:rPr>
            </w:pPr>
          </w:p>
        </w:tc>
      </w:tr>
    </w:tbl>
    <w:p w:rsidRPr="0097156B" w:rsidR="5D83345C" w:rsidP="00E177EF" w:rsidRDefault="5D83345C" w14:paraId="00E53FE1" w14:textId="11721752">
      <w:pPr>
        <w:spacing w:after="0" w:line="240" w:lineRule="atLeast"/>
        <w:rPr>
          <w:color w:val="000000" w:themeColor="text1"/>
        </w:rPr>
      </w:pPr>
    </w:p>
    <w:p w:rsidRPr="0097156B" w:rsidR="31F5F2EF" w:rsidP="00E177EF" w:rsidRDefault="31F5F2EF" w14:paraId="17B00D34" w14:textId="4586261A">
      <w:pPr>
        <w:spacing w:after="0" w:line="240" w:lineRule="atLeast"/>
        <w:rPr>
          <w:rFonts w:ascii="Verdana" w:hAnsi="Verdana" w:eastAsia="Verdana" w:cs="Verdana"/>
          <w:color w:val="000000" w:themeColor="text1"/>
          <w:sz w:val="18"/>
          <w:szCs w:val="18"/>
        </w:rPr>
      </w:pPr>
      <w:r w:rsidRPr="0097156B">
        <w:rPr>
          <w:rFonts w:ascii="Verdana" w:hAnsi="Verdana" w:eastAsia="Verdana" w:cs="Verdana"/>
          <w:color w:val="000000" w:themeColor="text1"/>
          <w:sz w:val="18"/>
          <w:szCs w:val="18"/>
        </w:rPr>
        <w:t>De geschatte kosten kunnen anders worden, bijvoorbeeld omdat de toezichthouder moet beoordelen welke systemen aangepast moeten worden. De onderhandelingen zijn echter gevoerd met de huidige Nederlandse systematiek in het achterhoofd. De beoordelingen van de toezichthouder gaan over de volgende punten:</w:t>
      </w:r>
    </w:p>
    <w:p w:rsidRPr="0097156B" w:rsidR="31F5F2EF" w:rsidP="00E177EF" w:rsidRDefault="31F5F2EF" w14:paraId="077AFA4D" w14:textId="5F2C8168">
      <w:pPr>
        <w:pStyle w:val="Lijstalinea"/>
        <w:numPr>
          <w:ilvl w:val="0"/>
          <w:numId w:val="36"/>
        </w:numPr>
        <w:spacing w:after="0" w:line="240" w:lineRule="atLeast"/>
        <w:rPr>
          <w:rFonts w:ascii="Verdana" w:hAnsi="Verdana" w:eastAsia="Verdana" w:cs="Verdana"/>
          <w:color w:val="000000" w:themeColor="text1"/>
          <w:sz w:val="18"/>
          <w:szCs w:val="18"/>
        </w:rPr>
      </w:pPr>
      <w:r w:rsidRPr="0097156B">
        <w:rPr>
          <w:rFonts w:ascii="Verdana" w:hAnsi="Verdana" w:eastAsia="Verdana" w:cs="Verdana"/>
          <w:color w:val="000000" w:themeColor="text1"/>
          <w:sz w:val="18"/>
          <w:szCs w:val="18"/>
        </w:rPr>
        <w:t>Beoordeling of de systemen voldoen aan de eisen zoals die nu op productie en behandellocaties aanwezig zijn of dat die systemen gewijzigd dan wel vervangen moeten worden</w:t>
      </w:r>
      <w:r w:rsidRPr="0097156B" w:rsidR="00A53E5A">
        <w:rPr>
          <w:rFonts w:ascii="Verdana" w:hAnsi="Verdana" w:eastAsia="Verdana" w:cs="Verdana"/>
          <w:color w:val="000000" w:themeColor="text1"/>
          <w:sz w:val="18"/>
          <w:szCs w:val="18"/>
          <w:u w:val="single"/>
        </w:rPr>
        <w:t>;</w:t>
      </w:r>
    </w:p>
    <w:p w:rsidRPr="0097156B" w:rsidR="31F5F2EF" w:rsidP="00E177EF" w:rsidRDefault="31F5F2EF" w14:paraId="4C07B9AF" w14:textId="0DA1E4F1">
      <w:pPr>
        <w:pStyle w:val="Lijstalinea"/>
        <w:numPr>
          <w:ilvl w:val="0"/>
          <w:numId w:val="36"/>
        </w:numPr>
        <w:spacing w:after="0" w:line="240" w:lineRule="atLeast"/>
        <w:rPr>
          <w:rFonts w:ascii="Verdana" w:hAnsi="Verdana" w:eastAsia="Verdana" w:cs="Verdana"/>
          <w:color w:val="000000" w:themeColor="text1"/>
          <w:sz w:val="18"/>
          <w:szCs w:val="18"/>
        </w:rPr>
      </w:pPr>
      <w:r w:rsidRPr="0097156B">
        <w:rPr>
          <w:rFonts w:ascii="Verdana" w:hAnsi="Verdana" w:eastAsia="Verdana" w:cs="Verdana"/>
          <w:color w:val="000000" w:themeColor="text1"/>
          <w:sz w:val="18"/>
          <w:szCs w:val="18"/>
        </w:rPr>
        <w:t>Ook monitoren producenten de emissies al veelal op de wijze (met de betreffende frequentie) zoals die in de verordening wordt voorgeschreven. Om die te introduceren hoeven de bedrijven dus geen extra kosten te maken</w:t>
      </w:r>
      <w:r w:rsidRPr="0097156B" w:rsidR="00687C92">
        <w:rPr>
          <w:rFonts w:ascii="Verdana" w:hAnsi="Verdana" w:eastAsia="Verdana" w:cs="Verdana"/>
          <w:color w:val="000000" w:themeColor="text1"/>
          <w:sz w:val="18"/>
          <w:szCs w:val="18"/>
        </w:rPr>
        <w:t>;</w:t>
      </w:r>
    </w:p>
    <w:p w:rsidRPr="0097156B" w:rsidR="31F5F2EF" w:rsidP="00E177EF" w:rsidRDefault="31F5F2EF" w14:paraId="5A5D1386" w14:textId="29BF53B3">
      <w:pPr>
        <w:pStyle w:val="Lijstalinea"/>
        <w:numPr>
          <w:ilvl w:val="0"/>
          <w:numId w:val="36"/>
        </w:numPr>
        <w:spacing w:after="0" w:line="240" w:lineRule="atLeast"/>
        <w:rPr>
          <w:rFonts w:ascii="Verdana" w:hAnsi="Verdana" w:eastAsia="Verdana" w:cs="Verdana"/>
          <w:color w:val="000000" w:themeColor="text1"/>
          <w:sz w:val="18"/>
          <w:szCs w:val="18"/>
        </w:rPr>
      </w:pPr>
      <w:r w:rsidRPr="0097156B">
        <w:rPr>
          <w:rFonts w:ascii="Verdana" w:hAnsi="Verdana" w:eastAsia="Verdana" w:cs="Verdana"/>
          <w:color w:val="000000" w:themeColor="text1"/>
          <w:sz w:val="18"/>
          <w:szCs w:val="18"/>
        </w:rPr>
        <w:t>Daarnaast is er een verlicht monitoringsregime mogelijk voor operators die kunnen aantonen dat ze voldoen aan de emissie-eisen. Indien dat het geval is, kan de monitoringsfrequentie met een factor 16 verlaagd worden, na toestemming van de toezichthouder daarvoor.</w:t>
      </w:r>
    </w:p>
    <w:p w:rsidRPr="0097156B" w:rsidR="31F5F2EF" w:rsidP="00E177EF" w:rsidRDefault="31F5F2EF" w14:paraId="1B491370" w14:textId="59EB103E">
      <w:pPr>
        <w:spacing w:after="0" w:line="240" w:lineRule="atLeast"/>
        <w:rPr>
          <w:rFonts w:ascii="Verdana" w:hAnsi="Verdana" w:eastAsia="Verdana" w:cs="Verdana"/>
          <w:color w:val="000000" w:themeColor="text1"/>
          <w:sz w:val="18"/>
          <w:szCs w:val="18"/>
        </w:rPr>
      </w:pPr>
      <w:r w:rsidRPr="0097156B">
        <w:rPr>
          <w:rFonts w:ascii="Verdana" w:hAnsi="Verdana" w:eastAsia="Verdana" w:cs="Verdana"/>
          <w:color w:val="000000" w:themeColor="text1"/>
          <w:sz w:val="18"/>
          <w:szCs w:val="18"/>
        </w:rPr>
        <w:t>Deze beoordelingen hebben impact op de noodzakelijkheid om installaties aan te passen of de wijze van monitoring te wijzigen.</w:t>
      </w:r>
    </w:p>
    <w:p w:rsidRPr="0097156B" w:rsidR="00687C92" w:rsidP="00E177EF" w:rsidRDefault="00687C92" w14:paraId="466C77D6" w14:textId="77777777">
      <w:pPr>
        <w:spacing w:after="0" w:line="240" w:lineRule="atLeast"/>
        <w:rPr>
          <w:rFonts w:ascii="Verdana" w:hAnsi="Verdana" w:eastAsia="Verdana" w:cs="Verdana"/>
          <w:i/>
          <w:iCs/>
          <w:color w:val="000000" w:themeColor="text1"/>
          <w:sz w:val="18"/>
          <w:szCs w:val="18"/>
        </w:rPr>
      </w:pPr>
    </w:p>
    <w:p w:rsidRPr="0097156B" w:rsidR="31F5F2EF" w:rsidP="00E177EF" w:rsidRDefault="31F5F2EF" w14:paraId="79C79E40" w14:textId="3C73ED89">
      <w:pPr>
        <w:spacing w:after="0" w:line="240" w:lineRule="atLeast"/>
        <w:rPr>
          <w:rFonts w:ascii="Verdana" w:hAnsi="Verdana" w:eastAsia="Verdana" w:cs="Verdana"/>
          <w:color w:val="000000" w:themeColor="text1"/>
          <w:sz w:val="18"/>
          <w:szCs w:val="18"/>
        </w:rPr>
      </w:pPr>
      <w:r w:rsidRPr="0097156B">
        <w:rPr>
          <w:rFonts w:ascii="Verdana" w:hAnsi="Verdana" w:eastAsia="Verdana" w:cs="Verdana"/>
          <w:i/>
          <w:iCs/>
          <w:color w:val="000000" w:themeColor="text1"/>
          <w:sz w:val="18"/>
          <w:szCs w:val="18"/>
        </w:rPr>
        <w:t xml:space="preserve">7.1.1.3 Systeembeheerders en beheerders van gesloten systemen voor gas </w:t>
      </w:r>
    </w:p>
    <w:p w:rsidRPr="0097156B" w:rsidR="31F5F2EF" w:rsidP="00E177EF" w:rsidRDefault="31F5F2EF" w14:paraId="2F12A5CB" w14:textId="73E010AC">
      <w:pPr>
        <w:spacing w:after="0" w:line="240" w:lineRule="atLeast"/>
        <w:rPr>
          <w:rFonts w:ascii="Verdana" w:hAnsi="Verdana" w:eastAsia="Verdana" w:cs="Verdana"/>
          <w:color w:val="000000" w:themeColor="text1"/>
          <w:sz w:val="18"/>
          <w:szCs w:val="18"/>
        </w:rPr>
      </w:pPr>
      <w:r w:rsidRPr="0097156B">
        <w:rPr>
          <w:rFonts w:ascii="Verdana" w:hAnsi="Verdana" w:eastAsia="Verdana" w:cs="Verdana"/>
          <w:color w:val="000000" w:themeColor="text1"/>
          <w:sz w:val="18"/>
          <w:szCs w:val="18"/>
        </w:rPr>
        <w:t xml:space="preserve">Ook de systeembeheerders voor gas zijn al langer bezig met emissie-reducerende maatregelen, zoals het nauwkeuriger vaststellen van emissiebronnen en de sanering van bros materiaal. Voor de systeembeheerders voor gas en de beheerders van gesloten systemen voor gas zal er echter ook een toename zijn van de verwachtte kosten, omdat de uitvoering van het monitoren van emissies </w:t>
      </w:r>
      <w:r w:rsidRPr="0097156B">
        <w:rPr>
          <w:rFonts w:ascii="Verdana" w:hAnsi="Verdana" w:eastAsia="Verdana" w:cs="Verdana"/>
          <w:color w:val="000000" w:themeColor="text1"/>
          <w:sz w:val="18"/>
          <w:szCs w:val="18"/>
        </w:rPr>
        <w:lastRenderedPageBreak/>
        <w:t>extra werkzaamheden met zich meebrengt. De hieronder geschatte kosten betreffen echter niet een directe vertaling van kosten die in het investeringsplan van de systeembeheerders zullen landen</w:t>
      </w:r>
      <w:r w:rsidRPr="0097156B" w:rsidR="00F43AA7">
        <w:rPr>
          <w:rFonts w:ascii="Verdana" w:hAnsi="Verdana" w:eastAsia="Verdana" w:cs="Verdana"/>
          <w:color w:val="000000" w:themeColor="text1"/>
          <w:sz w:val="18"/>
          <w:szCs w:val="18"/>
        </w:rPr>
        <w:t>.</w:t>
      </w:r>
      <w:r w:rsidRPr="0097156B">
        <w:rPr>
          <w:rFonts w:ascii="Verdana" w:hAnsi="Verdana" w:eastAsia="Verdana" w:cs="Verdana"/>
          <w:color w:val="000000" w:themeColor="text1"/>
          <w:sz w:val="18"/>
          <w:szCs w:val="18"/>
        </w:rPr>
        <w:t xml:space="preserve"> </w:t>
      </w:r>
      <w:r w:rsidRPr="0097156B" w:rsidR="00F43AA7">
        <w:rPr>
          <w:rFonts w:ascii="Verdana" w:hAnsi="Verdana" w:eastAsia="Verdana" w:cs="Verdana"/>
          <w:color w:val="000000" w:themeColor="text1"/>
          <w:sz w:val="18"/>
          <w:szCs w:val="18"/>
        </w:rPr>
        <w:t>H</w:t>
      </w:r>
      <w:r w:rsidRPr="0097156B">
        <w:rPr>
          <w:rFonts w:ascii="Verdana" w:hAnsi="Verdana" w:eastAsia="Verdana" w:cs="Verdana"/>
          <w:color w:val="000000" w:themeColor="text1"/>
          <w:sz w:val="18"/>
          <w:szCs w:val="18"/>
        </w:rPr>
        <w:t>et investeringsplan kent een zorgvuldige voorbereiding en gereguleerd besluitvormingsproces dat los staat van het in kaart brengen van de geschatte regeldrukeffecten.</w:t>
      </w:r>
      <w:r w:rsidRPr="0097156B" w:rsidR="00FC2357">
        <w:rPr>
          <w:rFonts w:ascii="Verdana" w:hAnsi="Verdana" w:eastAsia="Verdana" w:cs="Verdana"/>
          <w:color w:val="000000" w:themeColor="text1"/>
          <w:sz w:val="18"/>
          <w:szCs w:val="18"/>
        </w:rPr>
        <w:br/>
      </w:r>
    </w:p>
    <w:p w:rsidRPr="0097156B" w:rsidR="31F5F2EF" w:rsidP="00E177EF" w:rsidRDefault="31F5F2EF" w14:paraId="580C263F" w14:textId="1D1698F0">
      <w:pPr>
        <w:spacing w:after="0" w:line="240" w:lineRule="atLeast"/>
        <w:rPr>
          <w:rFonts w:ascii="Verdana" w:hAnsi="Verdana" w:eastAsia="Verdana" w:cs="Verdana"/>
          <w:color w:val="000000" w:themeColor="text1"/>
          <w:sz w:val="18"/>
          <w:szCs w:val="18"/>
        </w:rPr>
      </w:pPr>
      <w:r w:rsidRPr="0097156B">
        <w:rPr>
          <w:rFonts w:ascii="Verdana" w:hAnsi="Verdana" w:eastAsia="Verdana" w:cs="Verdana"/>
          <w:color w:val="000000" w:themeColor="text1"/>
          <w:sz w:val="18"/>
          <w:szCs w:val="18"/>
        </w:rPr>
        <w:t>De verordening zorgt ervoor dat beheerders van systemen voor gas veel intensiever dan nu lekkages van methaangas als component van aardgas moeten opsporen (lekzoeken) en eventuele lekkages sneller moeten repareren. Daarnaast zullen systeembeheerders voor gas en beheerders van gesloten systemen voor gas bij werkzaamheden aan hun systeem meer maatregelen moeten nemen om uitstoot van methaan te voorkomen. In het geval dat een onderdeel van het gassysteem minimaal lekt, ook zonder dat dit vanuit veiligheid</w:t>
      </w:r>
      <w:r w:rsidRPr="0097156B" w:rsidR="00F43AA7">
        <w:rPr>
          <w:rFonts w:ascii="Verdana" w:hAnsi="Verdana" w:eastAsia="Verdana" w:cs="Verdana"/>
          <w:color w:val="000000" w:themeColor="text1"/>
          <w:sz w:val="18"/>
          <w:szCs w:val="18"/>
        </w:rPr>
        <w:t>s</w:t>
      </w:r>
      <w:r w:rsidRPr="0097156B" w:rsidR="000162A4">
        <w:rPr>
          <w:rFonts w:ascii="Verdana" w:hAnsi="Verdana" w:eastAsia="Verdana" w:cs="Verdana"/>
          <w:color w:val="000000" w:themeColor="text1"/>
          <w:sz w:val="18"/>
          <w:szCs w:val="18"/>
        </w:rPr>
        <w:t>oogpunt</w:t>
      </w:r>
      <w:r w:rsidRPr="0097156B">
        <w:rPr>
          <w:rFonts w:ascii="Verdana" w:hAnsi="Verdana" w:eastAsia="Verdana" w:cs="Verdana"/>
          <w:color w:val="000000" w:themeColor="text1"/>
          <w:sz w:val="18"/>
          <w:szCs w:val="18"/>
        </w:rPr>
        <w:t xml:space="preserve"> een gevaar oplevert, kan de verordening aanleiding zijn dat er (eerder) onderdelen van het gassysteem vervangen moeten worden. Dit brengt uiteraard kosten met zich mee, net als de administratieve en rapportagelast die volgt uit de verordening. </w:t>
      </w:r>
    </w:p>
    <w:p w:rsidRPr="0097156B" w:rsidR="31F5F2EF" w:rsidP="00E177EF" w:rsidRDefault="31F5F2EF" w14:paraId="73B659C6" w14:textId="728177CF">
      <w:pPr>
        <w:spacing w:after="0" w:line="240" w:lineRule="atLeast"/>
        <w:rPr>
          <w:rFonts w:ascii="Verdana" w:hAnsi="Verdana" w:eastAsia="Verdana" w:cs="Verdana"/>
          <w:color w:val="000000" w:themeColor="text1"/>
          <w:sz w:val="18"/>
          <w:szCs w:val="18"/>
        </w:rPr>
      </w:pPr>
      <w:r w:rsidRPr="0097156B">
        <w:rPr>
          <w:rFonts w:ascii="Verdana" w:hAnsi="Verdana" w:eastAsia="Verdana" w:cs="Verdana"/>
          <w:color w:val="000000" w:themeColor="text1"/>
          <w:sz w:val="18"/>
          <w:szCs w:val="18"/>
        </w:rPr>
        <w:t>De omvang van de investeringen is mede afhankelijk van afspraken tussen beheerders van systemen voor gas en de toezichthouder over de aard van de maatregelen die de beheerders moeten nemen om uitstoot van methaan te voorkomen. Een sterke toename van kosten is denkbaar en de uitvoering kan tot 10 jaar duren (varieert per beheerder). Een deel van deze kosten zou n.a.v. degradatie in de tijd toch plaatsvinden, maar waarschijnlijk later. Afhankelijk van de aannames die gedaan worden is de spreiding in dit getal heel groot. Waar mogelijk zijn de kosten die nu gemaakt worden geëxtrapoleerd naar de nieuwe situatie, waarbij nog geen rekening is gehouden met eventueel toekomstige schaalvoordelen.</w:t>
      </w:r>
    </w:p>
    <w:p w:rsidRPr="0097156B" w:rsidR="31F5F2EF" w:rsidP="00E177EF" w:rsidRDefault="31F5F2EF" w14:paraId="167DC2E7" w14:textId="7EAE51EB">
      <w:pPr>
        <w:spacing w:after="0" w:line="240" w:lineRule="atLeast"/>
        <w:rPr>
          <w:rFonts w:ascii="Verdana" w:hAnsi="Verdana" w:eastAsia="Verdana" w:cs="Verdana"/>
          <w:color w:val="000000" w:themeColor="text1"/>
          <w:sz w:val="18"/>
          <w:szCs w:val="18"/>
        </w:rPr>
      </w:pPr>
      <w:r w:rsidRPr="0097156B">
        <w:rPr>
          <w:rFonts w:ascii="Verdana" w:hAnsi="Verdana" w:eastAsia="Verdana" w:cs="Verdana"/>
          <w:color w:val="000000" w:themeColor="text1"/>
          <w:sz w:val="18"/>
          <w:szCs w:val="18"/>
        </w:rPr>
        <w:t>Bij het in kaart brengen van de gevolgen van het wetsvoorstel is onderscheid gemaakt tussen de transmissie- en distributiesysteembeheerder</w:t>
      </w:r>
      <w:r w:rsidRPr="0097156B" w:rsidR="00687C92">
        <w:rPr>
          <w:rFonts w:ascii="Verdana" w:hAnsi="Verdana" w:eastAsia="Verdana" w:cs="Verdana"/>
          <w:color w:val="000000" w:themeColor="text1"/>
          <w:sz w:val="18"/>
          <w:szCs w:val="18"/>
        </w:rPr>
        <w:t>s</w:t>
      </w:r>
      <w:r w:rsidRPr="0097156B">
        <w:rPr>
          <w:rFonts w:ascii="Verdana" w:hAnsi="Verdana" w:eastAsia="Verdana" w:cs="Verdana"/>
          <w:color w:val="000000" w:themeColor="text1"/>
          <w:sz w:val="18"/>
          <w:szCs w:val="18"/>
        </w:rPr>
        <w:t xml:space="preserve"> voor gas en de </w:t>
      </w:r>
      <w:r w:rsidRPr="0097156B" w:rsidR="00687C92">
        <w:rPr>
          <w:rFonts w:ascii="Verdana" w:hAnsi="Verdana" w:eastAsia="Verdana" w:cs="Verdana"/>
          <w:color w:val="000000" w:themeColor="text1"/>
          <w:sz w:val="18"/>
          <w:szCs w:val="18"/>
        </w:rPr>
        <w:t xml:space="preserve">beheerders van </w:t>
      </w:r>
      <w:r w:rsidRPr="0097156B">
        <w:rPr>
          <w:rFonts w:ascii="Verdana" w:hAnsi="Verdana" w:eastAsia="Verdana" w:cs="Verdana"/>
          <w:color w:val="000000" w:themeColor="text1"/>
          <w:sz w:val="18"/>
          <w:szCs w:val="18"/>
        </w:rPr>
        <w:t>gesloten systemen voor gas. De transmissiesysteembeheerder voor gas is GTS. De distributiesysteembeheerders beheren de verschillende regionale gasdistributienetten, dit inzicht is verkregen met behulp van de branchevereniging Netbeheer Nederland.</w:t>
      </w:r>
    </w:p>
    <w:p w:rsidRPr="0097156B" w:rsidR="00687C92" w:rsidP="00E177EF" w:rsidRDefault="00687C92" w14:paraId="553BD146" w14:textId="77777777">
      <w:pPr>
        <w:spacing w:after="0" w:line="240" w:lineRule="atLeast"/>
        <w:rPr>
          <w:rFonts w:ascii="Verdana" w:hAnsi="Verdana" w:eastAsia="Aptos" w:cs="Aptos"/>
          <w:color w:val="000000" w:themeColor="text1"/>
          <w:sz w:val="18"/>
          <w:szCs w:val="18"/>
          <w:u w:val="single"/>
        </w:rPr>
      </w:pPr>
    </w:p>
    <w:p w:rsidRPr="0097156B" w:rsidR="31F5F2EF" w:rsidP="00E177EF" w:rsidRDefault="31F5F2EF" w14:paraId="62E063B1" w14:textId="78C9151C">
      <w:pPr>
        <w:spacing w:after="0" w:line="240" w:lineRule="atLeast"/>
        <w:rPr>
          <w:rFonts w:ascii="Verdana" w:hAnsi="Verdana" w:eastAsia="Aptos" w:cs="Aptos"/>
          <w:color w:val="000000" w:themeColor="text1"/>
          <w:sz w:val="18"/>
          <w:szCs w:val="18"/>
        </w:rPr>
      </w:pPr>
      <w:r w:rsidRPr="0097156B">
        <w:rPr>
          <w:rFonts w:ascii="Verdana" w:hAnsi="Verdana" w:eastAsia="Aptos" w:cs="Aptos"/>
          <w:color w:val="000000" w:themeColor="text1"/>
          <w:sz w:val="18"/>
          <w:szCs w:val="18"/>
          <w:u w:val="single"/>
        </w:rPr>
        <w:t>Geschatte kosten voor de transmissiesysteembeheerder voor gas</w:t>
      </w:r>
    </w:p>
    <w:p w:rsidRPr="0097156B" w:rsidR="31F5F2EF" w:rsidP="00E177EF" w:rsidRDefault="31F5F2EF" w14:paraId="0C419D03" w14:textId="32A3C79F">
      <w:pPr>
        <w:spacing w:after="0" w:line="240" w:lineRule="atLeast"/>
        <w:rPr>
          <w:rFonts w:ascii="Verdana" w:hAnsi="Verdana" w:eastAsia="Verdana" w:cs="Verdana"/>
          <w:color w:val="000000" w:themeColor="text1"/>
          <w:sz w:val="18"/>
          <w:szCs w:val="18"/>
        </w:rPr>
      </w:pPr>
      <w:r w:rsidRPr="0097156B">
        <w:rPr>
          <w:rFonts w:ascii="Verdana" w:hAnsi="Verdana" w:eastAsia="Verdana" w:cs="Verdana"/>
          <w:color w:val="000000" w:themeColor="text1"/>
          <w:sz w:val="18"/>
          <w:szCs w:val="18"/>
        </w:rPr>
        <w:t>De transmissiesysteembeheerder</w:t>
      </w:r>
      <w:r w:rsidRPr="0097156B">
        <w:rPr>
          <w:rFonts w:ascii="Aptos" w:hAnsi="Aptos" w:eastAsia="Aptos" w:cs="Aptos"/>
          <w:color w:val="000000" w:themeColor="text1"/>
          <w:sz w:val="18"/>
          <w:szCs w:val="18"/>
        </w:rPr>
        <w:t xml:space="preserve"> </w:t>
      </w:r>
      <w:r w:rsidRPr="0097156B">
        <w:rPr>
          <w:rFonts w:ascii="Verdana" w:hAnsi="Verdana" w:eastAsia="Verdana" w:cs="Verdana"/>
          <w:color w:val="000000" w:themeColor="text1"/>
          <w:sz w:val="18"/>
          <w:szCs w:val="18"/>
        </w:rPr>
        <w:t xml:space="preserve">voor gas heeft aangegeven dat de specifiek door de verordening en de dit wetsvoorstel voortvloeiende kosten voor het transmissiesysteem voor gas en voor de interconnectoren lastig te identificeren zijn, omdat de activiteiten worden geïntegreerd in de bestaande bedrijfsvoering, inclusief de daarbij horende ICT en kwaliteitssystemen. Bij de inschatting van de kosten voor interconnectoren is uitgegaan van zowel de interconnectoren waarvan GTS de beheerder is als van de interconnectoren die door een infrastructuurbedrijf binnen de infrastructuurgroep waar GTS deel van uit maakt wordt beheerd. </w:t>
      </w:r>
    </w:p>
    <w:p w:rsidRPr="0097156B" w:rsidR="31F5F2EF" w:rsidP="00E177EF" w:rsidRDefault="31F5F2EF" w14:paraId="5C2DBAD8" w14:textId="5C4DAD3D">
      <w:pPr>
        <w:spacing w:after="0" w:line="240" w:lineRule="atLeast"/>
        <w:rPr>
          <w:rFonts w:ascii="Verdana" w:hAnsi="Verdana" w:eastAsia="Verdana" w:cs="Verdana"/>
          <w:color w:val="000000" w:themeColor="text1"/>
          <w:sz w:val="18"/>
          <w:szCs w:val="18"/>
        </w:rPr>
      </w:pPr>
      <w:r w:rsidRPr="0097156B">
        <w:rPr>
          <w:rFonts w:ascii="Verdana" w:hAnsi="Verdana" w:eastAsia="Verdana" w:cs="Verdana"/>
          <w:color w:val="000000" w:themeColor="text1"/>
          <w:sz w:val="18"/>
          <w:szCs w:val="18"/>
        </w:rPr>
        <w:t xml:space="preserve">Op basis van een globale verkenning wordt verwacht dat verordening en het wetsvoorstel leiden tot een structurele verhoging van de OPEX kosten van ongeveer 12 miljoen euro per jaar en extra investeringen van enkele honderden miljoenen euro’s in de komende vijf tot tien jaar. De investeringen bestaan uit het vervangen van lekkende of op andere wijze emitterende (afblazende) apparatuur en de aanschaf van mobiele compressoren en </w:t>
      </w:r>
      <w:r w:rsidRPr="0097156B" w:rsidR="67ADB967">
        <w:rPr>
          <w:rFonts w:ascii="Verdana" w:hAnsi="Verdana" w:eastAsia="Verdana" w:cs="Verdana"/>
          <w:color w:val="000000" w:themeColor="text1"/>
          <w:sz w:val="18"/>
          <w:szCs w:val="18"/>
        </w:rPr>
        <w:t xml:space="preserve">affakkelinstallaties </w:t>
      </w:r>
      <w:r w:rsidRPr="0097156B">
        <w:rPr>
          <w:rFonts w:ascii="Verdana" w:hAnsi="Verdana" w:eastAsia="Verdana" w:cs="Verdana"/>
          <w:color w:val="000000" w:themeColor="text1"/>
          <w:sz w:val="18"/>
          <w:szCs w:val="18"/>
        </w:rPr>
        <w:t xml:space="preserve">om emissie van methaan gerelateerd aan werkzaamheden te beperken. </w:t>
      </w:r>
    </w:p>
    <w:p w:rsidRPr="0097156B" w:rsidR="00687C92" w:rsidP="00E177EF" w:rsidRDefault="00687C92" w14:paraId="737CEE6B" w14:textId="77777777">
      <w:pPr>
        <w:spacing w:after="0" w:line="240" w:lineRule="atLeast"/>
        <w:rPr>
          <w:rFonts w:ascii="Verdana" w:hAnsi="Verdana" w:eastAsia="Verdana" w:cs="Verdana"/>
          <w:color w:val="000000" w:themeColor="text1"/>
          <w:sz w:val="18"/>
          <w:szCs w:val="18"/>
        </w:rPr>
      </w:pPr>
    </w:p>
    <w:tbl>
      <w:tblPr>
        <w:tblStyle w:val="Tabelraster"/>
        <w:tblW w:w="0" w:type="auto"/>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2595"/>
        <w:gridCol w:w="2295"/>
        <w:gridCol w:w="2415"/>
      </w:tblGrid>
      <w:tr w:rsidRPr="0097156B" w:rsidR="002C7E0F" w:rsidTr="2E15C09D" w14:paraId="23189BBF" w14:textId="77777777">
        <w:trPr>
          <w:trHeight w:val="300"/>
        </w:trPr>
        <w:tc>
          <w:tcPr>
            <w:tcW w:w="2595" w:type="dxa"/>
            <w:tcMar>
              <w:left w:w="105" w:type="dxa"/>
              <w:right w:w="105" w:type="dxa"/>
            </w:tcMar>
          </w:tcPr>
          <w:p w:rsidRPr="0097156B" w:rsidR="2E15C09D" w:rsidP="00E177EF" w:rsidRDefault="2E15C09D" w14:paraId="2B0A4394" w14:textId="0AD820D2">
            <w:pPr>
              <w:spacing w:line="240" w:lineRule="atLeast"/>
              <w:rPr>
                <w:rFonts w:eastAsia="Verdana" w:cs="Verdana"/>
                <w:color w:val="000000" w:themeColor="text1"/>
                <w:sz w:val="18"/>
                <w:szCs w:val="18"/>
                <w:lang w:val="nl-NL"/>
              </w:rPr>
            </w:pPr>
          </w:p>
        </w:tc>
        <w:tc>
          <w:tcPr>
            <w:tcW w:w="2295" w:type="dxa"/>
            <w:tcMar>
              <w:left w:w="105" w:type="dxa"/>
              <w:right w:w="105" w:type="dxa"/>
            </w:tcMar>
          </w:tcPr>
          <w:p w:rsidRPr="0097156B" w:rsidR="2E15C09D" w:rsidP="00E177EF" w:rsidRDefault="2E15C09D" w14:paraId="6651C962" w14:textId="278BE0A5">
            <w:pPr>
              <w:spacing w:line="240" w:lineRule="atLeast"/>
              <w:rPr>
                <w:rFonts w:eastAsia="Verdana" w:cs="Verdana"/>
                <w:color w:val="000000" w:themeColor="text1"/>
                <w:sz w:val="18"/>
                <w:szCs w:val="18"/>
              </w:rPr>
            </w:pPr>
            <w:r w:rsidRPr="0097156B">
              <w:rPr>
                <w:rFonts w:eastAsia="Verdana" w:cs="Verdana"/>
                <w:b/>
                <w:bCs/>
                <w:i/>
                <w:iCs/>
                <w:color w:val="000000" w:themeColor="text1"/>
                <w:sz w:val="18"/>
                <w:szCs w:val="18"/>
                <w:lang w:val="nl-NL"/>
              </w:rPr>
              <w:t>Investeringen [k €]</w:t>
            </w:r>
          </w:p>
        </w:tc>
        <w:tc>
          <w:tcPr>
            <w:tcW w:w="2415" w:type="dxa"/>
            <w:tcMar>
              <w:left w:w="105" w:type="dxa"/>
              <w:right w:w="105" w:type="dxa"/>
            </w:tcMar>
          </w:tcPr>
          <w:p w:rsidRPr="0097156B" w:rsidR="2E15C09D" w:rsidP="00E177EF" w:rsidRDefault="2E15C09D" w14:paraId="50F405D4" w14:textId="2F709383">
            <w:pPr>
              <w:spacing w:line="240" w:lineRule="atLeast"/>
              <w:rPr>
                <w:rFonts w:eastAsia="Verdana" w:cs="Verdana"/>
                <w:color w:val="000000" w:themeColor="text1"/>
                <w:sz w:val="18"/>
                <w:szCs w:val="18"/>
              </w:rPr>
            </w:pPr>
            <w:r w:rsidRPr="0097156B">
              <w:rPr>
                <w:rFonts w:eastAsia="Verdana" w:cs="Verdana"/>
                <w:b/>
                <w:bCs/>
                <w:i/>
                <w:iCs/>
                <w:color w:val="000000" w:themeColor="text1"/>
                <w:sz w:val="18"/>
                <w:szCs w:val="18"/>
                <w:lang w:val="nl-NL"/>
              </w:rPr>
              <w:t xml:space="preserve">Structurele kosten </w:t>
            </w:r>
            <w:r w:rsidRPr="0097156B" w:rsidR="00E177EF">
              <w:rPr>
                <w:rFonts w:eastAsia="Verdana" w:cs="Verdana"/>
                <w:b/>
                <w:bCs/>
                <w:i/>
                <w:iCs/>
                <w:color w:val="000000" w:themeColor="text1"/>
                <w:sz w:val="18"/>
                <w:szCs w:val="18"/>
                <w:lang w:val="nl-NL"/>
              </w:rPr>
              <w:t xml:space="preserve"> </w:t>
            </w:r>
            <w:r w:rsidRPr="0097156B">
              <w:rPr>
                <w:rFonts w:eastAsia="Verdana" w:cs="Verdana"/>
                <w:b/>
                <w:bCs/>
                <w:i/>
                <w:iCs/>
                <w:color w:val="000000" w:themeColor="text1"/>
                <w:sz w:val="18"/>
                <w:szCs w:val="18"/>
                <w:lang w:val="nl-NL"/>
              </w:rPr>
              <w:t>[k €]</w:t>
            </w:r>
          </w:p>
        </w:tc>
      </w:tr>
      <w:tr w:rsidRPr="0097156B" w:rsidR="002C7E0F" w:rsidTr="2E15C09D" w14:paraId="631A8BE7" w14:textId="77777777">
        <w:trPr>
          <w:trHeight w:val="300"/>
        </w:trPr>
        <w:tc>
          <w:tcPr>
            <w:tcW w:w="2595" w:type="dxa"/>
            <w:tcMar>
              <w:left w:w="105" w:type="dxa"/>
              <w:right w:w="105" w:type="dxa"/>
            </w:tcMar>
          </w:tcPr>
          <w:p w:rsidRPr="0097156B" w:rsidR="2E15C09D" w:rsidP="00E177EF" w:rsidRDefault="2E15C09D" w14:paraId="11A94D1A" w14:textId="035E569A">
            <w:pPr>
              <w:spacing w:line="240" w:lineRule="atLeast"/>
              <w:rPr>
                <w:rFonts w:eastAsia="Verdana" w:cs="Verdana"/>
                <w:color w:val="000000" w:themeColor="text1"/>
                <w:sz w:val="18"/>
                <w:szCs w:val="18"/>
                <w:lang w:val="nl-NL"/>
              </w:rPr>
            </w:pPr>
            <w:r w:rsidRPr="0097156B">
              <w:rPr>
                <w:rFonts w:eastAsia="Verdana" w:cs="Verdana"/>
                <w:b/>
                <w:bCs/>
                <w:color w:val="000000" w:themeColor="text1"/>
                <w:sz w:val="18"/>
                <w:szCs w:val="18"/>
                <w:lang w:val="nl-NL"/>
              </w:rPr>
              <w:t xml:space="preserve">I. Aanpassen van installaties, </w:t>
            </w:r>
            <w:r w:rsidRPr="0097156B">
              <w:rPr>
                <w:rFonts w:eastAsia="Verdana" w:cs="Verdana"/>
                <w:b/>
                <w:bCs/>
                <w:color w:val="000000" w:themeColor="text1"/>
                <w:sz w:val="18"/>
                <w:szCs w:val="18"/>
                <w:lang w:val="nl-NL"/>
              </w:rPr>
              <w:lastRenderedPageBreak/>
              <w:t>contracten, procedures of systemen om ze te laten voldoen aan de eisen van de verordening</w:t>
            </w:r>
          </w:p>
          <w:p w:rsidRPr="0097156B" w:rsidR="2E15C09D" w:rsidP="00E177EF" w:rsidRDefault="2E15C09D" w14:paraId="4AAB03F2" w14:textId="02A15DCE">
            <w:pPr>
              <w:spacing w:line="240" w:lineRule="atLeast"/>
              <w:rPr>
                <w:rFonts w:eastAsia="Verdana" w:cs="Verdana"/>
                <w:color w:val="000000" w:themeColor="text1"/>
                <w:sz w:val="18"/>
                <w:szCs w:val="18"/>
                <w:lang w:val="nl-NL"/>
              </w:rPr>
            </w:pPr>
          </w:p>
        </w:tc>
        <w:tc>
          <w:tcPr>
            <w:tcW w:w="2295" w:type="dxa"/>
            <w:tcMar>
              <w:left w:w="105" w:type="dxa"/>
              <w:right w:w="105" w:type="dxa"/>
            </w:tcMar>
          </w:tcPr>
          <w:p w:rsidRPr="0097156B" w:rsidR="2E15C09D" w:rsidP="00E177EF" w:rsidRDefault="2E15C09D" w14:paraId="6842B6CF" w14:textId="6E9557C5">
            <w:pPr>
              <w:spacing w:line="240" w:lineRule="atLeast"/>
              <w:rPr>
                <w:rFonts w:eastAsia="Verdana" w:cs="Verdana"/>
                <w:color w:val="000000" w:themeColor="text1"/>
                <w:sz w:val="18"/>
                <w:szCs w:val="18"/>
              </w:rPr>
            </w:pPr>
            <w:r w:rsidRPr="0097156B">
              <w:rPr>
                <w:rFonts w:eastAsia="Verdana" w:cs="Verdana"/>
                <w:color w:val="000000" w:themeColor="text1"/>
                <w:sz w:val="18"/>
                <w:szCs w:val="18"/>
                <w:lang w:val="nl-NL"/>
              </w:rPr>
              <w:lastRenderedPageBreak/>
              <w:t>450.000</w:t>
            </w:r>
          </w:p>
        </w:tc>
        <w:tc>
          <w:tcPr>
            <w:tcW w:w="2415" w:type="dxa"/>
            <w:tcMar>
              <w:left w:w="105" w:type="dxa"/>
              <w:right w:w="105" w:type="dxa"/>
            </w:tcMar>
          </w:tcPr>
          <w:p w:rsidRPr="0097156B" w:rsidR="2E15C09D" w:rsidP="00E177EF" w:rsidRDefault="2E15C09D" w14:paraId="1DEB0C1C" w14:textId="39E67E06">
            <w:pPr>
              <w:spacing w:line="240" w:lineRule="atLeast"/>
              <w:rPr>
                <w:rFonts w:eastAsia="Verdana" w:cs="Verdana"/>
                <w:color w:val="000000" w:themeColor="text1"/>
                <w:sz w:val="18"/>
                <w:szCs w:val="18"/>
              </w:rPr>
            </w:pPr>
            <w:r w:rsidRPr="0097156B">
              <w:rPr>
                <w:rFonts w:eastAsia="Verdana" w:cs="Verdana"/>
                <w:color w:val="000000" w:themeColor="text1"/>
                <w:sz w:val="18"/>
                <w:szCs w:val="18"/>
                <w:lang w:val="nl-NL"/>
              </w:rPr>
              <w:t>2.400</w:t>
            </w:r>
          </w:p>
        </w:tc>
      </w:tr>
      <w:tr w:rsidRPr="0097156B" w:rsidR="002C7E0F" w:rsidTr="2E15C09D" w14:paraId="0328D987" w14:textId="77777777">
        <w:trPr>
          <w:trHeight w:val="300"/>
        </w:trPr>
        <w:tc>
          <w:tcPr>
            <w:tcW w:w="2595" w:type="dxa"/>
            <w:tcMar>
              <w:left w:w="105" w:type="dxa"/>
              <w:right w:w="105" w:type="dxa"/>
            </w:tcMar>
          </w:tcPr>
          <w:p w:rsidRPr="0097156B" w:rsidR="2E15C09D" w:rsidP="00E177EF" w:rsidRDefault="2E15C09D" w14:paraId="0816E317" w14:textId="7C8DC404">
            <w:pPr>
              <w:spacing w:line="240" w:lineRule="atLeast"/>
              <w:rPr>
                <w:rFonts w:eastAsia="Verdana" w:cs="Verdana"/>
                <w:color w:val="000000" w:themeColor="text1"/>
                <w:sz w:val="18"/>
                <w:szCs w:val="18"/>
              </w:rPr>
            </w:pPr>
            <w:r w:rsidRPr="0097156B">
              <w:rPr>
                <w:rFonts w:eastAsia="Verdana" w:cs="Verdana"/>
                <w:b/>
                <w:bCs/>
                <w:color w:val="000000" w:themeColor="text1"/>
                <w:sz w:val="18"/>
                <w:szCs w:val="18"/>
                <w:lang w:val="nl-NL"/>
              </w:rPr>
              <w:t xml:space="preserve">II. Lekdetectie en emissiemonitoring </w:t>
            </w:r>
          </w:p>
          <w:p w:rsidRPr="0097156B" w:rsidR="2E15C09D" w:rsidP="00E177EF" w:rsidRDefault="2E15C09D" w14:paraId="2F813BAE" w14:textId="30CD6BD7">
            <w:pPr>
              <w:spacing w:line="240" w:lineRule="atLeast"/>
              <w:rPr>
                <w:rFonts w:eastAsia="Verdana" w:cs="Verdana"/>
                <w:color w:val="000000" w:themeColor="text1"/>
                <w:sz w:val="18"/>
                <w:szCs w:val="18"/>
                <w:lang w:val="nl-NL"/>
              </w:rPr>
            </w:pPr>
          </w:p>
        </w:tc>
        <w:tc>
          <w:tcPr>
            <w:tcW w:w="2295" w:type="dxa"/>
            <w:tcMar>
              <w:left w:w="105" w:type="dxa"/>
              <w:right w:w="105" w:type="dxa"/>
            </w:tcMar>
          </w:tcPr>
          <w:p w:rsidRPr="0097156B" w:rsidR="2E15C09D" w:rsidP="00E177EF" w:rsidRDefault="2E15C09D" w14:paraId="2E158A28" w14:textId="316B2035">
            <w:pPr>
              <w:spacing w:line="240" w:lineRule="atLeast"/>
              <w:rPr>
                <w:rFonts w:eastAsia="Verdana" w:cs="Verdana"/>
                <w:color w:val="000000" w:themeColor="text1"/>
                <w:sz w:val="18"/>
                <w:szCs w:val="18"/>
              </w:rPr>
            </w:pPr>
          </w:p>
        </w:tc>
        <w:tc>
          <w:tcPr>
            <w:tcW w:w="2415" w:type="dxa"/>
            <w:tcMar>
              <w:left w:w="105" w:type="dxa"/>
              <w:right w:w="105" w:type="dxa"/>
            </w:tcMar>
          </w:tcPr>
          <w:p w:rsidRPr="0097156B" w:rsidR="2E15C09D" w:rsidP="00E177EF" w:rsidRDefault="2E15C09D" w14:paraId="1F42A658" w14:textId="72B4F9A3">
            <w:pPr>
              <w:spacing w:line="240" w:lineRule="atLeast"/>
              <w:rPr>
                <w:rFonts w:eastAsia="Verdana" w:cs="Verdana"/>
                <w:color w:val="000000" w:themeColor="text1"/>
                <w:sz w:val="18"/>
                <w:szCs w:val="18"/>
              </w:rPr>
            </w:pPr>
            <w:r w:rsidRPr="0097156B">
              <w:rPr>
                <w:rFonts w:eastAsia="Verdana" w:cs="Verdana"/>
                <w:color w:val="000000" w:themeColor="text1"/>
                <w:sz w:val="18"/>
                <w:szCs w:val="18"/>
                <w:lang w:val="nl-NL"/>
              </w:rPr>
              <w:t>9.000</w:t>
            </w:r>
          </w:p>
        </w:tc>
      </w:tr>
      <w:tr w:rsidRPr="0097156B" w:rsidR="002C7E0F" w:rsidTr="2E15C09D" w14:paraId="3E570EBD" w14:textId="77777777">
        <w:trPr>
          <w:trHeight w:val="300"/>
        </w:trPr>
        <w:tc>
          <w:tcPr>
            <w:tcW w:w="2595" w:type="dxa"/>
            <w:tcMar>
              <w:left w:w="105" w:type="dxa"/>
              <w:right w:w="105" w:type="dxa"/>
            </w:tcMar>
          </w:tcPr>
          <w:p w:rsidRPr="0097156B" w:rsidR="2E15C09D" w:rsidP="00E177EF" w:rsidRDefault="2E15C09D" w14:paraId="4544531D" w14:textId="0CF182A0">
            <w:pPr>
              <w:spacing w:line="240" w:lineRule="atLeast"/>
              <w:rPr>
                <w:rFonts w:eastAsia="Verdana" w:cs="Verdana"/>
                <w:color w:val="000000" w:themeColor="text1"/>
                <w:sz w:val="18"/>
                <w:szCs w:val="18"/>
              </w:rPr>
            </w:pPr>
            <w:r w:rsidRPr="0097156B">
              <w:rPr>
                <w:rFonts w:eastAsia="Verdana" w:cs="Verdana"/>
                <w:b/>
                <w:bCs/>
                <w:color w:val="000000" w:themeColor="text1"/>
                <w:sz w:val="18"/>
                <w:szCs w:val="18"/>
                <w:lang w:val="nl-NL"/>
              </w:rPr>
              <w:t>III. Administratieve lasten en rapportages</w:t>
            </w:r>
          </w:p>
          <w:p w:rsidRPr="0097156B" w:rsidR="2E15C09D" w:rsidP="00E177EF" w:rsidRDefault="2E15C09D" w14:paraId="3F8596BF" w14:textId="6D611F86">
            <w:pPr>
              <w:spacing w:line="240" w:lineRule="atLeast"/>
              <w:rPr>
                <w:rFonts w:eastAsia="Verdana" w:cs="Verdana"/>
                <w:color w:val="000000" w:themeColor="text1"/>
                <w:sz w:val="18"/>
                <w:szCs w:val="18"/>
              </w:rPr>
            </w:pPr>
          </w:p>
        </w:tc>
        <w:tc>
          <w:tcPr>
            <w:tcW w:w="2295" w:type="dxa"/>
            <w:tcMar>
              <w:left w:w="105" w:type="dxa"/>
              <w:right w:w="105" w:type="dxa"/>
            </w:tcMar>
          </w:tcPr>
          <w:p w:rsidRPr="0097156B" w:rsidR="2E15C09D" w:rsidP="00E177EF" w:rsidRDefault="2E15C09D" w14:paraId="6ADCF2CA" w14:textId="2E6E3566">
            <w:pPr>
              <w:spacing w:line="240" w:lineRule="atLeast"/>
              <w:rPr>
                <w:rFonts w:eastAsia="Verdana" w:cs="Verdana"/>
                <w:color w:val="000000" w:themeColor="text1"/>
                <w:sz w:val="18"/>
                <w:szCs w:val="18"/>
              </w:rPr>
            </w:pPr>
            <w:r w:rsidRPr="0097156B">
              <w:rPr>
                <w:rFonts w:eastAsia="Verdana" w:cs="Verdana"/>
                <w:color w:val="000000" w:themeColor="text1"/>
                <w:sz w:val="18"/>
                <w:szCs w:val="18"/>
                <w:lang w:val="nl-NL"/>
              </w:rPr>
              <w:t>5.000</w:t>
            </w:r>
          </w:p>
        </w:tc>
        <w:tc>
          <w:tcPr>
            <w:tcW w:w="2415" w:type="dxa"/>
            <w:tcMar>
              <w:left w:w="105" w:type="dxa"/>
              <w:right w:w="105" w:type="dxa"/>
            </w:tcMar>
          </w:tcPr>
          <w:p w:rsidRPr="0097156B" w:rsidR="2E15C09D" w:rsidP="00E177EF" w:rsidRDefault="2E15C09D" w14:paraId="5058D7C2" w14:textId="0933F43D">
            <w:pPr>
              <w:spacing w:line="240" w:lineRule="atLeast"/>
              <w:rPr>
                <w:rFonts w:eastAsia="Verdana" w:cs="Verdana"/>
                <w:color w:val="000000" w:themeColor="text1"/>
                <w:sz w:val="18"/>
                <w:szCs w:val="18"/>
              </w:rPr>
            </w:pPr>
            <w:r w:rsidRPr="0097156B">
              <w:rPr>
                <w:rFonts w:eastAsia="Verdana" w:cs="Verdana"/>
                <w:color w:val="000000" w:themeColor="text1"/>
                <w:sz w:val="18"/>
                <w:szCs w:val="18"/>
                <w:lang w:val="nl-NL"/>
              </w:rPr>
              <w:t>700</w:t>
            </w:r>
          </w:p>
        </w:tc>
      </w:tr>
      <w:tr w:rsidRPr="0097156B" w:rsidR="2E15C09D" w:rsidTr="2E15C09D" w14:paraId="4FEA2FE5" w14:textId="77777777">
        <w:trPr>
          <w:trHeight w:val="300"/>
        </w:trPr>
        <w:tc>
          <w:tcPr>
            <w:tcW w:w="2595" w:type="dxa"/>
            <w:tcMar>
              <w:left w:w="105" w:type="dxa"/>
              <w:right w:w="105" w:type="dxa"/>
            </w:tcMar>
          </w:tcPr>
          <w:p w:rsidRPr="0097156B" w:rsidR="2E15C09D" w:rsidP="00E177EF" w:rsidRDefault="2E15C09D" w14:paraId="27EAC4D1" w14:textId="01710571">
            <w:pPr>
              <w:spacing w:line="240" w:lineRule="atLeast"/>
              <w:rPr>
                <w:rFonts w:eastAsia="Verdana" w:cs="Verdana"/>
                <w:color w:val="000000" w:themeColor="text1"/>
                <w:sz w:val="18"/>
                <w:szCs w:val="18"/>
              </w:rPr>
            </w:pPr>
            <w:r w:rsidRPr="0097156B">
              <w:rPr>
                <w:rFonts w:eastAsia="Verdana" w:cs="Verdana"/>
                <w:b/>
                <w:bCs/>
                <w:i/>
                <w:iCs/>
                <w:color w:val="000000" w:themeColor="text1"/>
                <w:sz w:val="18"/>
                <w:szCs w:val="18"/>
                <w:lang w:val="nl-NL"/>
              </w:rPr>
              <w:t>Totaal:</w:t>
            </w:r>
          </w:p>
          <w:p w:rsidRPr="0097156B" w:rsidR="2E15C09D" w:rsidP="00E177EF" w:rsidRDefault="2E15C09D" w14:paraId="251402C0" w14:textId="25632E59">
            <w:pPr>
              <w:spacing w:line="240" w:lineRule="atLeast"/>
              <w:rPr>
                <w:rFonts w:eastAsia="Verdana" w:cs="Verdana"/>
                <w:color w:val="000000" w:themeColor="text1"/>
                <w:sz w:val="18"/>
                <w:szCs w:val="18"/>
                <w:lang w:val="nl-NL"/>
              </w:rPr>
            </w:pPr>
          </w:p>
        </w:tc>
        <w:tc>
          <w:tcPr>
            <w:tcW w:w="2295" w:type="dxa"/>
            <w:tcMar>
              <w:left w:w="105" w:type="dxa"/>
              <w:right w:w="105" w:type="dxa"/>
            </w:tcMar>
          </w:tcPr>
          <w:p w:rsidRPr="0097156B" w:rsidR="2E15C09D" w:rsidP="00E177EF" w:rsidRDefault="2E15C09D" w14:paraId="60ADC8D2" w14:textId="345A0F32">
            <w:pPr>
              <w:spacing w:line="240" w:lineRule="atLeast"/>
              <w:jc w:val="right"/>
              <w:rPr>
                <w:rFonts w:eastAsia="Verdana" w:cs="Verdana"/>
                <w:color w:val="000000" w:themeColor="text1"/>
                <w:sz w:val="18"/>
                <w:szCs w:val="18"/>
              </w:rPr>
            </w:pPr>
            <w:r w:rsidRPr="0097156B">
              <w:rPr>
                <w:rFonts w:eastAsia="Verdana" w:cs="Verdana"/>
                <w:i/>
                <w:iCs/>
                <w:color w:val="000000" w:themeColor="text1"/>
                <w:sz w:val="18"/>
                <w:szCs w:val="18"/>
                <w:lang w:val="nl-NL"/>
              </w:rPr>
              <w:t>455.000</w:t>
            </w:r>
          </w:p>
        </w:tc>
        <w:tc>
          <w:tcPr>
            <w:tcW w:w="2415" w:type="dxa"/>
            <w:tcMar>
              <w:left w:w="105" w:type="dxa"/>
              <w:right w:w="105" w:type="dxa"/>
            </w:tcMar>
          </w:tcPr>
          <w:p w:rsidRPr="0097156B" w:rsidR="2E15C09D" w:rsidP="00E177EF" w:rsidRDefault="2E15C09D" w14:paraId="00DBF8AC" w14:textId="0F31E1A1">
            <w:pPr>
              <w:spacing w:line="240" w:lineRule="atLeast"/>
              <w:jc w:val="right"/>
              <w:rPr>
                <w:rFonts w:eastAsia="Verdana" w:cs="Verdana"/>
                <w:color w:val="000000" w:themeColor="text1"/>
                <w:sz w:val="18"/>
                <w:szCs w:val="18"/>
              </w:rPr>
            </w:pPr>
            <w:r w:rsidRPr="0097156B">
              <w:rPr>
                <w:rFonts w:eastAsia="Verdana" w:cs="Verdana"/>
                <w:i/>
                <w:iCs/>
                <w:color w:val="000000" w:themeColor="text1"/>
                <w:sz w:val="18"/>
                <w:szCs w:val="18"/>
                <w:lang w:val="nl-NL"/>
              </w:rPr>
              <w:t>12.100</w:t>
            </w:r>
          </w:p>
        </w:tc>
      </w:tr>
    </w:tbl>
    <w:p w:rsidRPr="0097156B" w:rsidR="2E15C09D" w:rsidP="00E177EF" w:rsidRDefault="2E15C09D" w14:paraId="52023EED" w14:textId="5C2047BB">
      <w:pPr>
        <w:spacing w:after="0" w:line="240" w:lineRule="atLeast"/>
        <w:rPr>
          <w:rFonts w:ascii="Verdana" w:hAnsi="Verdana" w:eastAsia="Verdana" w:cs="Verdana"/>
          <w:color w:val="000000" w:themeColor="text1"/>
          <w:sz w:val="18"/>
          <w:szCs w:val="18"/>
        </w:rPr>
      </w:pPr>
    </w:p>
    <w:p w:rsidRPr="0097156B" w:rsidR="31F5F2EF" w:rsidP="00E177EF" w:rsidRDefault="31F5F2EF" w14:paraId="3FD05A8C" w14:textId="25C87189">
      <w:pPr>
        <w:spacing w:after="0" w:line="240" w:lineRule="atLeast"/>
        <w:rPr>
          <w:rFonts w:ascii="Verdana" w:hAnsi="Verdana" w:eastAsia="Verdana" w:cs="Verdana"/>
          <w:color w:val="000000" w:themeColor="text1"/>
          <w:sz w:val="18"/>
          <w:szCs w:val="18"/>
        </w:rPr>
      </w:pPr>
      <w:r w:rsidRPr="0097156B">
        <w:rPr>
          <w:rFonts w:ascii="Verdana" w:hAnsi="Verdana" w:eastAsia="Verdana" w:cs="Verdana"/>
          <w:color w:val="000000" w:themeColor="text1"/>
          <w:sz w:val="18"/>
          <w:szCs w:val="18"/>
          <w:u w:val="single"/>
        </w:rPr>
        <w:t>Geschatte kosten voor een distributiesysteembeheerder voor gas</w:t>
      </w:r>
    </w:p>
    <w:p w:rsidRPr="0097156B" w:rsidR="31F5F2EF" w:rsidP="00E177EF" w:rsidRDefault="31F5F2EF" w14:paraId="2EE01981" w14:textId="43AABF46">
      <w:pPr>
        <w:spacing w:after="0" w:line="240" w:lineRule="atLeast"/>
        <w:rPr>
          <w:rFonts w:ascii="Verdana" w:hAnsi="Verdana" w:eastAsia="Verdana" w:cs="Verdana"/>
          <w:color w:val="000000" w:themeColor="text1"/>
          <w:sz w:val="18"/>
          <w:szCs w:val="18"/>
        </w:rPr>
      </w:pPr>
      <w:r w:rsidRPr="0097156B">
        <w:rPr>
          <w:rFonts w:ascii="Verdana" w:hAnsi="Verdana" w:eastAsia="Verdana" w:cs="Verdana"/>
          <w:color w:val="000000" w:themeColor="text1"/>
          <w:sz w:val="18"/>
          <w:szCs w:val="18"/>
        </w:rPr>
        <w:t xml:space="preserve">Voor de distributiesysteembeheerders voor gas zijn de kosten zo goed mogelijk inzichtelijk gemaakt, waarbij de informatie deels is te kwantificeren, maar de exacte impact lastig te berekenen is. Onderstaande cijfers geven een inschatting en zijn op landelijk niveau voor de distributiesysteembeheerder voor gas in kaart gebracht. </w:t>
      </w:r>
    </w:p>
    <w:p w:rsidRPr="0097156B" w:rsidR="31F5F2EF" w:rsidP="00E177EF" w:rsidRDefault="31F5F2EF" w14:paraId="7A5DC21A" w14:textId="6B404F91">
      <w:pPr>
        <w:spacing w:after="0" w:line="240" w:lineRule="atLeast"/>
        <w:rPr>
          <w:rFonts w:ascii="Verdana" w:hAnsi="Verdana" w:eastAsia="Verdana" w:cs="Verdana"/>
          <w:color w:val="000000" w:themeColor="text1"/>
          <w:sz w:val="18"/>
          <w:szCs w:val="18"/>
        </w:rPr>
      </w:pPr>
      <w:r w:rsidRPr="0097156B">
        <w:rPr>
          <w:rFonts w:ascii="Verdana" w:hAnsi="Verdana" w:eastAsia="Verdana" w:cs="Verdana"/>
          <w:color w:val="000000" w:themeColor="text1"/>
          <w:sz w:val="18"/>
          <w:szCs w:val="18"/>
        </w:rPr>
        <w:t>Voor distributiesystemen is de inschatting dat door de verplichtingen van de verordening de lekzoekfrequentie naar verwachting met een factor 2 omhoog zal gaan. Veel lekzoekwerk zal worden uitbesteed en dit werk wordt ingekocht per kilometer leiding, niet per uur. Op dit moment wordt ongeveer 45.000 kilometer aan leiding per jaar onderzocht. De verwachte extra lekzoekkosten mede als gevolg van de implementatie van de verordening</w:t>
      </w:r>
      <w:r w:rsidRPr="0097156B" w:rsidR="00AB6160">
        <w:rPr>
          <w:rFonts w:ascii="Verdana" w:hAnsi="Verdana" w:eastAsia="Verdana" w:cs="Verdana"/>
          <w:color w:val="000000" w:themeColor="text1"/>
          <w:sz w:val="18"/>
          <w:szCs w:val="18"/>
        </w:rPr>
        <w:t xml:space="preserve"> </w:t>
      </w:r>
      <w:r w:rsidRPr="0097156B">
        <w:rPr>
          <w:rFonts w:ascii="Verdana" w:hAnsi="Verdana" w:eastAsia="Verdana" w:cs="Verdana"/>
          <w:color w:val="000000" w:themeColor="text1"/>
          <w:sz w:val="18"/>
          <w:szCs w:val="18"/>
        </w:rPr>
        <w:t xml:space="preserve">voor de distributiesystemen bedragen ca. € 20 miljoen. In de loop van de tijd (5-8 jaar) zal dat iets minder worden, vanwege de sanering van brosse materialen die een hogere lekzoekfrequentie kennen in de verordening. </w:t>
      </w:r>
    </w:p>
    <w:p w:rsidRPr="0097156B" w:rsidR="31F5F2EF" w:rsidP="00E177EF" w:rsidRDefault="31F5F2EF" w14:paraId="7BABC221" w14:textId="12F44734">
      <w:pPr>
        <w:spacing w:after="0" w:line="240" w:lineRule="atLeast"/>
        <w:rPr>
          <w:rFonts w:ascii="Verdana" w:hAnsi="Verdana" w:eastAsia="Verdana" w:cs="Verdana"/>
          <w:color w:val="000000" w:themeColor="text1"/>
          <w:sz w:val="18"/>
          <w:szCs w:val="18"/>
        </w:rPr>
      </w:pPr>
      <w:r w:rsidRPr="0097156B">
        <w:rPr>
          <w:rFonts w:ascii="Verdana" w:hAnsi="Verdana" w:eastAsia="Verdana" w:cs="Verdana"/>
          <w:color w:val="000000" w:themeColor="text1"/>
          <w:sz w:val="18"/>
          <w:szCs w:val="18"/>
        </w:rPr>
        <w:t>Voor een inschatting gaan de distributiesysteembeheerders er van uit dat de reparatiefrequentie ook met een factor 2 omhooggaat. Op basis van de huidige reparatieprogramma’s zijn de ingeschatte kosten die daarmee samenhangen € 6,6 miljoen. De inschatte impact vanwege beperkingen en verboden ten aanzien van afblazen en affakkelen betreft in potentie meerdere miljoenen euro’s.</w:t>
      </w:r>
    </w:p>
    <w:p w:rsidRPr="0097156B" w:rsidR="31F5F2EF" w:rsidP="00E177EF" w:rsidRDefault="31F5F2EF" w14:paraId="7DCA6E42" w14:textId="44C86FD9">
      <w:pPr>
        <w:spacing w:after="0" w:line="240" w:lineRule="atLeast"/>
        <w:rPr>
          <w:rFonts w:ascii="Aptos" w:hAnsi="Aptos" w:eastAsia="Aptos" w:cs="Aptos"/>
          <w:color w:val="000000" w:themeColor="text1"/>
        </w:rPr>
      </w:pPr>
      <w:r w:rsidRPr="0097156B">
        <w:rPr>
          <w:rFonts w:ascii="Verdana" w:hAnsi="Verdana" w:eastAsia="Verdana" w:cs="Verdana"/>
          <w:color w:val="000000" w:themeColor="text1"/>
          <w:sz w:val="18"/>
          <w:szCs w:val="18"/>
        </w:rPr>
        <w:t>De verordening kent een hoge administratie- en rapportagelast. Op basis van een vergelijking met het huidige storingsregistratieprogramma is de inschatting dat er € 1.5 tot 2 miljoen aan extra kosten zijn per jaar. Dit is exclusief de extra handelingen die in het veld moeten worden verricht bij het uitvoeren van werkzaamheden.</w:t>
      </w:r>
      <w:r w:rsidRPr="0097156B">
        <w:rPr>
          <w:color w:val="000000" w:themeColor="text1"/>
        </w:rPr>
        <w:br/>
      </w:r>
    </w:p>
    <w:tbl>
      <w:tblPr>
        <w:tblStyle w:val="Tabelraster"/>
        <w:tblW w:w="0" w:type="auto"/>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2910"/>
        <w:gridCol w:w="2325"/>
        <w:gridCol w:w="2160"/>
      </w:tblGrid>
      <w:tr w:rsidRPr="0097156B" w:rsidR="002C7E0F" w:rsidTr="2E15C09D" w14:paraId="3471297E" w14:textId="77777777">
        <w:trPr>
          <w:trHeight w:val="300"/>
        </w:trPr>
        <w:tc>
          <w:tcPr>
            <w:tcW w:w="2910" w:type="dxa"/>
            <w:tcMar>
              <w:left w:w="105" w:type="dxa"/>
              <w:right w:w="105" w:type="dxa"/>
            </w:tcMar>
          </w:tcPr>
          <w:p w:rsidRPr="0097156B" w:rsidR="2E15C09D" w:rsidP="00E177EF" w:rsidRDefault="2E15C09D" w14:paraId="562DE8F3" w14:textId="5D9F4117">
            <w:pPr>
              <w:spacing w:line="240" w:lineRule="atLeast"/>
              <w:rPr>
                <w:rFonts w:eastAsia="Verdana" w:cs="Verdana"/>
                <w:color w:val="000000" w:themeColor="text1"/>
                <w:sz w:val="18"/>
                <w:szCs w:val="18"/>
                <w:lang w:val="nl-NL"/>
              </w:rPr>
            </w:pPr>
          </w:p>
        </w:tc>
        <w:tc>
          <w:tcPr>
            <w:tcW w:w="2325" w:type="dxa"/>
            <w:tcMar>
              <w:left w:w="105" w:type="dxa"/>
              <w:right w:w="105" w:type="dxa"/>
            </w:tcMar>
          </w:tcPr>
          <w:p w:rsidRPr="0097156B" w:rsidR="2E15C09D" w:rsidP="00E177EF" w:rsidRDefault="2E15C09D" w14:paraId="1689BA27" w14:textId="1F29773B">
            <w:pPr>
              <w:spacing w:line="240" w:lineRule="atLeast"/>
              <w:rPr>
                <w:rFonts w:eastAsia="Verdana" w:cs="Verdana"/>
                <w:color w:val="000000" w:themeColor="text1"/>
                <w:sz w:val="18"/>
                <w:szCs w:val="18"/>
              </w:rPr>
            </w:pPr>
            <w:r w:rsidRPr="0097156B">
              <w:rPr>
                <w:rFonts w:eastAsia="Verdana" w:cs="Verdana"/>
                <w:b/>
                <w:bCs/>
                <w:i/>
                <w:iCs/>
                <w:color w:val="000000" w:themeColor="text1"/>
                <w:sz w:val="18"/>
                <w:szCs w:val="18"/>
                <w:lang w:val="nl-NL"/>
              </w:rPr>
              <w:t>Investeringen [k €]</w:t>
            </w:r>
          </w:p>
        </w:tc>
        <w:tc>
          <w:tcPr>
            <w:tcW w:w="2160" w:type="dxa"/>
            <w:tcMar>
              <w:left w:w="105" w:type="dxa"/>
              <w:right w:w="105" w:type="dxa"/>
            </w:tcMar>
          </w:tcPr>
          <w:p w:rsidRPr="0097156B" w:rsidR="2E15C09D" w:rsidP="00E177EF" w:rsidRDefault="2E15C09D" w14:paraId="3B745B9A" w14:textId="04D8C5EF">
            <w:pPr>
              <w:spacing w:line="240" w:lineRule="atLeast"/>
              <w:rPr>
                <w:rFonts w:eastAsia="Verdana" w:cs="Verdana"/>
                <w:color w:val="000000" w:themeColor="text1"/>
                <w:sz w:val="18"/>
                <w:szCs w:val="18"/>
              </w:rPr>
            </w:pPr>
            <w:r w:rsidRPr="0097156B">
              <w:rPr>
                <w:rFonts w:eastAsia="Verdana" w:cs="Verdana"/>
                <w:b/>
                <w:bCs/>
                <w:i/>
                <w:iCs/>
                <w:color w:val="000000" w:themeColor="text1"/>
                <w:sz w:val="18"/>
                <w:szCs w:val="18"/>
                <w:lang w:val="nl-NL"/>
              </w:rPr>
              <w:t>Structurele kosten [k €]</w:t>
            </w:r>
          </w:p>
        </w:tc>
      </w:tr>
      <w:tr w:rsidRPr="0097156B" w:rsidR="002C7E0F" w:rsidTr="2E15C09D" w14:paraId="6AAC6534" w14:textId="77777777">
        <w:trPr>
          <w:trHeight w:val="300"/>
        </w:trPr>
        <w:tc>
          <w:tcPr>
            <w:tcW w:w="2910" w:type="dxa"/>
            <w:tcMar>
              <w:left w:w="105" w:type="dxa"/>
              <w:right w:w="105" w:type="dxa"/>
            </w:tcMar>
          </w:tcPr>
          <w:p w:rsidRPr="0097156B" w:rsidR="2E15C09D" w:rsidP="00E177EF" w:rsidRDefault="2E15C09D" w14:paraId="0A452189" w14:textId="2C294375">
            <w:pPr>
              <w:spacing w:line="240" w:lineRule="atLeast"/>
              <w:rPr>
                <w:rFonts w:eastAsia="Verdana" w:cs="Verdana"/>
                <w:color w:val="000000" w:themeColor="text1"/>
                <w:sz w:val="18"/>
                <w:szCs w:val="18"/>
                <w:lang w:val="nl-NL"/>
              </w:rPr>
            </w:pPr>
            <w:r w:rsidRPr="0097156B">
              <w:rPr>
                <w:rFonts w:eastAsia="Verdana" w:cs="Verdana"/>
                <w:b/>
                <w:bCs/>
                <w:color w:val="000000" w:themeColor="text1"/>
                <w:sz w:val="18"/>
                <w:szCs w:val="18"/>
                <w:lang w:val="nl-NL"/>
              </w:rPr>
              <w:t>I. Aanpassen van installaties, contracten, procedures of systemen om ze te laten voldoen aan de eisen van de verordening</w:t>
            </w:r>
          </w:p>
          <w:p w:rsidRPr="0097156B" w:rsidR="2E15C09D" w:rsidP="00E177EF" w:rsidRDefault="2E15C09D" w14:paraId="582052A1" w14:textId="640543E7">
            <w:pPr>
              <w:spacing w:line="240" w:lineRule="atLeast"/>
              <w:rPr>
                <w:rFonts w:eastAsia="Verdana" w:cs="Verdana"/>
                <w:color w:val="000000" w:themeColor="text1"/>
                <w:sz w:val="18"/>
                <w:szCs w:val="18"/>
                <w:lang w:val="nl-NL"/>
              </w:rPr>
            </w:pPr>
          </w:p>
        </w:tc>
        <w:tc>
          <w:tcPr>
            <w:tcW w:w="2325" w:type="dxa"/>
            <w:tcMar>
              <w:left w:w="105" w:type="dxa"/>
              <w:right w:w="105" w:type="dxa"/>
            </w:tcMar>
          </w:tcPr>
          <w:p w:rsidRPr="0097156B" w:rsidR="2E15C09D" w:rsidP="00E177EF" w:rsidRDefault="2E15C09D" w14:paraId="3AFBA2BA" w14:textId="6CFCA0DD">
            <w:pPr>
              <w:spacing w:line="240" w:lineRule="atLeast"/>
              <w:rPr>
                <w:rFonts w:eastAsia="Verdana" w:cs="Verdana"/>
                <w:color w:val="000000" w:themeColor="text1"/>
                <w:sz w:val="18"/>
                <w:szCs w:val="18"/>
                <w:lang w:val="nl-NL"/>
              </w:rPr>
            </w:pPr>
          </w:p>
        </w:tc>
        <w:tc>
          <w:tcPr>
            <w:tcW w:w="2160" w:type="dxa"/>
            <w:tcMar>
              <w:left w:w="105" w:type="dxa"/>
              <w:right w:w="105" w:type="dxa"/>
            </w:tcMar>
          </w:tcPr>
          <w:p w:rsidRPr="0097156B" w:rsidR="2E15C09D" w:rsidP="00E177EF" w:rsidRDefault="2E15C09D" w14:paraId="56B4567D" w14:textId="51276568">
            <w:pPr>
              <w:spacing w:line="240" w:lineRule="atLeast"/>
              <w:rPr>
                <w:rFonts w:eastAsia="Verdana" w:cs="Verdana"/>
                <w:color w:val="000000" w:themeColor="text1"/>
                <w:sz w:val="18"/>
                <w:szCs w:val="18"/>
              </w:rPr>
            </w:pPr>
            <w:r w:rsidRPr="0097156B">
              <w:rPr>
                <w:rFonts w:eastAsia="Verdana" w:cs="Verdana"/>
                <w:color w:val="000000" w:themeColor="text1"/>
                <w:sz w:val="18"/>
                <w:szCs w:val="18"/>
                <w:lang w:val="nl-NL"/>
              </w:rPr>
              <w:t>9.600</w:t>
            </w:r>
          </w:p>
        </w:tc>
      </w:tr>
      <w:tr w:rsidRPr="0097156B" w:rsidR="002C7E0F" w:rsidTr="2E15C09D" w14:paraId="3ABB3EC9" w14:textId="77777777">
        <w:trPr>
          <w:trHeight w:val="300"/>
        </w:trPr>
        <w:tc>
          <w:tcPr>
            <w:tcW w:w="2910" w:type="dxa"/>
            <w:tcMar>
              <w:left w:w="105" w:type="dxa"/>
              <w:right w:w="105" w:type="dxa"/>
            </w:tcMar>
          </w:tcPr>
          <w:p w:rsidRPr="0097156B" w:rsidR="2E15C09D" w:rsidP="00E177EF" w:rsidRDefault="2E15C09D" w14:paraId="0FFB5E7F" w14:textId="0C29F6D5">
            <w:pPr>
              <w:spacing w:line="240" w:lineRule="atLeast"/>
              <w:rPr>
                <w:rFonts w:eastAsia="Verdana" w:cs="Verdana"/>
                <w:color w:val="000000" w:themeColor="text1"/>
                <w:sz w:val="18"/>
                <w:szCs w:val="18"/>
              </w:rPr>
            </w:pPr>
            <w:r w:rsidRPr="0097156B">
              <w:rPr>
                <w:rFonts w:eastAsia="Verdana" w:cs="Verdana"/>
                <w:b/>
                <w:bCs/>
                <w:color w:val="000000" w:themeColor="text1"/>
                <w:sz w:val="18"/>
                <w:szCs w:val="18"/>
                <w:lang w:val="nl-NL"/>
              </w:rPr>
              <w:t xml:space="preserve">II. Lekdetectie en emissiemonitoring </w:t>
            </w:r>
          </w:p>
          <w:p w:rsidRPr="0097156B" w:rsidR="2E15C09D" w:rsidP="00E177EF" w:rsidRDefault="2E15C09D" w14:paraId="310EEA5D" w14:textId="67E99ECA">
            <w:pPr>
              <w:spacing w:line="240" w:lineRule="atLeast"/>
              <w:rPr>
                <w:rFonts w:eastAsia="Verdana" w:cs="Verdana"/>
                <w:color w:val="000000" w:themeColor="text1"/>
                <w:sz w:val="18"/>
                <w:szCs w:val="18"/>
                <w:lang w:val="nl-NL"/>
              </w:rPr>
            </w:pPr>
          </w:p>
        </w:tc>
        <w:tc>
          <w:tcPr>
            <w:tcW w:w="2325" w:type="dxa"/>
            <w:tcMar>
              <w:left w:w="105" w:type="dxa"/>
              <w:right w:w="105" w:type="dxa"/>
            </w:tcMar>
          </w:tcPr>
          <w:p w:rsidRPr="0097156B" w:rsidR="2E15C09D" w:rsidP="00E177EF" w:rsidRDefault="2E15C09D" w14:paraId="2C0E6244" w14:textId="70405F4F">
            <w:pPr>
              <w:spacing w:line="240" w:lineRule="atLeast"/>
              <w:rPr>
                <w:rFonts w:eastAsia="Verdana" w:cs="Verdana"/>
                <w:color w:val="000000" w:themeColor="text1"/>
                <w:sz w:val="18"/>
                <w:szCs w:val="18"/>
              </w:rPr>
            </w:pPr>
          </w:p>
        </w:tc>
        <w:tc>
          <w:tcPr>
            <w:tcW w:w="2160" w:type="dxa"/>
            <w:tcMar>
              <w:left w:w="105" w:type="dxa"/>
              <w:right w:w="105" w:type="dxa"/>
            </w:tcMar>
          </w:tcPr>
          <w:p w:rsidRPr="0097156B" w:rsidR="2E15C09D" w:rsidP="00E177EF" w:rsidRDefault="2E15C09D" w14:paraId="4160A641" w14:textId="28EF805A">
            <w:pPr>
              <w:spacing w:line="240" w:lineRule="atLeast"/>
              <w:rPr>
                <w:rFonts w:eastAsia="Verdana" w:cs="Verdana"/>
                <w:color w:val="000000" w:themeColor="text1"/>
                <w:sz w:val="18"/>
                <w:szCs w:val="18"/>
              </w:rPr>
            </w:pPr>
            <w:r w:rsidRPr="0097156B">
              <w:rPr>
                <w:rFonts w:eastAsia="Verdana" w:cs="Verdana"/>
                <w:color w:val="000000" w:themeColor="text1"/>
                <w:sz w:val="18"/>
                <w:szCs w:val="18"/>
                <w:lang w:val="nl-NL"/>
              </w:rPr>
              <w:t>20.000</w:t>
            </w:r>
          </w:p>
        </w:tc>
      </w:tr>
      <w:tr w:rsidRPr="0097156B" w:rsidR="002C7E0F" w:rsidTr="2E15C09D" w14:paraId="64A06C69" w14:textId="77777777">
        <w:trPr>
          <w:trHeight w:val="300"/>
        </w:trPr>
        <w:tc>
          <w:tcPr>
            <w:tcW w:w="2910" w:type="dxa"/>
            <w:tcMar>
              <w:left w:w="105" w:type="dxa"/>
              <w:right w:w="105" w:type="dxa"/>
            </w:tcMar>
          </w:tcPr>
          <w:p w:rsidRPr="0097156B" w:rsidR="2E15C09D" w:rsidP="00E177EF" w:rsidRDefault="2E15C09D" w14:paraId="60FA2340" w14:textId="25A6A0C6">
            <w:pPr>
              <w:spacing w:line="240" w:lineRule="atLeast"/>
              <w:rPr>
                <w:rFonts w:eastAsia="Verdana" w:cs="Verdana"/>
                <w:color w:val="000000" w:themeColor="text1"/>
                <w:sz w:val="18"/>
                <w:szCs w:val="18"/>
              </w:rPr>
            </w:pPr>
            <w:r w:rsidRPr="0097156B">
              <w:rPr>
                <w:rFonts w:eastAsia="Verdana" w:cs="Verdana"/>
                <w:b/>
                <w:bCs/>
                <w:color w:val="000000" w:themeColor="text1"/>
                <w:sz w:val="18"/>
                <w:szCs w:val="18"/>
                <w:lang w:val="nl-NL"/>
              </w:rPr>
              <w:lastRenderedPageBreak/>
              <w:t>III. Administratieve lasten en rapportages</w:t>
            </w:r>
          </w:p>
          <w:p w:rsidRPr="0097156B" w:rsidR="2E15C09D" w:rsidP="00E177EF" w:rsidRDefault="2E15C09D" w14:paraId="65E2B428" w14:textId="6B65C5F4">
            <w:pPr>
              <w:spacing w:line="240" w:lineRule="atLeast"/>
              <w:rPr>
                <w:rFonts w:eastAsia="Verdana" w:cs="Verdana"/>
                <w:color w:val="000000" w:themeColor="text1"/>
                <w:sz w:val="18"/>
                <w:szCs w:val="18"/>
              </w:rPr>
            </w:pPr>
          </w:p>
        </w:tc>
        <w:tc>
          <w:tcPr>
            <w:tcW w:w="2325" w:type="dxa"/>
            <w:tcMar>
              <w:left w:w="105" w:type="dxa"/>
              <w:right w:w="105" w:type="dxa"/>
            </w:tcMar>
          </w:tcPr>
          <w:p w:rsidRPr="0097156B" w:rsidR="2E15C09D" w:rsidP="00E177EF" w:rsidRDefault="2E15C09D" w14:paraId="2262EB29" w14:textId="22F8E26C">
            <w:pPr>
              <w:spacing w:line="240" w:lineRule="atLeast"/>
              <w:rPr>
                <w:rFonts w:eastAsia="Verdana" w:cs="Verdana"/>
                <w:color w:val="000000" w:themeColor="text1"/>
                <w:sz w:val="18"/>
                <w:szCs w:val="18"/>
              </w:rPr>
            </w:pPr>
          </w:p>
        </w:tc>
        <w:tc>
          <w:tcPr>
            <w:tcW w:w="2160" w:type="dxa"/>
            <w:tcMar>
              <w:left w:w="105" w:type="dxa"/>
              <w:right w:w="105" w:type="dxa"/>
            </w:tcMar>
          </w:tcPr>
          <w:p w:rsidRPr="0097156B" w:rsidR="2E15C09D" w:rsidP="00E177EF" w:rsidRDefault="2E15C09D" w14:paraId="476B8E3B" w14:textId="6D8660C7">
            <w:pPr>
              <w:spacing w:line="240" w:lineRule="atLeast"/>
              <w:rPr>
                <w:rFonts w:eastAsia="Verdana" w:cs="Verdana"/>
                <w:color w:val="000000" w:themeColor="text1"/>
                <w:sz w:val="18"/>
                <w:szCs w:val="18"/>
              </w:rPr>
            </w:pPr>
            <w:r w:rsidRPr="0097156B">
              <w:rPr>
                <w:rFonts w:eastAsia="Verdana" w:cs="Verdana"/>
                <w:color w:val="000000" w:themeColor="text1"/>
                <w:sz w:val="18"/>
                <w:szCs w:val="18"/>
                <w:lang w:val="nl-NL"/>
              </w:rPr>
              <w:t>1.500 - 2.000</w:t>
            </w:r>
          </w:p>
        </w:tc>
      </w:tr>
      <w:tr w:rsidRPr="0097156B" w:rsidR="2E15C09D" w:rsidTr="2E15C09D" w14:paraId="57B91F13" w14:textId="77777777">
        <w:trPr>
          <w:trHeight w:val="300"/>
        </w:trPr>
        <w:tc>
          <w:tcPr>
            <w:tcW w:w="2910" w:type="dxa"/>
            <w:tcMar>
              <w:left w:w="105" w:type="dxa"/>
              <w:right w:w="105" w:type="dxa"/>
            </w:tcMar>
          </w:tcPr>
          <w:p w:rsidRPr="0097156B" w:rsidR="2E15C09D" w:rsidP="00E177EF" w:rsidRDefault="2E15C09D" w14:paraId="10D9950D" w14:textId="68843818">
            <w:pPr>
              <w:spacing w:line="240" w:lineRule="atLeast"/>
              <w:rPr>
                <w:rFonts w:eastAsia="Verdana" w:cs="Verdana"/>
                <w:color w:val="000000" w:themeColor="text1"/>
                <w:sz w:val="18"/>
                <w:szCs w:val="18"/>
              </w:rPr>
            </w:pPr>
            <w:r w:rsidRPr="0097156B">
              <w:rPr>
                <w:rFonts w:eastAsia="Verdana" w:cs="Verdana"/>
                <w:b/>
                <w:bCs/>
                <w:i/>
                <w:iCs/>
                <w:color w:val="000000" w:themeColor="text1"/>
                <w:sz w:val="18"/>
                <w:szCs w:val="18"/>
                <w:lang w:val="nl-NL"/>
              </w:rPr>
              <w:t>Totaal:</w:t>
            </w:r>
          </w:p>
          <w:p w:rsidRPr="0097156B" w:rsidR="2E15C09D" w:rsidP="00E177EF" w:rsidRDefault="2E15C09D" w14:paraId="5CDB7B5F" w14:textId="2CFD2AAD">
            <w:pPr>
              <w:spacing w:line="240" w:lineRule="atLeast"/>
              <w:rPr>
                <w:rFonts w:eastAsia="Verdana" w:cs="Verdana"/>
                <w:color w:val="000000" w:themeColor="text1"/>
                <w:sz w:val="18"/>
                <w:szCs w:val="18"/>
                <w:lang w:val="nl-NL"/>
              </w:rPr>
            </w:pPr>
          </w:p>
        </w:tc>
        <w:tc>
          <w:tcPr>
            <w:tcW w:w="2325" w:type="dxa"/>
            <w:tcMar>
              <w:left w:w="105" w:type="dxa"/>
              <w:right w:w="105" w:type="dxa"/>
            </w:tcMar>
          </w:tcPr>
          <w:p w:rsidRPr="0097156B" w:rsidR="2E15C09D" w:rsidP="00E177EF" w:rsidRDefault="2E15C09D" w14:paraId="4E9556B3" w14:textId="458F4674">
            <w:pPr>
              <w:spacing w:line="240" w:lineRule="atLeast"/>
              <w:rPr>
                <w:rFonts w:eastAsia="Verdana" w:cs="Verdana"/>
                <w:color w:val="000000" w:themeColor="text1"/>
                <w:sz w:val="18"/>
                <w:szCs w:val="18"/>
              </w:rPr>
            </w:pPr>
          </w:p>
        </w:tc>
        <w:tc>
          <w:tcPr>
            <w:tcW w:w="2160" w:type="dxa"/>
            <w:tcMar>
              <w:left w:w="105" w:type="dxa"/>
              <w:right w:w="105" w:type="dxa"/>
            </w:tcMar>
          </w:tcPr>
          <w:p w:rsidRPr="0097156B" w:rsidR="2E15C09D" w:rsidP="00E177EF" w:rsidRDefault="2E15C09D" w14:paraId="57E247A1" w14:textId="2164C432">
            <w:pPr>
              <w:spacing w:line="240" w:lineRule="atLeast"/>
              <w:jc w:val="right"/>
              <w:rPr>
                <w:rFonts w:eastAsia="Verdana" w:cs="Verdana"/>
                <w:color w:val="000000" w:themeColor="text1"/>
                <w:sz w:val="18"/>
                <w:szCs w:val="18"/>
              </w:rPr>
            </w:pPr>
            <w:r w:rsidRPr="0097156B">
              <w:rPr>
                <w:rFonts w:eastAsia="Verdana" w:cs="Verdana"/>
                <w:i/>
                <w:iCs/>
                <w:color w:val="000000" w:themeColor="text1"/>
                <w:sz w:val="18"/>
                <w:szCs w:val="18"/>
                <w:lang w:val="nl-NL"/>
              </w:rPr>
              <w:t>31.100-31.600</w:t>
            </w:r>
          </w:p>
        </w:tc>
      </w:tr>
    </w:tbl>
    <w:p w:rsidRPr="0097156B" w:rsidR="2E15C09D" w:rsidP="00E177EF" w:rsidRDefault="2E15C09D" w14:paraId="69AF6A54" w14:textId="73ECB36D">
      <w:pPr>
        <w:spacing w:after="0" w:line="240" w:lineRule="atLeast"/>
        <w:rPr>
          <w:rFonts w:ascii="Verdana" w:hAnsi="Verdana" w:eastAsia="Verdana" w:cs="Verdana"/>
          <w:color w:val="000000" w:themeColor="text1"/>
          <w:sz w:val="18"/>
          <w:szCs w:val="18"/>
        </w:rPr>
      </w:pPr>
    </w:p>
    <w:p w:rsidRPr="0097156B" w:rsidR="31F5F2EF" w:rsidP="00E177EF" w:rsidRDefault="31F5F2EF" w14:paraId="1AFD2C9C" w14:textId="553C838D">
      <w:pPr>
        <w:spacing w:after="0" w:line="240" w:lineRule="atLeast"/>
        <w:rPr>
          <w:rFonts w:ascii="Verdana" w:hAnsi="Verdana" w:eastAsia="Verdana" w:cs="Verdana"/>
          <w:color w:val="000000" w:themeColor="text1"/>
          <w:sz w:val="18"/>
          <w:szCs w:val="18"/>
        </w:rPr>
      </w:pPr>
      <w:r w:rsidRPr="0097156B">
        <w:rPr>
          <w:rFonts w:ascii="Verdana" w:hAnsi="Verdana" w:eastAsia="Verdana" w:cs="Verdana"/>
          <w:color w:val="000000" w:themeColor="text1"/>
          <w:sz w:val="18"/>
          <w:szCs w:val="18"/>
          <w:u w:val="single"/>
        </w:rPr>
        <w:t>Geschatte kosten voor de gesloten systemen voor gas</w:t>
      </w:r>
    </w:p>
    <w:p w:rsidRPr="0097156B" w:rsidR="31F5F2EF" w:rsidP="00E177EF" w:rsidRDefault="31F5F2EF" w14:paraId="7B078B10" w14:textId="39DF5FA2">
      <w:pPr>
        <w:spacing w:after="0" w:line="240" w:lineRule="atLeast"/>
        <w:rPr>
          <w:rFonts w:ascii="Verdana" w:hAnsi="Verdana" w:eastAsia="Verdana" w:cs="Verdana"/>
          <w:color w:val="000000" w:themeColor="text1"/>
          <w:sz w:val="18"/>
          <w:szCs w:val="18"/>
        </w:rPr>
      </w:pPr>
      <w:r w:rsidRPr="0097156B">
        <w:rPr>
          <w:rFonts w:ascii="Verdana" w:hAnsi="Verdana" w:eastAsia="Verdana" w:cs="Verdana"/>
          <w:color w:val="000000" w:themeColor="text1"/>
          <w:sz w:val="18"/>
          <w:szCs w:val="18"/>
        </w:rPr>
        <w:t xml:space="preserve">De gesloten systemen betreffen systemen, veelal op bedrijventerreinen, waarop geen huishoudens en maximaal 500 afnemers zijn aangesloten. De ACM heeft op peildatum 11 november 2024 op grond van artikel 2a van de Gaswet voor 50 gesloten distributiesystemen een ontheffing verleend voor het aanwijzen van een netbeheerder. Op grond van artikel 7.32 van de Energiewet wordt deze ontheffing beschouwd als een erkenning als gesloten systeem en als een aanwijzing van de eigenaar als beheerder daarvan. De gesloten systemen verschillen in omvang, waarbij de kleinste enkele meters gasleiding betreffen tot de grootste welke ongeveer 30 kilometer gasleiding kent. Als sector gezamenlijk betreft dit ongeveer 1% van de omvang van de distributiesystemen voor gas. Een afgeleide van de inschatting voor distributiesystemen zoals hierboven weergegeven kan ook naar rato beschouwd worden als een inschatting van de regeldruk voor de </w:t>
      </w:r>
      <w:r w:rsidRPr="0097156B" w:rsidR="35B2EC1B">
        <w:rPr>
          <w:rFonts w:ascii="Verdana" w:hAnsi="Verdana" w:eastAsia="Verdana" w:cs="Verdana"/>
          <w:color w:val="000000" w:themeColor="text1"/>
          <w:sz w:val="18"/>
          <w:szCs w:val="18"/>
        </w:rPr>
        <w:t xml:space="preserve">gesloten systemen </w:t>
      </w:r>
      <w:r w:rsidRPr="0097156B">
        <w:rPr>
          <w:rFonts w:ascii="Verdana" w:hAnsi="Verdana" w:eastAsia="Verdana" w:cs="Verdana"/>
          <w:color w:val="000000" w:themeColor="text1"/>
          <w:sz w:val="18"/>
          <w:szCs w:val="18"/>
        </w:rPr>
        <w:t>afhankelijk van hun omvang en aantal aangeslotenen.</w:t>
      </w:r>
    </w:p>
    <w:p w:rsidRPr="0097156B" w:rsidR="00687C92" w:rsidP="00E177EF" w:rsidRDefault="00687C92" w14:paraId="6A79B27F" w14:textId="77777777">
      <w:pPr>
        <w:spacing w:after="0" w:line="240" w:lineRule="atLeast"/>
        <w:rPr>
          <w:rFonts w:ascii="Verdana" w:hAnsi="Verdana" w:eastAsia="Verdana" w:cs="Verdana"/>
          <w:color w:val="000000" w:themeColor="text1"/>
          <w:sz w:val="18"/>
          <w:szCs w:val="18"/>
        </w:rPr>
      </w:pPr>
    </w:p>
    <w:tbl>
      <w:tblPr>
        <w:tblStyle w:val="Tabelraster"/>
        <w:tblW w:w="0" w:type="auto"/>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2910"/>
        <w:gridCol w:w="2325"/>
        <w:gridCol w:w="2205"/>
      </w:tblGrid>
      <w:tr w:rsidRPr="0097156B" w:rsidR="002C7E0F" w:rsidTr="2E15C09D" w14:paraId="2821AF22" w14:textId="77777777">
        <w:trPr>
          <w:trHeight w:val="300"/>
        </w:trPr>
        <w:tc>
          <w:tcPr>
            <w:tcW w:w="2910" w:type="dxa"/>
            <w:tcMar>
              <w:left w:w="105" w:type="dxa"/>
              <w:right w:w="105" w:type="dxa"/>
            </w:tcMar>
          </w:tcPr>
          <w:p w:rsidRPr="0097156B" w:rsidR="2E15C09D" w:rsidP="00E177EF" w:rsidRDefault="2E15C09D" w14:paraId="7FAB3C5C" w14:textId="32F9F703">
            <w:pPr>
              <w:spacing w:line="240" w:lineRule="atLeast"/>
              <w:rPr>
                <w:rFonts w:eastAsia="Verdana" w:cs="Verdana"/>
                <w:color w:val="000000" w:themeColor="text1"/>
                <w:sz w:val="18"/>
                <w:szCs w:val="18"/>
                <w:lang w:val="nl-NL"/>
              </w:rPr>
            </w:pPr>
          </w:p>
        </w:tc>
        <w:tc>
          <w:tcPr>
            <w:tcW w:w="2325" w:type="dxa"/>
            <w:tcMar>
              <w:left w:w="105" w:type="dxa"/>
              <w:right w:w="105" w:type="dxa"/>
            </w:tcMar>
          </w:tcPr>
          <w:p w:rsidRPr="0097156B" w:rsidR="2E15C09D" w:rsidP="00E177EF" w:rsidRDefault="2E15C09D" w14:paraId="0C2F8A7E" w14:textId="2409C5B0">
            <w:pPr>
              <w:spacing w:line="240" w:lineRule="atLeast"/>
              <w:rPr>
                <w:rFonts w:eastAsia="Verdana" w:cs="Verdana"/>
                <w:color w:val="000000" w:themeColor="text1"/>
                <w:sz w:val="18"/>
                <w:szCs w:val="18"/>
              </w:rPr>
            </w:pPr>
            <w:r w:rsidRPr="0097156B">
              <w:rPr>
                <w:rFonts w:eastAsia="Verdana" w:cs="Verdana"/>
                <w:b/>
                <w:bCs/>
                <w:i/>
                <w:iCs/>
                <w:color w:val="000000" w:themeColor="text1"/>
                <w:sz w:val="18"/>
                <w:szCs w:val="18"/>
                <w:lang w:val="nl-NL"/>
              </w:rPr>
              <w:t>Investeringen [k €]</w:t>
            </w:r>
          </w:p>
        </w:tc>
        <w:tc>
          <w:tcPr>
            <w:tcW w:w="2205" w:type="dxa"/>
            <w:tcMar>
              <w:left w:w="105" w:type="dxa"/>
              <w:right w:w="105" w:type="dxa"/>
            </w:tcMar>
          </w:tcPr>
          <w:p w:rsidRPr="0097156B" w:rsidR="2E15C09D" w:rsidP="00E177EF" w:rsidRDefault="2E15C09D" w14:paraId="620D0C5E" w14:textId="4D58EAE0">
            <w:pPr>
              <w:spacing w:line="240" w:lineRule="atLeast"/>
              <w:rPr>
                <w:rFonts w:eastAsia="Verdana" w:cs="Verdana"/>
                <w:color w:val="000000" w:themeColor="text1"/>
                <w:sz w:val="18"/>
                <w:szCs w:val="18"/>
              </w:rPr>
            </w:pPr>
            <w:r w:rsidRPr="0097156B">
              <w:rPr>
                <w:rFonts w:eastAsia="Verdana" w:cs="Verdana"/>
                <w:b/>
                <w:bCs/>
                <w:i/>
                <w:iCs/>
                <w:color w:val="000000" w:themeColor="text1"/>
                <w:sz w:val="18"/>
                <w:szCs w:val="18"/>
                <w:lang w:val="nl-NL"/>
              </w:rPr>
              <w:t>Structurele kosten [k €]</w:t>
            </w:r>
          </w:p>
        </w:tc>
      </w:tr>
      <w:tr w:rsidRPr="0097156B" w:rsidR="002C7E0F" w:rsidTr="2E15C09D" w14:paraId="2B1006B4" w14:textId="77777777">
        <w:trPr>
          <w:trHeight w:val="300"/>
        </w:trPr>
        <w:tc>
          <w:tcPr>
            <w:tcW w:w="2910" w:type="dxa"/>
            <w:tcMar>
              <w:left w:w="105" w:type="dxa"/>
              <w:right w:w="105" w:type="dxa"/>
            </w:tcMar>
          </w:tcPr>
          <w:p w:rsidRPr="0097156B" w:rsidR="2E15C09D" w:rsidP="00E177EF" w:rsidRDefault="2E15C09D" w14:paraId="26FF7082" w14:textId="4A15E554">
            <w:pPr>
              <w:spacing w:line="240" w:lineRule="atLeast"/>
              <w:rPr>
                <w:rFonts w:eastAsia="Verdana" w:cs="Verdana"/>
                <w:color w:val="000000" w:themeColor="text1"/>
                <w:sz w:val="18"/>
                <w:szCs w:val="18"/>
                <w:lang w:val="nl-NL"/>
              </w:rPr>
            </w:pPr>
            <w:r w:rsidRPr="0097156B">
              <w:rPr>
                <w:rFonts w:eastAsia="Verdana" w:cs="Verdana"/>
                <w:b/>
                <w:bCs/>
                <w:color w:val="000000" w:themeColor="text1"/>
                <w:sz w:val="18"/>
                <w:szCs w:val="18"/>
                <w:lang w:val="nl-NL"/>
              </w:rPr>
              <w:t>I. Aanpassen van installaties, contracten, procedures of systemen om ze te laten voldoen aan de eisen van de verordening</w:t>
            </w:r>
          </w:p>
          <w:p w:rsidRPr="0097156B" w:rsidR="2E15C09D" w:rsidP="00E177EF" w:rsidRDefault="2E15C09D" w14:paraId="79962760" w14:textId="3CA703C1">
            <w:pPr>
              <w:spacing w:line="240" w:lineRule="atLeast"/>
              <w:rPr>
                <w:rFonts w:eastAsia="Verdana" w:cs="Verdana"/>
                <w:color w:val="000000" w:themeColor="text1"/>
                <w:sz w:val="18"/>
                <w:szCs w:val="18"/>
                <w:lang w:val="nl-NL"/>
              </w:rPr>
            </w:pPr>
          </w:p>
        </w:tc>
        <w:tc>
          <w:tcPr>
            <w:tcW w:w="2325" w:type="dxa"/>
            <w:tcMar>
              <w:left w:w="105" w:type="dxa"/>
              <w:right w:w="105" w:type="dxa"/>
            </w:tcMar>
          </w:tcPr>
          <w:p w:rsidRPr="0097156B" w:rsidR="2E15C09D" w:rsidP="00E177EF" w:rsidRDefault="2E15C09D" w14:paraId="39D382AD" w14:textId="484B390D">
            <w:pPr>
              <w:spacing w:line="240" w:lineRule="atLeast"/>
              <w:rPr>
                <w:rFonts w:eastAsia="Verdana" w:cs="Verdana"/>
                <w:color w:val="000000" w:themeColor="text1"/>
                <w:sz w:val="18"/>
                <w:szCs w:val="18"/>
                <w:lang w:val="nl-NL"/>
              </w:rPr>
            </w:pPr>
          </w:p>
        </w:tc>
        <w:tc>
          <w:tcPr>
            <w:tcW w:w="2205" w:type="dxa"/>
            <w:tcMar>
              <w:left w:w="105" w:type="dxa"/>
              <w:right w:w="105" w:type="dxa"/>
            </w:tcMar>
          </w:tcPr>
          <w:p w:rsidRPr="0097156B" w:rsidR="2E15C09D" w:rsidP="00E177EF" w:rsidRDefault="2E15C09D" w14:paraId="7D3F5C08" w14:textId="63D660AE">
            <w:pPr>
              <w:spacing w:line="240" w:lineRule="atLeast"/>
              <w:rPr>
                <w:rFonts w:eastAsia="Verdana" w:cs="Verdana"/>
                <w:color w:val="000000" w:themeColor="text1"/>
                <w:sz w:val="18"/>
                <w:szCs w:val="18"/>
              </w:rPr>
            </w:pPr>
            <w:r w:rsidRPr="0097156B">
              <w:rPr>
                <w:rFonts w:eastAsia="Verdana" w:cs="Verdana"/>
                <w:i/>
                <w:iCs/>
                <w:color w:val="000000" w:themeColor="text1"/>
                <w:sz w:val="18"/>
                <w:szCs w:val="18"/>
                <w:lang w:val="nl-NL"/>
              </w:rPr>
              <w:t>96</w:t>
            </w:r>
          </w:p>
        </w:tc>
      </w:tr>
      <w:tr w:rsidRPr="0097156B" w:rsidR="002C7E0F" w:rsidTr="2E15C09D" w14:paraId="3C3D377E" w14:textId="77777777">
        <w:trPr>
          <w:trHeight w:val="300"/>
        </w:trPr>
        <w:tc>
          <w:tcPr>
            <w:tcW w:w="2910" w:type="dxa"/>
            <w:tcMar>
              <w:left w:w="105" w:type="dxa"/>
              <w:right w:w="105" w:type="dxa"/>
            </w:tcMar>
          </w:tcPr>
          <w:p w:rsidRPr="0097156B" w:rsidR="2E15C09D" w:rsidP="00E177EF" w:rsidRDefault="2E15C09D" w14:paraId="59A104EC" w14:textId="4C29B742">
            <w:pPr>
              <w:spacing w:line="240" w:lineRule="atLeast"/>
              <w:rPr>
                <w:rFonts w:eastAsia="Verdana" w:cs="Verdana"/>
                <w:color w:val="000000" w:themeColor="text1"/>
                <w:sz w:val="18"/>
                <w:szCs w:val="18"/>
              </w:rPr>
            </w:pPr>
            <w:r w:rsidRPr="0097156B">
              <w:rPr>
                <w:rFonts w:eastAsia="Verdana" w:cs="Verdana"/>
                <w:b/>
                <w:bCs/>
                <w:color w:val="000000" w:themeColor="text1"/>
                <w:sz w:val="18"/>
                <w:szCs w:val="18"/>
                <w:lang w:val="nl-NL"/>
              </w:rPr>
              <w:t xml:space="preserve">II. Lekdetectie en emissiemonitoring </w:t>
            </w:r>
          </w:p>
          <w:p w:rsidRPr="0097156B" w:rsidR="2E15C09D" w:rsidP="00E177EF" w:rsidRDefault="2E15C09D" w14:paraId="1C62DCA5" w14:textId="3161AB7D">
            <w:pPr>
              <w:spacing w:line="240" w:lineRule="atLeast"/>
              <w:rPr>
                <w:rFonts w:eastAsia="Verdana" w:cs="Verdana"/>
                <w:color w:val="000000" w:themeColor="text1"/>
                <w:sz w:val="18"/>
                <w:szCs w:val="18"/>
                <w:lang w:val="nl-NL"/>
              </w:rPr>
            </w:pPr>
          </w:p>
        </w:tc>
        <w:tc>
          <w:tcPr>
            <w:tcW w:w="2325" w:type="dxa"/>
            <w:tcMar>
              <w:left w:w="105" w:type="dxa"/>
              <w:right w:w="105" w:type="dxa"/>
            </w:tcMar>
          </w:tcPr>
          <w:p w:rsidRPr="0097156B" w:rsidR="2E15C09D" w:rsidP="00E177EF" w:rsidRDefault="2E15C09D" w14:paraId="58EFBAFD" w14:textId="1052EFAF">
            <w:pPr>
              <w:spacing w:line="240" w:lineRule="atLeast"/>
              <w:rPr>
                <w:rFonts w:eastAsia="Verdana" w:cs="Verdana"/>
                <w:color w:val="000000" w:themeColor="text1"/>
                <w:sz w:val="18"/>
                <w:szCs w:val="18"/>
              </w:rPr>
            </w:pPr>
          </w:p>
        </w:tc>
        <w:tc>
          <w:tcPr>
            <w:tcW w:w="2205" w:type="dxa"/>
            <w:tcMar>
              <w:left w:w="105" w:type="dxa"/>
              <w:right w:w="105" w:type="dxa"/>
            </w:tcMar>
          </w:tcPr>
          <w:p w:rsidRPr="0097156B" w:rsidR="2E15C09D" w:rsidP="00E177EF" w:rsidRDefault="2E15C09D" w14:paraId="09B98789" w14:textId="428039DF">
            <w:pPr>
              <w:spacing w:line="240" w:lineRule="atLeast"/>
              <w:rPr>
                <w:rFonts w:eastAsia="Verdana" w:cs="Verdana"/>
                <w:color w:val="000000" w:themeColor="text1"/>
                <w:sz w:val="18"/>
                <w:szCs w:val="18"/>
              </w:rPr>
            </w:pPr>
            <w:r w:rsidRPr="0097156B">
              <w:rPr>
                <w:rFonts w:eastAsia="Verdana" w:cs="Verdana"/>
                <w:color w:val="000000" w:themeColor="text1"/>
                <w:sz w:val="18"/>
                <w:szCs w:val="18"/>
                <w:lang w:val="nl-NL"/>
              </w:rPr>
              <w:t>200</w:t>
            </w:r>
          </w:p>
        </w:tc>
      </w:tr>
      <w:tr w:rsidRPr="0097156B" w:rsidR="002C7E0F" w:rsidTr="2E15C09D" w14:paraId="2CAE3977" w14:textId="77777777">
        <w:trPr>
          <w:trHeight w:val="300"/>
        </w:trPr>
        <w:tc>
          <w:tcPr>
            <w:tcW w:w="2910" w:type="dxa"/>
            <w:tcMar>
              <w:left w:w="105" w:type="dxa"/>
              <w:right w:w="105" w:type="dxa"/>
            </w:tcMar>
          </w:tcPr>
          <w:p w:rsidRPr="0097156B" w:rsidR="2E15C09D" w:rsidP="00E177EF" w:rsidRDefault="2E15C09D" w14:paraId="4576F36F" w14:textId="1289E229">
            <w:pPr>
              <w:spacing w:line="240" w:lineRule="atLeast"/>
              <w:rPr>
                <w:rFonts w:eastAsia="Verdana" w:cs="Verdana"/>
                <w:color w:val="000000" w:themeColor="text1"/>
                <w:sz w:val="18"/>
                <w:szCs w:val="18"/>
              </w:rPr>
            </w:pPr>
            <w:r w:rsidRPr="0097156B">
              <w:rPr>
                <w:rFonts w:eastAsia="Verdana" w:cs="Verdana"/>
                <w:b/>
                <w:bCs/>
                <w:color w:val="000000" w:themeColor="text1"/>
                <w:sz w:val="18"/>
                <w:szCs w:val="18"/>
                <w:lang w:val="nl-NL"/>
              </w:rPr>
              <w:t>III. Administratieve lasten en rapportages</w:t>
            </w:r>
          </w:p>
          <w:p w:rsidRPr="0097156B" w:rsidR="2E15C09D" w:rsidP="00E177EF" w:rsidRDefault="2E15C09D" w14:paraId="03A2B1E0" w14:textId="3BBA1652">
            <w:pPr>
              <w:spacing w:line="240" w:lineRule="atLeast"/>
              <w:rPr>
                <w:rFonts w:eastAsia="Verdana" w:cs="Verdana"/>
                <w:color w:val="000000" w:themeColor="text1"/>
                <w:sz w:val="18"/>
                <w:szCs w:val="18"/>
              </w:rPr>
            </w:pPr>
          </w:p>
        </w:tc>
        <w:tc>
          <w:tcPr>
            <w:tcW w:w="2325" w:type="dxa"/>
            <w:tcMar>
              <w:left w:w="105" w:type="dxa"/>
              <w:right w:w="105" w:type="dxa"/>
            </w:tcMar>
          </w:tcPr>
          <w:p w:rsidRPr="0097156B" w:rsidR="2E15C09D" w:rsidP="00E177EF" w:rsidRDefault="2E15C09D" w14:paraId="4D8C42B3" w14:textId="1FC7D8BE">
            <w:pPr>
              <w:spacing w:line="240" w:lineRule="atLeast"/>
              <w:rPr>
                <w:rFonts w:eastAsia="Verdana" w:cs="Verdana"/>
                <w:color w:val="000000" w:themeColor="text1"/>
                <w:sz w:val="18"/>
                <w:szCs w:val="18"/>
              </w:rPr>
            </w:pPr>
          </w:p>
        </w:tc>
        <w:tc>
          <w:tcPr>
            <w:tcW w:w="2205" w:type="dxa"/>
            <w:tcMar>
              <w:left w:w="105" w:type="dxa"/>
              <w:right w:w="105" w:type="dxa"/>
            </w:tcMar>
          </w:tcPr>
          <w:p w:rsidRPr="0097156B" w:rsidR="2E15C09D" w:rsidP="00E177EF" w:rsidRDefault="2E15C09D" w14:paraId="63069CC8" w14:textId="232F328F">
            <w:pPr>
              <w:spacing w:line="240" w:lineRule="atLeast"/>
              <w:rPr>
                <w:rFonts w:eastAsia="Verdana" w:cs="Verdana"/>
                <w:color w:val="000000" w:themeColor="text1"/>
                <w:sz w:val="18"/>
                <w:szCs w:val="18"/>
              </w:rPr>
            </w:pPr>
            <w:r w:rsidRPr="0097156B">
              <w:rPr>
                <w:rFonts w:eastAsia="Verdana" w:cs="Verdana"/>
                <w:color w:val="000000" w:themeColor="text1"/>
                <w:sz w:val="18"/>
                <w:szCs w:val="18"/>
                <w:lang w:val="nl-NL"/>
              </w:rPr>
              <w:t>15 - 20</w:t>
            </w:r>
          </w:p>
        </w:tc>
      </w:tr>
      <w:tr w:rsidRPr="0097156B" w:rsidR="2E15C09D" w:rsidTr="2E15C09D" w14:paraId="7B9D0FD6" w14:textId="77777777">
        <w:trPr>
          <w:trHeight w:val="300"/>
        </w:trPr>
        <w:tc>
          <w:tcPr>
            <w:tcW w:w="2910" w:type="dxa"/>
            <w:tcMar>
              <w:left w:w="105" w:type="dxa"/>
              <w:right w:w="105" w:type="dxa"/>
            </w:tcMar>
          </w:tcPr>
          <w:p w:rsidRPr="0097156B" w:rsidR="2E15C09D" w:rsidP="00E177EF" w:rsidRDefault="2E15C09D" w14:paraId="60DA94C1" w14:textId="0BBB7D55">
            <w:pPr>
              <w:spacing w:line="240" w:lineRule="atLeast"/>
              <w:rPr>
                <w:rFonts w:eastAsia="Verdana" w:cs="Verdana"/>
                <w:color w:val="000000" w:themeColor="text1"/>
                <w:sz w:val="18"/>
                <w:szCs w:val="18"/>
              </w:rPr>
            </w:pPr>
            <w:r w:rsidRPr="0097156B">
              <w:rPr>
                <w:rFonts w:eastAsia="Verdana" w:cs="Verdana"/>
                <w:b/>
                <w:bCs/>
                <w:i/>
                <w:iCs/>
                <w:color w:val="000000" w:themeColor="text1"/>
                <w:sz w:val="18"/>
                <w:szCs w:val="18"/>
                <w:lang w:val="nl-NL"/>
              </w:rPr>
              <w:t>Totaal:</w:t>
            </w:r>
          </w:p>
          <w:p w:rsidRPr="0097156B" w:rsidR="2E15C09D" w:rsidP="00E177EF" w:rsidRDefault="2E15C09D" w14:paraId="5A1DFF29" w14:textId="48046D67">
            <w:pPr>
              <w:spacing w:line="240" w:lineRule="atLeast"/>
              <w:rPr>
                <w:rFonts w:eastAsia="Verdana" w:cs="Verdana"/>
                <w:color w:val="000000" w:themeColor="text1"/>
                <w:sz w:val="18"/>
                <w:szCs w:val="18"/>
                <w:lang w:val="nl-NL"/>
              </w:rPr>
            </w:pPr>
          </w:p>
        </w:tc>
        <w:tc>
          <w:tcPr>
            <w:tcW w:w="2325" w:type="dxa"/>
            <w:tcMar>
              <w:left w:w="105" w:type="dxa"/>
              <w:right w:w="105" w:type="dxa"/>
            </w:tcMar>
          </w:tcPr>
          <w:p w:rsidRPr="0097156B" w:rsidR="2E15C09D" w:rsidP="00E177EF" w:rsidRDefault="2E15C09D" w14:paraId="53704653" w14:textId="12ED14FC">
            <w:pPr>
              <w:spacing w:line="240" w:lineRule="atLeast"/>
              <w:rPr>
                <w:rFonts w:eastAsia="Verdana" w:cs="Verdana"/>
                <w:color w:val="000000" w:themeColor="text1"/>
                <w:sz w:val="18"/>
                <w:szCs w:val="18"/>
              </w:rPr>
            </w:pPr>
          </w:p>
        </w:tc>
        <w:tc>
          <w:tcPr>
            <w:tcW w:w="2205" w:type="dxa"/>
            <w:tcMar>
              <w:left w:w="105" w:type="dxa"/>
              <w:right w:w="105" w:type="dxa"/>
            </w:tcMar>
          </w:tcPr>
          <w:p w:rsidRPr="0097156B" w:rsidR="2E15C09D" w:rsidP="00E177EF" w:rsidRDefault="2E15C09D" w14:paraId="22DC39AD" w14:textId="53D73BAD">
            <w:pPr>
              <w:spacing w:line="240" w:lineRule="atLeast"/>
              <w:jc w:val="right"/>
              <w:rPr>
                <w:rFonts w:eastAsia="Verdana" w:cs="Verdana"/>
                <w:color w:val="000000" w:themeColor="text1"/>
                <w:sz w:val="18"/>
                <w:szCs w:val="18"/>
              </w:rPr>
            </w:pPr>
            <w:r w:rsidRPr="0097156B">
              <w:rPr>
                <w:rFonts w:eastAsia="Verdana" w:cs="Verdana"/>
                <w:i/>
                <w:iCs/>
                <w:color w:val="000000" w:themeColor="text1"/>
                <w:sz w:val="18"/>
                <w:szCs w:val="18"/>
                <w:lang w:val="nl-NL"/>
              </w:rPr>
              <w:t>311 - 316</w:t>
            </w:r>
          </w:p>
        </w:tc>
      </w:tr>
    </w:tbl>
    <w:p w:rsidRPr="0097156B" w:rsidR="2E15C09D" w:rsidP="00E177EF" w:rsidRDefault="2E15C09D" w14:paraId="25CB52B3" w14:textId="4BA8F71A">
      <w:pPr>
        <w:spacing w:after="0" w:line="240" w:lineRule="atLeast"/>
        <w:rPr>
          <w:rFonts w:ascii="Verdana" w:hAnsi="Verdana" w:eastAsia="Verdana" w:cs="Verdana"/>
          <w:color w:val="000000" w:themeColor="text1"/>
          <w:sz w:val="18"/>
          <w:szCs w:val="18"/>
        </w:rPr>
      </w:pPr>
    </w:p>
    <w:p w:rsidRPr="0097156B" w:rsidR="31F5F2EF" w:rsidP="00E177EF" w:rsidRDefault="31F5F2EF" w14:paraId="402C6F83" w14:textId="084BCB6E">
      <w:pPr>
        <w:spacing w:after="0" w:line="240" w:lineRule="atLeast"/>
        <w:rPr>
          <w:rFonts w:ascii="Verdana" w:hAnsi="Verdana" w:eastAsia="Verdana" w:cs="Verdana"/>
          <w:color w:val="000000" w:themeColor="text1"/>
          <w:sz w:val="18"/>
          <w:szCs w:val="18"/>
        </w:rPr>
      </w:pPr>
      <w:r w:rsidRPr="0097156B">
        <w:rPr>
          <w:rFonts w:ascii="Verdana" w:hAnsi="Verdana" w:eastAsia="Verdana" w:cs="Verdana"/>
          <w:i/>
          <w:iCs/>
          <w:color w:val="000000" w:themeColor="text1"/>
          <w:sz w:val="18"/>
          <w:szCs w:val="18"/>
        </w:rPr>
        <w:t>7.1.1.4 Geschatte kosten voor de exploitanten van LNG-terminals</w:t>
      </w:r>
    </w:p>
    <w:p w:rsidRPr="0097156B" w:rsidR="31F5F2EF" w:rsidP="00E177EF" w:rsidRDefault="31F5F2EF" w14:paraId="2D45E260" w14:textId="6DB71FC9">
      <w:pPr>
        <w:spacing w:after="0" w:line="240" w:lineRule="atLeast"/>
        <w:rPr>
          <w:rFonts w:ascii="Verdana" w:hAnsi="Verdana" w:eastAsia="Verdana" w:cs="Verdana"/>
          <w:color w:val="000000" w:themeColor="text1"/>
          <w:sz w:val="18"/>
          <w:szCs w:val="18"/>
        </w:rPr>
      </w:pPr>
      <w:r w:rsidRPr="0097156B">
        <w:rPr>
          <w:rFonts w:ascii="Verdana" w:hAnsi="Verdana" w:eastAsia="Verdana" w:cs="Verdana"/>
          <w:color w:val="000000" w:themeColor="text1"/>
          <w:sz w:val="18"/>
          <w:szCs w:val="18"/>
        </w:rPr>
        <w:t xml:space="preserve">Momenteel zijn er twee LNG-importterminals in Nederland: de Gate-terminal in Rotterdam, met een capaciteit van 16 bcm per jaar, en de Eems Energy Terminal (EET) in de Eemshaven, met een capaciteit van 9 bcm per jaar. De EET is een tijdelijke terminal en operationeel tot het najaar van 2027. De exploitant van de EET voert een studie uit om te onderzoeken of en hoe de terminal kan worden verlengd. In afstemming met een exploitant is onderstaande inschatting gemaakt voor beide terminals. </w:t>
      </w:r>
    </w:p>
    <w:p w:rsidRPr="0097156B" w:rsidR="00687C92" w:rsidP="00E177EF" w:rsidRDefault="00687C92" w14:paraId="58024E7E" w14:textId="77777777">
      <w:pPr>
        <w:spacing w:after="0" w:line="240" w:lineRule="atLeast"/>
        <w:rPr>
          <w:rFonts w:ascii="Verdana" w:hAnsi="Verdana" w:eastAsia="Verdana" w:cs="Verdana"/>
          <w:color w:val="000000" w:themeColor="text1"/>
          <w:sz w:val="18"/>
          <w:szCs w:val="18"/>
        </w:rPr>
      </w:pPr>
    </w:p>
    <w:tbl>
      <w:tblPr>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3000"/>
        <w:gridCol w:w="2355"/>
        <w:gridCol w:w="2160"/>
      </w:tblGrid>
      <w:tr w:rsidRPr="0097156B" w:rsidR="002C7E0F" w:rsidTr="2E15C09D" w14:paraId="09ED1190" w14:textId="77777777">
        <w:trPr>
          <w:trHeight w:val="300"/>
        </w:trPr>
        <w:tc>
          <w:tcPr>
            <w:tcW w:w="3000" w:type="dxa"/>
            <w:tcBorders>
              <w:top w:val="single" w:color="auto" w:sz="6" w:space="0"/>
              <w:left w:val="single" w:color="auto" w:sz="6" w:space="0"/>
              <w:bottom w:val="single" w:color="auto" w:sz="6" w:space="0"/>
              <w:right w:val="single" w:color="auto" w:sz="6" w:space="0"/>
            </w:tcBorders>
            <w:tcMar>
              <w:left w:w="105" w:type="dxa"/>
              <w:right w:w="105" w:type="dxa"/>
            </w:tcMar>
          </w:tcPr>
          <w:p w:rsidRPr="0097156B" w:rsidR="2E15C09D" w:rsidP="00E177EF" w:rsidRDefault="2E15C09D" w14:paraId="4C6B2546" w14:textId="614E7675">
            <w:pPr>
              <w:spacing w:after="0" w:line="240" w:lineRule="atLeast"/>
              <w:rPr>
                <w:rFonts w:ascii="Verdana" w:hAnsi="Verdana" w:eastAsia="Verdana" w:cs="Verdana"/>
                <w:color w:val="000000" w:themeColor="text1"/>
                <w:sz w:val="18"/>
                <w:szCs w:val="18"/>
              </w:rPr>
            </w:pPr>
            <w:r w:rsidRPr="0097156B">
              <w:rPr>
                <w:rFonts w:ascii="Verdana" w:hAnsi="Verdana" w:eastAsia="Verdana" w:cs="Verdana"/>
                <w:color w:val="000000" w:themeColor="text1"/>
                <w:sz w:val="18"/>
                <w:szCs w:val="18"/>
              </w:rPr>
              <w:t xml:space="preserve"> </w:t>
            </w:r>
          </w:p>
        </w:tc>
        <w:tc>
          <w:tcPr>
            <w:tcW w:w="2355" w:type="dxa"/>
            <w:tcBorders>
              <w:top w:val="single" w:color="auto" w:sz="6" w:space="0"/>
              <w:left w:val="single" w:color="auto" w:sz="6" w:space="0"/>
              <w:bottom w:val="single" w:color="auto" w:sz="6" w:space="0"/>
              <w:right w:val="single" w:color="auto" w:sz="6" w:space="0"/>
            </w:tcBorders>
            <w:tcMar>
              <w:left w:w="105" w:type="dxa"/>
              <w:right w:w="105" w:type="dxa"/>
            </w:tcMar>
          </w:tcPr>
          <w:p w:rsidRPr="0097156B" w:rsidR="2E15C09D" w:rsidP="00E177EF" w:rsidRDefault="2E15C09D" w14:paraId="75A1FE56" w14:textId="3ECFFECD">
            <w:pPr>
              <w:spacing w:after="0" w:line="240" w:lineRule="atLeast"/>
              <w:rPr>
                <w:rFonts w:ascii="Verdana" w:hAnsi="Verdana" w:eastAsia="Verdana" w:cs="Verdana"/>
                <w:color w:val="000000" w:themeColor="text1"/>
                <w:sz w:val="18"/>
                <w:szCs w:val="18"/>
              </w:rPr>
            </w:pPr>
            <w:r w:rsidRPr="0097156B">
              <w:rPr>
                <w:rFonts w:ascii="Verdana" w:hAnsi="Verdana" w:eastAsia="Verdana" w:cs="Verdana"/>
                <w:b/>
                <w:bCs/>
                <w:i/>
                <w:iCs/>
                <w:color w:val="000000" w:themeColor="text1"/>
                <w:sz w:val="18"/>
                <w:szCs w:val="18"/>
              </w:rPr>
              <w:t>Investeringen [k €]</w:t>
            </w:r>
            <w:r w:rsidRPr="0097156B">
              <w:rPr>
                <w:rFonts w:ascii="Verdana" w:hAnsi="Verdana" w:eastAsia="Verdana" w:cs="Verdana"/>
                <w:b/>
                <w:bCs/>
                <w:color w:val="000000" w:themeColor="text1"/>
                <w:sz w:val="18"/>
                <w:szCs w:val="18"/>
              </w:rPr>
              <w:t xml:space="preserve"> </w:t>
            </w:r>
          </w:p>
        </w:tc>
        <w:tc>
          <w:tcPr>
            <w:tcW w:w="2160" w:type="dxa"/>
            <w:tcBorders>
              <w:top w:val="single" w:color="auto" w:sz="6" w:space="0"/>
              <w:left w:val="single" w:color="auto" w:sz="6" w:space="0"/>
              <w:bottom w:val="single" w:color="auto" w:sz="6" w:space="0"/>
              <w:right w:val="single" w:color="auto" w:sz="6" w:space="0"/>
            </w:tcBorders>
            <w:tcMar>
              <w:left w:w="105" w:type="dxa"/>
              <w:right w:w="105" w:type="dxa"/>
            </w:tcMar>
          </w:tcPr>
          <w:p w:rsidRPr="0097156B" w:rsidR="2E15C09D" w:rsidP="00E177EF" w:rsidRDefault="2E15C09D" w14:paraId="15F44D5B" w14:textId="0F4D8D1A">
            <w:pPr>
              <w:spacing w:after="0" w:line="240" w:lineRule="atLeast"/>
              <w:rPr>
                <w:rFonts w:ascii="Verdana" w:hAnsi="Verdana" w:eastAsia="Verdana" w:cs="Verdana"/>
                <w:color w:val="000000" w:themeColor="text1"/>
                <w:sz w:val="18"/>
                <w:szCs w:val="18"/>
              </w:rPr>
            </w:pPr>
            <w:r w:rsidRPr="0097156B">
              <w:rPr>
                <w:rFonts w:ascii="Verdana" w:hAnsi="Verdana" w:eastAsia="Verdana" w:cs="Verdana"/>
                <w:b/>
                <w:bCs/>
                <w:i/>
                <w:iCs/>
                <w:color w:val="000000" w:themeColor="text1"/>
                <w:sz w:val="18"/>
                <w:szCs w:val="18"/>
              </w:rPr>
              <w:t>Structurele kosten [k €]</w:t>
            </w:r>
          </w:p>
        </w:tc>
      </w:tr>
      <w:tr w:rsidRPr="0097156B" w:rsidR="002C7E0F" w:rsidTr="2E15C09D" w14:paraId="30F0F8A9" w14:textId="77777777">
        <w:trPr>
          <w:trHeight w:val="300"/>
        </w:trPr>
        <w:tc>
          <w:tcPr>
            <w:tcW w:w="3000" w:type="dxa"/>
            <w:tcBorders>
              <w:top w:val="single" w:color="auto" w:sz="6" w:space="0"/>
              <w:left w:val="single" w:color="auto" w:sz="6" w:space="0"/>
              <w:bottom w:val="single" w:color="auto" w:sz="6" w:space="0"/>
              <w:right w:val="single" w:color="auto" w:sz="6" w:space="0"/>
            </w:tcBorders>
            <w:tcMar>
              <w:left w:w="105" w:type="dxa"/>
              <w:right w:w="105" w:type="dxa"/>
            </w:tcMar>
          </w:tcPr>
          <w:p w:rsidRPr="0097156B" w:rsidR="2E15C09D" w:rsidP="00E177EF" w:rsidRDefault="2E15C09D" w14:paraId="17E90019" w14:textId="399D5047">
            <w:pPr>
              <w:spacing w:after="0" w:line="240" w:lineRule="atLeast"/>
              <w:rPr>
                <w:rFonts w:ascii="Verdana" w:hAnsi="Verdana" w:eastAsia="Verdana" w:cs="Verdana"/>
                <w:color w:val="000000" w:themeColor="text1"/>
                <w:sz w:val="18"/>
                <w:szCs w:val="18"/>
              </w:rPr>
            </w:pPr>
            <w:r w:rsidRPr="0097156B">
              <w:rPr>
                <w:rFonts w:ascii="Verdana" w:hAnsi="Verdana" w:eastAsia="Verdana" w:cs="Verdana"/>
                <w:b/>
                <w:bCs/>
                <w:color w:val="000000" w:themeColor="text1"/>
                <w:sz w:val="18"/>
                <w:szCs w:val="18"/>
              </w:rPr>
              <w:t xml:space="preserve">I. Aanpassen van installaties, contracten, procedures of systemen om ze te laten voldoen aan </w:t>
            </w:r>
            <w:r w:rsidRPr="0097156B">
              <w:rPr>
                <w:rFonts w:ascii="Verdana" w:hAnsi="Verdana" w:eastAsia="Verdana" w:cs="Verdana"/>
                <w:b/>
                <w:bCs/>
                <w:color w:val="000000" w:themeColor="text1"/>
                <w:sz w:val="18"/>
                <w:szCs w:val="18"/>
              </w:rPr>
              <w:lastRenderedPageBreak/>
              <w:t>de eisen van de verordening</w:t>
            </w:r>
          </w:p>
        </w:tc>
        <w:tc>
          <w:tcPr>
            <w:tcW w:w="2355" w:type="dxa"/>
            <w:tcBorders>
              <w:top w:val="single" w:color="auto" w:sz="6" w:space="0"/>
              <w:left w:val="single" w:color="auto" w:sz="6" w:space="0"/>
              <w:bottom w:val="single" w:color="auto" w:sz="6" w:space="0"/>
              <w:right w:val="single" w:color="auto" w:sz="6" w:space="0"/>
            </w:tcBorders>
            <w:tcMar>
              <w:left w:w="105" w:type="dxa"/>
              <w:right w:w="105" w:type="dxa"/>
            </w:tcMar>
          </w:tcPr>
          <w:p w:rsidRPr="0097156B" w:rsidR="2E15C09D" w:rsidP="00E177EF" w:rsidRDefault="2E15C09D" w14:paraId="1D047FA4" w14:textId="0B4D20AB">
            <w:pPr>
              <w:spacing w:after="0" w:line="240" w:lineRule="atLeast"/>
              <w:rPr>
                <w:rFonts w:ascii="Verdana" w:hAnsi="Verdana" w:eastAsia="Verdana" w:cs="Verdana"/>
                <w:color w:val="000000" w:themeColor="text1"/>
                <w:sz w:val="18"/>
                <w:szCs w:val="18"/>
              </w:rPr>
            </w:pPr>
            <w:r w:rsidRPr="0097156B">
              <w:rPr>
                <w:rFonts w:ascii="Verdana" w:hAnsi="Verdana" w:eastAsia="Verdana" w:cs="Verdana"/>
                <w:color w:val="000000" w:themeColor="text1"/>
                <w:sz w:val="18"/>
                <w:szCs w:val="18"/>
              </w:rPr>
              <w:lastRenderedPageBreak/>
              <w:t xml:space="preserve"> 4,7</w:t>
            </w:r>
          </w:p>
          <w:p w:rsidRPr="0097156B" w:rsidR="2E15C09D" w:rsidP="00E177EF" w:rsidRDefault="2E15C09D" w14:paraId="0F4AB30F" w14:textId="7A4D3AC5">
            <w:pPr>
              <w:spacing w:after="0" w:line="240" w:lineRule="atLeast"/>
              <w:rPr>
                <w:rFonts w:ascii="Verdana" w:hAnsi="Verdana" w:eastAsia="Verdana" w:cs="Verdana"/>
                <w:color w:val="000000" w:themeColor="text1"/>
                <w:sz w:val="18"/>
                <w:szCs w:val="18"/>
              </w:rPr>
            </w:pPr>
          </w:p>
        </w:tc>
        <w:tc>
          <w:tcPr>
            <w:tcW w:w="2160" w:type="dxa"/>
            <w:tcBorders>
              <w:top w:val="single" w:color="auto" w:sz="6" w:space="0"/>
              <w:left w:val="single" w:color="auto" w:sz="6" w:space="0"/>
              <w:bottom w:val="single" w:color="auto" w:sz="6" w:space="0"/>
              <w:right w:val="single" w:color="auto" w:sz="6" w:space="0"/>
            </w:tcBorders>
            <w:tcMar>
              <w:left w:w="105" w:type="dxa"/>
              <w:right w:w="105" w:type="dxa"/>
            </w:tcMar>
          </w:tcPr>
          <w:p w:rsidRPr="0097156B" w:rsidR="2E15C09D" w:rsidP="00E177EF" w:rsidRDefault="2E15C09D" w14:paraId="0922656A" w14:textId="38CC2303">
            <w:pPr>
              <w:spacing w:after="0" w:line="240" w:lineRule="atLeast"/>
              <w:rPr>
                <w:rFonts w:ascii="Verdana" w:hAnsi="Verdana" w:eastAsia="Verdana" w:cs="Verdana"/>
                <w:color w:val="000000" w:themeColor="text1"/>
                <w:sz w:val="18"/>
                <w:szCs w:val="18"/>
              </w:rPr>
            </w:pPr>
            <w:r w:rsidRPr="0097156B">
              <w:rPr>
                <w:rFonts w:ascii="Verdana" w:hAnsi="Verdana" w:eastAsia="Verdana" w:cs="Verdana"/>
                <w:color w:val="000000" w:themeColor="text1"/>
                <w:sz w:val="18"/>
                <w:szCs w:val="18"/>
              </w:rPr>
              <w:t xml:space="preserve">16,3 </w:t>
            </w:r>
          </w:p>
        </w:tc>
      </w:tr>
      <w:tr w:rsidRPr="0097156B" w:rsidR="002C7E0F" w:rsidTr="2E15C09D" w14:paraId="37518E1D" w14:textId="77777777">
        <w:trPr>
          <w:trHeight w:val="300"/>
        </w:trPr>
        <w:tc>
          <w:tcPr>
            <w:tcW w:w="3000" w:type="dxa"/>
            <w:tcBorders>
              <w:top w:val="single" w:color="auto" w:sz="6" w:space="0"/>
              <w:left w:val="single" w:color="auto" w:sz="6" w:space="0"/>
              <w:bottom w:val="single" w:color="auto" w:sz="6" w:space="0"/>
              <w:right w:val="single" w:color="auto" w:sz="6" w:space="0"/>
            </w:tcBorders>
            <w:tcMar>
              <w:left w:w="105" w:type="dxa"/>
              <w:right w:w="105" w:type="dxa"/>
            </w:tcMar>
          </w:tcPr>
          <w:p w:rsidRPr="0097156B" w:rsidR="2E15C09D" w:rsidP="00E177EF" w:rsidRDefault="2E15C09D" w14:paraId="0173CABF" w14:textId="018B81CF">
            <w:pPr>
              <w:spacing w:after="0" w:line="240" w:lineRule="atLeast"/>
              <w:rPr>
                <w:rFonts w:ascii="Verdana" w:hAnsi="Verdana" w:eastAsia="Verdana" w:cs="Verdana"/>
                <w:color w:val="000000" w:themeColor="text1"/>
                <w:sz w:val="18"/>
                <w:szCs w:val="18"/>
              </w:rPr>
            </w:pPr>
            <w:r w:rsidRPr="0097156B">
              <w:rPr>
                <w:rFonts w:ascii="Verdana" w:hAnsi="Verdana" w:eastAsia="Verdana" w:cs="Verdana"/>
                <w:b/>
                <w:bCs/>
                <w:color w:val="000000" w:themeColor="text1"/>
                <w:sz w:val="18"/>
                <w:szCs w:val="18"/>
              </w:rPr>
              <w:t xml:space="preserve">II. Lekdetectie en emissiemonitoring </w:t>
            </w:r>
          </w:p>
        </w:tc>
        <w:tc>
          <w:tcPr>
            <w:tcW w:w="2355" w:type="dxa"/>
            <w:tcBorders>
              <w:top w:val="single" w:color="auto" w:sz="6" w:space="0"/>
              <w:left w:val="single" w:color="auto" w:sz="6" w:space="0"/>
              <w:bottom w:val="single" w:color="auto" w:sz="6" w:space="0"/>
              <w:right w:val="single" w:color="auto" w:sz="6" w:space="0"/>
            </w:tcBorders>
            <w:tcMar>
              <w:left w:w="105" w:type="dxa"/>
              <w:right w:w="105" w:type="dxa"/>
            </w:tcMar>
          </w:tcPr>
          <w:p w:rsidRPr="0097156B" w:rsidR="2E15C09D" w:rsidP="00E177EF" w:rsidRDefault="2E15C09D" w14:paraId="0DCCC5DE" w14:textId="403B10D2">
            <w:pPr>
              <w:spacing w:after="0" w:line="240" w:lineRule="atLeast"/>
              <w:rPr>
                <w:rFonts w:ascii="Verdana" w:hAnsi="Verdana" w:eastAsia="Verdana" w:cs="Verdana"/>
                <w:color w:val="000000" w:themeColor="text1"/>
                <w:sz w:val="18"/>
                <w:szCs w:val="18"/>
              </w:rPr>
            </w:pPr>
            <w:r w:rsidRPr="0097156B">
              <w:rPr>
                <w:rFonts w:ascii="Verdana" w:hAnsi="Verdana" w:eastAsia="Verdana" w:cs="Verdana"/>
                <w:color w:val="000000" w:themeColor="text1"/>
                <w:sz w:val="18"/>
                <w:szCs w:val="18"/>
              </w:rPr>
              <w:t>12,4</w:t>
            </w:r>
          </w:p>
        </w:tc>
        <w:tc>
          <w:tcPr>
            <w:tcW w:w="2160" w:type="dxa"/>
            <w:tcBorders>
              <w:top w:val="single" w:color="auto" w:sz="6" w:space="0"/>
              <w:left w:val="single" w:color="auto" w:sz="6" w:space="0"/>
              <w:bottom w:val="single" w:color="auto" w:sz="6" w:space="0"/>
              <w:right w:val="single" w:color="auto" w:sz="6" w:space="0"/>
            </w:tcBorders>
            <w:tcMar>
              <w:left w:w="105" w:type="dxa"/>
              <w:right w:w="105" w:type="dxa"/>
            </w:tcMar>
          </w:tcPr>
          <w:p w:rsidRPr="0097156B" w:rsidR="2E15C09D" w:rsidP="00E177EF" w:rsidRDefault="2E15C09D" w14:paraId="1BB58838" w14:textId="3BD16B13">
            <w:pPr>
              <w:spacing w:after="0" w:line="240" w:lineRule="atLeast"/>
              <w:rPr>
                <w:rFonts w:ascii="Verdana" w:hAnsi="Verdana" w:eastAsia="Verdana" w:cs="Verdana"/>
                <w:color w:val="000000" w:themeColor="text1"/>
                <w:sz w:val="18"/>
                <w:szCs w:val="18"/>
              </w:rPr>
            </w:pPr>
            <w:r w:rsidRPr="0097156B">
              <w:rPr>
                <w:rFonts w:ascii="Verdana" w:hAnsi="Verdana" w:eastAsia="Verdana" w:cs="Verdana"/>
                <w:color w:val="000000" w:themeColor="text1"/>
                <w:sz w:val="18"/>
                <w:szCs w:val="18"/>
              </w:rPr>
              <w:t>4,6 (+100)</w:t>
            </w:r>
          </w:p>
        </w:tc>
      </w:tr>
      <w:tr w:rsidRPr="0097156B" w:rsidR="002C7E0F" w:rsidTr="2E15C09D" w14:paraId="7A4CE1FB" w14:textId="77777777">
        <w:trPr>
          <w:trHeight w:val="300"/>
        </w:trPr>
        <w:tc>
          <w:tcPr>
            <w:tcW w:w="3000" w:type="dxa"/>
            <w:tcBorders>
              <w:top w:val="single" w:color="auto" w:sz="6" w:space="0"/>
              <w:left w:val="single" w:color="auto" w:sz="6" w:space="0"/>
              <w:bottom w:val="single" w:color="auto" w:sz="6" w:space="0"/>
              <w:right w:val="single" w:color="auto" w:sz="6" w:space="0"/>
            </w:tcBorders>
            <w:tcMar>
              <w:left w:w="105" w:type="dxa"/>
              <w:right w:w="105" w:type="dxa"/>
            </w:tcMar>
          </w:tcPr>
          <w:p w:rsidRPr="0097156B" w:rsidR="2E15C09D" w:rsidP="00E177EF" w:rsidRDefault="2E15C09D" w14:paraId="029A33BA" w14:textId="66544496">
            <w:pPr>
              <w:spacing w:after="0" w:line="240" w:lineRule="atLeast"/>
              <w:rPr>
                <w:rFonts w:ascii="Verdana" w:hAnsi="Verdana" w:eastAsia="Verdana" w:cs="Verdana"/>
                <w:color w:val="000000" w:themeColor="text1"/>
                <w:sz w:val="18"/>
                <w:szCs w:val="18"/>
              </w:rPr>
            </w:pPr>
            <w:r w:rsidRPr="0097156B">
              <w:rPr>
                <w:rFonts w:ascii="Verdana" w:hAnsi="Verdana" w:eastAsia="Verdana" w:cs="Verdana"/>
                <w:b/>
                <w:bCs/>
                <w:color w:val="000000" w:themeColor="text1"/>
                <w:sz w:val="18"/>
                <w:szCs w:val="18"/>
              </w:rPr>
              <w:t>III. Administratieve lasten en rapportages</w:t>
            </w:r>
          </w:p>
          <w:p w:rsidRPr="0097156B" w:rsidR="2E15C09D" w:rsidP="00E177EF" w:rsidRDefault="2E15C09D" w14:paraId="4F3F11F5" w14:textId="1D104742">
            <w:pPr>
              <w:spacing w:after="0" w:line="240" w:lineRule="atLeast"/>
              <w:rPr>
                <w:rFonts w:ascii="Verdana" w:hAnsi="Verdana" w:eastAsia="Verdana" w:cs="Verdana"/>
                <w:color w:val="000000" w:themeColor="text1"/>
                <w:sz w:val="18"/>
                <w:szCs w:val="18"/>
              </w:rPr>
            </w:pPr>
          </w:p>
        </w:tc>
        <w:tc>
          <w:tcPr>
            <w:tcW w:w="2355" w:type="dxa"/>
            <w:tcBorders>
              <w:top w:val="single" w:color="auto" w:sz="6" w:space="0"/>
              <w:left w:val="single" w:color="auto" w:sz="6" w:space="0"/>
              <w:bottom w:val="single" w:color="auto" w:sz="6" w:space="0"/>
              <w:right w:val="single" w:color="auto" w:sz="6" w:space="0"/>
            </w:tcBorders>
            <w:tcMar>
              <w:left w:w="105" w:type="dxa"/>
              <w:right w:w="105" w:type="dxa"/>
            </w:tcMar>
          </w:tcPr>
          <w:p w:rsidRPr="0097156B" w:rsidR="2E15C09D" w:rsidP="00E177EF" w:rsidRDefault="2E15C09D" w14:paraId="6244C37A" w14:textId="4FA47677">
            <w:pPr>
              <w:spacing w:after="0" w:line="240" w:lineRule="atLeast"/>
              <w:rPr>
                <w:rFonts w:ascii="Verdana" w:hAnsi="Verdana" w:eastAsia="Verdana" w:cs="Verdana"/>
                <w:color w:val="000000" w:themeColor="text1"/>
                <w:sz w:val="18"/>
                <w:szCs w:val="18"/>
              </w:rPr>
            </w:pPr>
            <w:r w:rsidRPr="0097156B">
              <w:rPr>
                <w:rFonts w:ascii="Verdana" w:hAnsi="Verdana" w:eastAsia="Verdana" w:cs="Verdana"/>
                <w:color w:val="000000" w:themeColor="text1"/>
                <w:sz w:val="18"/>
                <w:szCs w:val="18"/>
              </w:rPr>
              <w:t>27</w:t>
            </w:r>
          </w:p>
          <w:p w:rsidRPr="0097156B" w:rsidR="2E15C09D" w:rsidP="00E177EF" w:rsidRDefault="2E15C09D" w14:paraId="67EABBA1" w14:textId="60D83E52">
            <w:pPr>
              <w:spacing w:after="0" w:line="240" w:lineRule="atLeast"/>
              <w:rPr>
                <w:rFonts w:ascii="Verdana" w:hAnsi="Verdana" w:eastAsia="Verdana" w:cs="Verdana"/>
                <w:color w:val="000000" w:themeColor="text1"/>
                <w:sz w:val="18"/>
                <w:szCs w:val="18"/>
              </w:rPr>
            </w:pPr>
          </w:p>
        </w:tc>
        <w:tc>
          <w:tcPr>
            <w:tcW w:w="2160" w:type="dxa"/>
            <w:tcBorders>
              <w:top w:val="single" w:color="auto" w:sz="6" w:space="0"/>
              <w:left w:val="single" w:color="auto" w:sz="6" w:space="0"/>
              <w:bottom w:val="single" w:color="auto" w:sz="6" w:space="0"/>
              <w:right w:val="single" w:color="auto" w:sz="6" w:space="0"/>
            </w:tcBorders>
            <w:tcMar>
              <w:left w:w="105" w:type="dxa"/>
              <w:right w:w="105" w:type="dxa"/>
            </w:tcMar>
          </w:tcPr>
          <w:p w:rsidRPr="0097156B" w:rsidR="2E15C09D" w:rsidP="00E177EF" w:rsidRDefault="2E15C09D" w14:paraId="27D77BE1" w14:textId="3C9E6307">
            <w:pPr>
              <w:spacing w:after="0" w:line="240" w:lineRule="atLeast"/>
              <w:rPr>
                <w:rFonts w:ascii="Verdana" w:hAnsi="Verdana" w:eastAsia="Verdana" w:cs="Verdana"/>
                <w:color w:val="000000" w:themeColor="text1"/>
                <w:sz w:val="18"/>
                <w:szCs w:val="18"/>
              </w:rPr>
            </w:pPr>
            <w:r w:rsidRPr="0097156B">
              <w:rPr>
                <w:rFonts w:ascii="Verdana" w:hAnsi="Verdana" w:eastAsia="Verdana" w:cs="Verdana"/>
                <w:color w:val="000000" w:themeColor="text1"/>
                <w:sz w:val="18"/>
                <w:szCs w:val="18"/>
              </w:rPr>
              <w:t>21,6</w:t>
            </w:r>
          </w:p>
        </w:tc>
      </w:tr>
      <w:tr w:rsidRPr="0097156B" w:rsidR="2E15C09D" w:rsidTr="2E15C09D" w14:paraId="127707BF" w14:textId="77777777">
        <w:trPr>
          <w:trHeight w:val="300"/>
        </w:trPr>
        <w:tc>
          <w:tcPr>
            <w:tcW w:w="3000" w:type="dxa"/>
            <w:tcBorders>
              <w:top w:val="single" w:color="auto" w:sz="6" w:space="0"/>
              <w:left w:val="single" w:color="auto" w:sz="6" w:space="0"/>
              <w:bottom w:val="single" w:color="auto" w:sz="6" w:space="0"/>
              <w:right w:val="single" w:color="auto" w:sz="6" w:space="0"/>
            </w:tcBorders>
            <w:tcMar>
              <w:left w:w="105" w:type="dxa"/>
              <w:right w:w="105" w:type="dxa"/>
            </w:tcMar>
          </w:tcPr>
          <w:p w:rsidRPr="0097156B" w:rsidR="2E15C09D" w:rsidP="00E177EF" w:rsidRDefault="2E15C09D" w14:paraId="6AB60683" w14:textId="4DF46BB7">
            <w:pPr>
              <w:spacing w:after="0" w:line="240" w:lineRule="atLeast"/>
              <w:rPr>
                <w:rFonts w:ascii="Verdana" w:hAnsi="Verdana" w:eastAsia="Verdana" w:cs="Verdana"/>
                <w:color w:val="000000" w:themeColor="text1"/>
                <w:sz w:val="18"/>
                <w:szCs w:val="18"/>
              </w:rPr>
            </w:pPr>
            <w:r w:rsidRPr="0097156B">
              <w:rPr>
                <w:rFonts w:ascii="Verdana" w:hAnsi="Verdana" w:eastAsia="Verdana" w:cs="Verdana"/>
                <w:i/>
                <w:iCs/>
                <w:color w:val="000000" w:themeColor="text1"/>
                <w:sz w:val="18"/>
                <w:szCs w:val="18"/>
              </w:rPr>
              <w:t>Totaal:</w:t>
            </w:r>
          </w:p>
        </w:tc>
        <w:tc>
          <w:tcPr>
            <w:tcW w:w="2355" w:type="dxa"/>
            <w:tcBorders>
              <w:top w:val="single" w:color="auto" w:sz="6" w:space="0"/>
              <w:left w:val="single" w:color="auto" w:sz="6" w:space="0"/>
              <w:bottom w:val="single" w:color="auto" w:sz="6" w:space="0"/>
              <w:right w:val="single" w:color="auto" w:sz="6" w:space="0"/>
            </w:tcBorders>
            <w:tcMar>
              <w:left w:w="105" w:type="dxa"/>
              <w:right w:w="105" w:type="dxa"/>
            </w:tcMar>
          </w:tcPr>
          <w:p w:rsidRPr="0097156B" w:rsidR="2E15C09D" w:rsidP="00E177EF" w:rsidRDefault="2E15C09D" w14:paraId="613857B9" w14:textId="733851C8">
            <w:pPr>
              <w:spacing w:after="0" w:line="240" w:lineRule="atLeast"/>
              <w:jc w:val="right"/>
              <w:rPr>
                <w:rFonts w:ascii="Verdana" w:hAnsi="Verdana" w:eastAsia="Verdana" w:cs="Verdana"/>
                <w:color w:val="000000" w:themeColor="text1"/>
                <w:sz w:val="18"/>
                <w:szCs w:val="18"/>
              </w:rPr>
            </w:pPr>
            <w:r w:rsidRPr="0097156B">
              <w:rPr>
                <w:rFonts w:ascii="Verdana" w:hAnsi="Verdana" w:eastAsia="Verdana" w:cs="Verdana"/>
                <w:i/>
                <w:iCs/>
                <w:color w:val="000000" w:themeColor="text1"/>
                <w:sz w:val="18"/>
                <w:szCs w:val="18"/>
              </w:rPr>
              <w:t>44,1</w:t>
            </w:r>
          </w:p>
        </w:tc>
        <w:tc>
          <w:tcPr>
            <w:tcW w:w="2160" w:type="dxa"/>
            <w:tcBorders>
              <w:top w:val="single" w:color="auto" w:sz="6" w:space="0"/>
              <w:left w:val="single" w:color="auto" w:sz="6" w:space="0"/>
              <w:bottom w:val="single" w:color="auto" w:sz="6" w:space="0"/>
              <w:right w:val="single" w:color="auto" w:sz="6" w:space="0"/>
            </w:tcBorders>
            <w:tcMar>
              <w:left w:w="105" w:type="dxa"/>
              <w:right w:w="105" w:type="dxa"/>
            </w:tcMar>
          </w:tcPr>
          <w:p w:rsidRPr="0097156B" w:rsidR="2E15C09D" w:rsidP="00E177EF" w:rsidRDefault="2E15C09D" w14:paraId="5275896B" w14:textId="182B7C91">
            <w:pPr>
              <w:spacing w:after="0" w:line="240" w:lineRule="atLeast"/>
              <w:jc w:val="right"/>
              <w:rPr>
                <w:rFonts w:ascii="Verdana" w:hAnsi="Verdana" w:eastAsia="Verdana" w:cs="Verdana"/>
                <w:color w:val="000000" w:themeColor="text1"/>
                <w:sz w:val="18"/>
                <w:szCs w:val="18"/>
              </w:rPr>
            </w:pPr>
            <w:r w:rsidRPr="0097156B">
              <w:rPr>
                <w:rFonts w:ascii="Verdana" w:hAnsi="Verdana" w:eastAsia="Verdana" w:cs="Verdana"/>
                <w:i/>
                <w:iCs/>
                <w:color w:val="000000" w:themeColor="text1"/>
                <w:sz w:val="18"/>
                <w:szCs w:val="18"/>
              </w:rPr>
              <w:t>42,5 (+100)</w:t>
            </w:r>
          </w:p>
        </w:tc>
      </w:tr>
    </w:tbl>
    <w:p w:rsidRPr="0097156B" w:rsidR="00034CBC" w:rsidP="00E177EF" w:rsidRDefault="00034CBC" w14:paraId="287F09AC" w14:textId="77777777">
      <w:pPr>
        <w:spacing w:after="0" w:line="240" w:lineRule="atLeast"/>
        <w:rPr>
          <w:rFonts w:ascii="Verdana" w:hAnsi="Verdana" w:eastAsia="Verdana" w:cs="Verdana"/>
          <w:i/>
          <w:iCs/>
          <w:color w:val="000000" w:themeColor="text1"/>
          <w:sz w:val="18"/>
          <w:szCs w:val="18"/>
        </w:rPr>
      </w:pPr>
    </w:p>
    <w:p w:rsidRPr="0097156B" w:rsidR="31F5F2EF" w:rsidP="00E177EF" w:rsidRDefault="31F5F2EF" w14:paraId="6C43D744" w14:textId="06B6A906">
      <w:pPr>
        <w:spacing w:after="0" w:line="240" w:lineRule="atLeast"/>
        <w:rPr>
          <w:rFonts w:ascii="Verdana" w:hAnsi="Verdana" w:eastAsia="Verdana" w:cs="Verdana"/>
          <w:color w:val="000000" w:themeColor="text1"/>
          <w:sz w:val="18"/>
          <w:szCs w:val="18"/>
        </w:rPr>
      </w:pPr>
      <w:r w:rsidRPr="0097156B">
        <w:rPr>
          <w:rFonts w:ascii="Verdana" w:hAnsi="Verdana" w:eastAsia="Verdana" w:cs="Verdana"/>
          <w:i/>
          <w:iCs/>
          <w:color w:val="000000" w:themeColor="text1"/>
          <w:sz w:val="18"/>
          <w:szCs w:val="18"/>
        </w:rPr>
        <w:t>7.1.1.5 Importeurs</w:t>
      </w:r>
    </w:p>
    <w:p w:rsidRPr="0097156B" w:rsidR="31F5F2EF" w:rsidP="00E177EF" w:rsidRDefault="31F5F2EF" w14:paraId="59680900" w14:textId="3708F5F8">
      <w:pPr>
        <w:spacing w:after="0" w:line="240" w:lineRule="atLeast"/>
        <w:rPr>
          <w:rFonts w:ascii="Verdana" w:hAnsi="Verdana" w:eastAsia="Verdana" w:cs="Verdana"/>
          <w:color w:val="000000" w:themeColor="text1"/>
          <w:sz w:val="18"/>
          <w:szCs w:val="18"/>
        </w:rPr>
      </w:pPr>
      <w:r w:rsidRPr="0097156B">
        <w:rPr>
          <w:rFonts w:ascii="Verdana" w:hAnsi="Verdana" w:eastAsia="Verdana" w:cs="Verdana"/>
          <w:color w:val="000000" w:themeColor="text1"/>
          <w:sz w:val="18"/>
          <w:szCs w:val="18"/>
        </w:rPr>
        <w:t xml:space="preserve">Voor de importeurs betekent de implementatie van de verordening een toename van administratieve lasten en dus kosten, omdat zij moeten gaan monitoren en rapporteren over methaanemissies die plaatsvinden bij producenten in landen buiten de EU waar de geïmporteerde grondstoffen (ruwe olie, aardgas en steenkolen) vandaan komen. De werkelijke kosten zijn afhankelijk van de omvang van de importactiviteiten, het aantal leveranciers en producenten, het reeds geldende beleid van de producent en </w:t>
      </w:r>
      <w:r w:rsidRPr="0097156B" w:rsidR="00A036D6">
        <w:rPr>
          <w:rFonts w:ascii="Verdana" w:hAnsi="Verdana" w:eastAsia="Verdana" w:cs="Verdana"/>
          <w:color w:val="000000" w:themeColor="text1"/>
          <w:sz w:val="18"/>
          <w:szCs w:val="18"/>
        </w:rPr>
        <w:t xml:space="preserve">het </w:t>
      </w:r>
      <w:r w:rsidRPr="0097156B">
        <w:rPr>
          <w:rFonts w:ascii="Verdana" w:hAnsi="Verdana" w:eastAsia="Verdana" w:cs="Verdana"/>
          <w:color w:val="000000" w:themeColor="text1"/>
          <w:sz w:val="18"/>
          <w:szCs w:val="18"/>
        </w:rPr>
        <w:t xml:space="preserve">land van herkomst op gebied van methaanemissiereducties, en de nalevingsstrategieën die worden toegepast door de importeurs. Het kan zijn dat importeurs als gevolg van deze verordening hun contracten met producenten en leveranciers moeten aanpassen en striktere eisen moeten stellen om ervoor te zorgen dat de methaanemissies in de toeleveringsketen worden gemonitord, gerapporteerd en geminimaliseerd. De producent buiten de EU moet, als gevolg van deze verordening, mogelijk meer investeren in emissiereductietechnologieën, dat voor een kostenverhogend effect kan zorgen. </w:t>
      </w:r>
      <w:r w:rsidRPr="0097156B" w:rsidR="00323D9F">
        <w:rPr>
          <w:rFonts w:ascii="Verdana" w:hAnsi="Verdana" w:eastAsia="Verdana" w:cs="Verdana"/>
          <w:color w:val="000000" w:themeColor="text1"/>
          <w:sz w:val="18"/>
          <w:szCs w:val="18"/>
        </w:rPr>
        <w:br/>
      </w:r>
    </w:p>
    <w:p w:rsidRPr="0097156B" w:rsidR="31F5F2EF" w:rsidP="00E177EF" w:rsidRDefault="31F5F2EF" w14:paraId="1EA42AF0" w14:textId="6DD10CCC">
      <w:pPr>
        <w:spacing w:after="0" w:line="240" w:lineRule="atLeast"/>
        <w:rPr>
          <w:rFonts w:ascii="Verdana" w:hAnsi="Verdana" w:eastAsia="Verdana" w:cs="Verdana"/>
          <w:color w:val="000000" w:themeColor="text1"/>
          <w:sz w:val="18"/>
          <w:szCs w:val="18"/>
        </w:rPr>
      </w:pPr>
      <w:r w:rsidRPr="0097156B">
        <w:rPr>
          <w:rFonts w:ascii="Verdana" w:hAnsi="Verdana" w:eastAsia="Verdana" w:cs="Verdana"/>
          <w:color w:val="000000" w:themeColor="text1"/>
          <w:sz w:val="18"/>
          <w:szCs w:val="18"/>
        </w:rPr>
        <w:t>Partijen die ruwe olie, aardgas (inclusief LNG) en steenkolen in de EU op de markt brengen, moeten jaarlijks rapporteren over de methaanemissies van deze fossiele goederen op het niveau van producenten (zie ook paragraaf 8.2.2). De rapportage dient te worden ingediend bij de aangewezen emissieautoriteit van het EU-lidstaat waar de importeur is gevestigd. In Nederland betekent dit dat importeurs hun rapportages moeten indienen bij de emissieautoriteit.</w:t>
      </w:r>
      <w:r w:rsidRPr="0097156B" w:rsidR="00323D9F">
        <w:rPr>
          <w:rFonts w:ascii="Verdana" w:hAnsi="Verdana" w:eastAsia="Verdana" w:cs="Verdana"/>
          <w:color w:val="000000" w:themeColor="text1"/>
          <w:sz w:val="18"/>
          <w:szCs w:val="18"/>
        </w:rPr>
        <w:br/>
      </w:r>
    </w:p>
    <w:p w:rsidRPr="0097156B" w:rsidR="31F5F2EF" w:rsidP="00E177EF" w:rsidRDefault="31F5F2EF" w14:paraId="09A1FD1A" w14:textId="6669D16D">
      <w:pPr>
        <w:spacing w:after="0" w:line="240" w:lineRule="atLeast"/>
        <w:rPr>
          <w:rFonts w:ascii="Verdana" w:hAnsi="Verdana" w:eastAsia="Verdana" w:cs="Verdana"/>
          <w:color w:val="000000" w:themeColor="text1"/>
          <w:sz w:val="18"/>
          <w:szCs w:val="18"/>
        </w:rPr>
      </w:pPr>
      <w:r w:rsidRPr="0097156B">
        <w:rPr>
          <w:rFonts w:ascii="Verdana" w:hAnsi="Verdana" w:eastAsia="Verdana" w:cs="Verdana"/>
          <w:color w:val="000000" w:themeColor="text1"/>
          <w:sz w:val="18"/>
          <w:szCs w:val="18"/>
        </w:rPr>
        <w:t>In veel gevallen zal de importeur een andere partij zijn dan de producent van de fossiele goeder</w:t>
      </w:r>
      <w:r w:rsidRPr="0097156B">
        <w:rPr>
          <w:rFonts w:ascii="Verdana" w:hAnsi="Verdana" w:eastAsiaTheme="minorEastAsia"/>
          <w:color w:val="000000" w:themeColor="text1"/>
          <w:sz w:val="18"/>
          <w:szCs w:val="18"/>
        </w:rPr>
        <w:t xml:space="preserve">en. Vaak zitten er meerdere leverancier(s) tussen, wat betekent dat de verordening en het wetsvoorstel niet alleen directe kosten met zich meebrengen voor de rapportageverplichting bij de importeur, maar ook indirecte kosten voor de gehele aanvoerketen. Deze indirecte kosten liggen voornamelijk bij de producenten van ruwe olie, aardgas (inclusief LNG) en steenkolen die mogelijk extra inspanningen moeten gaan leveren om lekkages snel te detecteren en te mitigeren. </w:t>
      </w:r>
      <w:r w:rsidRPr="0097156B" w:rsidR="00323D9F">
        <w:rPr>
          <w:rFonts w:ascii="Verdana" w:hAnsi="Verdana" w:eastAsiaTheme="minorEastAsia"/>
          <w:color w:val="000000" w:themeColor="text1"/>
          <w:sz w:val="18"/>
          <w:szCs w:val="18"/>
        </w:rPr>
        <w:br/>
      </w:r>
      <w:r w:rsidRPr="0097156B" w:rsidR="00323D9F">
        <w:rPr>
          <w:rFonts w:ascii="Verdana" w:hAnsi="Verdana" w:eastAsiaTheme="minorEastAsia"/>
          <w:color w:val="000000" w:themeColor="text1"/>
          <w:sz w:val="18"/>
          <w:szCs w:val="18"/>
        </w:rPr>
        <w:br/>
      </w:r>
      <w:r w:rsidRPr="0097156B">
        <w:rPr>
          <w:rFonts w:ascii="Verdana" w:hAnsi="Verdana" w:eastAsiaTheme="minorEastAsia"/>
          <w:color w:val="000000" w:themeColor="text1"/>
          <w:sz w:val="18"/>
          <w:szCs w:val="18"/>
        </w:rPr>
        <w:t>Tot slot moet er een stelsel van verificatie worden opgezet om te controleren of de volumes van fossiele brandstoffen die worden ingevoerd, voldoen aan de methaanemissienormen zoals vastgesteld in de verordening of via de nog nader vast te stellen gedelegeerde handelingen. Importeurs zullen door middel van dit verificatiesysteem aan moeten tonen dat de gerapporteerde emissies over de geïmporteerde fossiele goederen, dat vaak een mengsel betreft afkomstig van diverse producenten, betrouwbaar zijn en dat de vereiste normen daadwerkelijk zijn nageleefd. Deze informatie moeten zij verkrijgen van tussenleveranciers of van de producent zelf, afhankelijk waar de importeur mee handelt.</w:t>
      </w:r>
      <w:r w:rsidRPr="0097156B" w:rsidR="00323D9F">
        <w:rPr>
          <w:rFonts w:ascii="Verdana" w:hAnsi="Verdana" w:eastAsiaTheme="minorEastAsia"/>
          <w:color w:val="000000" w:themeColor="text1"/>
          <w:sz w:val="18"/>
          <w:szCs w:val="18"/>
        </w:rPr>
        <w:br/>
      </w:r>
    </w:p>
    <w:p w:rsidRPr="0097156B" w:rsidR="31F5F2EF" w:rsidP="00E177EF" w:rsidRDefault="31F5F2EF" w14:paraId="171C96E2" w14:textId="502DDDDA">
      <w:pPr>
        <w:spacing w:after="0" w:line="240" w:lineRule="atLeast"/>
        <w:rPr>
          <w:rFonts w:ascii="Verdana" w:hAnsi="Verdana" w:eastAsia="Verdana" w:cs="Verdana"/>
          <w:color w:val="000000" w:themeColor="text1"/>
          <w:sz w:val="18"/>
          <w:szCs w:val="18"/>
        </w:rPr>
      </w:pPr>
      <w:r w:rsidRPr="0097156B">
        <w:rPr>
          <w:rFonts w:ascii="Verdana" w:hAnsi="Verdana" w:eastAsia="Verdana" w:cs="Verdana"/>
          <w:color w:val="000000" w:themeColor="text1"/>
          <w:sz w:val="18"/>
          <w:szCs w:val="18"/>
        </w:rPr>
        <w:t>Voor een deel van de importeurs zal dit betekenen dat nieuwe afspraken moeten worden gemaakt met hun leve</w:t>
      </w:r>
      <w:r w:rsidRPr="0097156B">
        <w:rPr>
          <w:rFonts w:ascii="Verdana" w:hAnsi="Verdana" w:eastAsiaTheme="minorEastAsia"/>
          <w:color w:val="000000" w:themeColor="text1"/>
          <w:sz w:val="18"/>
          <w:szCs w:val="18"/>
        </w:rPr>
        <w:t>ranciers en producenten om</w:t>
      </w:r>
      <w:r w:rsidRPr="0097156B">
        <w:rPr>
          <w:rFonts w:ascii="Verdana" w:hAnsi="Verdana" w:eastAsia="Verdana" w:cs="Verdana"/>
          <w:color w:val="000000" w:themeColor="text1"/>
          <w:sz w:val="18"/>
          <w:szCs w:val="18"/>
        </w:rPr>
        <w:t xml:space="preserve"> de benodigde gegevens </w:t>
      </w:r>
      <w:r w:rsidRPr="0097156B">
        <w:rPr>
          <w:rFonts w:ascii="Verdana" w:hAnsi="Verdana" w:eastAsia="Verdana" w:cs="Verdana"/>
          <w:color w:val="000000" w:themeColor="text1"/>
          <w:sz w:val="18"/>
          <w:szCs w:val="18"/>
        </w:rPr>
        <w:lastRenderedPageBreak/>
        <w:t>te verkrijgen en dat zal vervolgens contractueel vastgelegd moeten worden. De kosten voor deze eenmalige werkzaamheden zijn in de onderstaande schatting opgenomen. Uit de doelgroepenanalyse van de Douane blijkt dat er in Nederland circa 350 importeurs van ruwe olie, aardgas (inclusief LNG) en steenkool zijn, die jaarlijks goederen met een waarde van meer dan € 150 invoeren.</w:t>
      </w:r>
      <w:r w:rsidRPr="0097156B" w:rsidR="00465510">
        <w:rPr>
          <w:rStyle w:val="Voetnootmarkering"/>
          <w:rFonts w:ascii="Verdana" w:hAnsi="Verdana" w:eastAsia="Verdana" w:cs="Verdana"/>
          <w:color w:val="000000" w:themeColor="text1"/>
          <w:sz w:val="18"/>
          <w:szCs w:val="18"/>
        </w:rPr>
        <w:footnoteReference w:id="18"/>
      </w:r>
      <w:r w:rsidRPr="0097156B">
        <w:rPr>
          <w:rFonts w:ascii="Verdana" w:hAnsi="Verdana" w:eastAsia="Verdana" w:cs="Verdana"/>
          <w:color w:val="000000" w:themeColor="text1"/>
          <w:sz w:val="18"/>
          <w:szCs w:val="18"/>
        </w:rPr>
        <w:t xml:space="preserve"> In de inschatting hieronder is van dit aantal importeurs uitg</w:t>
      </w:r>
      <w:r w:rsidRPr="0097156B">
        <w:rPr>
          <w:rFonts w:ascii="Verdana" w:hAnsi="Verdana" w:eastAsiaTheme="minorEastAsia"/>
          <w:color w:val="000000" w:themeColor="text1"/>
          <w:sz w:val="18"/>
          <w:szCs w:val="18"/>
        </w:rPr>
        <w:t>egaan. Daarnaast is hier uitgegaan van een importeur met vijf contracten. In de praktij</w:t>
      </w:r>
      <w:r w:rsidRPr="0097156B" w:rsidR="00A036D6">
        <w:rPr>
          <w:rFonts w:ascii="Verdana" w:hAnsi="Verdana" w:eastAsiaTheme="minorEastAsia"/>
          <w:color w:val="000000" w:themeColor="text1"/>
          <w:sz w:val="18"/>
          <w:szCs w:val="18"/>
        </w:rPr>
        <w:t>k</w:t>
      </w:r>
      <w:r w:rsidRPr="0097156B">
        <w:rPr>
          <w:rFonts w:ascii="Verdana" w:hAnsi="Verdana" w:eastAsiaTheme="minorEastAsia"/>
          <w:color w:val="000000" w:themeColor="text1"/>
          <w:sz w:val="18"/>
          <w:szCs w:val="18"/>
        </w:rPr>
        <w:t xml:space="preserve"> zal dit echter sterk variëren. Midden tot grote importerende partijen hebben vaak een portofolio aan contracten van verschillende leveranciers en/of producenten. Daa</w:t>
      </w:r>
      <w:r w:rsidRPr="0097156B">
        <w:rPr>
          <w:rFonts w:ascii="Verdana" w:hAnsi="Verdana" w:eastAsia="Verdana" w:cs="Verdana"/>
          <w:color w:val="000000" w:themeColor="text1"/>
          <w:sz w:val="18"/>
          <w:szCs w:val="18"/>
        </w:rPr>
        <w:t>rnaast zijn de kosten voor het verstrekken van gegevens aan de Douane door de importeur bij de import van goederen niet meegenomen in deze schatting, omdat deze verplichting reeds bestaat.</w:t>
      </w:r>
    </w:p>
    <w:p w:rsidRPr="0097156B" w:rsidR="31F5F2EF" w:rsidP="00E177EF" w:rsidRDefault="31F5F2EF" w14:paraId="57A32BA7" w14:textId="78498BA9">
      <w:pPr>
        <w:spacing w:after="0" w:line="240" w:lineRule="atLeast"/>
        <w:rPr>
          <w:rFonts w:ascii="Verdana" w:hAnsi="Verdana" w:eastAsia="Verdana" w:cs="Verdana"/>
          <w:color w:val="000000" w:themeColor="text1"/>
          <w:sz w:val="18"/>
          <w:szCs w:val="18"/>
        </w:rPr>
      </w:pPr>
      <w:r w:rsidRPr="0097156B">
        <w:rPr>
          <w:rFonts w:ascii="Verdana" w:hAnsi="Verdana" w:eastAsia="Verdana" w:cs="Verdana"/>
          <w:color w:val="000000" w:themeColor="text1"/>
          <w:sz w:val="18"/>
          <w:szCs w:val="18"/>
        </w:rPr>
        <w:t>De werkelijke kosten voor de buitenlands</w:t>
      </w:r>
      <w:r w:rsidRPr="0097156B">
        <w:rPr>
          <w:rFonts w:ascii="Verdana" w:hAnsi="Verdana" w:eastAsiaTheme="minorEastAsia"/>
          <w:color w:val="000000" w:themeColor="text1"/>
          <w:sz w:val="18"/>
          <w:szCs w:val="18"/>
        </w:rPr>
        <w:t>e leveranciers en prod</w:t>
      </w:r>
      <w:r w:rsidRPr="0097156B">
        <w:rPr>
          <w:rFonts w:ascii="Verdana" w:hAnsi="Verdana" w:eastAsia="Verdana" w:cs="Verdana"/>
          <w:color w:val="000000" w:themeColor="text1"/>
          <w:sz w:val="18"/>
          <w:szCs w:val="18"/>
        </w:rPr>
        <w:t xml:space="preserve">ucenten zijn in onderstaande schatting buiten beschouwing gelaten, aangezien deze bedrijven zich buiten de EU bevinden. Het is daarbij </w:t>
      </w:r>
      <w:r w:rsidRPr="0097156B">
        <w:rPr>
          <w:rFonts w:ascii="Verdana" w:hAnsi="Verdana" w:eastAsiaTheme="minorEastAsia"/>
          <w:color w:val="000000" w:themeColor="text1"/>
          <w:sz w:val="18"/>
          <w:szCs w:val="18"/>
        </w:rPr>
        <w:t>belangrijk</w:t>
      </w:r>
      <w:r w:rsidRPr="0097156B">
        <w:rPr>
          <w:rFonts w:ascii="Verdana" w:hAnsi="Verdana" w:eastAsia="Verdana" w:cs="Verdana"/>
          <w:color w:val="000000" w:themeColor="text1"/>
          <w:sz w:val="18"/>
          <w:szCs w:val="18"/>
        </w:rPr>
        <w:t xml:space="preserve"> te vermelden dat de kosten voor buitenlandse producenten sterk zullen variëren, afhankelijk van factoren zoals arbeidskosten en de vraag of er al bestaand beleid is ten aanzien van methaanemissies in het land van vestiging van de producent. Ook kan het zijn dat gelijkwaardigheid is vastgesteld voor het land van vestiging van de producent. Een importeur is in dat geval vrijgesteld van de rapportageverplichting (artikel 28, lid 7) dat aanzienlijk scheelt in de regeldruk(kosten). </w:t>
      </w:r>
    </w:p>
    <w:p w:rsidRPr="0097156B" w:rsidR="2E15C09D" w:rsidP="00E177EF" w:rsidRDefault="2E15C09D" w14:paraId="18B8FB84" w14:textId="0E84B06B">
      <w:pPr>
        <w:spacing w:after="0" w:line="240" w:lineRule="atLeast"/>
        <w:rPr>
          <w:rFonts w:ascii="Verdana" w:hAnsi="Verdana" w:eastAsia="Verdana" w:cs="Verdana"/>
          <w:color w:val="000000" w:themeColor="text1"/>
          <w:sz w:val="18"/>
          <w:szCs w:val="18"/>
        </w:rPr>
      </w:pPr>
    </w:p>
    <w:tbl>
      <w:tblPr>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2985"/>
        <w:gridCol w:w="2385"/>
        <w:gridCol w:w="2130"/>
      </w:tblGrid>
      <w:tr w:rsidRPr="0097156B" w:rsidR="002C7E0F" w:rsidTr="2E15C09D" w14:paraId="5F6316CA" w14:textId="77777777">
        <w:trPr>
          <w:trHeight w:val="300"/>
        </w:trPr>
        <w:tc>
          <w:tcPr>
            <w:tcW w:w="2985" w:type="dxa"/>
            <w:tcBorders>
              <w:top w:val="single" w:color="auto" w:sz="6" w:space="0"/>
              <w:left w:val="single" w:color="auto" w:sz="6" w:space="0"/>
              <w:bottom w:val="single" w:color="auto" w:sz="6" w:space="0"/>
              <w:right w:val="single" w:color="auto" w:sz="6" w:space="0"/>
            </w:tcBorders>
            <w:tcMar>
              <w:left w:w="105" w:type="dxa"/>
              <w:right w:w="105" w:type="dxa"/>
            </w:tcMar>
          </w:tcPr>
          <w:p w:rsidRPr="0097156B" w:rsidR="2E15C09D" w:rsidP="00E177EF" w:rsidRDefault="2E15C09D" w14:paraId="70856AC6" w14:textId="377B249C">
            <w:pPr>
              <w:spacing w:after="0" w:line="240" w:lineRule="atLeast"/>
              <w:rPr>
                <w:rFonts w:ascii="Verdana" w:hAnsi="Verdana" w:eastAsia="Verdana" w:cs="Verdana"/>
                <w:color w:val="000000" w:themeColor="text1"/>
                <w:sz w:val="18"/>
                <w:szCs w:val="18"/>
              </w:rPr>
            </w:pPr>
          </w:p>
        </w:tc>
        <w:tc>
          <w:tcPr>
            <w:tcW w:w="2385" w:type="dxa"/>
            <w:tcBorders>
              <w:top w:val="single" w:color="auto" w:sz="6" w:space="0"/>
              <w:left w:val="single" w:color="auto" w:sz="6" w:space="0"/>
              <w:bottom w:val="single" w:color="auto" w:sz="6" w:space="0"/>
              <w:right w:val="single" w:color="auto" w:sz="6" w:space="0"/>
            </w:tcBorders>
            <w:tcMar>
              <w:left w:w="105" w:type="dxa"/>
              <w:right w:w="105" w:type="dxa"/>
            </w:tcMar>
          </w:tcPr>
          <w:p w:rsidRPr="0097156B" w:rsidR="2E15C09D" w:rsidP="00E177EF" w:rsidRDefault="2E15C09D" w14:paraId="0A5A18F6" w14:textId="3DB8AD59">
            <w:pPr>
              <w:spacing w:after="0" w:line="240" w:lineRule="atLeast"/>
              <w:rPr>
                <w:rFonts w:ascii="Verdana" w:hAnsi="Verdana" w:eastAsia="Verdana" w:cs="Verdana"/>
                <w:color w:val="000000" w:themeColor="text1"/>
                <w:sz w:val="18"/>
                <w:szCs w:val="18"/>
              </w:rPr>
            </w:pPr>
            <w:r w:rsidRPr="0097156B">
              <w:rPr>
                <w:rFonts w:ascii="Verdana" w:hAnsi="Verdana" w:eastAsia="Verdana" w:cs="Verdana"/>
                <w:b/>
                <w:bCs/>
                <w:i/>
                <w:iCs/>
                <w:color w:val="000000" w:themeColor="text1"/>
                <w:sz w:val="18"/>
                <w:szCs w:val="18"/>
              </w:rPr>
              <w:t>Investeringen [k €]</w:t>
            </w:r>
            <w:r w:rsidRPr="0097156B">
              <w:rPr>
                <w:rFonts w:ascii="Verdana" w:hAnsi="Verdana" w:eastAsia="Verdana" w:cs="Verdana"/>
                <w:b/>
                <w:bCs/>
                <w:color w:val="000000" w:themeColor="text1"/>
                <w:sz w:val="18"/>
                <w:szCs w:val="18"/>
              </w:rPr>
              <w:t xml:space="preserve"> </w:t>
            </w:r>
          </w:p>
        </w:tc>
        <w:tc>
          <w:tcPr>
            <w:tcW w:w="2130" w:type="dxa"/>
            <w:tcBorders>
              <w:top w:val="single" w:color="auto" w:sz="6" w:space="0"/>
              <w:left w:val="single" w:color="auto" w:sz="6" w:space="0"/>
              <w:bottom w:val="single" w:color="auto" w:sz="6" w:space="0"/>
              <w:right w:val="single" w:color="auto" w:sz="6" w:space="0"/>
            </w:tcBorders>
            <w:tcMar>
              <w:left w:w="105" w:type="dxa"/>
              <w:right w:w="105" w:type="dxa"/>
            </w:tcMar>
          </w:tcPr>
          <w:p w:rsidRPr="0097156B" w:rsidR="2E15C09D" w:rsidP="00E177EF" w:rsidRDefault="2E15C09D" w14:paraId="3CC99AC7" w14:textId="786D0FFD">
            <w:pPr>
              <w:spacing w:after="0" w:line="240" w:lineRule="atLeast"/>
              <w:rPr>
                <w:rFonts w:ascii="Verdana" w:hAnsi="Verdana" w:eastAsia="Verdana" w:cs="Verdana"/>
                <w:color w:val="000000" w:themeColor="text1"/>
                <w:sz w:val="18"/>
                <w:szCs w:val="18"/>
              </w:rPr>
            </w:pPr>
            <w:r w:rsidRPr="0097156B">
              <w:rPr>
                <w:rFonts w:ascii="Verdana" w:hAnsi="Verdana" w:eastAsia="Verdana" w:cs="Verdana"/>
                <w:b/>
                <w:bCs/>
                <w:i/>
                <w:iCs/>
                <w:color w:val="000000" w:themeColor="text1"/>
                <w:sz w:val="18"/>
                <w:szCs w:val="18"/>
              </w:rPr>
              <w:t>Structurele kosten [k €]</w:t>
            </w:r>
          </w:p>
        </w:tc>
      </w:tr>
      <w:tr w:rsidRPr="0097156B" w:rsidR="002C7E0F" w:rsidTr="2E15C09D" w14:paraId="688F3273" w14:textId="77777777">
        <w:trPr>
          <w:trHeight w:val="300"/>
        </w:trPr>
        <w:tc>
          <w:tcPr>
            <w:tcW w:w="2985" w:type="dxa"/>
            <w:tcBorders>
              <w:top w:val="single" w:color="auto" w:sz="6" w:space="0"/>
              <w:left w:val="single" w:color="auto" w:sz="6" w:space="0"/>
              <w:bottom w:val="single" w:color="auto" w:sz="6" w:space="0"/>
              <w:right w:val="single" w:color="auto" w:sz="6" w:space="0"/>
            </w:tcBorders>
            <w:tcMar>
              <w:left w:w="105" w:type="dxa"/>
              <w:right w:w="105" w:type="dxa"/>
            </w:tcMar>
          </w:tcPr>
          <w:p w:rsidRPr="0097156B" w:rsidR="2E15C09D" w:rsidP="00E177EF" w:rsidRDefault="2E15C09D" w14:paraId="0E2B4BC2" w14:textId="2FA1CF04">
            <w:pPr>
              <w:spacing w:after="0" w:line="240" w:lineRule="atLeast"/>
              <w:rPr>
                <w:rFonts w:ascii="Verdana" w:hAnsi="Verdana" w:eastAsia="Verdana" w:cs="Verdana"/>
                <w:color w:val="000000" w:themeColor="text1"/>
                <w:sz w:val="18"/>
                <w:szCs w:val="18"/>
              </w:rPr>
            </w:pPr>
            <w:r w:rsidRPr="0097156B">
              <w:rPr>
                <w:rFonts w:ascii="Verdana" w:hAnsi="Verdana" w:eastAsia="Verdana" w:cs="Verdana"/>
                <w:b/>
                <w:bCs/>
                <w:color w:val="000000" w:themeColor="text1"/>
                <w:sz w:val="18"/>
                <w:szCs w:val="18"/>
              </w:rPr>
              <w:t>I. Aanpassen van installaties, contracten, procedures of systemen om ze te laten voldoen aan de eisen van de verordening</w:t>
            </w:r>
          </w:p>
        </w:tc>
        <w:tc>
          <w:tcPr>
            <w:tcW w:w="2385" w:type="dxa"/>
            <w:tcBorders>
              <w:top w:val="single" w:color="auto" w:sz="6" w:space="0"/>
              <w:left w:val="single" w:color="auto" w:sz="6" w:space="0"/>
              <w:bottom w:val="single" w:color="auto" w:sz="6" w:space="0"/>
              <w:right w:val="single" w:color="auto" w:sz="6" w:space="0"/>
            </w:tcBorders>
            <w:tcMar>
              <w:left w:w="105" w:type="dxa"/>
              <w:right w:w="105" w:type="dxa"/>
            </w:tcMar>
          </w:tcPr>
          <w:p w:rsidRPr="0097156B" w:rsidR="2E15C09D" w:rsidP="00E177EF" w:rsidRDefault="2E15C09D" w14:paraId="3BFB8EC9" w14:textId="068C6FF1">
            <w:pPr>
              <w:spacing w:after="0" w:line="240" w:lineRule="atLeast"/>
              <w:rPr>
                <w:rFonts w:ascii="Verdana" w:hAnsi="Verdana" w:eastAsia="Verdana" w:cs="Verdana"/>
                <w:color w:val="000000" w:themeColor="text1"/>
                <w:sz w:val="18"/>
                <w:szCs w:val="18"/>
              </w:rPr>
            </w:pPr>
            <w:r w:rsidRPr="0097156B">
              <w:rPr>
                <w:rFonts w:ascii="Verdana" w:hAnsi="Verdana" w:eastAsia="Verdana" w:cs="Verdana"/>
                <w:i/>
                <w:iCs/>
                <w:color w:val="000000" w:themeColor="text1"/>
                <w:sz w:val="18"/>
                <w:szCs w:val="18"/>
              </w:rPr>
              <w:t>6.748</w:t>
            </w:r>
          </w:p>
        </w:tc>
        <w:tc>
          <w:tcPr>
            <w:tcW w:w="2130" w:type="dxa"/>
            <w:tcBorders>
              <w:top w:val="single" w:color="auto" w:sz="6" w:space="0"/>
              <w:left w:val="single" w:color="auto" w:sz="6" w:space="0"/>
              <w:bottom w:val="single" w:color="auto" w:sz="6" w:space="0"/>
              <w:right w:val="single" w:color="auto" w:sz="6" w:space="0"/>
            </w:tcBorders>
            <w:tcMar>
              <w:left w:w="105" w:type="dxa"/>
              <w:right w:w="105" w:type="dxa"/>
            </w:tcMar>
          </w:tcPr>
          <w:p w:rsidRPr="0097156B" w:rsidR="2E15C09D" w:rsidP="00E177EF" w:rsidRDefault="2E15C09D" w14:paraId="780A68AE" w14:textId="554E69F3">
            <w:pPr>
              <w:spacing w:after="0" w:line="240" w:lineRule="atLeast"/>
              <w:rPr>
                <w:rFonts w:ascii="Verdana" w:hAnsi="Verdana" w:eastAsia="Verdana" w:cs="Verdana"/>
                <w:color w:val="000000" w:themeColor="text1"/>
                <w:sz w:val="18"/>
                <w:szCs w:val="18"/>
              </w:rPr>
            </w:pPr>
          </w:p>
        </w:tc>
      </w:tr>
      <w:tr w:rsidRPr="0097156B" w:rsidR="002C7E0F" w:rsidTr="2E15C09D" w14:paraId="564E5DC3" w14:textId="77777777">
        <w:trPr>
          <w:trHeight w:val="300"/>
        </w:trPr>
        <w:tc>
          <w:tcPr>
            <w:tcW w:w="2985" w:type="dxa"/>
            <w:tcBorders>
              <w:top w:val="single" w:color="auto" w:sz="6" w:space="0"/>
              <w:left w:val="single" w:color="auto" w:sz="6" w:space="0"/>
              <w:bottom w:val="single" w:color="auto" w:sz="6" w:space="0"/>
              <w:right w:val="single" w:color="auto" w:sz="6" w:space="0"/>
            </w:tcBorders>
            <w:tcMar>
              <w:left w:w="105" w:type="dxa"/>
              <w:right w:w="105" w:type="dxa"/>
            </w:tcMar>
          </w:tcPr>
          <w:p w:rsidRPr="0097156B" w:rsidR="2E15C09D" w:rsidP="00E177EF" w:rsidRDefault="2E15C09D" w14:paraId="5DA28AE5" w14:textId="23D50100">
            <w:pPr>
              <w:spacing w:after="0" w:line="240" w:lineRule="atLeast"/>
              <w:rPr>
                <w:rFonts w:ascii="Verdana" w:hAnsi="Verdana" w:eastAsia="Verdana" w:cs="Verdana"/>
                <w:color w:val="000000" w:themeColor="text1"/>
                <w:sz w:val="18"/>
                <w:szCs w:val="18"/>
              </w:rPr>
            </w:pPr>
            <w:r w:rsidRPr="0097156B">
              <w:rPr>
                <w:rFonts w:ascii="Verdana" w:hAnsi="Verdana" w:eastAsia="Verdana" w:cs="Verdana"/>
                <w:b/>
                <w:bCs/>
                <w:color w:val="000000" w:themeColor="text1"/>
                <w:sz w:val="18"/>
                <w:szCs w:val="18"/>
              </w:rPr>
              <w:t xml:space="preserve">II. Lekdetectie en emissiemonitoring </w:t>
            </w:r>
          </w:p>
        </w:tc>
        <w:tc>
          <w:tcPr>
            <w:tcW w:w="2385" w:type="dxa"/>
            <w:tcBorders>
              <w:top w:val="single" w:color="auto" w:sz="6" w:space="0"/>
              <w:left w:val="single" w:color="auto" w:sz="6" w:space="0"/>
              <w:bottom w:val="single" w:color="auto" w:sz="6" w:space="0"/>
              <w:right w:val="single" w:color="auto" w:sz="6" w:space="0"/>
            </w:tcBorders>
            <w:tcMar>
              <w:left w:w="105" w:type="dxa"/>
              <w:right w:w="105" w:type="dxa"/>
            </w:tcMar>
          </w:tcPr>
          <w:p w:rsidRPr="0097156B" w:rsidR="2E15C09D" w:rsidP="00E177EF" w:rsidRDefault="2E15C09D" w14:paraId="639EA6CF" w14:textId="7D248E6B">
            <w:pPr>
              <w:spacing w:after="0" w:line="240" w:lineRule="atLeast"/>
              <w:rPr>
                <w:rFonts w:ascii="Verdana" w:hAnsi="Verdana" w:eastAsia="Verdana" w:cs="Verdana"/>
                <w:color w:val="000000" w:themeColor="text1"/>
                <w:sz w:val="18"/>
                <w:szCs w:val="18"/>
              </w:rPr>
            </w:pPr>
          </w:p>
        </w:tc>
        <w:tc>
          <w:tcPr>
            <w:tcW w:w="2130" w:type="dxa"/>
            <w:tcBorders>
              <w:top w:val="single" w:color="auto" w:sz="6" w:space="0"/>
              <w:left w:val="single" w:color="auto" w:sz="6" w:space="0"/>
              <w:bottom w:val="single" w:color="auto" w:sz="6" w:space="0"/>
              <w:right w:val="single" w:color="auto" w:sz="6" w:space="0"/>
            </w:tcBorders>
            <w:tcMar>
              <w:left w:w="105" w:type="dxa"/>
              <w:right w:w="105" w:type="dxa"/>
            </w:tcMar>
          </w:tcPr>
          <w:p w:rsidRPr="0097156B" w:rsidR="2E15C09D" w:rsidP="00E177EF" w:rsidRDefault="2E15C09D" w14:paraId="73F0EDA7" w14:textId="517797E9">
            <w:pPr>
              <w:spacing w:after="0" w:line="240" w:lineRule="atLeast"/>
              <w:rPr>
                <w:rFonts w:ascii="Verdana" w:hAnsi="Verdana" w:eastAsia="Verdana" w:cs="Verdana"/>
                <w:color w:val="000000" w:themeColor="text1"/>
                <w:sz w:val="18"/>
                <w:szCs w:val="18"/>
              </w:rPr>
            </w:pPr>
          </w:p>
        </w:tc>
      </w:tr>
      <w:tr w:rsidRPr="0097156B" w:rsidR="002C7E0F" w:rsidTr="2E15C09D" w14:paraId="47C894F2" w14:textId="77777777">
        <w:trPr>
          <w:trHeight w:val="300"/>
        </w:trPr>
        <w:tc>
          <w:tcPr>
            <w:tcW w:w="2985" w:type="dxa"/>
            <w:tcBorders>
              <w:top w:val="single" w:color="auto" w:sz="6" w:space="0"/>
              <w:left w:val="single" w:color="auto" w:sz="6" w:space="0"/>
              <w:bottom w:val="single" w:color="auto" w:sz="6" w:space="0"/>
              <w:right w:val="single" w:color="auto" w:sz="6" w:space="0"/>
            </w:tcBorders>
            <w:tcMar>
              <w:left w:w="105" w:type="dxa"/>
              <w:right w:w="105" w:type="dxa"/>
            </w:tcMar>
          </w:tcPr>
          <w:p w:rsidRPr="0097156B" w:rsidR="2E15C09D" w:rsidP="00E177EF" w:rsidRDefault="2E15C09D" w14:paraId="4D86B31D" w14:textId="7FFF8712">
            <w:pPr>
              <w:spacing w:after="0" w:line="240" w:lineRule="atLeast"/>
              <w:rPr>
                <w:rFonts w:ascii="Verdana" w:hAnsi="Verdana" w:eastAsia="Verdana" w:cs="Verdana"/>
                <w:color w:val="000000" w:themeColor="text1"/>
                <w:sz w:val="18"/>
                <w:szCs w:val="18"/>
              </w:rPr>
            </w:pPr>
            <w:r w:rsidRPr="0097156B">
              <w:rPr>
                <w:rFonts w:ascii="Verdana" w:hAnsi="Verdana" w:eastAsia="Verdana" w:cs="Verdana"/>
                <w:b/>
                <w:bCs/>
                <w:color w:val="000000" w:themeColor="text1"/>
                <w:sz w:val="18"/>
                <w:szCs w:val="18"/>
              </w:rPr>
              <w:t>III. Administratieve lasten en rapportages</w:t>
            </w:r>
          </w:p>
          <w:p w:rsidRPr="0097156B" w:rsidR="2E15C09D" w:rsidP="00E177EF" w:rsidRDefault="2E15C09D" w14:paraId="4564A584" w14:textId="0A8566BD">
            <w:pPr>
              <w:spacing w:after="0" w:line="240" w:lineRule="atLeast"/>
              <w:rPr>
                <w:rFonts w:ascii="Verdana" w:hAnsi="Verdana" w:eastAsia="Verdana" w:cs="Verdana"/>
                <w:color w:val="000000" w:themeColor="text1"/>
                <w:sz w:val="18"/>
                <w:szCs w:val="18"/>
              </w:rPr>
            </w:pPr>
          </w:p>
        </w:tc>
        <w:tc>
          <w:tcPr>
            <w:tcW w:w="2385" w:type="dxa"/>
            <w:tcBorders>
              <w:top w:val="single" w:color="auto" w:sz="6" w:space="0"/>
              <w:left w:val="single" w:color="auto" w:sz="6" w:space="0"/>
              <w:bottom w:val="single" w:color="auto" w:sz="6" w:space="0"/>
              <w:right w:val="single" w:color="auto" w:sz="6" w:space="0"/>
            </w:tcBorders>
            <w:tcMar>
              <w:left w:w="105" w:type="dxa"/>
              <w:right w:w="105" w:type="dxa"/>
            </w:tcMar>
          </w:tcPr>
          <w:p w:rsidRPr="0097156B" w:rsidR="2E15C09D" w:rsidP="00E177EF" w:rsidRDefault="2E15C09D" w14:paraId="0869A854" w14:textId="6D1B6E4C">
            <w:pPr>
              <w:spacing w:after="0" w:line="240" w:lineRule="atLeast"/>
              <w:rPr>
                <w:rFonts w:ascii="Verdana" w:hAnsi="Verdana" w:eastAsia="Verdana" w:cs="Verdana"/>
                <w:color w:val="000000" w:themeColor="text1"/>
                <w:sz w:val="18"/>
                <w:szCs w:val="18"/>
              </w:rPr>
            </w:pPr>
          </w:p>
        </w:tc>
        <w:tc>
          <w:tcPr>
            <w:tcW w:w="2130" w:type="dxa"/>
            <w:tcBorders>
              <w:top w:val="single" w:color="auto" w:sz="6" w:space="0"/>
              <w:left w:val="single" w:color="auto" w:sz="6" w:space="0"/>
              <w:bottom w:val="single" w:color="auto" w:sz="6" w:space="0"/>
              <w:right w:val="single" w:color="auto" w:sz="6" w:space="0"/>
            </w:tcBorders>
            <w:tcMar>
              <w:left w:w="105" w:type="dxa"/>
              <w:right w:w="105" w:type="dxa"/>
            </w:tcMar>
          </w:tcPr>
          <w:p w:rsidRPr="0097156B" w:rsidR="2E15C09D" w:rsidP="00E177EF" w:rsidRDefault="2E15C09D" w14:paraId="4D3A0EFB" w14:textId="38D271F2">
            <w:pPr>
              <w:spacing w:after="0" w:line="240" w:lineRule="atLeast"/>
              <w:rPr>
                <w:rFonts w:ascii="Verdana" w:hAnsi="Verdana" w:eastAsia="Verdana" w:cs="Verdana"/>
                <w:color w:val="000000" w:themeColor="text1"/>
                <w:sz w:val="18"/>
                <w:szCs w:val="18"/>
              </w:rPr>
            </w:pPr>
            <w:r w:rsidRPr="0097156B">
              <w:rPr>
                <w:rFonts w:ascii="Verdana" w:hAnsi="Verdana" w:eastAsia="Verdana" w:cs="Verdana"/>
                <w:color w:val="000000" w:themeColor="text1"/>
                <w:sz w:val="18"/>
                <w:szCs w:val="18"/>
              </w:rPr>
              <w:t>3.763</w:t>
            </w:r>
          </w:p>
        </w:tc>
      </w:tr>
      <w:tr w:rsidRPr="0097156B" w:rsidR="2E15C09D" w:rsidTr="2E15C09D" w14:paraId="07702D2E" w14:textId="77777777">
        <w:trPr>
          <w:trHeight w:val="300"/>
        </w:trPr>
        <w:tc>
          <w:tcPr>
            <w:tcW w:w="2985" w:type="dxa"/>
            <w:tcBorders>
              <w:top w:val="single" w:color="auto" w:sz="6" w:space="0"/>
              <w:left w:val="single" w:color="auto" w:sz="6" w:space="0"/>
              <w:bottom w:val="single" w:color="auto" w:sz="6" w:space="0"/>
              <w:right w:val="single" w:color="auto" w:sz="6" w:space="0"/>
            </w:tcBorders>
            <w:tcMar>
              <w:left w:w="105" w:type="dxa"/>
              <w:right w:w="105" w:type="dxa"/>
            </w:tcMar>
          </w:tcPr>
          <w:p w:rsidRPr="0097156B" w:rsidR="2E15C09D" w:rsidP="00E177EF" w:rsidRDefault="2E15C09D" w14:paraId="623D8441" w14:textId="0D703CE3">
            <w:pPr>
              <w:spacing w:after="0" w:line="240" w:lineRule="atLeast"/>
              <w:rPr>
                <w:rFonts w:ascii="Verdana" w:hAnsi="Verdana" w:eastAsia="Verdana" w:cs="Verdana"/>
                <w:color w:val="000000" w:themeColor="text1"/>
                <w:sz w:val="18"/>
                <w:szCs w:val="18"/>
              </w:rPr>
            </w:pPr>
            <w:r w:rsidRPr="0097156B">
              <w:rPr>
                <w:rFonts w:ascii="Verdana" w:hAnsi="Verdana" w:eastAsia="Verdana" w:cs="Verdana"/>
                <w:b/>
                <w:bCs/>
                <w:i/>
                <w:iCs/>
                <w:color w:val="000000" w:themeColor="text1"/>
                <w:sz w:val="18"/>
                <w:szCs w:val="18"/>
              </w:rPr>
              <w:t>Totaal:</w:t>
            </w:r>
          </w:p>
        </w:tc>
        <w:tc>
          <w:tcPr>
            <w:tcW w:w="2385" w:type="dxa"/>
            <w:tcBorders>
              <w:top w:val="single" w:color="auto" w:sz="6" w:space="0"/>
              <w:left w:val="single" w:color="auto" w:sz="6" w:space="0"/>
              <w:bottom w:val="single" w:color="auto" w:sz="6" w:space="0"/>
              <w:right w:val="single" w:color="auto" w:sz="6" w:space="0"/>
            </w:tcBorders>
            <w:tcMar>
              <w:left w:w="105" w:type="dxa"/>
              <w:right w:w="105" w:type="dxa"/>
            </w:tcMar>
          </w:tcPr>
          <w:p w:rsidRPr="0097156B" w:rsidR="2E15C09D" w:rsidP="00E177EF" w:rsidRDefault="2E15C09D" w14:paraId="67DF75DE" w14:textId="50126765">
            <w:pPr>
              <w:spacing w:after="0" w:line="240" w:lineRule="atLeast"/>
              <w:jc w:val="right"/>
              <w:rPr>
                <w:rFonts w:ascii="Verdana" w:hAnsi="Verdana" w:eastAsia="Verdana" w:cs="Verdana"/>
                <w:color w:val="000000" w:themeColor="text1"/>
                <w:sz w:val="18"/>
                <w:szCs w:val="18"/>
              </w:rPr>
            </w:pPr>
            <w:r w:rsidRPr="0097156B">
              <w:rPr>
                <w:rFonts w:ascii="Verdana" w:hAnsi="Verdana" w:eastAsia="Verdana" w:cs="Verdana"/>
                <w:i/>
                <w:iCs/>
                <w:color w:val="000000" w:themeColor="text1"/>
                <w:sz w:val="18"/>
                <w:szCs w:val="18"/>
              </w:rPr>
              <w:t>6.748</w:t>
            </w:r>
          </w:p>
        </w:tc>
        <w:tc>
          <w:tcPr>
            <w:tcW w:w="2130" w:type="dxa"/>
            <w:tcBorders>
              <w:top w:val="single" w:color="auto" w:sz="6" w:space="0"/>
              <w:left w:val="single" w:color="auto" w:sz="6" w:space="0"/>
              <w:bottom w:val="single" w:color="auto" w:sz="6" w:space="0"/>
              <w:right w:val="single" w:color="auto" w:sz="6" w:space="0"/>
            </w:tcBorders>
            <w:tcMar>
              <w:left w:w="105" w:type="dxa"/>
              <w:right w:w="105" w:type="dxa"/>
            </w:tcMar>
          </w:tcPr>
          <w:p w:rsidRPr="0097156B" w:rsidR="2E15C09D" w:rsidP="00E177EF" w:rsidRDefault="2E15C09D" w14:paraId="05E096C1" w14:textId="4364C37D">
            <w:pPr>
              <w:spacing w:after="0" w:line="240" w:lineRule="atLeast"/>
              <w:jc w:val="right"/>
              <w:rPr>
                <w:rFonts w:ascii="Verdana" w:hAnsi="Verdana" w:eastAsia="Verdana" w:cs="Verdana"/>
                <w:color w:val="000000" w:themeColor="text1"/>
                <w:sz w:val="18"/>
                <w:szCs w:val="18"/>
              </w:rPr>
            </w:pPr>
            <w:r w:rsidRPr="0097156B">
              <w:rPr>
                <w:rFonts w:ascii="Verdana" w:hAnsi="Verdana" w:eastAsia="Verdana" w:cs="Verdana"/>
                <w:i/>
                <w:iCs/>
                <w:color w:val="000000" w:themeColor="text1"/>
                <w:sz w:val="18"/>
                <w:szCs w:val="18"/>
              </w:rPr>
              <w:t>3.763</w:t>
            </w:r>
          </w:p>
        </w:tc>
      </w:tr>
    </w:tbl>
    <w:p w:rsidRPr="0097156B" w:rsidR="2E15C09D" w:rsidP="00E177EF" w:rsidRDefault="2E15C09D" w14:paraId="0CA01119" w14:textId="179C8115">
      <w:pPr>
        <w:spacing w:after="0" w:line="240" w:lineRule="atLeast"/>
        <w:rPr>
          <w:rFonts w:ascii="Verdana" w:hAnsi="Verdana" w:eastAsia="Verdana" w:cs="Verdana"/>
          <w:color w:val="000000" w:themeColor="text1"/>
          <w:sz w:val="18"/>
          <w:szCs w:val="18"/>
        </w:rPr>
      </w:pPr>
    </w:p>
    <w:p w:rsidRPr="0097156B" w:rsidR="009F1A9A" w:rsidP="00E177EF" w:rsidRDefault="009F1A9A" w14:paraId="7E41FC5A" w14:textId="77777777">
      <w:pPr>
        <w:spacing w:after="0" w:line="240" w:lineRule="atLeast"/>
        <w:rPr>
          <w:rFonts w:ascii="Verdana" w:hAnsi="Verdana" w:eastAsia="Verdana" w:cs="Verdana"/>
          <w:color w:val="000000" w:themeColor="text1"/>
          <w:sz w:val="18"/>
          <w:szCs w:val="18"/>
        </w:rPr>
      </w:pPr>
      <w:r w:rsidRPr="0097156B">
        <w:rPr>
          <w:rFonts w:ascii="Verdana" w:hAnsi="Verdana" w:eastAsia="Verdana" w:cs="Verdana"/>
          <w:i/>
          <w:iCs/>
          <w:color w:val="000000" w:themeColor="text1"/>
          <w:sz w:val="18"/>
          <w:szCs w:val="18"/>
        </w:rPr>
        <w:t>7.1.1.6 Totaalkosten</w:t>
      </w:r>
    </w:p>
    <w:p w:rsidRPr="0097156B" w:rsidR="009F1A9A" w:rsidP="00E177EF" w:rsidRDefault="009F1A9A" w14:paraId="447B0347" w14:textId="77777777">
      <w:pPr>
        <w:spacing w:after="0" w:line="240" w:lineRule="atLeast"/>
        <w:rPr>
          <w:rFonts w:ascii="Verdana" w:hAnsi="Verdana" w:eastAsia="Verdana" w:cs="Verdana"/>
          <w:color w:val="000000" w:themeColor="text1"/>
          <w:sz w:val="18"/>
          <w:szCs w:val="18"/>
        </w:rPr>
      </w:pPr>
      <w:r w:rsidRPr="0097156B">
        <w:rPr>
          <w:rFonts w:ascii="Verdana" w:hAnsi="Verdana" w:eastAsia="Verdana" w:cs="Verdana"/>
          <w:color w:val="000000" w:themeColor="text1"/>
          <w:sz w:val="18"/>
          <w:szCs w:val="18"/>
        </w:rPr>
        <w:t>Het totaal overzicht van de kosten voor alle sectoren samen komt hiermee uit op</w:t>
      </w:r>
    </w:p>
    <w:tbl>
      <w:tblPr>
        <w:tblW w:w="0" w:type="auto"/>
        <w:tblBorders>
          <w:top w:val="single" w:color="auto" w:sz="6" w:space="0"/>
          <w:left w:val="single" w:color="auto" w:sz="6" w:space="0"/>
          <w:bottom w:val="single" w:color="auto" w:sz="6" w:space="0"/>
          <w:right w:val="single" w:color="auto" w:sz="6" w:space="0"/>
        </w:tblBorders>
        <w:tblLayout w:type="fixed"/>
        <w:tblLook w:val="04A0" w:firstRow="1" w:lastRow="0" w:firstColumn="1" w:lastColumn="0" w:noHBand="0" w:noVBand="1"/>
      </w:tblPr>
      <w:tblGrid>
        <w:gridCol w:w="2985"/>
        <w:gridCol w:w="2385"/>
        <w:gridCol w:w="2130"/>
      </w:tblGrid>
      <w:tr w:rsidRPr="0097156B" w:rsidR="002C7E0F" w14:paraId="37FC03CC" w14:textId="77777777">
        <w:trPr>
          <w:trHeight w:val="300"/>
        </w:trPr>
        <w:tc>
          <w:tcPr>
            <w:tcW w:w="2985" w:type="dxa"/>
            <w:tcBorders>
              <w:top w:val="single" w:color="auto" w:sz="6" w:space="0"/>
              <w:left w:val="single" w:color="auto" w:sz="6" w:space="0"/>
              <w:bottom w:val="single" w:color="auto" w:sz="6" w:space="0"/>
              <w:right w:val="single" w:color="auto" w:sz="6" w:space="0"/>
            </w:tcBorders>
            <w:tcMar>
              <w:left w:w="105" w:type="dxa"/>
              <w:right w:w="105" w:type="dxa"/>
            </w:tcMar>
          </w:tcPr>
          <w:p w:rsidRPr="0097156B" w:rsidR="009F1A9A" w:rsidP="00E177EF" w:rsidRDefault="009F1A9A" w14:paraId="3E399AED" w14:textId="77777777">
            <w:pPr>
              <w:spacing w:after="0" w:line="240" w:lineRule="atLeast"/>
              <w:rPr>
                <w:rFonts w:ascii="Verdana" w:hAnsi="Verdana" w:eastAsia="Verdana" w:cs="Verdana"/>
                <w:color w:val="000000" w:themeColor="text1"/>
                <w:sz w:val="18"/>
                <w:szCs w:val="18"/>
              </w:rPr>
            </w:pPr>
          </w:p>
        </w:tc>
        <w:tc>
          <w:tcPr>
            <w:tcW w:w="2385" w:type="dxa"/>
            <w:tcBorders>
              <w:top w:val="single" w:color="auto" w:sz="6" w:space="0"/>
              <w:left w:val="single" w:color="auto" w:sz="6" w:space="0"/>
              <w:bottom w:val="single" w:color="auto" w:sz="6" w:space="0"/>
              <w:right w:val="single" w:color="auto" w:sz="6" w:space="0"/>
            </w:tcBorders>
            <w:tcMar>
              <w:left w:w="105" w:type="dxa"/>
              <w:right w:w="105" w:type="dxa"/>
            </w:tcMar>
          </w:tcPr>
          <w:p w:rsidRPr="0097156B" w:rsidR="009F1A9A" w:rsidP="00E177EF" w:rsidRDefault="009F1A9A" w14:paraId="42F951A9" w14:textId="77777777">
            <w:pPr>
              <w:spacing w:after="0" w:line="240" w:lineRule="atLeast"/>
              <w:rPr>
                <w:rFonts w:ascii="Verdana" w:hAnsi="Verdana" w:eastAsia="Verdana" w:cs="Verdana"/>
                <w:color w:val="000000" w:themeColor="text1"/>
                <w:sz w:val="18"/>
                <w:szCs w:val="18"/>
              </w:rPr>
            </w:pPr>
            <w:r w:rsidRPr="0097156B">
              <w:rPr>
                <w:rFonts w:ascii="Verdana" w:hAnsi="Verdana" w:eastAsia="Verdana" w:cs="Verdana"/>
                <w:b/>
                <w:bCs/>
                <w:i/>
                <w:iCs/>
                <w:color w:val="000000" w:themeColor="text1"/>
                <w:sz w:val="18"/>
                <w:szCs w:val="18"/>
              </w:rPr>
              <w:t>Investeringen [k €]</w:t>
            </w:r>
            <w:r w:rsidRPr="0097156B">
              <w:rPr>
                <w:rFonts w:ascii="Verdana" w:hAnsi="Verdana" w:eastAsia="Verdana" w:cs="Verdana"/>
                <w:b/>
                <w:bCs/>
                <w:color w:val="000000" w:themeColor="text1"/>
                <w:sz w:val="18"/>
                <w:szCs w:val="18"/>
              </w:rPr>
              <w:t xml:space="preserve"> </w:t>
            </w:r>
          </w:p>
        </w:tc>
        <w:tc>
          <w:tcPr>
            <w:tcW w:w="2130" w:type="dxa"/>
            <w:tcBorders>
              <w:top w:val="single" w:color="auto" w:sz="6" w:space="0"/>
              <w:left w:val="single" w:color="auto" w:sz="6" w:space="0"/>
              <w:bottom w:val="single" w:color="auto" w:sz="6" w:space="0"/>
              <w:right w:val="single" w:color="auto" w:sz="6" w:space="0"/>
            </w:tcBorders>
            <w:tcMar>
              <w:left w:w="105" w:type="dxa"/>
              <w:right w:w="105" w:type="dxa"/>
            </w:tcMar>
          </w:tcPr>
          <w:p w:rsidRPr="0097156B" w:rsidR="009F1A9A" w:rsidP="00E177EF" w:rsidRDefault="009F1A9A" w14:paraId="71BE98E2" w14:textId="77777777">
            <w:pPr>
              <w:spacing w:after="0" w:line="240" w:lineRule="atLeast"/>
              <w:rPr>
                <w:rFonts w:ascii="Verdana" w:hAnsi="Verdana" w:eastAsia="Verdana" w:cs="Verdana"/>
                <w:color w:val="000000" w:themeColor="text1"/>
                <w:sz w:val="18"/>
                <w:szCs w:val="18"/>
              </w:rPr>
            </w:pPr>
            <w:r w:rsidRPr="0097156B">
              <w:rPr>
                <w:rFonts w:ascii="Verdana" w:hAnsi="Verdana" w:eastAsia="Verdana" w:cs="Verdana"/>
                <w:b/>
                <w:bCs/>
                <w:i/>
                <w:iCs/>
                <w:color w:val="000000" w:themeColor="text1"/>
                <w:sz w:val="18"/>
                <w:szCs w:val="18"/>
              </w:rPr>
              <w:t>Structurele kosten [k €]</w:t>
            </w:r>
          </w:p>
        </w:tc>
      </w:tr>
      <w:tr w:rsidRPr="0097156B" w:rsidR="002C7E0F" w14:paraId="1DAC1A3D" w14:textId="77777777">
        <w:trPr>
          <w:trHeight w:val="300"/>
        </w:trPr>
        <w:tc>
          <w:tcPr>
            <w:tcW w:w="2985" w:type="dxa"/>
            <w:tcBorders>
              <w:top w:val="single" w:color="auto" w:sz="6" w:space="0"/>
              <w:left w:val="single" w:color="auto" w:sz="6" w:space="0"/>
              <w:bottom w:val="single" w:color="auto" w:sz="6" w:space="0"/>
              <w:right w:val="single" w:color="auto" w:sz="6" w:space="0"/>
            </w:tcBorders>
            <w:tcMar>
              <w:left w:w="105" w:type="dxa"/>
              <w:right w:w="105" w:type="dxa"/>
            </w:tcMar>
          </w:tcPr>
          <w:p w:rsidRPr="0097156B" w:rsidR="009F1A9A" w:rsidP="00E177EF" w:rsidRDefault="009F1A9A" w14:paraId="5A2A7FF3" w14:textId="77777777">
            <w:pPr>
              <w:spacing w:after="0" w:line="240" w:lineRule="atLeast"/>
              <w:rPr>
                <w:rFonts w:ascii="Verdana" w:hAnsi="Verdana" w:eastAsia="Verdana" w:cs="Verdana"/>
                <w:color w:val="000000" w:themeColor="text1"/>
                <w:sz w:val="18"/>
                <w:szCs w:val="18"/>
              </w:rPr>
            </w:pPr>
            <w:r w:rsidRPr="0097156B">
              <w:rPr>
                <w:rFonts w:ascii="Verdana" w:hAnsi="Verdana" w:eastAsia="Verdana" w:cs="Verdana"/>
                <w:b/>
                <w:bCs/>
                <w:color w:val="000000" w:themeColor="text1"/>
                <w:sz w:val="18"/>
                <w:szCs w:val="18"/>
              </w:rPr>
              <w:t>I. Aanpassen van installaties, contracten, procedures of systemen om ze te laten voldoen aan de eisen van de verordening</w:t>
            </w:r>
          </w:p>
        </w:tc>
        <w:tc>
          <w:tcPr>
            <w:tcW w:w="2385" w:type="dxa"/>
            <w:tcBorders>
              <w:top w:val="single" w:color="auto" w:sz="6" w:space="0"/>
              <w:left w:val="single" w:color="auto" w:sz="6" w:space="0"/>
              <w:bottom w:val="single" w:color="auto" w:sz="6" w:space="0"/>
              <w:right w:val="single" w:color="auto" w:sz="6" w:space="0"/>
            </w:tcBorders>
            <w:tcMar>
              <w:left w:w="105" w:type="dxa"/>
              <w:right w:w="105" w:type="dxa"/>
            </w:tcMar>
          </w:tcPr>
          <w:p w:rsidRPr="0097156B" w:rsidR="009F1A9A" w:rsidP="00E177EF" w:rsidRDefault="009F1A9A" w14:paraId="2B7B7B20" w14:textId="77777777">
            <w:pPr>
              <w:spacing w:after="0" w:line="240" w:lineRule="atLeast"/>
              <w:rPr>
                <w:rFonts w:ascii="Verdana" w:hAnsi="Verdana" w:eastAsia="Verdana" w:cs="Verdana"/>
                <w:color w:val="000000" w:themeColor="text1"/>
                <w:sz w:val="18"/>
                <w:szCs w:val="18"/>
              </w:rPr>
            </w:pPr>
            <w:r w:rsidRPr="0097156B">
              <w:rPr>
                <w:rFonts w:ascii="Verdana" w:hAnsi="Verdana" w:eastAsia="Verdana" w:cs="Verdana"/>
                <w:color w:val="000000" w:themeColor="text1"/>
                <w:sz w:val="18"/>
                <w:szCs w:val="18"/>
              </w:rPr>
              <w:t>504.002,7</w:t>
            </w:r>
          </w:p>
        </w:tc>
        <w:tc>
          <w:tcPr>
            <w:tcW w:w="2130" w:type="dxa"/>
            <w:tcBorders>
              <w:top w:val="single" w:color="auto" w:sz="6" w:space="0"/>
              <w:left w:val="single" w:color="auto" w:sz="6" w:space="0"/>
              <w:bottom w:val="single" w:color="auto" w:sz="6" w:space="0"/>
              <w:right w:val="single" w:color="auto" w:sz="6" w:space="0"/>
            </w:tcBorders>
            <w:tcMar>
              <w:left w:w="105" w:type="dxa"/>
              <w:right w:w="105" w:type="dxa"/>
            </w:tcMar>
          </w:tcPr>
          <w:p w:rsidRPr="0097156B" w:rsidR="009F1A9A" w:rsidP="00E177EF" w:rsidRDefault="00064304" w14:paraId="3B2F390A" w14:textId="0B443D36">
            <w:pPr>
              <w:spacing w:after="0" w:line="240" w:lineRule="atLeast"/>
              <w:rPr>
                <w:rFonts w:ascii="Verdana" w:hAnsi="Verdana" w:eastAsia="Verdana" w:cs="Verdana"/>
                <w:color w:val="000000" w:themeColor="text1"/>
                <w:sz w:val="18"/>
                <w:szCs w:val="18"/>
              </w:rPr>
            </w:pPr>
            <w:r w:rsidRPr="0097156B">
              <w:rPr>
                <w:rFonts w:ascii="Verdana" w:hAnsi="Verdana" w:eastAsia="Verdana" w:cs="Verdana"/>
                <w:color w:val="000000" w:themeColor="text1"/>
                <w:sz w:val="18"/>
                <w:szCs w:val="18"/>
              </w:rPr>
              <w:t>12</w:t>
            </w:r>
            <w:r w:rsidRPr="0097156B" w:rsidR="009F1A9A">
              <w:rPr>
                <w:rFonts w:ascii="Verdana" w:hAnsi="Verdana" w:eastAsia="Verdana" w:cs="Verdana"/>
                <w:color w:val="000000" w:themeColor="text1"/>
                <w:sz w:val="18"/>
                <w:szCs w:val="18"/>
              </w:rPr>
              <w:t>.</w:t>
            </w:r>
            <w:r w:rsidRPr="0097156B">
              <w:rPr>
                <w:rFonts w:ascii="Verdana" w:hAnsi="Verdana" w:eastAsia="Verdana" w:cs="Verdana"/>
                <w:color w:val="000000" w:themeColor="text1"/>
                <w:sz w:val="18"/>
                <w:szCs w:val="18"/>
              </w:rPr>
              <w:t>112</w:t>
            </w:r>
            <w:r w:rsidRPr="0097156B" w:rsidR="009F1A9A">
              <w:rPr>
                <w:rFonts w:ascii="Verdana" w:hAnsi="Verdana" w:eastAsia="Verdana" w:cs="Verdana"/>
                <w:color w:val="000000" w:themeColor="text1"/>
                <w:sz w:val="18"/>
                <w:szCs w:val="18"/>
              </w:rPr>
              <w:t>,3</w:t>
            </w:r>
          </w:p>
        </w:tc>
      </w:tr>
      <w:tr w:rsidRPr="0097156B" w:rsidR="002C7E0F" w14:paraId="07E8A33C" w14:textId="77777777">
        <w:trPr>
          <w:trHeight w:val="300"/>
        </w:trPr>
        <w:tc>
          <w:tcPr>
            <w:tcW w:w="2985" w:type="dxa"/>
            <w:tcBorders>
              <w:top w:val="single" w:color="auto" w:sz="6" w:space="0"/>
              <w:left w:val="single" w:color="auto" w:sz="6" w:space="0"/>
              <w:bottom w:val="single" w:color="auto" w:sz="6" w:space="0"/>
              <w:right w:val="single" w:color="auto" w:sz="6" w:space="0"/>
            </w:tcBorders>
            <w:tcMar>
              <w:left w:w="105" w:type="dxa"/>
              <w:right w:w="105" w:type="dxa"/>
            </w:tcMar>
          </w:tcPr>
          <w:p w:rsidRPr="0097156B" w:rsidR="009F1A9A" w:rsidP="00E177EF" w:rsidRDefault="009F1A9A" w14:paraId="6E775552" w14:textId="77777777">
            <w:pPr>
              <w:spacing w:after="0" w:line="240" w:lineRule="atLeast"/>
              <w:rPr>
                <w:rFonts w:ascii="Verdana" w:hAnsi="Verdana" w:eastAsia="Verdana" w:cs="Verdana"/>
                <w:color w:val="000000" w:themeColor="text1"/>
                <w:sz w:val="18"/>
                <w:szCs w:val="18"/>
              </w:rPr>
            </w:pPr>
            <w:r w:rsidRPr="0097156B">
              <w:rPr>
                <w:rFonts w:ascii="Verdana" w:hAnsi="Verdana" w:eastAsia="Verdana" w:cs="Verdana"/>
                <w:b/>
                <w:bCs/>
                <w:color w:val="000000" w:themeColor="text1"/>
                <w:sz w:val="18"/>
                <w:szCs w:val="18"/>
              </w:rPr>
              <w:t xml:space="preserve">II. Lekdetectie en emissiemonitoring </w:t>
            </w:r>
          </w:p>
        </w:tc>
        <w:tc>
          <w:tcPr>
            <w:tcW w:w="2385" w:type="dxa"/>
            <w:tcBorders>
              <w:top w:val="single" w:color="auto" w:sz="6" w:space="0"/>
              <w:left w:val="single" w:color="auto" w:sz="6" w:space="0"/>
              <w:bottom w:val="single" w:color="auto" w:sz="6" w:space="0"/>
              <w:right w:val="single" w:color="auto" w:sz="6" w:space="0"/>
            </w:tcBorders>
            <w:tcMar>
              <w:left w:w="105" w:type="dxa"/>
              <w:right w:w="105" w:type="dxa"/>
            </w:tcMar>
          </w:tcPr>
          <w:p w:rsidRPr="0097156B" w:rsidR="009F1A9A" w:rsidP="00E177EF" w:rsidRDefault="009F1A9A" w14:paraId="73112FB6" w14:textId="77777777">
            <w:pPr>
              <w:spacing w:after="0" w:line="240" w:lineRule="atLeast"/>
              <w:rPr>
                <w:rFonts w:ascii="Verdana" w:hAnsi="Verdana" w:eastAsia="Verdana" w:cs="Verdana"/>
                <w:color w:val="000000" w:themeColor="text1"/>
                <w:sz w:val="18"/>
                <w:szCs w:val="18"/>
              </w:rPr>
            </w:pPr>
            <w:r w:rsidRPr="0097156B">
              <w:rPr>
                <w:rFonts w:ascii="Verdana" w:hAnsi="Verdana" w:eastAsia="Verdana" w:cs="Verdana"/>
                <w:color w:val="000000" w:themeColor="text1"/>
                <w:sz w:val="18"/>
                <w:szCs w:val="18"/>
              </w:rPr>
              <w:t>327,4</w:t>
            </w:r>
          </w:p>
        </w:tc>
        <w:tc>
          <w:tcPr>
            <w:tcW w:w="2130" w:type="dxa"/>
            <w:tcBorders>
              <w:top w:val="single" w:color="auto" w:sz="6" w:space="0"/>
              <w:left w:val="single" w:color="auto" w:sz="6" w:space="0"/>
              <w:bottom w:val="single" w:color="auto" w:sz="6" w:space="0"/>
              <w:right w:val="single" w:color="auto" w:sz="6" w:space="0"/>
            </w:tcBorders>
            <w:tcMar>
              <w:left w:w="105" w:type="dxa"/>
              <w:right w:w="105" w:type="dxa"/>
            </w:tcMar>
          </w:tcPr>
          <w:p w:rsidRPr="0097156B" w:rsidR="009F1A9A" w:rsidP="00E177EF" w:rsidRDefault="009F1A9A" w14:paraId="75603BF2" w14:textId="77777777">
            <w:pPr>
              <w:spacing w:after="0" w:line="240" w:lineRule="atLeast"/>
              <w:rPr>
                <w:rFonts w:ascii="Verdana" w:hAnsi="Verdana" w:eastAsia="Verdana" w:cs="Verdana"/>
                <w:color w:val="000000" w:themeColor="text1"/>
                <w:sz w:val="18"/>
                <w:szCs w:val="18"/>
              </w:rPr>
            </w:pPr>
            <w:r w:rsidRPr="0097156B">
              <w:rPr>
                <w:rFonts w:ascii="Verdana" w:hAnsi="Verdana" w:eastAsia="Verdana" w:cs="Verdana"/>
                <w:color w:val="000000" w:themeColor="text1"/>
                <w:sz w:val="18"/>
                <w:szCs w:val="18"/>
              </w:rPr>
              <w:t>30.204,6 (+100)</w:t>
            </w:r>
          </w:p>
        </w:tc>
      </w:tr>
      <w:tr w:rsidRPr="0097156B" w:rsidR="002C7E0F" w14:paraId="051BB748" w14:textId="77777777">
        <w:trPr>
          <w:trHeight w:val="300"/>
        </w:trPr>
        <w:tc>
          <w:tcPr>
            <w:tcW w:w="2985" w:type="dxa"/>
            <w:tcBorders>
              <w:top w:val="single" w:color="auto" w:sz="6" w:space="0"/>
              <w:left w:val="single" w:color="auto" w:sz="6" w:space="0"/>
              <w:bottom w:val="single" w:color="auto" w:sz="6" w:space="0"/>
              <w:right w:val="single" w:color="auto" w:sz="6" w:space="0"/>
            </w:tcBorders>
            <w:tcMar>
              <w:left w:w="105" w:type="dxa"/>
              <w:right w:w="105" w:type="dxa"/>
            </w:tcMar>
          </w:tcPr>
          <w:p w:rsidRPr="0097156B" w:rsidR="009F1A9A" w:rsidP="00E177EF" w:rsidRDefault="009F1A9A" w14:paraId="02CAF311" w14:textId="77777777">
            <w:pPr>
              <w:spacing w:after="0" w:line="240" w:lineRule="atLeast"/>
              <w:rPr>
                <w:rFonts w:ascii="Verdana" w:hAnsi="Verdana" w:eastAsia="Verdana" w:cs="Verdana"/>
                <w:color w:val="000000" w:themeColor="text1"/>
                <w:sz w:val="18"/>
                <w:szCs w:val="18"/>
              </w:rPr>
            </w:pPr>
            <w:r w:rsidRPr="0097156B">
              <w:rPr>
                <w:rFonts w:ascii="Verdana" w:hAnsi="Verdana" w:eastAsia="Verdana" w:cs="Verdana"/>
                <w:b/>
                <w:bCs/>
                <w:color w:val="000000" w:themeColor="text1"/>
                <w:sz w:val="18"/>
                <w:szCs w:val="18"/>
              </w:rPr>
              <w:lastRenderedPageBreak/>
              <w:t>III. Administratieve lasten en rapportages</w:t>
            </w:r>
          </w:p>
          <w:p w:rsidRPr="0097156B" w:rsidR="009F1A9A" w:rsidP="00E177EF" w:rsidRDefault="009F1A9A" w14:paraId="3EDB847B" w14:textId="77777777">
            <w:pPr>
              <w:spacing w:after="0" w:line="240" w:lineRule="atLeast"/>
              <w:rPr>
                <w:rFonts w:ascii="Verdana" w:hAnsi="Verdana" w:eastAsia="Verdana" w:cs="Verdana"/>
                <w:color w:val="000000" w:themeColor="text1"/>
                <w:sz w:val="18"/>
                <w:szCs w:val="18"/>
              </w:rPr>
            </w:pPr>
          </w:p>
        </w:tc>
        <w:tc>
          <w:tcPr>
            <w:tcW w:w="2385" w:type="dxa"/>
            <w:tcBorders>
              <w:top w:val="single" w:color="auto" w:sz="6" w:space="0"/>
              <w:left w:val="single" w:color="auto" w:sz="6" w:space="0"/>
              <w:bottom w:val="single" w:color="auto" w:sz="6" w:space="0"/>
              <w:right w:val="single" w:color="auto" w:sz="6" w:space="0"/>
            </w:tcBorders>
            <w:tcMar>
              <w:left w:w="105" w:type="dxa"/>
              <w:right w:w="105" w:type="dxa"/>
            </w:tcMar>
          </w:tcPr>
          <w:p w:rsidRPr="0097156B" w:rsidR="009F1A9A" w:rsidP="00E177EF" w:rsidRDefault="009F1A9A" w14:paraId="06762A19" w14:textId="77777777">
            <w:pPr>
              <w:spacing w:after="0" w:line="240" w:lineRule="atLeast"/>
              <w:rPr>
                <w:rFonts w:ascii="Verdana" w:hAnsi="Verdana" w:eastAsia="Verdana" w:cs="Verdana"/>
                <w:color w:val="000000" w:themeColor="text1"/>
                <w:sz w:val="18"/>
                <w:szCs w:val="18"/>
              </w:rPr>
            </w:pPr>
            <w:r w:rsidRPr="0097156B">
              <w:rPr>
                <w:rFonts w:ascii="Verdana" w:hAnsi="Verdana" w:eastAsia="Verdana" w:cs="Verdana"/>
                <w:color w:val="000000" w:themeColor="text1"/>
                <w:sz w:val="18"/>
                <w:szCs w:val="18"/>
              </w:rPr>
              <w:t>5027</w:t>
            </w:r>
          </w:p>
        </w:tc>
        <w:tc>
          <w:tcPr>
            <w:tcW w:w="2130" w:type="dxa"/>
            <w:tcBorders>
              <w:top w:val="single" w:color="auto" w:sz="6" w:space="0"/>
              <w:left w:val="single" w:color="auto" w:sz="6" w:space="0"/>
              <w:bottom w:val="single" w:color="auto" w:sz="6" w:space="0"/>
              <w:right w:val="single" w:color="auto" w:sz="6" w:space="0"/>
            </w:tcBorders>
            <w:tcMar>
              <w:left w:w="105" w:type="dxa"/>
              <w:right w:w="105" w:type="dxa"/>
            </w:tcMar>
          </w:tcPr>
          <w:p w:rsidRPr="0097156B" w:rsidR="009F1A9A" w:rsidP="00E177EF" w:rsidRDefault="0006464D" w14:paraId="7E39A92A" w14:textId="5F2C2791">
            <w:pPr>
              <w:spacing w:after="0" w:line="240" w:lineRule="atLeast"/>
              <w:rPr>
                <w:rFonts w:ascii="Verdana" w:hAnsi="Verdana" w:eastAsia="Verdana" w:cs="Verdana"/>
                <w:color w:val="000000" w:themeColor="text1"/>
                <w:sz w:val="18"/>
                <w:szCs w:val="18"/>
              </w:rPr>
            </w:pPr>
            <w:r w:rsidRPr="0097156B">
              <w:rPr>
                <w:rFonts w:ascii="Verdana" w:hAnsi="Verdana" w:eastAsia="Verdana" w:cs="Verdana"/>
                <w:color w:val="000000" w:themeColor="text1"/>
                <w:sz w:val="18"/>
                <w:szCs w:val="18"/>
              </w:rPr>
              <w:t>6016,6</w:t>
            </w:r>
            <w:r w:rsidRPr="0097156B" w:rsidR="009F1A9A">
              <w:rPr>
                <w:rFonts w:ascii="Verdana" w:hAnsi="Verdana" w:eastAsia="Verdana" w:cs="Verdana"/>
                <w:color w:val="000000" w:themeColor="text1"/>
                <w:sz w:val="18"/>
                <w:szCs w:val="18"/>
              </w:rPr>
              <w:t xml:space="preserve"> – 6</w:t>
            </w:r>
            <w:r w:rsidRPr="0097156B" w:rsidR="00D24B5F">
              <w:rPr>
                <w:rFonts w:ascii="Verdana" w:hAnsi="Verdana" w:eastAsia="Verdana" w:cs="Verdana"/>
                <w:color w:val="000000" w:themeColor="text1"/>
                <w:sz w:val="18"/>
                <w:szCs w:val="18"/>
              </w:rPr>
              <w:t>547,6</w:t>
            </w:r>
          </w:p>
        </w:tc>
      </w:tr>
      <w:tr w:rsidRPr="0097156B" w:rsidR="009F1A9A" w14:paraId="2B740818" w14:textId="77777777">
        <w:trPr>
          <w:trHeight w:val="300"/>
        </w:trPr>
        <w:tc>
          <w:tcPr>
            <w:tcW w:w="2985" w:type="dxa"/>
            <w:tcBorders>
              <w:top w:val="single" w:color="auto" w:sz="6" w:space="0"/>
              <w:left w:val="single" w:color="auto" w:sz="6" w:space="0"/>
              <w:bottom w:val="single" w:color="auto" w:sz="6" w:space="0"/>
              <w:right w:val="single" w:color="auto" w:sz="6" w:space="0"/>
            </w:tcBorders>
            <w:tcMar>
              <w:left w:w="105" w:type="dxa"/>
              <w:right w:w="105" w:type="dxa"/>
            </w:tcMar>
          </w:tcPr>
          <w:p w:rsidRPr="0097156B" w:rsidR="009F1A9A" w:rsidP="00E177EF" w:rsidRDefault="009F1A9A" w14:paraId="135304EC" w14:textId="18AA3B9F">
            <w:pPr>
              <w:spacing w:after="0" w:line="240" w:lineRule="atLeast"/>
              <w:rPr>
                <w:rFonts w:ascii="Verdana" w:hAnsi="Verdana" w:eastAsia="Verdana" w:cs="Verdana"/>
                <w:color w:val="000000" w:themeColor="text1"/>
                <w:sz w:val="18"/>
                <w:szCs w:val="18"/>
              </w:rPr>
            </w:pPr>
            <w:r w:rsidRPr="0097156B">
              <w:rPr>
                <w:rFonts w:ascii="Verdana" w:hAnsi="Verdana" w:eastAsia="Verdana" w:cs="Verdana"/>
                <w:b/>
                <w:bCs/>
                <w:i/>
                <w:iCs/>
                <w:color w:val="000000" w:themeColor="text1"/>
                <w:sz w:val="18"/>
                <w:szCs w:val="18"/>
              </w:rPr>
              <w:t>Totaal:</w:t>
            </w:r>
          </w:p>
        </w:tc>
        <w:tc>
          <w:tcPr>
            <w:tcW w:w="2385" w:type="dxa"/>
            <w:tcBorders>
              <w:top w:val="single" w:color="auto" w:sz="6" w:space="0"/>
              <w:left w:val="single" w:color="auto" w:sz="6" w:space="0"/>
              <w:bottom w:val="single" w:color="auto" w:sz="6" w:space="0"/>
              <w:right w:val="single" w:color="auto" w:sz="6" w:space="0"/>
            </w:tcBorders>
            <w:tcMar>
              <w:left w:w="105" w:type="dxa"/>
              <w:right w:w="105" w:type="dxa"/>
            </w:tcMar>
          </w:tcPr>
          <w:p w:rsidRPr="0097156B" w:rsidR="009F1A9A" w:rsidP="00E177EF" w:rsidRDefault="009F1A9A" w14:paraId="72F09B50" w14:textId="77777777">
            <w:pPr>
              <w:spacing w:after="0" w:line="240" w:lineRule="atLeast"/>
              <w:rPr>
                <w:rFonts w:ascii="Verdana" w:hAnsi="Verdana" w:eastAsia="Verdana" w:cs="Verdana"/>
                <w:color w:val="000000" w:themeColor="text1"/>
                <w:sz w:val="18"/>
                <w:szCs w:val="18"/>
              </w:rPr>
            </w:pPr>
            <w:r w:rsidRPr="0097156B">
              <w:rPr>
                <w:rFonts w:ascii="Verdana" w:hAnsi="Verdana" w:eastAsia="Verdana" w:cs="Verdana"/>
                <w:color w:val="000000" w:themeColor="text1"/>
                <w:sz w:val="18"/>
                <w:szCs w:val="18"/>
              </w:rPr>
              <w:t>509.357,1</w:t>
            </w:r>
          </w:p>
        </w:tc>
        <w:tc>
          <w:tcPr>
            <w:tcW w:w="2130" w:type="dxa"/>
            <w:tcBorders>
              <w:top w:val="single" w:color="auto" w:sz="6" w:space="0"/>
              <w:left w:val="single" w:color="auto" w:sz="6" w:space="0"/>
              <w:bottom w:val="single" w:color="auto" w:sz="6" w:space="0"/>
              <w:right w:val="single" w:color="auto" w:sz="6" w:space="0"/>
            </w:tcBorders>
            <w:tcMar>
              <w:left w:w="105" w:type="dxa"/>
              <w:right w:w="105" w:type="dxa"/>
            </w:tcMar>
          </w:tcPr>
          <w:p w:rsidRPr="0097156B" w:rsidR="009F1A9A" w:rsidP="00E177EF" w:rsidRDefault="009F1A9A" w14:paraId="13833424" w14:textId="23F6D5A4">
            <w:pPr>
              <w:spacing w:after="0" w:line="240" w:lineRule="atLeast"/>
              <w:rPr>
                <w:rFonts w:ascii="Verdana" w:hAnsi="Verdana" w:eastAsia="Verdana" w:cs="Verdana"/>
                <w:color w:val="000000" w:themeColor="text1"/>
                <w:sz w:val="18"/>
                <w:szCs w:val="18"/>
              </w:rPr>
            </w:pPr>
            <w:r w:rsidRPr="0097156B">
              <w:rPr>
                <w:rFonts w:ascii="Verdana" w:hAnsi="Verdana" w:eastAsia="Verdana" w:cs="Verdana"/>
                <w:color w:val="000000" w:themeColor="text1"/>
                <w:sz w:val="18"/>
                <w:szCs w:val="18"/>
              </w:rPr>
              <w:t>4</w:t>
            </w:r>
            <w:r w:rsidRPr="0097156B" w:rsidR="008B1547">
              <w:rPr>
                <w:rFonts w:ascii="Verdana" w:hAnsi="Verdana" w:eastAsia="Verdana" w:cs="Verdana"/>
                <w:color w:val="000000" w:themeColor="text1"/>
                <w:sz w:val="18"/>
                <w:szCs w:val="18"/>
              </w:rPr>
              <w:t>8</w:t>
            </w:r>
            <w:r w:rsidRPr="0097156B">
              <w:rPr>
                <w:rFonts w:ascii="Verdana" w:hAnsi="Verdana" w:eastAsia="Verdana" w:cs="Verdana"/>
                <w:color w:val="000000" w:themeColor="text1"/>
                <w:sz w:val="18"/>
                <w:szCs w:val="18"/>
              </w:rPr>
              <w:t>.3</w:t>
            </w:r>
            <w:r w:rsidRPr="0097156B" w:rsidR="008B1547">
              <w:rPr>
                <w:rFonts w:ascii="Verdana" w:hAnsi="Verdana" w:eastAsia="Verdana" w:cs="Verdana"/>
                <w:color w:val="000000" w:themeColor="text1"/>
                <w:sz w:val="18"/>
                <w:szCs w:val="18"/>
              </w:rPr>
              <w:t>3</w:t>
            </w:r>
            <w:r w:rsidRPr="0097156B">
              <w:rPr>
                <w:rFonts w:ascii="Verdana" w:hAnsi="Verdana" w:eastAsia="Verdana" w:cs="Verdana"/>
                <w:color w:val="000000" w:themeColor="text1"/>
                <w:sz w:val="18"/>
                <w:szCs w:val="18"/>
              </w:rPr>
              <w:t xml:space="preserve">3,5 – </w:t>
            </w:r>
            <w:r w:rsidRPr="0097156B" w:rsidR="00603E62">
              <w:rPr>
                <w:rFonts w:ascii="Verdana" w:hAnsi="Verdana" w:eastAsia="Verdana" w:cs="Verdana"/>
                <w:color w:val="000000" w:themeColor="text1"/>
                <w:sz w:val="18"/>
                <w:szCs w:val="18"/>
              </w:rPr>
              <w:t>48</w:t>
            </w:r>
            <w:r w:rsidRPr="0097156B">
              <w:rPr>
                <w:rFonts w:ascii="Verdana" w:hAnsi="Verdana" w:eastAsia="Verdana" w:cs="Verdana"/>
                <w:color w:val="000000" w:themeColor="text1"/>
                <w:sz w:val="18"/>
                <w:szCs w:val="18"/>
              </w:rPr>
              <w:t>.</w:t>
            </w:r>
            <w:r w:rsidRPr="0097156B" w:rsidR="00DB5EAB">
              <w:rPr>
                <w:rFonts w:ascii="Verdana" w:hAnsi="Verdana" w:eastAsia="Verdana" w:cs="Verdana"/>
                <w:color w:val="000000" w:themeColor="text1"/>
                <w:sz w:val="18"/>
                <w:szCs w:val="18"/>
              </w:rPr>
              <w:t>964</w:t>
            </w:r>
            <w:r w:rsidRPr="0097156B">
              <w:rPr>
                <w:rFonts w:ascii="Verdana" w:hAnsi="Verdana" w:eastAsia="Verdana" w:cs="Verdana"/>
                <w:color w:val="000000" w:themeColor="text1"/>
                <w:sz w:val="18"/>
                <w:szCs w:val="18"/>
              </w:rPr>
              <w:t>,5</w:t>
            </w:r>
          </w:p>
        </w:tc>
      </w:tr>
    </w:tbl>
    <w:p w:rsidRPr="0097156B" w:rsidR="009F1A9A" w:rsidP="00E177EF" w:rsidRDefault="009F1A9A" w14:paraId="358DB317" w14:textId="77777777">
      <w:pPr>
        <w:spacing w:after="0" w:line="240" w:lineRule="atLeast"/>
        <w:rPr>
          <w:rFonts w:ascii="Verdana" w:hAnsi="Verdana" w:eastAsia="Verdana" w:cs="Verdana"/>
          <w:color w:val="000000" w:themeColor="text1"/>
          <w:sz w:val="18"/>
          <w:szCs w:val="18"/>
        </w:rPr>
      </w:pPr>
    </w:p>
    <w:p w:rsidRPr="0097156B" w:rsidR="003A0640" w:rsidP="00E177EF" w:rsidRDefault="00101821" w14:paraId="64838AEA" w14:textId="3D9DC343">
      <w:pPr>
        <w:spacing w:after="0" w:line="240" w:lineRule="atLeast"/>
        <w:rPr>
          <w:rFonts w:ascii="Verdana" w:hAnsi="Verdana" w:eastAsia="Times New Roman" w:cs="Times New Roman"/>
          <w:b/>
          <w:bCs/>
          <w:color w:val="000000" w:themeColor="text1"/>
          <w:kern w:val="0"/>
          <w:sz w:val="18"/>
          <w:szCs w:val="24"/>
          <w:lang w:eastAsia="nl-NL"/>
          <w14:ligatures w14:val="none"/>
        </w:rPr>
      </w:pPr>
      <w:r w:rsidRPr="0097156B">
        <w:rPr>
          <w:rFonts w:ascii="Verdana" w:hAnsi="Verdana" w:eastAsia="Times New Roman" w:cs="Times New Roman"/>
          <w:b/>
          <w:bCs/>
          <w:color w:val="000000" w:themeColor="text1"/>
          <w:kern w:val="0"/>
          <w:sz w:val="18"/>
          <w:szCs w:val="24"/>
          <w:lang w:eastAsia="nl-NL"/>
          <w14:ligatures w14:val="none"/>
        </w:rPr>
        <w:br/>
      </w:r>
      <w:r w:rsidRPr="0097156B" w:rsidR="003A0640">
        <w:rPr>
          <w:rFonts w:ascii="Verdana" w:hAnsi="Verdana" w:eastAsia="Times New Roman" w:cs="Times New Roman"/>
          <w:b/>
          <w:bCs/>
          <w:color w:val="000000" w:themeColor="text1"/>
          <w:kern w:val="0"/>
          <w:sz w:val="18"/>
          <w:szCs w:val="24"/>
          <w:lang w:eastAsia="nl-NL"/>
          <w14:ligatures w14:val="none"/>
        </w:rPr>
        <w:t>7.2 Gevolgen voor toezichthouders</w:t>
      </w:r>
      <w:r w:rsidRPr="0097156B" w:rsidR="003A0640">
        <w:rPr>
          <w:rFonts w:ascii="Verdana" w:hAnsi="Verdana" w:eastAsia="Times New Roman" w:cs="Times New Roman"/>
          <w:b/>
          <w:bCs/>
          <w:color w:val="000000" w:themeColor="text1"/>
          <w:kern w:val="0"/>
          <w:sz w:val="18"/>
          <w:szCs w:val="24"/>
          <w:lang w:eastAsia="nl-NL"/>
          <w14:ligatures w14:val="none"/>
        </w:rPr>
        <w:br/>
      </w:r>
    </w:p>
    <w:p w:rsidRPr="0097156B" w:rsidR="003A0640" w:rsidP="00E177EF" w:rsidRDefault="003A0640" w14:paraId="257518C3" w14:textId="0AA4CBCA">
      <w:pPr>
        <w:spacing w:after="0" w:line="240" w:lineRule="atLeast"/>
        <w:rPr>
          <w:rFonts w:ascii="Verdana" w:hAnsi="Verdana" w:eastAsia="Times New Roman" w:cs="Times New Roman"/>
          <w:color w:val="000000" w:themeColor="text1"/>
          <w:kern w:val="0"/>
          <w:sz w:val="18"/>
          <w:szCs w:val="18"/>
          <w:lang w:eastAsia="nl-NL"/>
          <w14:ligatures w14:val="none"/>
        </w:rPr>
      </w:pPr>
      <w:r w:rsidRPr="0097156B">
        <w:rPr>
          <w:rFonts w:ascii="Verdana" w:hAnsi="Verdana" w:eastAsia="Times New Roman" w:cs="Times New Roman"/>
          <w:color w:val="000000" w:themeColor="text1"/>
          <w:kern w:val="0"/>
          <w:sz w:val="18"/>
          <w:szCs w:val="18"/>
          <w:lang w:eastAsia="nl-NL"/>
          <w14:ligatures w14:val="none"/>
        </w:rPr>
        <w:t xml:space="preserve">De expliciete voorwaarden waaraan het toezichthouden op de naleving van de voorschriften van de verordening moet voldoen, vergt dat er toezicht moet worden ingeregeld bij een aantal toezichthouders. Dit is nodig, omdat in Nederland in het verleden op veel plekken aardgas is gewonnen </w:t>
      </w:r>
      <w:r w:rsidRPr="0097156B" w:rsidR="00424730">
        <w:rPr>
          <w:rFonts w:ascii="Verdana" w:hAnsi="Verdana" w:eastAsia="Times New Roman" w:cs="Times New Roman"/>
          <w:color w:val="000000" w:themeColor="text1"/>
          <w:kern w:val="0"/>
          <w:sz w:val="18"/>
          <w:szCs w:val="18"/>
          <w:lang w:eastAsia="nl-NL"/>
          <w14:ligatures w14:val="none"/>
        </w:rPr>
        <w:t xml:space="preserve">en </w:t>
      </w:r>
      <w:r w:rsidRPr="0097156B" w:rsidR="4CF779E9">
        <w:rPr>
          <w:rFonts w:ascii="Verdana" w:hAnsi="Verdana" w:eastAsia="Times New Roman" w:cs="Times New Roman"/>
          <w:color w:val="000000" w:themeColor="text1"/>
          <w:sz w:val="18"/>
          <w:szCs w:val="18"/>
          <w:lang w:eastAsia="nl-NL"/>
        </w:rPr>
        <w:t xml:space="preserve">Nederland </w:t>
      </w:r>
      <w:r w:rsidRPr="0097156B">
        <w:rPr>
          <w:rFonts w:ascii="Verdana" w:hAnsi="Verdana" w:eastAsia="Times New Roman" w:cs="Times New Roman"/>
          <w:color w:val="000000" w:themeColor="text1"/>
          <w:kern w:val="0"/>
          <w:sz w:val="18"/>
          <w:szCs w:val="18"/>
          <w:lang w:eastAsia="nl-NL"/>
          <w14:ligatures w14:val="none"/>
        </w:rPr>
        <w:t>een uitgebreid netwerk heeft van gasleidingen</w:t>
      </w:r>
      <w:r w:rsidRPr="0097156B" w:rsidR="00424635">
        <w:rPr>
          <w:rFonts w:ascii="Verdana" w:hAnsi="Verdana" w:eastAsia="Times New Roman" w:cs="Times New Roman"/>
          <w:color w:val="000000" w:themeColor="text1"/>
          <w:kern w:val="0"/>
          <w:sz w:val="18"/>
          <w:szCs w:val="18"/>
          <w:lang w:eastAsia="nl-NL"/>
          <w14:ligatures w14:val="none"/>
        </w:rPr>
        <w:t xml:space="preserve">. Daarbij </w:t>
      </w:r>
      <w:r w:rsidRPr="0097156B" w:rsidR="00B421DD">
        <w:rPr>
          <w:rFonts w:ascii="Verdana" w:hAnsi="Verdana" w:eastAsia="Times New Roman" w:cs="Times New Roman"/>
          <w:color w:val="000000" w:themeColor="text1"/>
          <w:kern w:val="0"/>
          <w:sz w:val="18"/>
          <w:szCs w:val="18"/>
          <w:lang w:eastAsia="nl-NL"/>
          <w14:ligatures w14:val="none"/>
        </w:rPr>
        <w:t>kom</w:t>
      </w:r>
      <w:r w:rsidRPr="0097156B" w:rsidR="4D372B67">
        <w:rPr>
          <w:rFonts w:ascii="Verdana" w:hAnsi="Verdana" w:eastAsia="Times New Roman" w:cs="Times New Roman"/>
          <w:color w:val="000000" w:themeColor="text1"/>
          <w:sz w:val="18"/>
          <w:szCs w:val="18"/>
          <w:lang w:eastAsia="nl-NL"/>
        </w:rPr>
        <w:t>en</w:t>
      </w:r>
      <w:r w:rsidRPr="0097156B" w:rsidR="00B421DD">
        <w:rPr>
          <w:rFonts w:ascii="Verdana" w:hAnsi="Verdana" w:eastAsia="Times New Roman" w:cs="Times New Roman"/>
          <w:color w:val="000000" w:themeColor="text1"/>
          <w:kern w:val="0"/>
          <w:sz w:val="18"/>
          <w:szCs w:val="18"/>
          <w:lang w:eastAsia="nl-NL"/>
          <w14:ligatures w14:val="none"/>
        </w:rPr>
        <w:t xml:space="preserve"> via de havens van </w:t>
      </w:r>
      <w:r w:rsidRPr="0097156B">
        <w:rPr>
          <w:rFonts w:ascii="Verdana" w:hAnsi="Verdana" w:eastAsia="Times New Roman" w:cs="Times New Roman"/>
          <w:color w:val="000000" w:themeColor="text1"/>
          <w:kern w:val="0"/>
          <w:sz w:val="18"/>
          <w:szCs w:val="18"/>
          <w:lang w:eastAsia="nl-NL"/>
          <w14:ligatures w14:val="none"/>
        </w:rPr>
        <w:t xml:space="preserve">Nederland </w:t>
      </w:r>
      <w:r w:rsidRPr="0097156B" w:rsidR="005331C8">
        <w:rPr>
          <w:rFonts w:ascii="Verdana" w:hAnsi="Verdana" w:eastAsia="Times New Roman" w:cs="Times New Roman"/>
          <w:color w:val="000000" w:themeColor="text1"/>
          <w:kern w:val="0"/>
          <w:sz w:val="18"/>
          <w:szCs w:val="18"/>
          <w:lang w:eastAsia="nl-NL"/>
          <w14:ligatures w14:val="none"/>
        </w:rPr>
        <w:t xml:space="preserve">grote hoeveelheden ruwe olie, aardgas (LNG) en </w:t>
      </w:r>
      <w:r w:rsidRPr="0097156B" w:rsidR="00AF5F33">
        <w:rPr>
          <w:rFonts w:ascii="Verdana" w:hAnsi="Verdana" w:eastAsia="Times New Roman" w:cs="Times New Roman"/>
          <w:color w:val="000000" w:themeColor="text1"/>
          <w:kern w:val="0"/>
          <w:sz w:val="18"/>
          <w:szCs w:val="18"/>
          <w:lang w:eastAsia="nl-NL"/>
          <w14:ligatures w14:val="none"/>
        </w:rPr>
        <w:t>steenkolen</w:t>
      </w:r>
      <w:r w:rsidRPr="0097156B" w:rsidR="00EA17FE">
        <w:rPr>
          <w:rFonts w:ascii="Verdana" w:hAnsi="Verdana" w:eastAsia="Times New Roman" w:cs="Times New Roman"/>
          <w:color w:val="000000" w:themeColor="text1"/>
          <w:kern w:val="0"/>
          <w:sz w:val="18"/>
          <w:szCs w:val="18"/>
          <w:lang w:eastAsia="nl-NL"/>
          <w14:ligatures w14:val="none"/>
        </w:rPr>
        <w:t xml:space="preserve"> binnen d</w:t>
      </w:r>
      <w:r w:rsidRPr="0097156B" w:rsidR="6E297706">
        <w:rPr>
          <w:rFonts w:ascii="Verdana" w:hAnsi="Verdana" w:eastAsia="Times New Roman" w:cs="Times New Roman"/>
          <w:color w:val="000000" w:themeColor="text1"/>
          <w:kern w:val="0"/>
          <w:sz w:val="18"/>
          <w:szCs w:val="18"/>
          <w:lang w:eastAsia="nl-NL"/>
          <w14:ligatures w14:val="none"/>
        </w:rPr>
        <w:t>ie</w:t>
      </w:r>
      <w:r w:rsidRPr="0097156B" w:rsidR="00EA17FE">
        <w:rPr>
          <w:rFonts w:ascii="Verdana" w:hAnsi="Verdana" w:eastAsia="Times New Roman" w:cs="Times New Roman"/>
          <w:color w:val="000000" w:themeColor="text1"/>
          <w:kern w:val="0"/>
          <w:sz w:val="18"/>
          <w:szCs w:val="18"/>
          <w:lang w:eastAsia="nl-NL"/>
          <w14:ligatures w14:val="none"/>
        </w:rPr>
        <w:t xml:space="preserve"> voor een groot deel </w:t>
      </w:r>
      <w:r w:rsidRPr="0097156B" w:rsidR="00AE4A29">
        <w:rPr>
          <w:rFonts w:ascii="Verdana" w:hAnsi="Verdana" w:eastAsia="Times New Roman" w:cs="Times New Roman"/>
          <w:color w:val="000000" w:themeColor="text1"/>
          <w:kern w:val="0"/>
          <w:sz w:val="18"/>
          <w:szCs w:val="18"/>
          <w:lang w:eastAsia="nl-NL"/>
          <w14:ligatures w14:val="none"/>
        </w:rPr>
        <w:t xml:space="preserve">bestemd </w:t>
      </w:r>
      <w:r w:rsidRPr="0097156B" w:rsidR="3B786F7C">
        <w:rPr>
          <w:rFonts w:ascii="Verdana" w:hAnsi="Verdana" w:eastAsia="Times New Roman" w:cs="Times New Roman"/>
          <w:color w:val="000000" w:themeColor="text1"/>
          <w:kern w:val="0"/>
          <w:sz w:val="18"/>
          <w:szCs w:val="18"/>
          <w:lang w:eastAsia="nl-NL"/>
          <w14:ligatures w14:val="none"/>
        </w:rPr>
        <w:t>zijn</w:t>
      </w:r>
      <w:r w:rsidRPr="0097156B" w:rsidR="00FE153C">
        <w:rPr>
          <w:rFonts w:ascii="Verdana" w:hAnsi="Verdana" w:eastAsia="Times New Roman" w:cs="Times New Roman"/>
          <w:color w:val="000000" w:themeColor="text1"/>
          <w:kern w:val="0"/>
          <w:sz w:val="18"/>
          <w:szCs w:val="18"/>
          <w:lang w:eastAsia="nl-NL"/>
          <w14:ligatures w14:val="none"/>
        </w:rPr>
        <w:t xml:space="preserve"> voor het Europese achterland. </w:t>
      </w:r>
      <w:r w:rsidRPr="0097156B">
        <w:rPr>
          <w:rFonts w:ascii="Verdana" w:hAnsi="Verdana" w:eastAsia="Times New Roman" w:cs="Times New Roman"/>
          <w:color w:val="000000" w:themeColor="text1"/>
          <w:kern w:val="0"/>
          <w:sz w:val="18"/>
          <w:szCs w:val="18"/>
          <w:lang w:eastAsia="nl-NL"/>
          <w14:ligatures w14:val="none"/>
        </w:rPr>
        <w:t xml:space="preserve">Ook heeft Nederland in het verleden een aantal kolenmijnen gehad, die nu gesloten zijn. Al deze ketenonderdelen van de energiesector vallen onder de reikwijdte van de verordening waarop toezicht moet worden gehouden. Hierbij is aannemelijk dat ook toezichthoudende instanties te maken gaan krijgen met extra toezichthoudende taken wat zich kan doorvertalen naar een stijging </w:t>
      </w:r>
      <w:r w:rsidRPr="0097156B" w:rsidR="009A3686">
        <w:rPr>
          <w:rFonts w:ascii="Verdana" w:hAnsi="Verdana" w:eastAsia="Times New Roman" w:cs="Times New Roman"/>
          <w:color w:val="000000" w:themeColor="text1"/>
          <w:kern w:val="0"/>
          <w:sz w:val="18"/>
          <w:szCs w:val="18"/>
          <w:lang w:eastAsia="nl-NL"/>
          <w14:ligatures w14:val="none"/>
        </w:rPr>
        <w:t xml:space="preserve">van de </w:t>
      </w:r>
      <w:r w:rsidRPr="0097156B">
        <w:rPr>
          <w:rFonts w:ascii="Verdana" w:hAnsi="Verdana" w:eastAsia="Times New Roman" w:cs="Times New Roman"/>
          <w:color w:val="000000" w:themeColor="text1"/>
          <w:kern w:val="0"/>
          <w:sz w:val="18"/>
          <w:szCs w:val="18"/>
          <w:lang w:eastAsia="nl-NL"/>
          <w14:ligatures w14:val="none"/>
        </w:rPr>
        <w:t>kosten van toezichthoudende instanties.</w:t>
      </w:r>
      <w:r w:rsidRPr="0097156B" w:rsidR="4EE01FFD">
        <w:rPr>
          <w:rFonts w:ascii="Verdana" w:hAnsi="Verdana" w:eastAsia="Times New Roman" w:cs="Times New Roman"/>
          <w:color w:val="000000" w:themeColor="text1"/>
          <w:kern w:val="0"/>
          <w:sz w:val="18"/>
          <w:szCs w:val="18"/>
          <w:lang w:eastAsia="nl-NL"/>
          <w14:ligatures w14:val="none"/>
        </w:rPr>
        <w:t xml:space="preserve"> Hier wordt in hoofdstuk 11 van d</w:t>
      </w:r>
      <w:r w:rsidRPr="0097156B" w:rsidR="1E062992">
        <w:rPr>
          <w:rFonts w:ascii="Verdana" w:hAnsi="Verdana" w:eastAsia="Times New Roman" w:cs="Times New Roman"/>
          <w:color w:val="000000" w:themeColor="text1"/>
          <w:kern w:val="0"/>
          <w:sz w:val="18"/>
          <w:szCs w:val="18"/>
          <w:lang w:eastAsia="nl-NL"/>
          <w14:ligatures w14:val="none"/>
        </w:rPr>
        <w:t xml:space="preserve">eze </w:t>
      </w:r>
      <w:r w:rsidRPr="0097156B" w:rsidR="00D25955">
        <w:rPr>
          <w:rFonts w:ascii="Verdana" w:hAnsi="Verdana" w:eastAsia="Times New Roman" w:cs="Times New Roman"/>
          <w:color w:val="000000" w:themeColor="text1"/>
          <w:kern w:val="0"/>
          <w:sz w:val="18"/>
          <w:szCs w:val="18"/>
          <w:lang w:eastAsia="nl-NL"/>
          <w14:ligatures w14:val="none"/>
        </w:rPr>
        <w:t>m</w:t>
      </w:r>
      <w:r w:rsidRPr="0097156B" w:rsidR="1E062992">
        <w:rPr>
          <w:rFonts w:ascii="Verdana" w:hAnsi="Verdana" w:eastAsia="Times New Roman" w:cs="Times New Roman"/>
          <w:color w:val="000000" w:themeColor="text1"/>
          <w:kern w:val="0"/>
          <w:sz w:val="18"/>
          <w:szCs w:val="18"/>
          <w:lang w:eastAsia="nl-NL"/>
          <w14:ligatures w14:val="none"/>
        </w:rPr>
        <w:t xml:space="preserve">emorie van </w:t>
      </w:r>
      <w:r w:rsidRPr="0097156B" w:rsidR="00D25955">
        <w:rPr>
          <w:rFonts w:ascii="Verdana" w:hAnsi="Verdana" w:eastAsia="Times New Roman" w:cs="Times New Roman"/>
          <w:color w:val="000000" w:themeColor="text1"/>
          <w:kern w:val="0"/>
          <w:sz w:val="18"/>
          <w:szCs w:val="18"/>
          <w:lang w:eastAsia="nl-NL"/>
          <w14:ligatures w14:val="none"/>
        </w:rPr>
        <w:t>t</w:t>
      </w:r>
      <w:r w:rsidRPr="0097156B" w:rsidR="1E062992">
        <w:rPr>
          <w:rFonts w:ascii="Verdana" w:hAnsi="Verdana" w:eastAsia="Times New Roman" w:cs="Times New Roman"/>
          <w:color w:val="000000" w:themeColor="text1"/>
          <w:kern w:val="0"/>
          <w:sz w:val="18"/>
          <w:szCs w:val="18"/>
          <w:lang w:eastAsia="nl-NL"/>
          <w14:ligatures w14:val="none"/>
        </w:rPr>
        <w:t xml:space="preserve">oelichting </w:t>
      </w:r>
      <w:r w:rsidRPr="0097156B" w:rsidR="4EE01FFD">
        <w:rPr>
          <w:rFonts w:ascii="Verdana" w:hAnsi="Verdana" w:eastAsia="Times New Roman" w:cs="Times New Roman"/>
          <w:color w:val="000000" w:themeColor="text1"/>
          <w:kern w:val="0"/>
          <w:sz w:val="18"/>
          <w:szCs w:val="18"/>
          <w:lang w:eastAsia="nl-NL"/>
          <w14:ligatures w14:val="none"/>
        </w:rPr>
        <w:t>nader op ingegaan.</w:t>
      </w:r>
    </w:p>
    <w:p w:rsidRPr="0097156B" w:rsidR="003A0640" w:rsidP="00E177EF" w:rsidRDefault="002E7065" w14:paraId="261B2816" w14:textId="5C21CCDE">
      <w:pPr>
        <w:spacing w:after="0" w:line="240" w:lineRule="atLeast"/>
        <w:rPr>
          <w:rFonts w:ascii="Verdana" w:hAnsi="Verdana" w:eastAsia="Times New Roman" w:cs="Times New Roman"/>
          <w:b/>
          <w:bCs/>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br/>
      </w:r>
      <w:r w:rsidRPr="0097156B" w:rsidR="003A0640">
        <w:rPr>
          <w:rFonts w:ascii="Verdana" w:hAnsi="Verdana" w:eastAsia="Times New Roman" w:cs="Times New Roman"/>
          <w:b/>
          <w:bCs/>
          <w:color w:val="000000" w:themeColor="text1"/>
          <w:kern w:val="0"/>
          <w:sz w:val="18"/>
          <w:szCs w:val="24"/>
          <w:lang w:eastAsia="nl-NL"/>
          <w14:ligatures w14:val="none"/>
        </w:rPr>
        <w:t>7.3 Energievoorzieningszekerheid</w:t>
      </w:r>
      <w:r w:rsidRPr="0097156B" w:rsidR="003A0640">
        <w:rPr>
          <w:rFonts w:ascii="Verdana" w:hAnsi="Verdana" w:eastAsia="Times New Roman" w:cs="Times New Roman"/>
          <w:b/>
          <w:bCs/>
          <w:color w:val="000000" w:themeColor="text1"/>
          <w:kern w:val="0"/>
          <w:sz w:val="18"/>
          <w:szCs w:val="24"/>
          <w:lang w:eastAsia="nl-NL"/>
          <w14:ligatures w14:val="none"/>
        </w:rPr>
        <w:br/>
      </w:r>
    </w:p>
    <w:p w:rsidRPr="0097156B" w:rsidR="003A0640" w:rsidP="00E177EF" w:rsidRDefault="003A0640" w14:paraId="7ADD8E5C" w14:textId="6F2AC4D2">
      <w:pPr>
        <w:spacing w:after="0" w:line="240" w:lineRule="atLeast"/>
        <w:rPr>
          <w:rFonts w:ascii="Verdana" w:hAnsi="Verdana" w:eastAsia="Times New Roman" w:cs="Times New Roman"/>
          <w:color w:val="000000" w:themeColor="text1"/>
          <w:kern w:val="0"/>
          <w:sz w:val="18"/>
          <w:szCs w:val="18"/>
          <w:lang w:eastAsia="nl-NL"/>
          <w14:ligatures w14:val="none"/>
        </w:rPr>
      </w:pPr>
      <w:r w:rsidRPr="0097156B">
        <w:rPr>
          <w:rFonts w:ascii="Verdana" w:hAnsi="Verdana" w:eastAsia="Times New Roman" w:cs="Times New Roman"/>
          <w:color w:val="000000" w:themeColor="text1"/>
          <w:kern w:val="0"/>
          <w:sz w:val="18"/>
          <w:szCs w:val="18"/>
          <w:lang w:eastAsia="nl-NL"/>
          <w14:ligatures w14:val="none"/>
        </w:rPr>
        <w:t xml:space="preserve">De verordening streeft ernaar om de emissiereductiedoelen te realiseren zonder de energievoorzieningszekerheid in gevaar te brengen. De overwegingen van de verordening (overwegingen 76 en 77) onderstrepen dit belang en stellen dat bij het vaststellen van maximale methaanintensiteitswaarden en -klassen door de Europese Commissie of nationale autoriteiten, de impact op de energievoorziening moet worden geëvalueerd en beheerd. Daarnaast komt het belang van energievoorzieningszekerheid in de artikelen 14, 29 en 33 </w:t>
      </w:r>
      <w:r w:rsidRPr="0097156B" w:rsidR="0493D940">
        <w:rPr>
          <w:rFonts w:ascii="Verdana" w:hAnsi="Verdana" w:eastAsia="Times New Roman" w:cs="Times New Roman"/>
          <w:color w:val="000000" w:themeColor="text1"/>
          <w:kern w:val="0"/>
          <w:sz w:val="18"/>
          <w:szCs w:val="18"/>
          <w:lang w:eastAsia="nl-NL"/>
          <w14:ligatures w14:val="none"/>
        </w:rPr>
        <w:t xml:space="preserve">van de verordening </w:t>
      </w:r>
      <w:r w:rsidRPr="0097156B">
        <w:rPr>
          <w:rFonts w:ascii="Verdana" w:hAnsi="Verdana" w:eastAsia="Times New Roman" w:cs="Times New Roman"/>
          <w:color w:val="000000" w:themeColor="text1"/>
          <w:kern w:val="0"/>
          <w:sz w:val="18"/>
          <w:szCs w:val="18"/>
          <w:lang w:eastAsia="nl-NL"/>
          <w14:ligatures w14:val="none"/>
        </w:rPr>
        <w:t xml:space="preserve">terug. </w:t>
      </w:r>
      <w:r w:rsidRPr="0097156B">
        <w:rPr>
          <w:rFonts w:ascii="Verdana" w:hAnsi="Verdana" w:eastAsia="Times New Roman" w:cs="Times New Roman"/>
          <w:color w:val="000000" w:themeColor="text1"/>
          <w:kern w:val="0"/>
          <w:sz w:val="18"/>
          <w:szCs w:val="24"/>
          <w:lang w:eastAsia="nl-NL"/>
          <w14:ligatures w14:val="none"/>
        </w:rPr>
        <w:br/>
      </w:r>
      <w:r w:rsidRPr="0097156B">
        <w:rPr>
          <w:rFonts w:ascii="Verdana" w:hAnsi="Verdana" w:eastAsia="Times New Roman" w:cs="Times New Roman"/>
          <w:color w:val="000000" w:themeColor="text1"/>
          <w:kern w:val="0"/>
          <w:sz w:val="18"/>
          <w:szCs w:val="18"/>
          <w:lang w:eastAsia="nl-NL"/>
          <w14:ligatures w14:val="none"/>
        </w:rPr>
        <w:t xml:space="preserve">Artikel 33 geeft aan dat bepaalde sancties opgelegd kunnen worden aan partijen die de verordening overtreden. Een belangrijke voorwaarde hierbij is dat deze sancties de energievoorzieningszekerheid niet mogen ondermijnen. </w:t>
      </w:r>
      <w:r w:rsidRPr="0097156B">
        <w:rPr>
          <w:rFonts w:ascii="Verdana" w:hAnsi="Verdana" w:eastAsia="Times New Roman" w:cs="Times New Roman"/>
          <w:color w:val="000000" w:themeColor="text1"/>
          <w:kern w:val="0"/>
          <w:sz w:val="18"/>
          <w:szCs w:val="24"/>
          <w:lang w:eastAsia="nl-NL"/>
          <w14:ligatures w14:val="none"/>
        </w:rPr>
        <w:br/>
      </w:r>
      <w:r w:rsidRPr="0097156B">
        <w:rPr>
          <w:rFonts w:ascii="Verdana" w:hAnsi="Verdana" w:eastAsia="Times New Roman" w:cs="Times New Roman"/>
          <w:color w:val="000000" w:themeColor="text1"/>
          <w:kern w:val="0"/>
          <w:sz w:val="18"/>
          <w:szCs w:val="18"/>
          <w:lang w:eastAsia="nl-NL"/>
          <w14:ligatures w14:val="none"/>
        </w:rPr>
        <w:t xml:space="preserve">In artikel 29, vijfde lid, is expliciet benoemd dat de Europese Commissie uiterlijk op 5 augustus 2029 bij de beoordeling van het potentiële effect van de verschillende maximale methaanintensiteitswaarden op het niveau van producenten over de fossiele goederen die in de Unie in de handel worden gebracht rekening </w:t>
      </w:r>
      <w:r w:rsidRPr="0097156B" w:rsidR="3D14EC4D">
        <w:rPr>
          <w:rFonts w:ascii="Verdana" w:hAnsi="Verdana" w:eastAsia="Times New Roman" w:cs="Times New Roman"/>
          <w:color w:val="000000" w:themeColor="text1"/>
          <w:kern w:val="0"/>
          <w:sz w:val="18"/>
          <w:szCs w:val="18"/>
          <w:lang w:eastAsia="nl-NL"/>
          <w14:ligatures w14:val="none"/>
        </w:rPr>
        <w:t xml:space="preserve">moet </w:t>
      </w:r>
      <w:r w:rsidRPr="0097156B">
        <w:rPr>
          <w:rFonts w:ascii="Verdana" w:hAnsi="Verdana" w:eastAsia="Times New Roman" w:cs="Times New Roman"/>
          <w:color w:val="000000" w:themeColor="text1"/>
          <w:kern w:val="0"/>
          <w:sz w:val="18"/>
          <w:szCs w:val="18"/>
          <w:lang w:eastAsia="nl-NL"/>
          <w14:ligatures w14:val="none"/>
        </w:rPr>
        <w:t>houden met de gevolgen voor de</w:t>
      </w:r>
      <w:r w:rsidRPr="0097156B" w:rsidR="00095429">
        <w:rPr>
          <w:rFonts w:ascii="Verdana" w:hAnsi="Verdana" w:eastAsia="Times New Roman" w:cs="Times New Roman"/>
          <w:color w:val="000000" w:themeColor="text1"/>
          <w:kern w:val="0"/>
          <w:sz w:val="18"/>
          <w:szCs w:val="18"/>
          <w:lang w:eastAsia="nl-NL"/>
          <w14:ligatures w14:val="none"/>
        </w:rPr>
        <w:t xml:space="preserve"> </w:t>
      </w:r>
      <w:r w:rsidRPr="0097156B">
        <w:rPr>
          <w:rFonts w:ascii="Verdana" w:hAnsi="Verdana" w:eastAsia="Times New Roman" w:cs="Times New Roman"/>
          <w:color w:val="000000" w:themeColor="text1"/>
          <w:kern w:val="0"/>
          <w:sz w:val="18"/>
          <w:szCs w:val="18"/>
          <w:lang w:eastAsia="nl-NL"/>
          <w14:ligatures w14:val="none"/>
        </w:rPr>
        <w:t xml:space="preserve">energievoorzieningszekerheid op zowel EU als nationaal niveau. Het zesde lid van artikel 29 stelt dat de Europese Commissie bij het vaststellen van maximale methaanintensiteitswaarden en verplichtingen voor ondertoezichtgestelden, onder andere moet waarborgen dat </w:t>
      </w:r>
      <w:r w:rsidRPr="0097156B" w:rsidR="00961CCE">
        <w:rPr>
          <w:rFonts w:ascii="Verdana" w:hAnsi="Verdana" w:eastAsia="Times New Roman" w:cs="Times New Roman"/>
          <w:color w:val="000000" w:themeColor="text1"/>
          <w:kern w:val="0"/>
          <w:sz w:val="18"/>
          <w:szCs w:val="18"/>
          <w:lang w:eastAsia="nl-NL"/>
          <w14:ligatures w14:val="none"/>
        </w:rPr>
        <w:t>de</w:t>
      </w:r>
      <w:r w:rsidRPr="0097156B">
        <w:rPr>
          <w:rFonts w:ascii="Verdana" w:hAnsi="Verdana" w:eastAsia="Times New Roman" w:cs="Times New Roman"/>
          <w:color w:val="000000" w:themeColor="text1"/>
          <w:kern w:val="0"/>
          <w:sz w:val="18"/>
          <w:szCs w:val="18"/>
          <w:lang w:eastAsia="nl-NL"/>
          <w14:ligatures w14:val="none"/>
        </w:rPr>
        <w:t xml:space="preserve">ze </w:t>
      </w:r>
      <w:r w:rsidRPr="0097156B" w:rsidR="001B0598">
        <w:rPr>
          <w:rFonts w:ascii="Verdana" w:hAnsi="Verdana" w:eastAsia="Times New Roman" w:cs="Times New Roman"/>
          <w:color w:val="000000" w:themeColor="text1"/>
          <w:kern w:val="0"/>
          <w:sz w:val="18"/>
          <w:szCs w:val="18"/>
          <w:lang w:eastAsia="nl-NL"/>
          <w14:ligatures w14:val="none"/>
        </w:rPr>
        <w:t>maximale methaanintensiteits</w:t>
      </w:r>
      <w:r w:rsidRPr="0097156B" w:rsidR="00961CCE">
        <w:rPr>
          <w:rFonts w:ascii="Verdana" w:hAnsi="Verdana" w:eastAsia="Times New Roman" w:cs="Times New Roman"/>
          <w:color w:val="000000" w:themeColor="text1"/>
          <w:kern w:val="0"/>
          <w:sz w:val="18"/>
          <w:szCs w:val="18"/>
          <w:lang w:eastAsia="nl-NL"/>
          <w14:ligatures w14:val="none"/>
        </w:rPr>
        <w:t xml:space="preserve">waarden </w:t>
      </w:r>
      <w:r w:rsidRPr="0097156B" w:rsidR="001B0598">
        <w:rPr>
          <w:rFonts w:ascii="Verdana" w:hAnsi="Verdana" w:eastAsia="Times New Roman" w:cs="Times New Roman"/>
          <w:color w:val="000000" w:themeColor="text1"/>
          <w:kern w:val="0"/>
          <w:sz w:val="18"/>
          <w:szCs w:val="18"/>
          <w:lang w:eastAsia="nl-NL"/>
          <w14:ligatures w14:val="none"/>
        </w:rPr>
        <w:t xml:space="preserve">en </w:t>
      </w:r>
      <w:r w:rsidRPr="0097156B" w:rsidR="00C166E6">
        <w:rPr>
          <w:rFonts w:ascii="Verdana" w:hAnsi="Verdana" w:eastAsia="Times New Roman" w:cs="Times New Roman"/>
          <w:color w:val="000000" w:themeColor="text1"/>
          <w:kern w:val="0"/>
          <w:sz w:val="18"/>
          <w:szCs w:val="18"/>
          <w:lang w:eastAsia="nl-NL"/>
          <w14:ligatures w14:val="none"/>
        </w:rPr>
        <w:t>methaan</w:t>
      </w:r>
      <w:r w:rsidRPr="0097156B" w:rsidR="0038128F">
        <w:rPr>
          <w:rFonts w:ascii="Verdana" w:hAnsi="Verdana" w:eastAsia="Times New Roman" w:cs="Times New Roman"/>
          <w:color w:val="000000" w:themeColor="text1"/>
          <w:kern w:val="0"/>
          <w:sz w:val="18"/>
          <w:szCs w:val="18"/>
          <w:lang w:eastAsia="nl-NL"/>
          <w14:ligatures w14:val="none"/>
        </w:rPr>
        <w:t xml:space="preserve">intensiteitsklassen </w:t>
      </w:r>
      <w:r w:rsidRPr="0097156B">
        <w:rPr>
          <w:rFonts w:ascii="Verdana" w:hAnsi="Verdana" w:eastAsia="Times New Roman" w:cs="Times New Roman"/>
          <w:color w:val="000000" w:themeColor="text1"/>
          <w:kern w:val="0"/>
          <w:sz w:val="18"/>
          <w:szCs w:val="18"/>
          <w:lang w:eastAsia="nl-NL"/>
          <w14:ligatures w14:val="none"/>
        </w:rPr>
        <w:t>de energievoorzieningszekerheid op Unie- en nationaal niveau waarborgen. Ook kunnen exploitanten en ondernemingen uitzonderingen aanvragen voor bepaalde verplichtingen rond lekdetectie en -reparatie (LDAR) in gevallen waarin naleving zou leiden tot ernstige verstoringen van de energievoorziening (artikel 14, tiende lid).</w:t>
      </w:r>
    </w:p>
    <w:p w:rsidRPr="0097156B" w:rsidR="003A0640" w:rsidP="00E177EF" w:rsidRDefault="003A0640" w14:paraId="20AB4C5F"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3A0640" w:rsidP="00E177EF" w:rsidRDefault="003A0640" w14:paraId="669D902E" w14:textId="77777777">
      <w:pPr>
        <w:spacing w:after="0" w:line="240" w:lineRule="atLeast"/>
        <w:rPr>
          <w:rFonts w:ascii="Verdana" w:hAnsi="Verdana" w:eastAsia="Times New Roman" w:cs="Times New Roman"/>
          <w:b/>
          <w:color w:val="000000" w:themeColor="text1"/>
          <w:kern w:val="0"/>
          <w:sz w:val="18"/>
          <w:szCs w:val="24"/>
          <w:lang w:eastAsia="nl-NL"/>
          <w14:ligatures w14:val="none"/>
        </w:rPr>
      </w:pPr>
      <w:r w:rsidRPr="0097156B">
        <w:rPr>
          <w:rFonts w:ascii="Verdana" w:hAnsi="Verdana" w:eastAsia="Times New Roman" w:cs="Times New Roman"/>
          <w:b/>
          <w:bCs/>
          <w:color w:val="000000" w:themeColor="text1"/>
          <w:kern w:val="0"/>
          <w:sz w:val="18"/>
          <w:szCs w:val="24"/>
          <w:lang w:eastAsia="nl-NL"/>
          <w14:ligatures w14:val="none"/>
        </w:rPr>
        <w:t xml:space="preserve">8. </w:t>
      </w:r>
      <w:bookmarkStart w:name="_Toc176778319" w:id="10"/>
      <w:r w:rsidRPr="0097156B">
        <w:rPr>
          <w:rFonts w:ascii="Verdana" w:hAnsi="Verdana" w:eastAsia="Times New Roman" w:cs="Times New Roman"/>
          <w:b/>
          <w:color w:val="000000" w:themeColor="text1"/>
          <w:kern w:val="0"/>
          <w:sz w:val="18"/>
          <w:szCs w:val="24"/>
          <w:lang w:eastAsia="nl-NL"/>
          <w14:ligatures w14:val="none"/>
        </w:rPr>
        <w:t>Uitvoeringsaspecten</w:t>
      </w:r>
      <w:bookmarkEnd w:id="10"/>
    </w:p>
    <w:p w:rsidRPr="0097156B" w:rsidR="003A0640" w:rsidP="00E177EF" w:rsidRDefault="003A0640" w14:paraId="45B13357"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3A0640" w:rsidP="00E177EF" w:rsidRDefault="003A0640" w14:paraId="3A0B6965" w14:textId="768FC5D8">
      <w:pPr>
        <w:spacing w:after="0" w:line="240" w:lineRule="atLeast"/>
        <w:rPr>
          <w:rFonts w:ascii="Verdana" w:hAnsi="Verdana" w:eastAsia="Times New Roman" w:cs="Times New Roman"/>
          <w:color w:val="000000" w:themeColor="text1"/>
          <w:kern w:val="0"/>
          <w:sz w:val="18"/>
          <w:szCs w:val="18"/>
          <w:lang w:eastAsia="nl-NL"/>
          <w14:ligatures w14:val="none"/>
        </w:rPr>
      </w:pPr>
      <w:r w:rsidRPr="0097156B">
        <w:rPr>
          <w:rFonts w:ascii="Verdana" w:hAnsi="Verdana" w:eastAsia="Times New Roman" w:cs="Times New Roman"/>
          <w:b/>
          <w:color w:val="000000" w:themeColor="text1"/>
          <w:kern w:val="0"/>
          <w:sz w:val="18"/>
          <w:szCs w:val="18"/>
          <w:lang w:eastAsia="nl-NL"/>
          <w14:ligatures w14:val="none"/>
        </w:rPr>
        <w:lastRenderedPageBreak/>
        <w:t>8.1 Monitoring, rapportage en lekdetectie en -reparatie</w:t>
      </w:r>
      <w:r w:rsidRPr="0097156B">
        <w:rPr>
          <w:rFonts w:ascii="Verdana" w:hAnsi="Verdana" w:eastAsia="Times New Roman" w:cs="Times New Roman"/>
          <w:i/>
          <w:color w:val="000000" w:themeColor="text1"/>
          <w:kern w:val="0"/>
          <w:sz w:val="18"/>
          <w:szCs w:val="18"/>
          <w:lang w:eastAsia="nl-NL"/>
          <w14:ligatures w14:val="none"/>
        </w:rPr>
        <w:t xml:space="preserve"> </w:t>
      </w:r>
      <w:r w:rsidRPr="0097156B">
        <w:rPr>
          <w:rFonts w:ascii="Verdana" w:hAnsi="Verdana" w:eastAsia="Times New Roman" w:cs="Times New Roman"/>
          <w:color w:val="000000" w:themeColor="text1"/>
          <w:kern w:val="0"/>
          <w:sz w:val="18"/>
          <w:szCs w:val="24"/>
          <w:lang w:eastAsia="nl-NL"/>
          <w14:ligatures w14:val="none"/>
        </w:rPr>
        <w:br/>
      </w:r>
      <w:r w:rsidRPr="0097156B">
        <w:rPr>
          <w:rFonts w:ascii="Verdana" w:hAnsi="Verdana" w:eastAsia="Times New Roman" w:cs="Times New Roman"/>
          <w:color w:val="000000" w:themeColor="text1"/>
          <w:kern w:val="0"/>
          <w:sz w:val="18"/>
          <w:szCs w:val="24"/>
          <w:lang w:eastAsia="nl-NL"/>
          <w14:ligatures w14:val="none"/>
        </w:rPr>
        <w:br/>
      </w:r>
      <w:r w:rsidRPr="0097156B">
        <w:rPr>
          <w:rFonts w:ascii="Verdana" w:hAnsi="Verdana" w:eastAsia="Times New Roman" w:cs="Times New Roman"/>
          <w:color w:val="000000" w:themeColor="text1"/>
          <w:kern w:val="0"/>
          <w:sz w:val="18"/>
          <w:szCs w:val="18"/>
          <w:lang w:eastAsia="nl-NL"/>
          <w14:ligatures w14:val="none"/>
        </w:rPr>
        <w:t xml:space="preserve">Voor de exploitanten van gas- en oliewinningsinstallaties en gasbehandelingsinstallaties bestaat er in Nederland al een systeem voor het monitoren van diffuse emissies. Het systeem dat nu in de verordening is vastgesteld in artikel 14, vijfde lid, is </w:t>
      </w:r>
      <w:r w:rsidRPr="0097156B" w:rsidR="0046337A">
        <w:rPr>
          <w:rFonts w:ascii="Verdana" w:hAnsi="Verdana" w:eastAsia="Times New Roman" w:cs="Times New Roman"/>
          <w:color w:val="000000" w:themeColor="text1"/>
          <w:kern w:val="0"/>
          <w:sz w:val="18"/>
          <w:szCs w:val="18"/>
          <w:lang w:eastAsia="nl-NL"/>
          <w14:ligatures w14:val="none"/>
        </w:rPr>
        <w:t>vergelijkbaar met</w:t>
      </w:r>
      <w:r w:rsidRPr="0097156B">
        <w:rPr>
          <w:rFonts w:ascii="Verdana" w:hAnsi="Verdana" w:eastAsia="Times New Roman" w:cs="Times New Roman"/>
          <w:color w:val="000000" w:themeColor="text1"/>
          <w:kern w:val="0"/>
          <w:sz w:val="18"/>
          <w:szCs w:val="18"/>
          <w:lang w:eastAsia="nl-NL"/>
          <w14:ligatures w14:val="none"/>
        </w:rPr>
        <w:t xml:space="preserve"> dit Nederlandse systeem. Dat betekent in de praktijk dat SodM de plannen die bedrijven hebben om diffuse emissies te monitoren moet beoordelen en na goedkeuring door SodM dienen de exploitanten zich te houden aan dit monitoringsplan, incl</w:t>
      </w:r>
      <w:r w:rsidRPr="0097156B" w:rsidR="00FC3749">
        <w:rPr>
          <w:rFonts w:ascii="Verdana" w:hAnsi="Verdana" w:eastAsia="Times New Roman" w:cs="Times New Roman"/>
          <w:color w:val="000000" w:themeColor="text1"/>
          <w:kern w:val="0"/>
          <w:sz w:val="18"/>
          <w:szCs w:val="18"/>
          <w:lang w:eastAsia="nl-NL"/>
          <w14:ligatures w14:val="none"/>
        </w:rPr>
        <w:t>usief</w:t>
      </w:r>
      <w:r w:rsidRPr="0097156B">
        <w:rPr>
          <w:rFonts w:ascii="Verdana" w:hAnsi="Verdana" w:eastAsia="Times New Roman" w:cs="Times New Roman"/>
          <w:color w:val="000000" w:themeColor="text1"/>
          <w:kern w:val="0"/>
          <w:sz w:val="18"/>
          <w:szCs w:val="18"/>
          <w:lang w:eastAsia="nl-NL"/>
          <w14:ligatures w14:val="none"/>
        </w:rPr>
        <w:t xml:space="preserve"> de verplichtingen tot reparatie van lekke componenten en de rapportages. </w:t>
      </w:r>
      <w:r w:rsidRPr="0097156B" w:rsidR="1E7ED83A">
        <w:rPr>
          <w:rFonts w:ascii="Verdana" w:hAnsi="Verdana" w:eastAsia="Times New Roman" w:cs="Times New Roman"/>
          <w:color w:val="000000" w:themeColor="text1"/>
          <w:kern w:val="0"/>
          <w:sz w:val="18"/>
          <w:szCs w:val="18"/>
          <w:lang w:eastAsia="nl-NL"/>
          <w14:ligatures w14:val="none"/>
        </w:rPr>
        <w:t>E</w:t>
      </w:r>
      <w:r w:rsidRPr="0097156B">
        <w:rPr>
          <w:rFonts w:ascii="Verdana" w:hAnsi="Verdana" w:eastAsia="Times New Roman" w:cs="Times New Roman"/>
          <w:color w:val="000000" w:themeColor="text1"/>
          <w:kern w:val="0"/>
          <w:sz w:val="18"/>
          <w:szCs w:val="18"/>
          <w:lang w:eastAsia="nl-NL"/>
          <w14:ligatures w14:val="none"/>
        </w:rPr>
        <w:t>xploitanten die olie en aardgas produceren en aardgas behandelen</w:t>
      </w:r>
      <w:r w:rsidRPr="0097156B" w:rsidR="00862707">
        <w:rPr>
          <w:rFonts w:ascii="Verdana" w:hAnsi="Verdana" w:eastAsia="Times New Roman" w:cs="Times New Roman"/>
          <w:color w:val="000000" w:themeColor="text1"/>
          <w:kern w:val="0"/>
          <w:sz w:val="18"/>
          <w:szCs w:val="18"/>
          <w:lang w:eastAsia="nl-NL"/>
          <w14:ligatures w14:val="none"/>
        </w:rPr>
        <w:t xml:space="preserve">, </w:t>
      </w:r>
      <w:r w:rsidRPr="0097156B">
        <w:rPr>
          <w:rFonts w:ascii="Verdana" w:hAnsi="Verdana" w:eastAsia="Times New Roman" w:cs="Times New Roman"/>
          <w:color w:val="000000" w:themeColor="text1"/>
          <w:kern w:val="0"/>
          <w:sz w:val="18"/>
          <w:szCs w:val="18"/>
          <w:lang w:eastAsia="nl-NL"/>
          <w14:ligatures w14:val="none"/>
        </w:rPr>
        <w:t xml:space="preserve">kunnen </w:t>
      </w:r>
      <w:r w:rsidRPr="0097156B" w:rsidR="3B765321">
        <w:rPr>
          <w:rFonts w:ascii="Verdana" w:hAnsi="Verdana" w:eastAsia="Times New Roman" w:cs="Times New Roman"/>
          <w:color w:val="000000" w:themeColor="text1"/>
          <w:kern w:val="0"/>
          <w:sz w:val="18"/>
          <w:szCs w:val="18"/>
          <w:lang w:eastAsia="nl-NL"/>
          <w14:ligatures w14:val="none"/>
        </w:rPr>
        <w:t xml:space="preserve">daarom </w:t>
      </w:r>
      <w:r w:rsidRPr="0097156B">
        <w:rPr>
          <w:rFonts w:ascii="Verdana" w:hAnsi="Verdana" w:eastAsia="Times New Roman" w:cs="Times New Roman"/>
          <w:color w:val="000000" w:themeColor="text1"/>
          <w:kern w:val="0"/>
          <w:sz w:val="18"/>
          <w:szCs w:val="18"/>
          <w:lang w:eastAsia="nl-NL"/>
          <w14:ligatures w14:val="none"/>
        </w:rPr>
        <w:t>zeer waarschijnlijk aantonen dat ze voldoen aan de voorwaarden, zoals die gesteld worden in artikel</w:t>
      </w:r>
      <w:r w:rsidRPr="0097156B" w:rsidR="00867F22">
        <w:rPr>
          <w:rFonts w:ascii="Verdana" w:hAnsi="Verdana" w:eastAsia="Times New Roman" w:cs="Times New Roman"/>
          <w:color w:val="000000" w:themeColor="text1"/>
          <w:kern w:val="0"/>
          <w:sz w:val="18"/>
          <w:szCs w:val="18"/>
          <w:lang w:eastAsia="nl-NL"/>
          <w14:ligatures w14:val="none"/>
        </w:rPr>
        <w:t> </w:t>
      </w:r>
      <w:r w:rsidRPr="0097156B">
        <w:rPr>
          <w:rFonts w:ascii="Verdana" w:hAnsi="Verdana" w:eastAsia="Times New Roman" w:cs="Times New Roman"/>
          <w:color w:val="000000" w:themeColor="text1"/>
          <w:kern w:val="0"/>
          <w:sz w:val="18"/>
          <w:szCs w:val="18"/>
          <w:lang w:eastAsia="nl-NL"/>
          <w14:ligatures w14:val="none"/>
        </w:rPr>
        <w:t xml:space="preserve">14, vijfde lid, eerste alinea. Als zij aan die voorwaarden voldoen kunnen zij zeer waarschijnlijk in aanmerking komen voor een verlicht monitoringsregime voor het ontdekken van lekkages, dat voldoet aan de minimum frequenties genoemd in artikel 14, vijfde lid, </w:t>
      </w:r>
      <w:r w:rsidRPr="0097156B" w:rsidR="4F8BD2CE">
        <w:rPr>
          <w:rFonts w:ascii="Verdana" w:hAnsi="Verdana" w:eastAsia="Times New Roman" w:cs="Times New Roman"/>
          <w:color w:val="000000" w:themeColor="text1"/>
          <w:sz w:val="18"/>
          <w:szCs w:val="18"/>
          <w:lang w:eastAsia="nl-NL"/>
        </w:rPr>
        <w:t>onder a tot en met d,</w:t>
      </w:r>
      <w:r w:rsidRPr="0097156B" w:rsidR="4F8BD2CE">
        <w:rPr>
          <w:rFonts w:ascii="Verdana" w:hAnsi="Verdana" w:eastAsia="Times New Roman" w:cs="Times New Roman"/>
          <w:color w:val="000000" w:themeColor="text1"/>
          <w:kern w:val="0"/>
          <w:sz w:val="18"/>
          <w:szCs w:val="18"/>
          <w:lang w:eastAsia="nl-NL"/>
          <w14:ligatures w14:val="none"/>
        </w:rPr>
        <w:t xml:space="preserve"> </w:t>
      </w:r>
      <w:r w:rsidRPr="0097156B">
        <w:rPr>
          <w:rFonts w:ascii="Verdana" w:hAnsi="Verdana" w:eastAsia="Times New Roman" w:cs="Times New Roman"/>
          <w:color w:val="000000" w:themeColor="text1"/>
          <w:sz w:val="18"/>
          <w:szCs w:val="18"/>
          <w:lang w:eastAsia="nl-NL"/>
        </w:rPr>
        <w:t xml:space="preserve">van de verordening. </w:t>
      </w:r>
    </w:p>
    <w:p w:rsidRPr="0097156B" w:rsidR="003A0640" w:rsidP="00E177EF" w:rsidRDefault="003A0640" w14:paraId="62D72AE5"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3A0640" w:rsidP="00E177EF" w:rsidRDefault="003A0640" w14:paraId="73957FE9" w14:textId="376F69F2">
      <w:pPr>
        <w:spacing w:after="0" w:line="240" w:lineRule="atLeast"/>
        <w:rPr>
          <w:rFonts w:ascii="Verdana" w:hAnsi="Verdana" w:eastAsia="Times New Roman" w:cs="Times New Roman"/>
          <w:color w:val="000000" w:themeColor="text1"/>
          <w:kern w:val="0"/>
          <w:sz w:val="18"/>
          <w:szCs w:val="18"/>
          <w:lang w:eastAsia="nl-NL"/>
          <w14:ligatures w14:val="none"/>
        </w:rPr>
      </w:pPr>
      <w:r w:rsidRPr="0097156B">
        <w:rPr>
          <w:rFonts w:ascii="Verdana" w:hAnsi="Verdana" w:eastAsia="Times New Roman" w:cs="Times New Roman"/>
          <w:color w:val="000000" w:themeColor="text1"/>
          <w:kern w:val="0"/>
          <w:sz w:val="18"/>
          <w:szCs w:val="18"/>
          <w:lang w:eastAsia="nl-NL"/>
          <w14:ligatures w14:val="none"/>
        </w:rPr>
        <w:t>Voor de transmissie- en distributiesysteembeheerder</w:t>
      </w:r>
      <w:r w:rsidRPr="0097156B" w:rsidR="424E17B6">
        <w:rPr>
          <w:rFonts w:ascii="Verdana" w:hAnsi="Verdana" w:eastAsia="Times New Roman" w:cs="Times New Roman"/>
          <w:color w:val="000000" w:themeColor="text1"/>
          <w:kern w:val="0"/>
          <w:sz w:val="18"/>
          <w:szCs w:val="18"/>
          <w:lang w:eastAsia="nl-NL"/>
          <w14:ligatures w14:val="none"/>
        </w:rPr>
        <w:t>s</w:t>
      </w:r>
      <w:r w:rsidRPr="0097156B">
        <w:rPr>
          <w:rFonts w:ascii="Verdana" w:hAnsi="Verdana" w:eastAsia="Times New Roman" w:cs="Times New Roman"/>
          <w:color w:val="000000" w:themeColor="text1"/>
          <w:kern w:val="0"/>
          <w:sz w:val="18"/>
          <w:szCs w:val="18"/>
          <w:lang w:eastAsia="nl-NL"/>
          <w14:ligatures w14:val="none"/>
        </w:rPr>
        <w:t xml:space="preserve"> voor gas en de beheerders van gesloten systemen voor gas moet een vergelijkbare systematiek worden opgezet. Voor de</w:t>
      </w:r>
      <w:r w:rsidRPr="0097156B" w:rsidR="7374042E">
        <w:rPr>
          <w:rFonts w:ascii="Verdana" w:hAnsi="Verdana" w:eastAsia="Times New Roman" w:cs="Times New Roman"/>
          <w:color w:val="000000" w:themeColor="text1"/>
          <w:kern w:val="0"/>
          <w:sz w:val="18"/>
          <w:szCs w:val="18"/>
          <w:lang w:eastAsia="nl-NL"/>
          <w14:ligatures w14:val="none"/>
        </w:rPr>
        <w:t>ze systemen betekent dit dat de SodM</w:t>
      </w:r>
      <w:r w:rsidRPr="0097156B">
        <w:rPr>
          <w:rFonts w:ascii="Verdana" w:hAnsi="Verdana" w:eastAsia="Times New Roman" w:cs="Times New Roman"/>
          <w:color w:val="000000" w:themeColor="text1"/>
          <w:kern w:val="0"/>
          <w:sz w:val="18"/>
          <w:szCs w:val="18"/>
          <w:lang w:eastAsia="nl-NL"/>
          <w14:ligatures w14:val="none"/>
        </w:rPr>
        <w:t xml:space="preserve"> ook deze LDAR-programma’s dient te beoordelen. </w:t>
      </w:r>
      <w:r w:rsidRPr="0097156B">
        <w:rPr>
          <w:rFonts w:ascii="Verdana" w:hAnsi="Verdana" w:eastAsia="Times New Roman" w:cs="Times New Roman"/>
          <w:color w:val="000000" w:themeColor="text1"/>
          <w:kern w:val="0"/>
          <w:sz w:val="18"/>
          <w:szCs w:val="24"/>
          <w:lang w:eastAsia="nl-NL"/>
          <w14:ligatures w14:val="none"/>
        </w:rPr>
        <w:br/>
      </w:r>
    </w:p>
    <w:p w:rsidRPr="0097156B" w:rsidR="003A0640" w:rsidP="00E177EF" w:rsidRDefault="003A0640" w14:paraId="4958FCFD" w14:textId="016D9B32">
      <w:pPr>
        <w:spacing w:after="0" w:line="240" w:lineRule="atLeast"/>
        <w:rPr>
          <w:rFonts w:ascii="Verdana" w:hAnsi="Verdana" w:eastAsia="Times New Roman" w:cs="Times New Roman"/>
          <w:b/>
          <w:color w:val="000000" w:themeColor="text1"/>
          <w:kern w:val="0"/>
          <w:sz w:val="18"/>
          <w:szCs w:val="18"/>
          <w:lang w:eastAsia="nl-NL"/>
          <w14:ligatures w14:val="none"/>
        </w:rPr>
      </w:pPr>
      <w:r w:rsidRPr="0097156B">
        <w:rPr>
          <w:rFonts w:ascii="Verdana" w:hAnsi="Verdana" w:eastAsia="Times New Roman" w:cs="Times New Roman"/>
          <w:color w:val="000000" w:themeColor="text1"/>
          <w:kern w:val="0"/>
          <w:sz w:val="18"/>
          <w:szCs w:val="18"/>
          <w:lang w:eastAsia="nl-NL"/>
          <w14:ligatures w14:val="none"/>
        </w:rPr>
        <w:t xml:space="preserve">Wat betreft de toezichttaken gericht op import van ruwe olie, aardgas en steenkool, dient de </w:t>
      </w:r>
      <w:r w:rsidRPr="0097156B" w:rsidR="00F43FB0">
        <w:rPr>
          <w:rFonts w:ascii="Verdana" w:hAnsi="Verdana" w:eastAsia="Times New Roman" w:cs="Times New Roman"/>
          <w:color w:val="000000" w:themeColor="text1"/>
          <w:kern w:val="0"/>
          <w:sz w:val="18"/>
          <w:szCs w:val="18"/>
          <w:lang w:eastAsia="nl-NL"/>
          <w14:ligatures w14:val="none"/>
        </w:rPr>
        <w:t>e</w:t>
      </w:r>
      <w:r w:rsidRPr="0097156B">
        <w:rPr>
          <w:rFonts w:ascii="Verdana" w:hAnsi="Verdana" w:eastAsia="Times New Roman" w:cs="Times New Roman"/>
          <w:color w:val="000000" w:themeColor="text1"/>
          <w:kern w:val="0"/>
          <w:sz w:val="18"/>
          <w:szCs w:val="18"/>
          <w:lang w:eastAsia="nl-NL"/>
          <w14:ligatures w14:val="none"/>
        </w:rPr>
        <w:t xml:space="preserve">missieautoriteit een geheel nieuw systeem op te tuigen dat de data over de geïmporteerde fossiele goederen verzamelt evenals het ontvangen van de jaarlijkse aan te leveren rapportages door importeurs en deze te verifiëren. </w:t>
      </w:r>
      <w:r w:rsidRPr="0097156B" w:rsidR="00781F0E">
        <w:rPr>
          <w:rFonts w:ascii="Verdana" w:hAnsi="Verdana" w:eastAsia="Times New Roman" w:cs="Times New Roman"/>
          <w:color w:val="000000" w:themeColor="text1"/>
          <w:kern w:val="0"/>
          <w:sz w:val="18"/>
          <w:szCs w:val="18"/>
          <w:lang w:eastAsia="nl-NL"/>
          <w14:ligatures w14:val="none"/>
        </w:rPr>
        <w:t xml:space="preserve">Indien er in Europees verband een informatiesysteem wordt opgezet over de methaanemissies bij de producenten buiten de EU en het geldende beleid en normen in deze landen, zal de </w:t>
      </w:r>
      <w:r w:rsidRPr="0097156B" w:rsidR="00DB4467">
        <w:rPr>
          <w:rFonts w:ascii="Verdana" w:hAnsi="Verdana" w:eastAsia="Times New Roman" w:cs="Times New Roman"/>
          <w:color w:val="000000" w:themeColor="text1"/>
          <w:kern w:val="0"/>
          <w:sz w:val="18"/>
          <w:szCs w:val="18"/>
          <w:lang w:eastAsia="nl-NL"/>
          <w14:ligatures w14:val="none"/>
        </w:rPr>
        <w:t>e</w:t>
      </w:r>
      <w:r w:rsidRPr="0097156B" w:rsidR="00781F0E">
        <w:rPr>
          <w:rFonts w:ascii="Verdana" w:hAnsi="Verdana" w:eastAsia="Times New Roman" w:cs="Times New Roman"/>
          <w:color w:val="000000" w:themeColor="text1"/>
          <w:kern w:val="0"/>
          <w:sz w:val="18"/>
          <w:szCs w:val="18"/>
          <w:lang w:eastAsia="nl-NL"/>
          <w14:ligatures w14:val="none"/>
        </w:rPr>
        <w:t>missieautoriteit hierop aansluiten.</w:t>
      </w:r>
    </w:p>
    <w:p w:rsidRPr="0097156B" w:rsidR="003A0640" w:rsidP="00E177EF" w:rsidRDefault="003A0640" w14:paraId="75EE4CC0"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3A0640" w:rsidP="00E177EF" w:rsidRDefault="003A0640" w14:paraId="52034F98" w14:textId="77777777">
      <w:pPr>
        <w:spacing w:after="0" w:line="240" w:lineRule="atLeast"/>
        <w:rPr>
          <w:rFonts w:ascii="Verdana" w:hAnsi="Verdana" w:eastAsia="Times New Roman" w:cs="Times New Roman"/>
          <w:b/>
          <w:color w:val="000000" w:themeColor="text1"/>
          <w:kern w:val="0"/>
          <w:sz w:val="18"/>
          <w:szCs w:val="24"/>
          <w:lang w:eastAsia="nl-NL"/>
          <w14:ligatures w14:val="none"/>
        </w:rPr>
      </w:pPr>
      <w:r w:rsidRPr="0097156B">
        <w:rPr>
          <w:rFonts w:ascii="Verdana" w:hAnsi="Verdana" w:eastAsia="Times New Roman" w:cs="Times New Roman"/>
          <w:b/>
          <w:bCs/>
          <w:color w:val="000000" w:themeColor="text1"/>
          <w:kern w:val="0"/>
          <w:sz w:val="18"/>
          <w:szCs w:val="24"/>
          <w:lang w:eastAsia="nl-NL"/>
          <w14:ligatures w14:val="none"/>
        </w:rPr>
        <w:t xml:space="preserve">8.2 </w:t>
      </w:r>
      <w:r w:rsidRPr="0097156B">
        <w:rPr>
          <w:rFonts w:ascii="Verdana" w:hAnsi="Verdana" w:eastAsia="Times New Roman" w:cs="Times New Roman"/>
          <w:b/>
          <w:color w:val="000000" w:themeColor="text1"/>
          <w:kern w:val="0"/>
          <w:sz w:val="18"/>
          <w:szCs w:val="24"/>
          <w:lang w:eastAsia="nl-NL"/>
          <w14:ligatures w14:val="none"/>
        </w:rPr>
        <w:t>Gegevensverstrekking</w:t>
      </w:r>
      <w:r w:rsidRPr="0097156B">
        <w:rPr>
          <w:rFonts w:ascii="Verdana" w:hAnsi="Verdana" w:eastAsia="Times New Roman" w:cs="Times New Roman"/>
          <w:b/>
          <w:color w:val="000000" w:themeColor="text1"/>
          <w:kern w:val="0"/>
          <w:sz w:val="18"/>
          <w:szCs w:val="24"/>
          <w:lang w:eastAsia="nl-NL"/>
          <w14:ligatures w14:val="none"/>
        </w:rPr>
        <w:br/>
      </w:r>
    </w:p>
    <w:p w:rsidRPr="0097156B" w:rsidR="003A0640" w:rsidP="00E177EF" w:rsidRDefault="003A0640" w14:paraId="64115F25" w14:textId="4EC4D6D6">
      <w:pPr>
        <w:spacing w:after="0" w:line="240" w:lineRule="atLeast"/>
        <w:contextualSpacing/>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Binnen de verordening worden diverse gegevensstromen genoemd, te weten gegevensstromen van ondertoezichtgestelden naar de toezichthouders en van de lidstaten naar de Europese Commissie. Hierbij is onderscheid te maken in een nationaal rapportagedeel (</w:t>
      </w:r>
      <w:r w:rsidRPr="0097156B" w:rsidR="00EB17F7">
        <w:rPr>
          <w:rFonts w:ascii="Verdana" w:hAnsi="Verdana" w:eastAsia="Times New Roman" w:cs="Times New Roman"/>
          <w:color w:val="000000" w:themeColor="text1"/>
          <w:kern w:val="0"/>
          <w:sz w:val="18"/>
          <w:szCs w:val="24"/>
          <w:lang w:eastAsia="nl-NL"/>
          <w14:ligatures w14:val="none"/>
        </w:rPr>
        <w:t>de h</w:t>
      </w:r>
      <w:r w:rsidRPr="0097156B">
        <w:rPr>
          <w:rFonts w:ascii="Verdana" w:hAnsi="Verdana" w:eastAsia="Times New Roman" w:cs="Times New Roman"/>
          <w:color w:val="000000" w:themeColor="text1"/>
          <w:kern w:val="0"/>
          <w:sz w:val="18"/>
          <w:szCs w:val="24"/>
          <w:lang w:eastAsia="nl-NL"/>
          <w14:ligatures w14:val="none"/>
        </w:rPr>
        <w:t>oofdstuk</w:t>
      </w:r>
      <w:r w:rsidRPr="0097156B" w:rsidR="00EB17F7">
        <w:rPr>
          <w:rFonts w:ascii="Verdana" w:hAnsi="Verdana" w:eastAsia="Times New Roman" w:cs="Times New Roman"/>
          <w:color w:val="000000" w:themeColor="text1"/>
          <w:kern w:val="0"/>
          <w:sz w:val="18"/>
          <w:szCs w:val="24"/>
          <w:lang w:eastAsia="nl-NL"/>
          <w14:ligatures w14:val="none"/>
        </w:rPr>
        <w:t>ken</w:t>
      </w:r>
      <w:r w:rsidRPr="0097156B">
        <w:rPr>
          <w:rFonts w:ascii="Verdana" w:hAnsi="Verdana" w:eastAsia="Times New Roman" w:cs="Times New Roman"/>
          <w:color w:val="000000" w:themeColor="text1"/>
          <w:kern w:val="0"/>
          <w:sz w:val="18"/>
          <w:szCs w:val="24"/>
          <w:lang w:eastAsia="nl-NL"/>
          <w14:ligatures w14:val="none"/>
        </w:rPr>
        <w:t xml:space="preserve"> 3 en 4 van de verordening) en een internationaal rapportagedeel (hoofdstuk 5 van de verordening). </w:t>
      </w:r>
    </w:p>
    <w:p w:rsidRPr="0097156B" w:rsidR="003A0640" w:rsidP="00E177EF" w:rsidRDefault="003A0640" w14:paraId="097C01FC" w14:textId="77777777">
      <w:pPr>
        <w:spacing w:after="0" w:line="240" w:lineRule="atLeast"/>
        <w:contextualSpacing/>
        <w:rPr>
          <w:rFonts w:ascii="Verdana" w:hAnsi="Verdana" w:eastAsia="Times New Roman" w:cs="Times New Roman"/>
          <w:color w:val="000000" w:themeColor="text1"/>
          <w:kern w:val="0"/>
          <w:sz w:val="18"/>
          <w:szCs w:val="24"/>
          <w:lang w:eastAsia="nl-NL"/>
          <w14:ligatures w14:val="none"/>
        </w:rPr>
      </w:pPr>
    </w:p>
    <w:p w:rsidRPr="0097156B" w:rsidR="003A0640" w:rsidP="00E177EF" w:rsidRDefault="003A0640" w14:paraId="7564D777" w14:textId="74A4C7EE">
      <w:pPr>
        <w:spacing w:after="0" w:line="240" w:lineRule="atLeast"/>
        <w:contextualSpacing/>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De aangeleverde gegevens van de exploitanten, mijnexploitanten, ondernemingen, producenten en importeurs worden ingediend bij de aan de betreffende sector aangewezen toezichthouder, die de rapportages indient bij de minister. De minister zal op basis van die rapportages een geaggregeerde rapportage opstellen om in te dienen bij de Europese Commissie.</w:t>
      </w:r>
    </w:p>
    <w:p w:rsidRPr="0097156B" w:rsidR="003A0640" w:rsidP="00E177EF" w:rsidRDefault="003A0640" w14:paraId="38AAF5E7" w14:textId="77777777">
      <w:pPr>
        <w:spacing w:after="0" w:line="240" w:lineRule="atLeast"/>
        <w:contextualSpacing/>
        <w:rPr>
          <w:rFonts w:ascii="Verdana" w:hAnsi="Verdana" w:eastAsia="Times New Roman" w:cs="Times New Roman"/>
          <w:color w:val="000000" w:themeColor="text1"/>
          <w:kern w:val="0"/>
          <w:sz w:val="18"/>
          <w:szCs w:val="24"/>
          <w:lang w:eastAsia="nl-NL"/>
          <w14:ligatures w14:val="none"/>
        </w:rPr>
      </w:pPr>
    </w:p>
    <w:p w:rsidRPr="0097156B" w:rsidR="003A0640" w:rsidP="00E177EF" w:rsidRDefault="003A0640" w14:paraId="11A87A8F" w14:textId="7072BAAA">
      <w:pPr>
        <w:spacing w:after="0" w:line="240" w:lineRule="atLeast"/>
        <w:contextualSpacing/>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Deze gegevensstromen zijn hoofdzakelijk te verdelen in een nationaal en internationale datastroom. Deze verdeling ontstaat doordat aan het internationale deel, de te leveren gegevens van importeurs over ruwe olie, aardgas en steenkolen die in de EU in de handel worden gebracht, andere eisen worden gesteld dan over de te leveren gegevens van exploitanten en producenten (nationaal deel). Daarnaast worden over beide gegevensstromen en afhankelijk van de doelgroep andere eisen gesteld aan de informatielevering richting de Europese Commissie, waaronder de frequentie van rapporteren. In beide gegevensstromen zijn aan de minister enkele specifieke verplichtingen</w:t>
      </w:r>
      <w:r w:rsidRPr="0097156B" w:rsidR="00F0462A">
        <w:rPr>
          <w:rFonts w:ascii="Verdana" w:hAnsi="Verdana" w:eastAsia="Times New Roman" w:cs="Times New Roman"/>
          <w:color w:val="000000" w:themeColor="text1"/>
          <w:kern w:val="0"/>
          <w:sz w:val="18"/>
          <w:szCs w:val="24"/>
          <w:lang w:eastAsia="nl-NL"/>
          <w14:ligatures w14:val="none"/>
        </w:rPr>
        <w:t xml:space="preserve"> opgelegd</w:t>
      </w:r>
      <w:r w:rsidRPr="0097156B">
        <w:rPr>
          <w:rFonts w:ascii="Verdana" w:hAnsi="Verdana" w:eastAsia="Times New Roman" w:cs="Times New Roman"/>
          <w:color w:val="000000" w:themeColor="text1"/>
          <w:kern w:val="0"/>
          <w:sz w:val="18"/>
          <w:szCs w:val="24"/>
          <w:lang w:eastAsia="nl-NL"/>
          <w14:ligatures w14:val="none"/>
        </w:rPr>
        <w:t xml:space="preserve"> die hieronder nader zijn toegelicht. </w:t>
      </w:r>
    </w:p>
    <w:p w:rsidRPr="0097156B" w:rsidR="003A0640" w:rsidP="00E177EF" w:rsidRDefault="003A0640" w14:paraId="0772790C"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3A0640" w:rsidP="00E177EF" w:rsidRDefault="003A0640" w14:paraId="4D9A8492" w14:textId="77777777">
      <w:pPr>
        <w:spacing w:after="0" w:line="240" w:lineRule="atLeast"/>
        <w:rPr>
          <w:rFonts w:ascii="Verdana" w:hAnsi="Verdana" w:eastAsia="Times New Roman" w:cs="Times New Roman"/>
          <w:b/>
          <w:color w:val="000000" w:themeColor="text1"/>
          <w:kern w:val="0"/>
          <w:sz w:val="18"/>
          <w:szCs w:val="24"/>
          <w:lang w:eastAsia="nl-NL"/>
          <w14:ligatures w14:val="none"/>
        </w:rPr>
      </w:pPr>
      <w:r w:rsidRPr="0097156B">
        <w:rPr>
          <w:rFonts w:ascii="Verdana" w:hAnsi="Verdana" w:eastAsia="Times New Roman" w:cs="Times New Roman"/>
          <w:b/>
          <w:bCs/>
          <w:color w:val="000000" w:themeColor="text1"/>
          <w:kern w:val="0"/>
          <w:sz w:val="18"/>
          <w:szCs w:val="24"/>
          <w:lang w:eastAsia="nl-NL"/>
          <w14:ligatures w14:val="none"/>
        </w:rPr>
        <w:lastRenderedPageBreak/>
        <w:t xml:space="preserve">8.2.1 </w:t>
      </w:r>
      <w:r w:rsidRPr="0097156B">
        <w:rPr>
          <w:rFonts w:ascii="Verdana" w:hAnsi="Verdana" w:eastAsia="Times New Roman" w:cs="Times New Roman"/>
          <w:b/>
          <w:color w:val="000000" w:themeColor="text1"/>
          <w:kern w:val="0"/>
          <w:sz w:val="18"/>
          <w:szCs w:val="24"/>
          <w:lang w:eastAsia="nl-NL"/>
          <w14:ligatures w14:val="none"/>
        </w:rPr>
        <w:t>Gegevensverstrekking nationaal deel</w:t>
      </w:r>
      <w:r w:rsidRPr="0097156B">
        <w:rPr>
          <w:rFonts w:ascii="Verdana" w:hAnsi="Verdana" w:eastAsia="Times New Roman" w:cs="Times New Roman"/>
          <w:b/>
          <w:color w:val="000000" w:themeColor="text1"/>
          <w:kern w:val="0"/>
          <w:sz w:val="18"/>
          <w:szCs w:val="24"/>
          <w:lang w:eastAsia="nl-NL"/>
          <w14:ligatures w14:val="none"/>
        </w:rPr>
        <w:br/>
      </w:r>
    </w:p>
    <w:p w:rsidRPr="0097156B" w:rsidR="003A0640" w:rsidP="00E177EF" w:rsidRDefault="003A0640" w14:paraId="3BDCAC42" w14:textId="774671DB">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Het nationale deel betreft de exploitanten, mijnexploitanten, ondernemingen en producenten die vallen onder het toezicht van SodM</w:t>
      </w:r>
      <w:r w:rsidRPr="0097156B" w:rsidR="00233BFA">
        <w:rPr>
          <w:rFonts w:ascii="Verdana" w:hAnsi="Verdana" w:eastAsia="Times New Roman" w:cs="Times New Roman"/>
          <w:color w:val="000000" w:themeColor="text1"/>
          <w:kern w:val="0"/>
          <w:sz w:val="18"/>
          <w:szCs w:val="24"/>
          <w:lang w:eastAsia="nl-NL"/>
          <w14:ligatures w14:val="none"/>
        </w:rPr>
        <w:t xml:space="preserve"> en</w:t>
      </w:r>
      <w:r w:rsidRPr="0097156B" w:rsidR="00E00784">
        <w:rPr>
          <w:rFonts w:ascii="Verdana" w:hAnsi="Verdana" w:eastAsia="Times New Roman" w:cs="Times New Roman"/>
          <w:color w:val="000000" w:themeColor="text1"/>
          <w:kern w:val="0"/>
          <w:sz w:val="18"/>
          <w:szCs w:val="24"/>
          <w:lang w:eastAsia="nl-NL"/>
          <w14:ligatures w14:val="none"/>
        </w:rPr>
        <w:t xml:space="preserve"> </w:t>
      </w:r>
      <w:r w:rsidRPr="0097156B">
        <w:rPr>
          <w:rFonts w:ascii="Verdana" w:hAnsi="Verdana" w:eastAsia="Times New Roman" w:cs="Times New Roman"/>
          <w:color w:val="000000" w:themeColor="text1"/>
          <w:kern w:val="0"/>
          <w:sz w:val="18"/>
          <w:szCs w:val="24"/>
          <w:lang w:eastAsia="nl-NL"/>
          <w14:ligatures w14:val="none"/>
        </w:rPr>
        <w:t xml:space="preserve">de </w:t>
      </w:r>
      <w:r w:rsidRPr="0097156B" w:rsidR="00A24FE8">
        <w:rPr>
          <w:rFonts w:ascii="Verdana" w:hAnsi="Verdana" w:eastAsia="Times New Roman" w:cs="Times New Roman"/>
          <w:color w:val="000000" w:themeColor="text1"/>
          <w:kern w:val="0"/>
          <w:sz w:val="18"/>
          <w:szCs w:val="24"/>
          <w:lang w:eastAsia="nl-NL"/>
          <w14:ligatures w14:val="none"/>
        </w:rPr>
        <w:t>omgevingsdiensten</w:t>
      </w:r>
      <w:r w:rsidRPr="0097156B">
        <w:rPr>
          <w:rFonts w:ascii="Verdana" w:hAnsi="Verdana" w:eastAsia="Times New Roman" w:cs="Times New Roman"/>
          <w:color w:val="000000" w:themeColor="text1"/>
          <w:kern w:val="0"/>
          <w:sz w:val="18"/>
          <w:szCs w:val="24"/>
          <w:lang w:eastAsia="nl-NL"/>
          <w14:ligatures w14:val="none"/>
        </w:rPr>
        <w:t>. Deze groep van ondertoezichtgestelden dienen de gevraagde gegevens te verstrekken aan desbetreffende toezichthouder. De toezichthouder zal de rapportages samenstellen, conform de volgende artikelen</w:t>
      </w:r>
      <w:r w:rsidRPr="0097156B" w:rsidR="001207FC">
        <w:rPr>
          <w:rFonts w:ascii="Verdana" w:hAnsi="Verdana" w:eastAsia="Times New Roman" w:cs="Times New Roman"/>
          <w:color w:val="000000" w:themeColor="text1"/>
          <w:kern w:val="0"/>
          <w:sz w:val="18"/>
          <w:szCs w:val="24"/>
          <w:lang w:eastAsia="nl-NL"/>
          <w14:ligatures w14:val="none"/>
        </w:rPr>
        <w:t xml:space="preserve"> van de verordening:</w:t>
      </w:r>
    </w:p>
    <w:p w:rsidRPr="0097156B" w:rsidR="003A0640" w:rsidP="00E177EF" w:rsidRDefault="003A0640" w14:paraId="1BC923F0" w14:textId="491B3833">
      <w:pPr>
        <w:numPr>
          <w:ilvl w:val="0"/>
          <w:numId w:val="10"/>
        </w:numPr>
        <w:spacing w:after="0" w:line="240" w:lineRule="atLeast"/>
        <w:contextualSpacing/>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artikel 12 monitoring en rapportages inzake de sectoren olie en gas;</w:t>
      </w:r>
    </w:p>
    <w:p w:rsidRPr="0097156B" w:rsidR="003A0640" w:rsidP="00E177EF" w:rsidRDefault="003A0640" w14:paraId="0E747E5D" w14:textId="77777777">
      <w:pPr>
        <w:numPr>
          <w:ilvl w:val="0"/>
          <w:numId w:val="10"/>
        </w:numPr>
        <w:spacing w:after="0" w:line="240" w:lineRule="atLeast"/>
        <w:contextualSpacing/>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artikel 14 inzake lekdetectie en -reparatie inzake de sectoren olie en gas;</w:t>
      </w:r>
    </w:p>
    <w:p w:rsidRPr="0097156B" w:rsidR="003A0640" w:rsidP="00E177EF" w:rsidRDefault="003A0640" w14:paraId="262076E6" w14:textId="77777777">
      <w:pPr>
        <w:numPr>
          <w:ilvl w:val="0"/>
          <w:numId w:val="10"/>
        </w:numPr>
        <w:spacing w:after="0" w:line="240" w:lineRule="atLeast"/>
        <w:contextualSpacing/>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artikel 15 inzake grenzen aan afblazen en affakkelen;</w:t>
      </w:r>
    </w:p>
    <w:p w:rsidRPr="0097156B" w:rsidR="003A0640" w:rsidP="00E177EF" w:rsidRDefault="003A0640" w14:paraId="467E2979" w14:textId="77777777">
      <w:pPr>
        <w:numPr>
          <w:ilvl w:val="0"/>
          <w:numId w:val="10"/>
        </w:numPr>
        <w:spacing w:after="0" w:line="240" w:lineRule="atLeast"/>
        <w:contextualSpacing/>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artikel 16 en bijlage III inzake rapportage van voorvallen van afblazen en affakkelen;</w:t>
      </w:r>
    </w:p>
    <w:p w:rsidRPr="0097156B" w:rsidR="003A0640" w:rsidP="00E177EF" w:rsidRDefault="003A0640" w14:paraId="7109F194" w14:textId="77777777">
      <w:pPr>
        <w:numPr>
          <w:ilvl w:val="0"/>
          <w:numId w:val="10"/>
        </w:numPr>
        <w:spacing w:after="0" w:line="240" w:lineRule="atLeast"/>
        <w:contextualSpacing/>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artikel 17, derde lid, en bijlage IV inzake Inspecties van fakkelpijpen en andere verbrandingsapparatuur;</w:t>
      </w:r>
    </w:p>
    <w:p w:rsidRPr="0097156B" w:rsidR="003A0640" w:rsidP="00E177EF" w:rsidRDefault="003A0640" w14:paraId="2585A6D0" w14:textId="77777777">
      <w:pPr>
        <w:numPr>
          <w:ilvl w:val="0"/>
          <w:numId w:val="10"/>
        </w:numPr>
        <w:spacing w:after="0" w:line="240" w:lineRule="atLeast"/>
        <w:contextualSpacing/>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artikel 20 en bijlage VI over verslagen voor actieve kolenmijnen, hoewel die niet aanwezig zijn in Nederland;</w:t>
      </w:r>
    </w:p>
    <w:p w:rsidRPr="0097156B" w:rsidR="003A0640" w:rsidP="00E177EF" w:rsidRDefault="003A0640" w14:paraId="135D50B5" w14:textId="77777777">
      <w:pPr>
        <w:numPr>
          <w:ilvl w:val="0"/>
          <w:numId w:val="10"/>
        </w:numPr>
        <w:spacing w:after="0" w:line="240" w:lineRule="atLeast"/>
        <w:contextualSpacing/>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artikel 23 en bijlage VII, inzake rapportage van voorvallen van afblazen en affakkelen in drainagestations.</w:t>
      </w:r>
    </w:p>
    <w:p w:rsidRPr="0097156B" w:rsidR="003A0640" w:rsidP="00E177EF" w:rsidRDefault="003A0640" w14:paraId="7DEDECBE"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3A0640" w:rsidP="00E177EF" w:rsidRDefault="003A0640" w14:paraId="2BA02FAF" w14:textId="50683FB4">
      <w:pPr>
        <w:spacing w:after="0" w:line="240" w:lineRule="atLeast"/>
        <w:rPr>
          <w:rFonts w:ascii="Verdana" w:hAnsi="Verdana" w:eastAsia="Times New Roman" w:cs="Times New Roman"/>
          <w:color w:val="000000" w:themeColor="text1"/>
          <w:kern w:val="0"/>
          <w:sz w:val="18"/>
          <w:szCs w:val="18"/>
          <w:lang w:eastAsia="nl-NL"/>
          <w14:ligatures w14:val="none"/>
        </w:rPr>
      </w:pPr>
      <w:r w:rsidRPr="0097156B">
        <w:rPr>
          <w:rFonts w:ascii="Verdana" w:hAnsi="Verdana" w:eastAsia="Times New Roman" w:cs="Times New Roman"/>
          <w:color w:val="000000" w:themeColor="text1"/>
          <w:kern w:val="0"/>
          <w:sz w:val="18"/>
          <w:szCs w:val="18"/>
          <w:lang w:eastAsia="nl-NL"/>
          <w14:ligatures w14:val="none"/>
        </w:rPr>
        <w:t xml:space="preserve">Voor artikel 18 wordt gebruikgemaakt van </w:t>
      </w:r>
      <w:r w:rsidRPr="0097156B" w:rsidR="001C27A1">
        <w:rPr>
          <w:rFonts w:ascii="Verdana" w:hAnsi="Verdana" w:eastAsia="Times New Roman" w:cs="Times New Roman"/>
          <w:color w:val="000000" w:themeColor="text1"/>
          <w:kern w:val="0"/>
          <w:sz w:val="18"/>
          <w:szCs w:val="18"/>
          <w:lang w:eastAsia="nl-NL"/>
          <w14:ligatures w14:val="none"/>
        </w:rPr>
        <w:t>Nederlands Olie- en Gasportaal (</w:t>
      </w:r>
      <w:r w:rsidRPr="0097156B">
        <w:rPr>
          <w:rFonts w:ascii="Verdana" w:hAnsi="Verdana" w:eastAsia="Times New Roman" w:cs="Times New Roman"/>
          <w:color w:val="000000" w:themeColor="text1"/>
          <w:kern w:val="0"/>
          <w:sz w:val="18"/>
          <w:szCs w:val="18"/>
          <w:lang w:eastAsia="nl-NL"/>
          <w14:ligatures w14:val="none"/>
        </w:rPr>
        <w:t>NLOG</w:t>
      </w:r>
      <w:r w:rsidRPr="0097156B" w:rsidR="001C27A1">
        <w:rPr>
          <w:rFonts w:ascii="Verdana" w:hAnsi="Verdana" w:eastAsia="Times New Roman" w:cs="Times New Roman"/>
          <w:color w:val="000000" w:themeColor="text1"/>
          <w:kern w:val="0"/>
          <w:sz w:val="18"/>
          <w:szCs w:val="18"/>
          <w:lang w:eastAsia="nl-NL"/>
          <w14:ligatures w14:val="none"/>
        </w:rPr>
        <w:t>)</w:t>
      </w:r>
      <w:r w:rsidRPr="0097156B">
        <w:rPr>
          <w:rFonts w:ascii="Verdana" w:hAnsi="Verdana" w:eastAsia="Times New Roman" w:cs="Times New Roman"/>
          <w:color w:val="000000" w:themeColor="text1"/>
          <w:kern w:val="0"/>
          <w:sz w:val="18"/>
          <w:szCs w:val="18"/>
          <w:lang w:eastAsia="nl-NL"/>
          <w14:ligatures w14:val="none"/>
        </w:rPr>
        <w:t>, waar alle gegevens worden gerapporteerd over putten die niet meer gebruikt worden.</w:t>
      </w:r>
      <w:r w:rsidRPr="0097156B" w:rsidR="00965D77">
        <w:rPr>
          <w:rStyle w:val="Voetnootmarkering"/>
          <w:rFonts w:ascii="Verdana" w:hAnsi="Verdana" w:eastAsia="Times New Roman" w:cs="Times New Roman"/>
          <w:color w:val="000000" w:themeColor="text1"/>
          <w:kern w:val="0"/>
          <w:sz w:val="18"/>
          <w:szCs w:val="18"/>
          <w:lang w:eastAsia="nl-NL"/>
          <w14:ligatures w14:val="none"/>
        </w:rPr>
        <w:footnoteReference w:id="19"/>
      </w:r>
      <w:r w:rsidRPr="0097156B">
        <w:rPr>
          <w:rFonts w:ascii="Verdana" w:hAnsi="Verdana" w:eastAsia="Times New Roman" w:cs="Times New Roman"/>
          <w:color w:val="000000" w:themeColor="text1"/>
          <w:kern w:val="0"/>
          <w:sz w:val="18"/>
          <w:szCs w:val="18"/>
          <w:lang w:eastAsia="nl-NL"/>
          <w14:ligatures w14:val="none"/>
        </w:rPr>
        <w:t xml:space="preserve"> Dit wordt gerapporteerd op basis van de vigerende Mijnbouwwet. De minister zal op basis hiervan de rapportages opstellen.</w:t>
      </w:r>
    </w:p>
    <w:p w:rsidRPr="0097156B" w:rsidR="003A0640" w:rsidP="00E177EF" w:rsidRDefault="003A0640" w14:paraId="3B520D63"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3A0640" w:rsidP="00E177EF" w:rsidRDefault="003A0640" w14:paraId="55D86D60" w14:textId="35CF3F8D">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 xml:space="preserve">De verstrekte gegevens door de exploitanten en producenten aan het digitale loket dienen binnen drie maanden na de indiening ervan door de relevante exploitanten of ondernemingen beschikbaar toegankelijk te worden gemaakt het publiek en de Europese Commissie (artikel 12, achtste lid). Daarnaast dienen bij voorvallen van afblazen en affakkelen exploitanten conform artikel 16, tweede lid, </w:t>
      </w:r>
      <w:r w:rsidRPr="0097156B" w:rsidR="00A24FE8">
        <w:rPr>
          <w:rFonts w:ascii="Verdana" w:hAnsi="Verdana" w:eastAsia="Times New Roman" w:cs="Times New Roman"/>
          <w:color w:val="000000" w:themeColor="text1"/>
          <w:kern w:val="0"/>
          <w:sz w:val="18"/>
          <w:szCs w:val="24"/>
          <w:lang w:eastAsia="nl-NL"/>
          <w14:ligatures w14:val="none"/>
        </w:rPr>
        <w:t xml:space="preserve">van de verordening </w:t>
      </w:r>
      <w:r w:rsidRPr="0097156B">
        <w:rPr>
          <w:rFonts w:ascii="Verdana" w:hAnsi="Verdana" w:eastAsia="Times New Roman" w:cs="Times New Roman"/>
          <w:color w:val="000000" w:themeColor="text1"/>
          <w:kern w:val="0"/>
          <w:sz w:val="18"/>
          <w:szCs w:val="24"/>
          <w:lang w:eastAsia="nl-NL"/>
          <w14:ligatures w14:val="none"/>
        </w:rPr>
        <w:t xml:space="preserve">jaarverslagen </w:t>
      </w:r>
      <w:r w:rsidRPr="0097156B" w:rsidR="00A24FE8">
        <w:rPr>
          <w:rFonts w:ascii="Verdana" w:hAnsi="Verdana" w:eastAsia="Times New Roman" w:cs="Times New Roman"/>
          <w:color w:val="000000" w:themeColor="text1"/>
          <w:kern w:val="0"/>
          <w:sz w:val="18"/>
          <w:szCs w:val="24"/>
          <w:lang w:eastAsia="nl-NL"/>
          <w14:ligatures w14:val="none"/>
        </w:rPr>
        <w:t xml:space="preserve">aan </w:t>
      </w:r>
      <w:r w:rsidRPr="0097156B">
        <w:rPr>
          <w:rFonts w:ascii="Verdana" w:hAnsi="Verdana" w:eastAsia="Times New Roman" w:cs="Times New Roman"/>
          <w:color w:val="000000" w:themeColor="text1"/>
          <w:kern w:val="0"/>
          <w:sz w:val="18"/>
          <w:szCs w:val="24"/>
          <w:lang w:eastAsia="nl-NL"/>
          <w14:ligatures w14:val="none"/>
        </w:rPr>
        <w:t>de toezichthouders te overhandigen.</w:t>
      </w:r>
    </w:p>
    <w:p w:rsidRPr="0097156B" w:rsidR="003A0640" w:rsidP="00E177EF" w:rsidRDefault="003A0640" w14:paraId="6AE8D09E"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3A0640" w:rsidP="00E177EF" w:rsidRDefault="003A0640" w14:paraId="009827F3" w14:textId="77777777">
      <w:pPr>
        <w:spacing w:after="0" w:line="240" w:lineRule="atLeast"/>
        <w:rPr>
          <w:rFonts w:ascii="Verdana" w:hAnsi="Verdana" w:eastAsia="Times New Roman" w:cs="Times New Roman"/>
          <w:b/>
          <w:color w:val="000000" w:themeColor="text1"/>
          <w:kern w:val="0"/>
          <w:sz w:val="18"/>
          <w:szCs w:val="24"/>
          <w:lang w:eastAsia="nl-NL"/>
          <w14:ligatures w14:val="none"/>
        </w:rPr>
      </w:pPr>
      <w:r w:rsidRPr="0097156B">
        <w:rPr>
          <w:rFonts w:ascii="Verdana" w:hAnsi="Verdana" w:eastAsia="Times New Roman" w:cs="Times New Roman"/>
          <w:b/>
          <w:bCs/>
          <w:color w:val="000000" w:themeColor="text1"/>
          <w:kern w:val="0"/>
          <w:sz w:val="18"/>
          <w:szCs w:val="24"/>
          <w:lang w:eastAsia="nl-NL"/>
          <w14:ligatures w14:val="none"/>
        </w:rPr>
        <w:t xml:space="preserve">8.2.2 </w:t>
      </w:r>
      <w:r w:rsidRPr="0097156B">
        <w:rPr>
          <w:rFonts w:ascii="Verdana" w:hAnsi="Verdana" w:eastAsia="Times New Roman" w:cs="Times New Roman"/>
          <w:b/>
          <w:color w:val="000000" w:themeColor="text1"/>
          <w:kern w:val="0"/>
          <w:sz w:val="18"/>
          <w:szCs w:val="24"/>
          <w:lang w:eastAsia="nl-NL"/>
          <w14:ligatures w14:val="none"/>
        </w:rPr>
        <w:t>Gegevensverstrekking internationaal deel</w:t>
      </w:r>
      <w:r w:rsidRPr="0097156B">
        <w:rPr>
          <w:rFonts w:ascii="Verdana" w:hAnsi="Verdana" w:eastAsia="Times New Roman" w:cs="Times New Roman"/>
          <w:b/>
          <w:color w:val="000000" w:themeColor="text1"/>
          <w:kern w:val="0"/>
          <w:sz w:val="18"/>
          <w:szCs w:val="24"/>
          <w:lang w:eastAsia="nl-NL"/>
          <w14:ligatures w14:val="none"/>
        </w:rPr>
        <w:br/>
      </w:r>
    </w:p>
    <w:p w:rsidRPr="0097156B" w:rsidR="003A0640" w:rsidP="00E177EF" w:rsidRDefault="003A0640" w14:paraId="68415424" w14:textId="3447E0C8">
      <w:pPr>
        <w:spacing w:after="0" w:line="240" w:lineRule="atLeast"/>
        <w:rPr>
          <w:rFonts w:ascii="Verdana" w:hAnsi="Verdana" w:eastAsia="Times New Roman" w:cs="Times New Roman"/>
          <w:bCs/>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 xml:space="preserve">Over de import van ruwe olie, aardgas en steenkolen dienen importeurs de vereiste gegevens te verstrekken conform </w:t>
      </w:r>
      <w:r w:rsidRPr="0097156B" w:rsidR="001207FC">
        <w:rPr>
          <w:rFonts w:ascii="Verdana" w:hAnsi="Verdana" w:eastAsia="Times New Roman" w:cs="Times New Roman"/>
          <w:color w:val="000000" w:themeColor="text1"/>
          <w:kern w:val="0"/>
          <w:sz w:val="18"/>
          <w:szCs w:val="24"/>
          <w:lang w:eastAsia="nl-NL"/>
          <w14:ligatures w14:val="none"/>
        </w:rPr>
        <w:t xml:space="preserve">de </w:t>
      </w:r>
      <w:r w:rsidRPr="0097156B">
        <w:rPr>
          <w:rFonts w:ascii="Verdana" w:hAnsi="Verdana" w:eastAsia="Times New Roman" w:cs="Times New Roman"/>
          <w:color w:val="000000" w:themeColor="text1"/>
          <w:kern w:val="0"/>
          <w:sz w:val="18"/>
          <w:szCs w:val="24"/>
          <w:lang w:eastAsia="nl-NL"/>
          <w14:ligatures w14:val="none"/>
        </w:rPr>
        <w:t>artikel</w:t>
      </w:r>
      <w:r w:rsidRPr="0097156B" w:rsidR="001207FC">
        <w:rPr>
          <w:rFonts w:ascii="Verdana" w:hAnsi="Verdana" w:eastAsia="Times New Roman" w:cs="Times New Roman"/>
          <w:color w:val="000000" w:themeColor="text1"/>
          <w:kern w:val="0"/>
          <w:sz w:val="18"/>
          <w:szCs w:val="24"/>
          <w:lang w:eastAsia="nl-NL"/>
          <w14:ligatures w14:val="none"/>
        </w:rPr>
        <w:t>en</w:t>
      </w:r>
      <w:r w:rsidRPr="0097156B">
        <w:rPr>
          <w:rFonts w:ascii="Verdana" w:hAnsi="Verdana" w:eastAsia="Times New Roman" w:cs="Times New Roman"/>
          <w:color w:val="000000" w:themeColor="text1"/>
          <w:kern w:val="0"/>
          <w:sz w:val="18"/>
          <w:szCs w:val="24"/>
          <w:lang w:eastAsia="nl-NL"/>
          <w14:ligatures w14:val="none"/>
        </w:rPr>
        <w:t xml:space="preserve"> 27, eerste lid, </w:t>
      </w:r>
      <w:r w:rsidRPr="0097156B" w:rsidR="001207FC">
        <w:rPr>
          <w:rFonts w:ascii="Verdana" w:hAnsi="Verdana" w:eastAsia="Times New Roman" w:cs="Times New Roman"/>
          <w:color w:val="000000" w:themeColor="text1"/>
          <w:kern w:val="0"/>
          <w:sz w:val="18"/>
          <w:szCs w:val="24"/>
          <w:lang w:eastAsia="nl-NL"/>
          <w14:ligatures w14:val="none"/>
        </w:rPr>
        <w:t xml:space="preserve">en </w:t>
      </w:r>
      <w:r w:rsidRPr="0097156B">
        <w:rPr>
          <w:rFonts w:ascii="Verdana" w:hAnsi="Verdana" w:eastAsia="Times New Roman" w:cs="Times New Roman"/>
          <w:color w:val="000000" w:themeColor="text1"/>
          <w:kern w:val="0"/>
          <w:sz w:val="18"/>
          <w:szCs w:val="24"/>
          <w:lang w:eastAsia="nl-NL"/>
          <w14:ligatures w14:val="none"/>
        </w:rPr>
        <w:t xml:space="preserve">28, eerste en tweede lid, en bijlage IX van de verordening. Hiervoor wordt de </w:t>
      </w:r>
      <w:r w:rsidRPr="0097156B" w:rsidR="008E6862">
        <w:rPr>
          <w:rFonts w:ascii="Verdana" w:hAnsi="Verdana" w:eastAsia="Times New Roman" w:cs="Times New Roman"/>
          <w:color w:val="000000" w:themeColor="text1"/>
          <w:kern w:val="0"/>
          <w:sz w:val="18"/>
          <w:szCs w:val="24"/>
          <w:lang w:eastAsia="nl-NL"/>
          <w14:ligatures w14:val="none"/>
        </w:rPr>
        <w:t>e</w:t>
      </w:r>
      <w:r w:rsidRPr="0097156B">
        <w:rPr>
          <w:rFonts w:ascii="Verdana" w:hAnsi="Verdana" w:eastAsia="Times New Roman" w:cs="Times New Roman"/>
          <w:color w:val="000000" w:themeColor="text1"/>
          <w:kern w:val="0"/>
          <w:sz w:val="18"/>
          <w:szCs w:val="24"/>
          <w:lang w:eastAsia="nl-NL"/>
          <w14:ligatures w14:val="none"/>
        </w:rPr>
        <w:t>missieautoriteit de aangewezen toezichthouder. De</w:t>
      </w:r>
      <w:r w:rsidRPr="0097156B" w:rsidR="008E6862">
        <w:rPr>
          <w:rFonts w:ascii="Verdana" w:hAnsi="Verdana" w:eastAsia="Times New Roman" w:cs="Times New Roman"/>
          <w:color w:val="000000" w:themeColor="text1"/>
          <w:kern w:val="0"/>
          <w:sz w:val="18"/>
          <w:szCs w:val="24"/>
          <w:lang w:eastAsia="nl-NL"/>
          <w14:ligatures w14:val="none"/>
        </w:rPr>
        <w:t xml:space="preserve"> e</w:t>
      </w:r>
      <w:r w:rsidRPr="0097156B">
        <w:rPr>
          <w:rFonts w:ascii="Verdana" w:hAnsi="Verdana" w:eastAsia="Times New Roman" w:cs="Times New Roman"/>
          <w:color w:val="000000" w:themeColor="text1"/>
          <w:kern w:val="0"/>
          <w:sz w:val="18"/>
          <w:szCs w:val="24"/>
          <w:lang w:eastAsia="nl-NL"/>
          <w14:ligatures w14:val="none"/>
        </w:rPr>
        <w:t xml:space="preserve">missieautoriteit krijgt hierbij medewerking van de Douane. Hieronder wordt hier verder op ingegaan. </w:t>
      </w:r>
    </w:p>
    <w:p w:rsidRPr="0097156B" w:rsidR="003A0640" w:rsidP="00E177EF" w:rsidRDefault="003A0640" w14:paraId="2D45D221" w14:textId="77777777">
      <w:pPr>
        <w:spacing w:after="0" w:line="240" w:lineRule="atLeast"/>
        <w:rPr>
          <w:rFonts w:ascii="Verdana" w:hAnsi="Verdana" w:eastAsia="Times New Roman" w:cs="Times New Roman"/>
          <w:bCs/>
          <w:color w:val="000000" w:themeColor="text1"/>
          <w:kern w:val="0"/>
          <w:sz w:val="18"/>
          <w:szCs w:val="24"/>
          <w:lang w:eastAsia="nl-NL"/>
          <w14:ligatures w14:val="none"/>
        </w:rPr>
      </w:pPr>
    </w:p>
    <w:p w:rsidRPr="0097156B" w:rsidR="003A0640" w:rsidP="00E177EF" w:rsidRDefault="003A0640" w14:paraId="6A9B1440" w14:textId="6AF68585">
      <w:pPr>
        <w:spacing w:after="0" w:line="240" w:lineRule="atLeast"/>
        <w:rPr>
          <w:rFonts w:ascii="Verdana" w:hAnsi="Verdana" w:eastAsia="Times New Roman" w:cs="Times New Roman"/>
          <w:bCs/>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18"/>
          <w:lang w:eastAsia="nl-NL"/>
          <w14:ligatures w14:val="none"/>
        </w:rPr>
        <w:t xml:space="preserve">Met dit wetsvoorstel wordt voorgesteld om de </w:t>
      </w:r>
      <w:r w:rsidRPr="0097156B" w:rsidR="0005022C">
        <w:rPr>
          <w:rFonts w:ascii="Verdana" w:hAnsi="Verdana" w:eastAsia="Times New Roman" w:cs="Times New Roman"/>
          <w:color w:val="000000" w:themeColor="text1"/>
          <w:kern w:val="0"/>
          <w:sz w:val="18"/>
          <w:szCs w:val="18"/>
          <w:lang w:eastAsia="nl-NL"/>
          <w14:ligatures w14:val="none"/>
        </w:rPr>
        <w:t>e</w:t>
      </w:r>
      <w:r w:rsidRPr="0097156B">
        <w:rPr>
          <w:rFonts w:ascii="Verdana" w:hAnsi="Verdana" w:eastAsia="Times New Roman" w:cs="Times New Roman"/>
          <w:color w:val="000000" w:themeColor="text1"/>
          <w:kern w:val="0"/>
          <w:sz w:val="18"/>
          <w:szCs w:val="18"/>
          <w:lang w:eastAsia="nl-NL"/>
          <w14:ligatures w14:val="none"/>
        </w:rPr>
        <w:t xml:space="preserve">missieautoriteit aan te wijzen als de bevoegde instantie met betrekking tot de taken en verantwoordelijkheden uit de verordening die zich richten op de controle van de rapportageverplichting van importeurs, het houden van toezicht en bij overtreding van de op een importeur rustende verplichting uit de verordening het zo nodig opleggen van een bestuurlijke sanctie conform de sanctionering van de artikelen 27, 28, 29 en 33 van de verordening. Een importeur of vertegenwoordiger dient bij het importeren van goederen, waaronder ook ruwe olie, aardgas en steenkolen </w:t>
      </w:r>
      <w:r w:rsidRPr="0097156B" w:rsidR="00D02639">
        <w:rPr>
          <w:rFonts w:ascii="Verdana" w:hAnsi="Verdana" w:eastAsia="Times New Roman" w:cs="Times New Roman"/>
          <w:color w:val="000000" w:themeColor="text1"/>
          <w:kern w:val="0"/>
          <w:sz w:val="18"/>
          <w:szCs w:val="18"/>
          <w:lang w:eastAsia="nl-NL"/>
          <w14:ligatures w14:val="none"/>
        </w:rPr>
        <w:t xml:space="preserve">een </w:t>
      </w:r>
      <w:r w:rsidRPr="0097156B">
        <w:rPr>
          <w:rFonts w:ascii="Verdana" w:hAnsi="Verdana" w:eastAsia="Times New Roman" w:cs="Times New Roman"/>
          <w:color w:val="000000" w:themeColor="text1"/>
          <w:kern w:val="0"/>
          <w:sz w:val="18"/>
          <w:szCs w:val="18"/>
          <w:lang w:eastAsia="nl-NL"/>
          <w14:ligatures w14:val="none"/>
        </w:rPr>
        <w:t xml:space="preserve">aangifte </w:t>
      </w:r>
      <w:r w:rsidRPr="0097156B" w:rsidR="002110ED">
        <w:rPr>
          <w:rFonts w:ascii="Verdana" w:hAnsi="Verdana" w:eastAsia="Times New Roman" w:cs="Times New Roman"/>
          <w:color w:val="000000" w:themeColor="text1"/>
          <w:kern w:val="0"/>
          <w:sz w:val="18"/>
          <w:szCs w:val="18"/>
          <w:lang w:eastAsia="nl-NL"/>
          <w14:ligatures w14:val="none"/>
        </w:rPr>
        <w:t>ten invoer in</w:t>
      </w:r>
      <w:r w:rsidRPr="0097156B">
        <w:rPr>
          <w:rFonts w:ascii="Verdana" w:hAnsi="Verdana" w:eastAsia="Times New Roman" w:cs="Times New Roman"/>
          <w:color w:val="000000" w:themeColor="text1"/>
          <w:kern w:val="0"/>
          <w:sz w:val="18"/>
          <w:szCs w:val="18"/>
          <w:lang w:eastAsia="nl-NL"/>
          <w14:ligatures w14:val="none"/>
        </w:rPr>
        <w:t xml:space="preserve"> bij de Douane. In het kader van deze verordening verstrekt de Douane op periodieke basis aan</w:t>
      </w:r>
      <w:r w:rsidRPr="0097156B" w:rsidR="00697A5D">
        <w:rPr>
          <w:rFonts w:ascii="Verdana" w:hAnsi="Verdana" w:eastAsia="Times New Roman" w:cs="Times New Roman"/>
          <w:color w:val="000000" w:themeColor="text1"/>
          <w:kern w:val="0"/>
          <w:sz w:val="18"/>
          <w:szCs w:val="18"/>
          <w:lang w:eastAsia="nl-NL"/>
          <w14:ligatures w14:val="none"/>
        </w:rPr>
        <w:t>giftegegevens</w:t>
      </w:r>
      <w:r w:rsidRPr="0097156B" w:rsidR="007650DC">
        <w:rPr>
          <w:rFonts w:ascii="Verdana" w:hAnsi="Verdana" w:eastAsia="Times New Roman" w:cs="Times New Roman"/>
          <w:color w:val="000000" w:themeColor="text1"/>
          <w:kern w:val="0"/>
          <w:sz w:val="18"/>
          <w:szCs w:val="18"/>
          <w:lang w:eastAsia="nl-NL"/>
          <w14:ligatures w14:val="none"/>
        </w:rPr>
        <w:t xml:space="preserve"> aan de </w:t>
      </w:r>
      <w:r w:rsidRPr="0097156B" w:rsidR="0005022C">
        <w:rPr>
          <w:rFonts w:ascii="Verdana" w:hAnsi="Verdana" w:eastAsia="Times New Roman" w:cs="Times New Roman"/>
          <w:color w:val="000000" w:themeColor="text1"/>
          <w:kern w:val="0"/>
          <w:sz w:val="18"/>
          <w:szCs w:val="18"/>
          <w:lang w:eastAsia="nl-NL"/>
          <w14:ligatures w14:val="none"/>
        </w:rPr>
        <w:t>e</w:t>
      </w:r>
      <w:r w:rsidRPr="0097156B" w:rsidR="007650DC">
        <w:rPr>
          <w:rFonts w:ascii="Verdana" w:hAnsi="Verdana" w:eastAsia="Times New Roman" w:cs="Times New Roman"/>
          <w:color w:val="000000" w:themeColor="text1"/>
          <w:kern w:val="0"/>
          <w:sz w:val="18"/>
          <w:szCs w:val="18"/>
          <w:lang w:eastAsia="nl-NL"/>
          <w14:ligatures w14:val="none"/>
        </w:rPr>
        <w:t>missieautoriteit</w:t>
      </w:r>
      <w:r w:rsidRPr="0097156B" w:rsidR="00697A5D">
        <w:rPr>
          <w:rFonts w:ascii="Verdana" w:hAnsi="Verdana" w:eastAsia="Times New Roman" w:cs="Times New Roman"/>
          <w:color w:val="000000" w:themeColor="text1"/>
          <w:kern w:val="0"/>
          <w:sz w:val="18"/>
          <w:szCs w:val="18"/>
          <w:lang w:eastAsia="nl-NL"/>
          <w14:ligatures w14:val="none"/>
        </w:rPr>
        <w:t xml:space="preserve">, voor zover deze </w:t>
      </w:r>
      <w:r w:rsidRPr="0097156B" w:rsidR="007650DC">
        <w:rPr>
          <w:rFonts w:ascii="Verdana" w:hAnsi="Verdana" w:eastAsia="Times New Roman" w:cs="Times New Roman"/>
          <w:color w:val="000000" w:themeColor="text1"/>
          <w:kern w:val="0"/>
          <w:sz w:val="18"/>
          <w:szCs w:val="18"/>
          <w:lang w:eastAsia="nl-NL"/>
          <w14:ligatures w14:val="none"/>
        </w:rPr>
        <w:t>ge</w:t>
      </w:r>
      <w:r w:rsidRPr="0097156B" w:rsidR="006D163E">
        <w:rPr>
          <w:rFonts w:ascii="Verdana" w:hAnsi="Verdana" w:eastAsia="Times New Roman" w:cs="Times New Roman"/>
          <w:color w:val="000000" w:themeColor="text1"/>
          <w:kern w:val="0"/>
          <w:sz w:val="18"/>
          <w:szCs w:val="18"/>
          <w:lang w:eastAsia="nl-NL"/>
          <w14:ligatures w14:val="none"/>
        </w:rPr>
        <w:t xml:space="preserve">gevens </w:t>
      </w:r>
      <w:r w:rsidRPr="0097156B" w:rsidR="00697A5D">
        <w:rPr>
          <w:rFonts w:ascii="Verdana" w:hAnsi="Verdana" w:eastAsia="Times New Roman" w:cs="Times New Roman"/>
          <w:color w:val="000000" w:themeColor="text1"/>
          <w:kern w:val="0"/>
          <w:sz w:val="18"/>
          <w:szCs w:val="18"/>
          <w:lang w:eastAsia="nl-NL"/>
          <w14:ligatures w14:val="none"/>
        </w:rPr>
        <w:t>beschikbaar zijn en benodigd zijn voor de uitvoering van de taak van</w:t>
      </w:r>
      <w:r w:rsidRPr="0097156B" w:rsidR="001B3C3D">
        <w:rPr>
          <w:rFonts w:ascii="Verdana" w:hAnsi="Verdana" w:eastAsia="Times New Roman" w:cs="Times New Roman"/>
          <w:color w:val="000000" w:themeColor="text1"/>
          <w:kern w:val="0"/>
          <w:sz w:val="18"/>
          <w:szCs w:val="18"/>
          <w:lang w:eastAsia="nl-NL"/>
          <w14:ligatures w14:val="none"/>
        </w:rPr>
        <w:t xml:space="preserve"> de </w:t>
      </w:r>
      <w:r w:rsidRPr="0097156B" w:rsidR="0005022C">
        <w:rPr>
          <w:rFonts w:ascii="Verdana" w:hAnsi="Verdana" w:eastAsia="Times New Roman" w:cs="Times New Roman"/>
          <w:color w:val="000000" w:themeColor="text1"/>
          <w:kern w:val="0"/>
          <w:sz w:val="18"/>
          <w:szCs w:val="18"/>
          <w:lang w:eastAsia="nl-NL"/>
          <w14:ligatures w14:val="none"/>
        </w:rPr>
        <w:lastRenderedPageBreak/>
        <w:t>e</w:t>
      </w:r>
      <w:r w:rsidRPr="0097156B" w:rsidR="001B3C3D">
        <w:rPr>
          <w:rFonts w:ascii="Verdana" w:hAnsi="Verdana" w:eastAsia="Times New Roman" w:cs="Times New Roman"/>
          <w:color w:val="000000" w:themeColor="text1"/>
          <w:kern w:val="0"/>
          <w:sz w:val="18"/>
          <w:szCs w:val="18"/>
          <w:lang w:eastAsia="nl-NL"/>
          <w14:ligatures w14:val="none"/>
        </w:rPr>
        <w:t>missieautoriteit</w:t>
      </w:r>
      <w:r w:rsidRPr="0097156B">
        <w:rPr>
          <w:rFonts w:ascii="Verdana" w:hAnsi="Verdana" w:eastAsia="Times New Roman" w:cs="Times New Roman"/>
          <w:color w:val="000000" w:themeColor="text1"/>
          <w:kern w:val="0"/>
          <w:sz w:val="18"/>
          <w:szCs w:val="18"/>
          <w:lang w:eastAsia="nl-NL"/>
          <w14:ligatures w14:val="none"/>
        </w:rPr>
        <w:t>.</w:t>
      </w:r>
      <w:r w:rsidRPr="0097156B">
        <w:rPr>
          <w:rFonts w:ascii="Verdana" w:hAnsi="Verdana" w:eastAsia="Times New Roman" w:cs="Times New Roman"/>
          <w:color w:val="000000" w:themeColor="text1"/>
          <w:kern w:val="0"/>
          <w:sz w:val="18"/>
          <w:szCs w:val="18"/>
          <w:vertAlign w:val="superscript"/>
          <w:lang w:eastAsia="nl-NL"/>
          <w14:ligatures w14:val="none"/>
        </w:rPr>
        <w:footnoteReference w:id="20"/>
      </w:r>
      <w:r w:rsidRPr="0097156B">
        <w:rPr>
          <w:rFonts w:ascii="Verdana" w:hAnsi="Verdana" w:eastAsia="Times New Roman" w:cs="Times New Roman"/>
          <w:color w:val="000000" w:themeColor="text1"/>
          <w:kern w:val="0"/>
          <w:sz w:val="18"/>
          <w:szCs w:val="18"/>
          <w:lang w:eastAsia="nl-NL"/>
          <w14:ligatures w14:val="none"/>
        </w:rPr>
        <w:t xml:space="preserve"> </w:t>
      </w:r>
      <w:r w:rsidRPr="0097156B" w:rsidR="006646DA">
        <w:rPr>
          <w:rFonts w:ascii="Verdana" w:hAnsi="Verdana" w:eastAsia="Times New Roman" w:cs="Times New Roman"/>
          <w:color w:val="000000" w:themeColor="text1"/>
          <w:kern w:val="0"/>
          <w:sz w:val="18"/>
          <w:szCs w:val="18"/>
          <w:lang w:eastAsia="nl-NL"/>
          <w14:ligatures w14:val="none"/>
        </w:rPr>
        <w:t>D</w:t>
      </w:r>
      <w:r w:rsidRPr="0097156B">
        <w:rPr>
          <w:rFonts w:ascii="Verdana" w:hAnsi="Verdana" w:eastAsia="Times New Roman" w:cs="Times New Roman"/>
          <w:color w:val="000000" w:themeColor="text1"/>
          <w:kern w:val="0"/>
          <w:sz w:val="18"/>
          <w:szCs w:val="18"/>
          <w:lang w:eastAsia="nl-NL"/>
          <w14:ligatures w14:val="none"/>
        </w:rPr>
        <w:t xml:space="preserve">eze gegevens </w:t>
      </w:r>
      <w:r w:rsidRPr="0097156B" w:rsidR="006646DA">
        <w:rPr>
          <w:rFonts w:ascii="Verdana" w:hAnsi="Verdana" w:eastAsia="Times New Roman" w:cs="Times New Roman"/>
          <w:color w:val="000000" w:themeColor="text1"/>
          <w:kern w:val="0"/>
          <w:sz w:val="18"/>
          <w:szCs w:val="18"/>
          <w:lang w:eastAsia="nl-NL"/>
          <w14:ligatures w14:val="none"/>
        </w:rPr>
        <w:t xml:space="preserve">dienen </w:t>
      </w:r>
      <w:r w:rsidRPr="0097156B">
        <w:rPr>
          <w:rFonts w:ascii="Verdana" w:hAnsi="Verdana" w:eastAsia="Times New Roman" w:cs="Times New Roman"/>
          <w:color w:val="000000" w:themeColor="text1"/>
          <w:kern w:val="0"/>
          <w:sz w:val="18"/>
          <w:szCs w:val="18"/>
          <w:lang w:eastAsia="nl-NL"/>
          <w14:ligatures w14:val="none"/>
        </w:rPr>
        <w:t xml:space="preserve">de </w:t>
      </w:r>
      <w:r w:rsidRPr="0097156B" w:rsidR="00476862">
        <w:rPr>
          <w:rFonts w:ascii="Verdana" w:hAnsi="Verdana" w:eastAsia="Times New Roman" w:cs="Times New Roman"/>
          <w:color w:val="000000" w:themeColor="text1"/>
          <w:kern w:val="0"/>
          <w:sz w:val="18"/>
          <w:szCs w:val="18"/>
          <w:lang w:eastAsia="nl-NL"/>
          <w14:ligatures w14:val="none"/>
        </w:rPr>
        <w:t>e</w:t>
      </w:r>
      <w:r w:rsidRPr="0097156B">
        <w:rPr>
          <w:rFonts w:ascii="Verdana" w:hAnsi="Verdana" w:eastAsia="Times New Roman" w:cs="Times New Roman"/>
          <w:color w:val="000000" w:themeColor="text1"/>
          <w:kern w:val="0"/>
          <w:sz w:val="18"/>
          <w:szCs w:val="18"/>
          <w:lang w:eastAsia="nl-NL"/>
          <w14:ligatures w14:val="none"/>
        </w:rPr>
        <w:t xml:space="preserve">missieautoriteit een </w:t>
      </w:r>
      <w:r w:rsidRPr="0097156B" w:rsidR="003B0248">
        <w:rPr>
          <w:rFonts w:ascii="Verdana" w:hAnsi="Verdana" w:eastAsia="Times New Roman" w:cs="Times New Roman"/>
          <w:color w:val="000000" w:themeColor="text1"/>
          <w:kern w:val="0"/>
          <w:sz w:val="18"/>
          <w:szCs w:val="18"/>
          <w:lang w:eastAsia="nl-NL"/>
          <w14:ligatures w14:val="none"/>
        </w:rPr>
        <w:t xml:space="preserve">nader </w:t>
      </w:r>
      <w:r w:rsidRPr="0097156B">
        <w:rPr>
          <w:rFonts w:ascii="Verdana" w:hAnsi="Verdana" w:eastAsia="Times New Roman" w:cs="Times New Roman"/>
          <w:color w:val="000000" w:themeColor="text1"/>
          <w:kern w:val="0"/>
          <w:sz w:val="18"/>
          <w:szCs w:val="18"/>
          <w:lang w:eastAsia="nl-NL"/>
          <w14:ligatures w14:val="none"/>
        </w:rPr>
        <w:t>overzicht van de doelgroep en de volumes van geïmporteerde goederen</w:t>
      </w:r>
      <w:r w:rsidRPr="0097156B" w:rsidR="00B44EC2">
        <w:rPr>
          <w:rFonts w:ascii="Verdana" w:hAnsi="Verdana" w:eastAsia="Times New Roman" w:cs="Times New Roman"/>
          <w:color w:val="000000" w:themeColor="text1"/>
          <w:kern w:val="0"/>
          <w:sz w:val="18"/>
          <w:szCs w:val="18"/>
          <w:lang w:eastAsia="nl-NL"/>
          <w14:ligatures w14:val="none"/>
        </w:rPr>
        <w:t xml:space="preserve"> te geven</w:t>
      </w:r>
      <w:r w:rsidRPr="0097156B">
        <w:rPr>
          <w:rFonts w:ascii="Verdana" w:hAnsi="Verdana" w:eastAsia="Times New Roman" w:cs="Times New Roman"/>
          <w:color w:val="000000" w:themeColor="text1"/>
          <w:kern w:val="0"/>
          <w:sz w:val="18"/>
          <w:szCs w:val="18"/>
          <w:lang w:eastAsia="nl-NL"/>
          <w14:ligatures w14:val="none"/>
        </w:rPr>
        <w:t xml:space="preserve">. Dat overzicht is behulpzaam bij de verificatie van de jaarverslagen die de importeurs jaarlijks dienen te verstrekken aan de </w:t>
      </w:r>
      <w:r w:rsidRPr="0097156B" w:rsidR="0005022C">
        <w:rPr>
          <w:rFonts w:ascii="Verdana" w:hAnsi="Verdana" w:eastAsia="Times New Roman" w:cs="Times New Roman"/>
          <w:color w:val="000000" w:themeColor="text1"/>
          <w:kern w:val="0"/>
          <w:sz w:val="18"/>
          <w:szCs w:val="18"/>
          <w:lang w:eastAsia="nl-NL"/>
          <w14:ligatures w14:val="none"/>
        </w:rPr>
        <w:t>e</w:t>
      </w:r>
      <w:r w:rsidRPr="0097156B">
        <w:rPr>
          <w:rFonts w:ascii="Verdana" w:hAnsi="Verdana" w:eastAsia="Times New Roman" w:cs="Times New Roman"/>
          <w:color w:val="000000" w:themeColor="text1"/>
          <w:kern w:val="0"/>
          <w:sz w:val="18"/>
          <w:szCs w:val="18"/>
          <w:lang w:eastAsia="nl-NL"/>
          <w14:ligatures w14:val="none"/>
        </w:rPr>
        <w:t xml:space="preserve">missieautoriteit. Importeurs moeten de jaarverslagen met de gevraagde informatie uit bijlage IX </w:t>
      </w:r>
      <w:r w:rsidRPr="0097156B" w:rsidR="00443166">
        <w:rPr>
          <w:rFonts w:ascii="Verdana" w:hAnsi="Verdana" w:eastAsia="Times New Roman" w:cs="Times New Roman"/>
          <w:color w:val="000000" w:themeColor="text1"/>
          <w:kern w:val="0"/>
          <w:sz w:val="18"/>
          <w:szCs w:val="18"/>
          <w:lang w:eastAsia="nl-NL"/>
          <w14:ligatures w14:val="none"/>
        </w:rPr>
        <w:t xml:space="preserve">indienen via </w:t>
      </w:r>
      <w:r w:rsidRPr="0097156B" w:rsidR="007D030E">
        <w:rPr>
          <w:rFonts w:ascii="Verdana" w:hAnsi="Verdana" w:eastAsia="Times New Roman" w:cs="Times New Roman"/>
          <w:color w:val="000000" w:themeColor="text1"/>
          <w:kern w:val="0"/>
          <w:sz w:val="18"/>
          <w:szCs w:val="18"/>
          <w:lang w:eastAsia="nl-NL"/>
          <w14:ligatures w14:val="none"/>
        </w:rPr>
        <w:t xml:space="preserve">een nader vast te stellen format door de </w:t>
      </w:r>
      <w:r w:rsidRPr="0097156B" w:rsidR="0050222A">
        <w:rPr>
          <w:rFonts w:ascii="Verdana" w:hAnsi="Verdana" w:eastAsia="Times New Roman" w:cs="Times New Roman"/>
          <w:color w:val="000000" w:themeColor="text1"/>
          <w:kern w:val="0"/>
          <w:sz w:val="18"/>
          <w:szCs w:val="18"/>
          <w:lang w:eastAsia="nl-NL"/>
          <w14:ligatures w14:val="none"/>
        </w:rPr>
        <w:t>e</w:t>
      </w:r>
      <w:r w:rsidRPr="0097156B" w:rsidR="002968DA">
        <w:rPr>
          <w:rFonts w:ascii="Verdana" w:hAnsi="Verdana" w:eastAsia="Times New Roman" w:cs="Times New Roman"/>
          <w:color w:val="000000" w:themeColor="text1"/>
          <w:kern w:val="0"/>
          <w:sz w:val="18"/>
          <w:szCs w:val="18"/>
          <w:lang w:eastAsia="nl-NL"/>
          <w14:ligatures w14:val="none"/>
        </w:rPr>
        <w:t>missieautoriteit</w:t>
      </w:r>
      <w:r w:rsidRPr="0097156B" w:rsidR="007D030E">
        <w:rPr>
          <w:rFonts w:ascii="Verdana" w:hAnsi="Verdana" w:eastAsia="Times New Roman" w:cs="Times New Roman"/>
          <w:color w:val="000000" w:themeColor="text1"/>
          <w:kern w:val="0"/>
          <w:sz w:val="18"/>
          <w:szCs w:val="18"/>
          <w:lang w:eastAsia="nl-NL"/>
          <w14:ligatures w14:val="none"/>
        </w:rPr>
        <w:t xml:space="preserve">. </w:t>
      </w:r>
      <w:r w:rsidRPr="0097156B" w:rsidR="00380D5A">
        <w:rPr>
          <w:rFonts w:ascii="Verdana" w:hAnsi="Verdana" w:eastAsia="Times New Roman" w:cs="Times New Roman"/>
          <w:color w:val="000000" w:themeColor="text1"/>
          <w:kern w:val="0"/>
          <w:sz w:val="18"/>
          <w:szCs w:val="18"/>
          <w:lang w:eastAsia="nl-NL"/>
          <w14:ligatures w14:val="none"/>
        </w:rPr>
        <w:t xml:space="preserve">Importeurs dienen deze gegevens </w:t>
      </w:r>
      <w:r w:rsidRPr="0097156B">
        <w:rPr>
          <w:rFonts w:ascii="Verdana" w:hAnsi="Verdana" w:eastAsia="Times New Roman" w:cs="Times New Roman"/>
          <w:color w:val="000000" w:themeColor="text1"/>
          <w:kern w:val="0"/>
          <w:sz w:val="18"/>
          <w:szCs w:val="18"/>
          <w:lang w:eastAsia="nl-NL"/>
          <w14:ligatures w14:val="none"/>
        </w:rPr>
        <w:t>uiterlijk op 5 mei 2025 en uiterlijk op 31 mei van elk jaar daarna, aan</w:t>
      </w:r>
      <w:r w:rsidRPr="0097156B" w:rsidR="00A7329C">
        <w:rPr>
          <w:rFonts w:ascii="Verdana" w:hAnsi="Verdana" w:eastAsia="Times New Roman" w:cs="Times New Roman"/>
          <w:color w:val="000000" w:themeColor="text1"/>
          <w:kern w:val="0"/>
          <w:sz w:val="18"/>
          <w:szCs w:val="18"/>
          <w:lang w:eastAsia="nl-NL"/>
          <w14:ligatures w14:val="none"/>
        </w:rPr>
        <w:t xml:space="preserve"> te </w:t>
      </w:r>
      <w:r w:rsidRPr="0097156B">
        <w:rPr>
          <w:rFonts w:ascii="Verdana" w:hAnsi="Verdana" w:eastAsia="Times New Roman" w:cs="Times New Roman"/>
          <w:color w:val="000000" w:themeColor="text1"/>
          <w:kern w:val="0"/>
          <w:sz w:val="18"/>
          <w:szCs w:val="18"/>
          <w:lang w:eastAsia="nl-NL"/>
          <w14:ligatures w14:val="none"/>
        </w:rPr>
        <w:t xml:space="preserve">leveren bij de </w:t>
      </w:r>
      <w:r w:rsidRPr="0097156B" w:rsidR="0050222A">
        <w:rPr>
          <w:rFonts w:ascii="Verdana" w:hAnsi="Verdana" w:eastAsia="Times New Roman" w:cs="Times New Roman"/>
          <w:color w:val="000000" w:themeColor="text1"/>
          <w:kern w:val="0"/>
          <w:sz w:val="18"/>
          <w:szCs w:val="18"/>
          <w:lang w:eastAsia="nl-NL"/>
          <w14:ligatures w14:val="none"/>
        </w:rPr>
        <w:t>e</w:t>
      </w:r>
      <w:r w:rsidRPr="0097156B">
        <w:rPr>
          <w:rFonts w:ascii="Verdana" w:hAnsi="Verdana" w:eastAsia="Times New Roman" w:cs="Times New Roman"/>
          <w:color w:val="000000" w:themeColor="text1"/>
          <w:kern w:val="0"/>
          <w:sz w:val="18"/>
          <w:szCs w:val="18"/>
          <w:lang w:eastAsia="nl-NL"/>
          <w14:ligatures w14:val="none"/>
        </w:rPr>
        <w:t>missieautoriteit, waarover zij vervolgens controle uitvoert (artikel 27, eerste lid, van de verordening).</w:t>
      </w:r>
    </w:p>
    <w:p w:rsidRPr="0097156B" w:rsidR="003A0640" w:rsidP="00E177EF" w:rsidRDefault="003A0640" w14:paraId="5A64DA67" w14:textId="3D97DE8F">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bCs/>
          <w:color w:val="000000" w:themeColor="text1"/>
          <w:kern w:val="0"/>
          <w:sz w:val="18"/>
          <w:szCs w:val="24"/>
          <w:lang w:eastAsia="nl-NL"/>
          <w14:ligatures w14:val="none"/>
        </w:rPr>
        <w:t>Jaarlijks, uiterlijk 5 augustus 2025 en uiterlijk 31 augustus van elk jaar daarna, dient de</w:t>
      </w:r>
      <w:r w:rsidRPr="0097156B">
        <w:rPr>
          <w:rFonts w:ascii="Verdana" w:hAnsi="Verdana" w:eastAsia="Times New Roman" w:cs="Times New Roman"/>
          <w:color w:val="000000" w:themeColor="text1"/>
          <w:kern w:val="0"/>
          <w:sz w:val="18"/>
          <w:szCs w:val="24"/>
          <w:lang w:eastAsia="nl-NL"/>
          <w14:ligatures w14:val="none"/>
        </w:rPr>
        <w:t xml:space="preserve"> minister</w:t>
      </w:r>
      <w:r w:rsidRPr="0097156B">
        <w:rPr>
          <w:rFonts w:ascii="Verdana" w:hAnsi="Verdana" w:eastAsia="Times New Roman" w:cs="Times New Roman"/>
          <w:bCs/>
          <w:color w:val="000000" w:themeColor="text1"/>
          <w:kern w:val="0"/>
          <w:sz w:val="18"/>
          <w:szCs w:val="24"/>
          <w:lang w:eastAsia="nl-NL"/>
          <w14:ligatures w14:val="none"/>
        </w:rPr>
        <w:t xml:space="preserve"> </w:t>
      </w:r>
      <w:r w:rsidRPr="0097156B">
        <w:rPr>
          <w:rFonts w:ascii="Verdana" w:hAnsi="Verdana" w:eastAsia="Times New Roman" w:cs="Times New Roman"/>
          <w:color w:val="000000" w:themeColor="text1"/>
          <w:kern w:val="0"/>
          <w:sz w:val="18"/>
          <w:szCs w:val="24"/>
          <w:lang w:eastAsia="nl-NL"/>
          <w14:ligatures w14:val="none"/>
        </w:rPr>
        <w:t>de</w:t>
      </w:r>
      <w:r w:rsidRPr="0097156B">
        <w:rPr>
          <w:rFonts w:ascii="Verdana" w:hAnsi="Verdana" w:eastAsia="Times New Roman" w:cs="Times New Roman"/>
          <w:bCs/>
          <w:color w:val="000000" w:themeColor="text1"/>
          <w:kern w:val="0"/>
          <w:sz w:val="18"/>
          <w:szCs w:val="24"/>
          <w:lang w:eastAsia="nl-NL"/>
          <w14:ligatures w14:val="none"/>
        </w:rPr>
        <w:t xml:space="preserve"> door de importeurs verstrekte gegevens in bij de </w:t>
      </w:r>
      <w:r w:rsidRPr="0097156B">
        <w:rPr>
          <w:rFonts w:ascii="Verdana" w:hAnsi="Verdana" w:eastAsia="Times New Roman" w:cs="Times New Roman"/>
          <w:color w:val="000000" w:themeColor="text1"/>
          <w:kern w:val="0"/>
          <w:sz w:val="18"/>
          <w:szCs w:val="24"/>
          <w:lang w:eastAsia="nl-NL"/>
          <w14:ligatures w14:val="none"/>
        </w:rPr>
        <w:t xml:space="preserve">Europese </w:t>
      </w:r>
      <w:r w:rsidRPr="0097156B">
        <w:rPr>
          <w:rFonts w:ascii="Verdana" w:hAnsi="Verdana" w:eastAsia="Times New Roman" w:cs="Times New Roman"/>
          <w:bCs/>
          <w:color w:val="000000" w:themeColor="text1"/>
          <w:kern w:val="0"/>
          <w:sz w:val="18"/>
          <w:szCs w:val="24"/>
          <w:lang w:eastAsia="nl-NL"/>
          <w14:ligatures w14:val="none"/>
        </w:rPr>
        <w:t xml:space="preserve">Commissie (artikel 27, </w:t>
      </w:r>
      <w:r w:rsidRPr="0097156B">
        <w:rPr>
          <w:rFonts w:ascii="Verdana" w:hAnsi="Verdana" w:eastAsia="Times New Roman" w:cs="Times New Roman"/>
          <w:color w:val="000000" w:themeColor="text1"/>
          <w:kern w:val="0"/>
          <w:sz w:val="18"/>
          <w:szCs w:val="24"/>
          <w:lang w:eastAsia="nl-NL"/>
          <w14:ligatures w14:val="none"/>
        </w:rPr>
        <w:t xml:space="preserve">tweede </w:t>
      </w:r>
      <w:r w:rsidRPr="0097156B">
        <w:rPr>
          <w:rFonts w:ascii="Verdana" w:hAnsi="Verdana" w:eastAsia="Times New Roman" w:cs="Times New Roman"/>
          <w:bCs/>
          <w:color w:val="000000" w:themeColor="text1"/>
          <w:kern w:val="0"/>
          <w:sz w:val="18"/>
          <w:szCs w:val="24"/>
          <w:lang w:eastAsia="nl-NL"/>
          <w14:ligatures w14:val="none"/>
        </w:rPr>
        <w:t>lid</w:t>
      </w:r>
      <w:r w:rsidRPr="0097156B">
        <w:rPr>
          <w:rFonts w:ascii="Verdana" w:hAnsi="Verdana" w:eastAsia="Times New Roman" w:cs="Times New Roman"/>
          <w:color w:val="000000" w:themeColor="text1"/>
          <w:kern w:val="0"/>
          <w:sz w:val="18"/>
          <w:szCs w:val="24"/>
          <w:lang w:eastAsia="nl-NL"/>
          <w14:ligatures w14:val="none"/>
        </w:rPr>
        <w:t>, van de verordening</w:t>
      </w:r>
      <w:r w:rsidRPr="0097156B">
        <w:rPr>
          <w:rFonts w:ascii="Verdana" w:hAnsi="Verdana" w:eastAsia="Times New Roman" w:cs="Times New Roman"/>
          <w:bCs/>
          <w:color w:val="000000" w:themeColor="text1"/>
          <w:kern w:val="0"/>
          <w:sz w:val="18"/>
          <w:szCs w:val="24"/>
          <w:lang w:eastAsia="nl-NL"/>
          <w14:ligatures w14:val="none"/>
        </w:rPr>
        <w:t xml:space="preserve">). Uiteindelijk stelt de </w:t>
      </w:r>
      <w:r w:rsidRPr="0097156B">
        <w:rPr>
          <w:rFonts w:ascii="Verdana" w:hAnsi="Verdana" w:eastAsia="Times New Roman" w:cs="Times New Roman"/>
          <w:color w:val="000000" w:themeColor="text1"/>
          <w:kern w:val="0"/>
          <w:sz w:val="18"/>
          <w:szCs w:val="24"/>
          <w:lang w:eastAsia="nl-NL"/>
          <w14:ligatures w14:val="none"/>
        </w:rPr>
        <w:t xml:space="preserve">Europese </w:t>
      </w:r>
      <w:r w:rsidRPr="0097156B">
        <w:rPr>
          <w:rFonts w:ascii="Verdana" w:hAnsi="Verdana" w:eastAsia="Times New Roman" w:cs="Times New Roman"/>
          <w:bCs/>
          <w:color w:val="000000" w:themeColor="text1"/>
          <w:kern w:val="0"/>
          <w:sz w:val="18"/>
          <w:szCs w:val="24"/>
          <w:lang w:eastAsia="nl-NL"/>
          <w14:ligatures w14:val="none"/>
        </w:rPr>
        <w:t>Commissie de informatie beschikbaar in de transparantiedatabank, die kosteloos en publiekelijk toegankelijk moet zijn (artikel 30</w:t>
      </w:r>
      <w:r w:rsidRPr="0097156B">
        <w:rPr>
          <w:rFonts w:ascii="Verdana" w:hAnsi="Verdana" w:eastAsia="Times New Roman" w:cs="Times New Roman"/>
          <w:color w:val="000000" w:themeColor="text1"/>
          <w:kern w:val="0"/>
          <w:sz w:val="18"/>
          <w:szCs w:val="24"/>
          <w:lang w:eastAsia="nl-NL"/>
          <w14:ligatures w14:val="none"/>
        </w:rPr>
        <w:t xml:space="preserve"> van de verordening</w:t>
      </w:r>
      <w:r w:rsidRPr="0097156B">
        <w:rPr>
          <w:rFonts w:ascii="Verdana" w:hAnsi="Verdana" w:eastAsia="Times New Roman" w:cs="Times New Roman"/>
          <w:bCs/>
          <w:color w:val="000000" w:themeColor="text1"/>
          <w:kern w:val="0"/>
          <w:sz w:val="18"/>
          <w:szCs w:val="24"/>
          <w:lang w:eastAsia="nl-NL"/>
          <w14:ligatures w14:val="none"/>
        </w:rPr>
        <w:t>).</w:t>
      </w:r>
    </w:p>
    <w:p w:rsidRPr="0097156B" w:rsidR="003A0640" w:rsidP="00E177EF" w:rsidRDefault="003A0640" w14:paraId="6A1B849F"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3A0640" w:rsidP="00E177EF" w:rsidRDefault="003A0640" w14:paraId="3CBBB47C" w14:textId="77777777">
      <w:pPr>
        <w:spacing w:after="0" w:line="240" w:lineRule="atLeast"/>
        <w:rPr>
          <w:rFonts w:ascii="Verdana" w:hAnsi="Verdana" w:eastAsia="Times New Roman" w:cs="Times New Roman"/>
          <w:b/>
          <w:color w:val="000000" w:themeColor="text1"/>
          <w:kern w:val="0"/>
          <w:sz w:val="18"/>
          <w:szCs w:val="24"/>
          <w:lang w:eastAsia="nl-NL"/>
          <w14:ligatures w14:val="none"/>
        </w:rPr>
      </w:pPr>
      <w:r w:rsidRPr="0097156B">
        <w:rPr>
          <w:rFonts w:ascii="Verdana" w:hAnsi="Verdana" w:eastAsia="Times New Roman" w:cs="Times New Roman"/>
          <w:b/>
          <w:bCs/>
          <w:color w:val="000000" w:themeColor="text1"/>
          <w:kern w:val="0"/>
          <w:sz w:val="18"/>
          <w:szCs w:val="24"/>
          <w:lang w:eastAsia="nl-NL"/>
          <w14:ligatures w14:val="none"/>
        </w:rPr>
        <w:t>8.2.3 Overige gegevensverstrekking</w:t>
      </w:r>
      <w:r w:rsidRPr="0097156B">
        <w:rPr>
          <w:rFonts w:ascii="Verdana" w:hAnsi="Verdana" w:eastAsia="Times New Roman" w:cs="Times New Roman"/>
          <w:color w:val="000000" w:themeColor="text1"/>
          <w:kern w:val="0"/>
          <w:sz w:val="18"/>
          <w:szCs w:val="24"/>
          <w:lang w:eastAsia="nl-NL"/>
          <w14:ligatures w14:val="none"/>
        </w:rPr>
        <w:br/>
      </w:r>
    </w:p>
    <w:p w:rsidRPr="0097156B" w:rsidR="003A0640" w:rsidP="00E177EF" w:rsidRDefault="003A0640" w14:paraId="0807C208" w14:textId="7A334DCA">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 xml:space="preserve">Ter uitvoering van artikel 33, achtste lid, van de verordening zal de minister jaarlijks publiceren over de opgelegde sancties, de inbreuken en de exploitanten, ondernemingen, mijnexploitanten of importeurs aan wie de sancties zijn opgelegd. De minister heeft hiervoor informatie nodig van de toezichthouders. Zij dienen deze informatie </w:t>
      </w:r>
      <w:r w:rsidRPr="0097156B" w:rsidR="005806C9">
        <w:rPr>
          <w:rFonts w:ascii="Verdana" w:hAnsi="Verdana" w:eastAsia="Times New Roman" w:cs="Times New Roman"/>
          <w:color w:val="000000" w:themeColor="text1"/>
          <w:kern w:val="0"/>
          <w:sz w:val="18"/>
          <w:szCs w:val="24"/>
          <w:lang w:eastAsia="nl-NL"/>
          <w14:ligatures w14:val="none"/>
        </w:rPr>
        <w:t>tijdig aan de minister aan te leveren. De verordening schrijft geen datum voor waarop de minister deze gegevens over sancties jaarlijks openbaar moet maken. Over het moment van aanleveren van deze gegevens zullen nadere afspraken met de toezichthouders worden gemaakt</w:t>
      </w:r>
      <w:r w:rsidRPr="0097156B">
        <w:rPr>
          <w:rFonts w:ascii="Verdana" w:hAnsi="Verdana" w:eastAsia="Times New Roman" w:cs="Times New Roman"/>
          <w:color w:val="000000" w:themeColor="text1"/>
          <w:kern w:val="0"/>
          <w:sz w:val="18"/>
          <w:szCs w:val="24"/>
          <w:lang w:eastAsia="nl-NL"/>
          <w14:ligatures w14:val="none"/>
        </w:rPr>
        <w:t xml:space="preserve">. </w:t>
      </w:r>
    </w:p>
    <w:p w:rsidRPr="0097156B" w:rsidR="003A0640" w:rsidP="00E177EF" w:rsidRDefault="003A0640" w14:paraId="2CAB5D3D"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3A0640" w:rsidP="00E177EF" w:rsidRDefault="003A0640" w14:paraId="4524A6B5" w14:textId="3A5C5065">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De minister draagt daarnaast zorg voor het eenmalig rapporteren aan de Europese Commissie over inactieve, tijdelijke gedichte, permanente en verlaten putten zoals in artikel 18, eerste lid, en bijlage V van de verordening over dit onderwerp is opgenomen. Wat betreft gesloten ondergrondse kolenmijnen en verlaten ondergrondse kolenmijnen zal de minister tevens (jaarlijks)</w:t>
      </w:r>
      <w:r w:rsidRPr="0097156B" w:rsidR="00943BDF">
        <w:rPr>
          <w:rFonts w:ascii="Verdana" w:hAnsi="Verdana" w:eastAsia="Times New Roman" w:cs="Times New Roman"/>
          <w:color w:val="000000" w:themeColor="text1"/>
          <w:kern w:val="0"/>
          <w:sz w:val="18"/>
          <w:szCs w:val="24"/>
          <w:lang w:eastAsia="nl-NL"/>
          <w14:ligatures w14:val="none"/>
        </w:rPr>
        <w:t xml:space="preserve"> </w:t>
      </w:r>
      <w:r w:rsidRPr="0097156B">
        <w:rPr>
          <w:rFonts w:ascii="Verdana" w:hAnsi="Verdana" w:eastAsia="Times New Roman" w:cs="Times New Roman"/>
          <w:color w:val="000000" w:themeColor="text1"/>
          <w:kern w:val="0"/>
          <w:sz w:val="18"/>
          <w:szCs w:val="24"/>
          <w:lang w:eastAsia="nl-NL"/>
          <w14:ligatures w14:val="none"/>
        </w:rPr>
        <w:t>rapporteren aan Europese Commissie conform de artikelen 24, 25 en 26 van de verordening en de daarbij bijhorende bijlage VIII inzake gesloten kolenmijnen.</w:t>
      </w:r>
    </w:p>
    <w:p w:rsidRPr="0097156B" w:rsidR="003A0640" w:rsidP="00E177EF" w:rsidRDefault="003A0640" w14:paraId="2A1C346A" w14:textId="77777777">
      <w:pPr>
        <w:spacing w:after="0" w:line="240" w:lineRule="atLeast"/>
        <w:jc w:val="both"/>
        <w:rPr>
          <w:rFonts w:ascii="Verdana" w:hAnsi="Verdana" w:eastAsia="Times New Roman" w:cs="Times New Roman"/>
          <w:color w:val="000000" w:themeColor="text1"/>
          <w:kern w:val="0"/>
          <w:sz w:val="18"/>
          <w:szCs w:val="24"/>
          <w:lang w:eastAsia="nl-NL"/>
          <w14:ligatures w14:val="none"/>
        </w:rPr>
      </w:pPr>
    </w:p>
    <w:p w:rsidRPr="0097156B" w:rsidR="003A0640" w:rsidP="00E177EF" w:rsidRDefault="003A0640" w14:paraId="17138500" w14:textId="77777777">
      <w:pPr>
        <w:spacing w:after="0" w:line="240" w:lineRule="atLeast"/>
        <w:ind w:left="720" w:hanging="720"/>
        <w:rPr>
          <w:rFonts w:ascii="Verdana" w:hAnsi="Verdana" w:eastAsia="Times New Roman" w:cs="Times New Roman"/>
          <w:b/>
          <w:color w:val="000000" w:themeColor="text1"/>
          <w:kern w:val="0"/>
          <w:sz w:val="18"/>
          <w:szCs w:val="24"/>
          <w:lang w:eastAsia="nl-NL"/>
          <w14:ligatures w14:val="none"/>
        </w:rPr>
      </w:pPr>
      <w:bookmarkStart w:name="_Toc176778320" w:id="11"/>
      <w:r w:rsidRPr="0097156B">
        <w:rPr>
          <w:rFonts w:ascii="Verdana" w:hAnsi="Verdana" w:eastAsia="Times New Roman" w:cs="Times New Roman"/>
          <w:b/>
          <w:iCs/>
          <w:color w:val="000000" w:themeColor="text1"/>
          <w:kern w:val="0"/>
          <w:sz w:val="18"/>
          <w:szCs w:val="24"/>
          <w:lang w:eastAsia="nl-NL"/>
          <w14:ligatures w14:val="none"/>
        </w:rPr>
        <w:t xml:space="preserve">9. </w:t>
      </w:r>
      <w:r w:rsidRPr="0097156B">
        <w:rPr>
          <w:rFonts w:ascii="Verdana" w:hAnsi="Verdana" w:eastAsia="Times New Roman" w:cs="Times New Roman"/>
          <w:b/>
          <w:color w:val="000000" w:themeColor="text1"/>
          <w:kern w:val="0"/>
          <w:sz w:val="18"/>
          <w:szCs w:val="24"/>
          <w:lang w:eastAsia="nl-NL"/>
          <w14:ligatures w14:val="none"/>
        </w:rPr>
        <w:t>Toezicht</w:t>
      </w:r>
      <w:bookmarkEnd w:id="11"/>
      <w:r w:rsidRPr="0097156B">
        <w:rPr>
          <w:rFonts w:ascii="Verdana" w:hAnsi="Verdana" w:eastAsia="Times New Roman" w:cs="Times New Roman"/>
          <w:b/>
          <w:color w:val="000000" w:themeColor="text1"/>
          <w:kern w:val="0"/>
          <w:sz w:val="18"/>
          <w:szCs w:val="24"/>
          <w:lang w:eastAsia="nl-NL"/>
          <w14:ligatures w14:val="none"/>
        </w:rPr>
        <w:br/>
      </w:r>
    </w:p>
    <w:p w:rsidRPr="0097156B" w:rsidR="003A0640" w:rsidP="00E177EF" w:rsidRDefault="003A0640" w14:paraId="62E21735" w14:textId="5BE8CFC5">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 xml:space="preserve">De energiesector heeft verschillende schakels die vallen onder de reikwijdte van de verordening. Om op een ordentelijke wijze toezicht te kunnen houden, is het van belang dat het toezicht </w:t>
      </w:r>
      <w:r w:rsidRPr="0097156B" w:rsidR="00380130">
        <w:rPr>
          <w:rFonts w:ascii="Verdana" w:hAnsi="Verdana" w:eastAsia="Times New Roman" w:cs="Times New Roman"/>
          <w:color w:val="000000" w:themeColor="text1"/>
          <w:kern w:val="0"/>
          <w:sz w:val="18"/>
          <w:szCs w:val="24"/>
          <w:lang w:eastAsia="nl-NL"/>
          <w14:ligatures w14:val="none"/>
        </w:rPr>
        <w:t xml:space="preserve">direct of via mandaat </w:t>
      </w:r>
      <w:r w:rsidRPr="0097156B">
        <w:rPr>
          <w:rFonts w:ascii="Verdana" w:hAnsi="Verdana" w:eastAsia="Times New Roman" w:cs="Times New Roman"/>
          <w:color w:val="000000" w:themeColor="text1"/>
          <w:kern w:val="0"/>
          <w:sz w:val="18"/>
          <w:szCs w:val="24"/>
          <w:lang w:eastAsia="nl-NL"/>
          <w14:ligatures w14:val="none"/>
        </w:rPr>
        <w:t xml:space="preserve">wordt belegd bij de instantie met de juiste inhoudelijke kennis en kunde. De verordening benoemt dat exploitanten, ondernemingen, mijnexploitanten en importeurs verplicht zijn om methaanemissies te monitoren en te rapporteren. Zij moeten dit laten controleren door een onafhankelijke verificateur. Verder moeten de toezichthoudende instanties toezien op de kwaliteit van monitoring, rapportage en het opstellen van een lekdetectieplan. </w:t>
      </w:r>
      <w:r w:rsidRPr="0097156B">
        <w:rPr>
          <w:rFonts w:ascii="Verdana" w:hAnsi="Verdana" w:eastAsia="Times New Roman" w:cs="Times New Roman"/>
          <w:color w:val="000000" w:themeColor="text1"/>
          <w:kern w:val="0"/>
          <w:sz w:val="18"/>
          <w:szCs w:val="24"/>
          <w:lang w:eastAsia="nl-NL"/>
          <w14:ligatures w14:val="none"/>
        </w:rPr>
        <w:br/>
      </w:r>
    </w:p>
    <w:p w:rsidRPr="0097156B" w:rsidR="00296EDA" w:rsidP="00E177EF" w:rsidRDefault="003A0640" w14:paraId="51E752BF" w14:textId="0D7793E8">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 xml:space="preserve">Vanwege de vereiste kennis worden met dit wetsvoorstel meerdere toezichthoudende instanties aangewezen om toezicht te houden op de energiesector. </w:t>
      </w:r>
      <w:r w:rsidRPr="0097156B" w:rsidR="004A05AD">
        <w:rPr>
          <w:rFonts w:ascii="Verdana" w:hAnsi="Verdana" w:eastAsia="Times New Roman" w:cs="Times New Roman"/>
          <w:color w:val="000000" w:themeColor="text1"/>
          <w:kern w:val="0"/>
          <w:sz w:val="18"/>
          <w:szCs w:val="24"/>
          <w:lang w:eastAsia="nl-NL"/>
          <w14:ligatures w14:val="none"/>
        </w:rPr>
        <w:t>De aangewezen instanties geven invulling aan h</w:t>
      </w:r>
      <w:r w:rsidRPr="0097156B" w:rsidR="00B26764">
        <w:rPr>
          <w:rFonts w:ascii="Verdana" w:hAnsi="Verdana" w:eastAsia="Times New Roman" w:cs="Times New Roman"/>
          <w:color w:val="000000" w:themeColor="text1"/>
          <w:kern w:val="0"/>
          <w:sz w:val="18"/>
          <w:szCs w:val="24"/>
          <w:lang w:eastAsia="nl-NL"/>
          <w14:ligatures w14:val="none"/>
        </w:rPr>
        <w:t>un</w:t>
      </w:r>
      <w:r w:rsidRPr="0097156B" w:rsidR="004A05AD">
        <w:rPr>
          <w:rFonts w:ascii="Verdana" w:hAnsi="Verdana" w:eastAsia="Times New Roman" w:cs="Times New Roman"/>
          <w:color w:val="000000" w:themeColor="text1"/>
          <w:kern w:val="0"/>
          <w:sz w:val="18"/>
          <w:szCs w:val="24"/>
          <w:lang w:eastAsia="nl-NL"/>
          <w14:ligatures w14:val="none"/>
        </w:rPr>
        <w:t xml:space="preserve"> toezicht op grond van de kaders van de verordening. </w:t>
      </w:r>
      <w:r w:rsidRPr="0097156B">
        <w:rPr>
          <w:rFonts w:ascii="Verdana" w:hAnsi="Verdana" w:eastAsia="Times New Roman" w:cs="Times New Roman"/>
          <w:color w:val="000000" w:themeColor="text1"/>
          <w:kern w:val="0"/>
          <w:sz w:val="18"/>
          <w:szCs w:val="24"/>
          <w:lang w:eastAsia="nl-NL"/>
          <w14:ligatures w14:val="none"/>
        </w:rPr>
        <w:t xml:space="preserve">Hierbij is de verdeling van het toezicht zo opgezet dat er </w:t>
      </w:r>
      <w:r w:rsidRPr="0097156B" w:rsidR="00D06021">
        <w:rPr>
          <w:rFonts w:ascii="Verdana" w:hAnsi="Verdana" w:eastAsia="Times New Roman" w:cs="Times New Roman"/>
          <w:color w:val="000000" w:themeColor="text1"/>
          <w:kern w:val="0"/>
          <w:sz w:val="18"/>
          <w:szCs w:val="24"/>
          <w:lang w:eastAsia="nl-NL"/>
          <w14:ligatures w14:val="none"/>
        </w:rPr>
        <w:t xml:space="preserve">in principe </w:t>
      </w:r>
      <w:r w:rsidRPr="0097156B">
        <w:rPr>
          <w:rFonts w:ascii="Verdana" w:hAnsi="Verdana" w:eastAsia="Times New Roman" w:cs="Times New Roman"/>
          <w:color w:val="000000" w:themeColor="text1"/>
          <w:kern w:val="0"/>
          <w:sz w:val="18"/>
          <w:szCs w:val="24"/>
          <w:lang w:eastAsia="nl-NL"/>
          <w14:ligatures w14:val="none"/>
        </w:rPr>
        <w:t xml:space="preserve">wordt aangesloten bij het </w:t>
      </w:r>
      <w:r w:rsidRPr="0097156B" w:rsidR="00D823A2">
        <w:rPr>
          <w:rFonts w:ascii="Verdana" w:hAnsi="Verdana" w:eastAsia="Times New Roman" w:cs="Times New Roman"/>
          <w:color w:val="000000" w:themeColor="text1"/>
          <w:kern w:val="0"/>
          <w:sz w:val="18"/>
          <w:szCs w:val="24"/>
          <w:lang w:eastAsia="nl-NL"/>
          <w14:ligatures w14:val="none"/>
        </w:rPr>
        <w:t xml:space="preserve">bestaande </w:t>
      </w:r>
      <w:r w:rsidRPr="0097156B">
        <w:rPr>
          <w:rFonts w:ascii="Verdana" w:hAnsi="Verdana" w:eastAsia="Times New Roman" w:cs="Times New Roman"/>
          <w:color w:val="000000" w:themeColor="text1"/>
          <w:kern w:val="0"/>
          <w:sz w:val="18"/>
          <w:szCs w:val="24"/>
          <w:lang w:eastAsia="nl-NL"/>
          <w14:ligatures w14:val="none"/>
        </w:rPr>
        <w:t xml:space="preserve">toezicht </w:t>
      </w:r>
      <w:r w:rsidRPr="0097156B" w:rsidR="00B7689E">
        <w:rPr>
          <w:rFonts w:ascii="Verdana" w:hAnsi="Verdana" w:eastAsia="Times New Roman" w:cs="Times New Roman"/>
          <w:color w:val="000000" w:themeColor="text1"/>
          <w:kern w:val="0"/>
          <w:sz w:val="18"/>
          <w:szCs w:val="24"/>
          <w:lang w:eastAsia="nl-NL"/>
          <w14:ligatures w14:val="none"/>
        </w:rPr>
        <w:t>voor de</w:t>
      </w:r>
      <w:r w:rsidRPr="0097156B" w:rsidR="00370E04">
        <w:rPr>
          <w:rFonts w:ascii="Verdana" w:hAnsi="Verdana" w:eastAsia="Times New Roman" w:cs="Times New Roman"/>
          <w:color w:val="000000" w:themeColor="text1"/>
          <w:kern w:val="0"/>
          <w:sz w:val="18"/>
          <w:szCs w:val="24"/>
          <w:lang w:eastAsia="nl-NL"/>
          <w14:ligatures w14:val="none"/>
        </w:rPr>
        <w:t xml:space="preserve"> </w:t>
      </w:r>
      <w:r w:rsidRPr="0097156B" w:rsidR="00370E04">
        <w:rPr>
          <w:rFonts w:ascii="Verdana" w:hAnsi="Verdana" w:eastAsia="Times New Roman" w:cs="Times New Roman"/>
          <w:color w:val="000000" w:themeColor="text1"/>
          <w:kern w:val="0"/>
          <w:sz w:val="18"/>
          <w:szCs w:val="24"/>
          <w:lang w:eastAsia="nl-NL"/>
          <w14:ligatures w14:val="none"/>
        </w:rPr>
        <w:lastRenderedPageBreak/>
        <w:t>betreffende sector</w:t>
      </w:r>
      <w:r w:rsidRPr="0097156B">
        <w:rPr>
          <w:rFonts w:ascii="Verdana" w:hAnsi="Verdana" w:eastAsia="Times New Roman" w:cs="Times New Roman"/>
          <w:color w:val="000000" w:themeColor="text1"/>
          <w:kern w:val="0"/>
          <w:sz w:val="18"/>
          <w:szCs w:val="24"/>
          <w:lang w:eastAsia="nl-NL"/>
          <w14:ligatures w14:val="none"/>
        </w:rPr>
        <w:t xml:space="preserve">. Op die manier houdt een toezichthoudende instantie die al bekend is met een sector toezicht op de betreffende sector. Zie voor een nadere toelichting op de verdeling van het toezicht ook paragraaf 4.1. </w:t>
      </w:r>
      <w:r w:rsidRPr="0097156B" w:rsidR="003C09BF">
        <w:rPr>
          <w:rFonts w:ascii="Verdana" w:hAnsi="Verdana" w:eastAsia="Times New Roman" w:cs="Times New Roman"/>
          <w:color w:val="000000" w:themeColor="text1"/>
          <w:kern w:val="0"/>
          <w:sz w:val="18"/>
          <w:szCs w:val="24"/>
          <w:lang w:eastAsia="nl-NL"/>
          <w14:ligatures w14:val="none"/>
        </w:rPr>
        <w:t>van het algemeen deel van deze memorie van toelichting aangaande de a</w:t>
      </w:r>
      <w:r w:rsidRPr="0097156B">
        <w:rPr>
          <w:rFonts w:ascii="Verdana" w:hAnsi="Verdana" w:eastAsia="Times New Roman" w:cs="Times New Roman"/>
          <w:color w:val="000000" w:themeColor="text1"/>
          <w:kern w:val="0"/>
          <w:sz w:val="18"/>
          <w:szCs w:val="24"/>
          <w:lang w:eastAsia="nl-NL"/>
          <w14:ligatures w14:val="none"/>
        </w:rPr>
        <w:t xml:space="preserve">anwijzing </w:t>
      </w:r>
      <w:r w:rsidRPr="0097156B" w:rsidR="003C09BF">
        <w:rPr>
          <w:rFonts w:ascii="Verdana" w:hAnsi="Verdana" w:eastAsia="Times New Roman" w:cs="Times New Roman"/>
          <w:color w:val="000000" w:themeColor="text1"/>
          <w:kern w:val="0"/>
          <w:sz w:val="18"/>
          <w:szCs w:val="24"/>
          <w:lang w:eastAsia="nl-NL"/>
          <w14:ligatures w14:val="none"/>
        </w:rPr>
        <w:t xml:space="preserve">van </w:t>
      </w:r>
      <w:r w:rsidRPr="0097156B">
        <w:rPr>
          <w:rFonts w:ascii="Verdana" w:hAnsi="Verdana" w:eastAsia="Times New Roman" w:cs="Times New Roman"/>
          <w:color w:val="000000" w:themeColor="text1"/>
          <w:kern w:val="0"/>
          <w:sz w:val="18"/>
          <w:szCs w:val="24"/>
          <w:lang w:eastAsia="nl-NL"/>
          <w14:ligatures w14:val="none"/>
        </w:rPr>
        <w:t>bevoegde instanties.</w:t>
      </w:r>
      <w:r w:rsidRPr="0097156B">
        <w:rPr>
          <w:rFonts w:ascii="Verdana" w:hAnsi="Verdana" w:eastAsia="Times New Roman" w:cs="Times New Roman"/>
          <w:color w:val="000000" w:themeColor="text1"/>
          <w:kern w:val="0"/>
          <w:sz w:val="18"/>
          <w:szCs w:val="24"/>
          <w:lang w:eastAsia="nl-NL"/>
          <w14:ligatures w14:val="none"/>
        </w:rPr>
        <w:br/>
      </w:r>
    </w:p>
    <w:p w:rsidRPr="0097156B" w:rsidR="00D741FD" w:rsidP="00E177EF" w:rsidRDefault="006E78C4" w14:paraId="3E96EEA7" w14:textId="3899DFBF">
      <w:pPr>
        <w:spacing w:after="0" w:line="240" w:lineRule="atLeast"/>
        <w:rPr>
          <w:rFonts w:ascii="Verdana" w:hAnsi="Verdana"/>
          <w:color w:val="000000" w:themeColor="text1"/>
          <w:sz w:val="18"/>
          <w:szCs w:val="18"/>
        </w:rPr>
      </w:pPr>
      <w:r w:rsidRPr="0097156B">
        <w:rPr>
          <w:rFonts w:ascii="Verdana" w:hAnsi="Verdana" w:eastAsia="Times New Roman" w:cs="Times New Roman"/>
          <w:color w:val="000000" w:themeColor="text1"/>
          <w:kern w:val="0"/>
          <w:sz w:val="18"/>
          <w:szCs w:val="24"/>
          <w:lang w:eastAsia="nl-NL"/>
          <w14:ligatures w14:val="none"/>
        </w:rPr>
        <w:t xml:space="preserve">Dit komt neer op de volgende </w:t>
      </w:r>
      <w:r w:rsidRPr="0097156B" w:rsidR="00D741FD">
        <w:rPr>
          <w:rFonts w:ascii="Verdana" w:hAnsi="Verdana" w:eastAsia="Times New Roman" w:cs="Times New Roman"/>
          <w:color w:val="000000" w:themeColor="text1"/>
          <w:kern w:val="0"/>
          <w:sz w:val="18"/>
          <w:szCs w:val="24"/>
          <w:lang w:eastAsia="nl-NL"/>
          <w14:ligatures w14:val="none"/>
        </w:rPr>
        <w:t>toezicht</w:t>
      </w:r>
      <w:r w:rsidRPr="0097156B">
        <w:rPr>
          <w:rFonts w:ascii="Verdana" w:hAnsi="Verdana" w:eastAsia="Times New Roman" w:cs="Times New Roman"/>
          <w:color w:val="000000" w:themeColor="text1"/>
          <w:kern w:val="0"/>
          <w:sz w:val="18"/>
          <w:szCs w:val="24"/>
          <w:lang w:eastAsia="nl-NL"/>
          <w14:ligatures w14:val="none"/>
        </w:rPr>
        <w:t>verdeling</w:t>
      </w:r>
      <w:r w:rsidRPr="0097156B" w:rsidR="00E832EA">
        <w:rPr>
          <w:rFonts w:ascii="Verdana" w:hAnsi="Verdana" w:eastAsia="Times New Roman" w:cs="Times New Roman"/>
          <w:color w:val="000000" w:themeColor="text1"/>
          <w:kern w:val="0"/>
          <w:sz w:val="18"/>
          <w:szCs w:val="24"/>
          <w:lang w:eastAsia="nl-NL"/>
          <w14:ligatures w14:val="none"/>
        </w:rPr>
        <w:t xml:space="preserve"> voor de verschillende </w:t>
      </w:r>
      <w:r w:rsidRPr="0097156B" w:rsidR="00A273B9">
        <w:rPr>
          <w:rFonts w:ascii="Verdana" w:hAnsi="Verdana" w:eastAsia="Times New Roman" w:cs="Times New Roman"/>
          <w:color w:val="000000" w:themeColor="text1"/>
          <w:kern w:val="0"/>
          <w:sz w:val="18"/>
          <w:szCs w:val="24"/>
          <w:lang w:eastAsia="nl-NL"/>
          <w14:ligatures w14:val="none"/>
        </w:rPr>
        <w:t>ketenonderdelen</w:t>
      </w:r>
      <w:r w:rsidRPr="0097156B" w:rsidR="00D741FD">
        <w:rPr>
          <w:rFonts w:ascii="Verdana" w:hAnsi="Verdana"/>
          <w:color w:val="000000" w:themeColor="text1"/>
          <w:sz w:val="18"/>
          <w:szCs w:val="18"/>
        </w:rPr>
        <w:t xml:space="preserve"> gerangschikt naar </w:t>
      </w:r>
      <w:r w:rsidRPr="0097156B" w:rsidR="009676AE">
        <w:rPr>
          <w:rFonts w:ascii="Verdana" w:hAnsi="Verdana"/>
          <w:color w:val="000000" w:themeColor="text1"/>
          <w:sz w:val="18"/>
          <w:szCs w:val="18"/>
        </w:rPr>
        <w:t xml:space="preserve">wettelijke </w:t>
      </w:r>
      <w:r w:rsidRPr="0097156B" w:rsidR="00D741FD">
        <w:rPr>
          <w:rFonts w:ascii="Verdana" w:hAnsi="Verdana"/>
          <w:color w:val="000000" w:themeColor="text1"/>
          <w:sz w:val="18"/>
          <w:szCs w:val="18"/>
        </w:rPr>
        <w:t>grondslag</w:t>
      </w:r>
      <w:r w:rsidRPr="0097156B" w:rsidR="009676AE">
        <w:rPr>
          <w:rFonts w:ascii="Verdana" w:hAnsi="Verdana"/>
          <w:color w:val="000000" w:themeColor="text1"/>
          <w:sz w:val="18"/>
          <w:szCs w:val="18"/>
        </w:rPr>
        <w:t>:</w:t>
      </w:r>
    </w:p>
    <w:tbl>
      <w:tblPr>
        <w:tblStyle w:val="Tabelraster"/>
        <w:tblW w:w="7792" w:type="dxa"/>
        <w:tblLayout w:type="fixed"/>
        <w:tblLook w:val="06A0" w:firstRow="1" w:lastRow="0" w:firstColumn="1" w:lastColumn="0" w:noHBand="1" w:noVBand="1"/>
      </w:tblPr>
      <w:tblGrid>
        <w:gridCol w:w="2122"/>
        <w:gridCol w:w="1984"/>
        <w:gridCol w:w="2268"/>
        <w:gridCol w:w="1418"/>
      </w:tblGrid>
      <w:tr w:rsidRPr="0097156B" w:rsidR="002C7E0F" w:rsidTr="60871434" w14:paraId="5121B0E1" w14:textId="77777777">
        <w:trPr>
          <w:trHeight w:val="300"/>
        </w:trPr>
        <w:tc>
          <w:tcPr>
            <w:tcW w:w="2122" w:type="dxa"/>
          </w:tcPr>
          <w:p w:rsidRPr="0097156B" w:rsidR="00D741FD" w:rsidP="00E177EF" w:rsidRDefault="00D741FD" w14:paraId="3F4E6142" w14:textId="77777777">
            <w:pPr>
              <w:spacing w:line="240" w:lineRule="atLeast"/>
              <w:rPr>
                <w:color w:val="000000" w:themeColor="text1"/>
                <w:sz w:val="18"/>
                <w:szCs w:val="24"/>
                <w:lang w:eastAsia="nl-NL"/>
              </w:rPr>
            </w:pPr>
            <w:r w:rsidRPr="0097156B">
              <w:rPr>
                <w:b/>
                <w:bCs/>
                <w:color w:val="000000" w:themeColor="text1"/>
                <w:sz w:val="18"/>
                <w:szCs w:val="24"/>
                <w:lang w:eastAsia="nl-NL"/>
              </w:rPr>
              <w:t>Methaanemissies van de sector:</w:t>
            </w:r>
          </w:p>
        </w:tc>
        <w:tc>
          <w:tcPr>
            <w:tcW w:w="1984" w:type="dxa"/>
          </w:tcPr>
          <w:p w:rsidRPr="0097156B" w:rsidR="00D741FD" w:rsidP="00E177EF" w:rsidRDefault="00D741FD" w14:paraId="3CF60861" w14:textId="77777777">
            <w:pPr>
              <w:spacing w:line="240" w:lineRule="atLeast"/>
              <w:rPr>
                <w:b/>
                <w:bCs/>
                <w:color w:val="000000" w:themeColor="text1"/>
                <w:sz w:val="18"/>
                <w:szCs w:val="24"/>
                <w:lang w:eastAsia="nl-NL"/>
              </w:rPr>
            </w:pPr>
            <w:r w:rsidRPr="0097156B">
              <w:rPr>
                <w:b/>
                <w:bCs/>
                <w:color w:val="000000" w:themeColor="text1"/>
                <w:sz w:val="18"/>
                <w:szCs w:val="24"/>
                <w:lang w:eastAsia="nl-NL"/>
              </w:rPr>
              <w:t>Beoogd toezichthouder methaan</w:t>
            </w:r>
          </w:p>
        </w:tc>
        <w:tc>
          <w:tcPr>
            <w:tcW w:w="2268" w:type="dxa"/>
          </w:tcPr>
          <w:p w:rsidRPr="0097156B" w:rsidR="00D741FD" w:rsidP="00E177EF" w:rsidRDefault="00D741FD" w14:paraId="45AC3E31" w14:textId="77777777">
            <w:pPr>
              <w:spacing w:line="240" w:lineRule="atLeast"/>
              <w:rPr>
                <w:b/>
                <w:bCs/>
                <w:color w:val="000000" w:themeColor="text1"/>
                <w:sz w:val="18"/>
                <w:szCs w:val="24"/>
                <w:lang w:eastAsia="nl-NL"/>
              </w:rPr>
            </w:pPr>
            <w:r w:rsidRPr="0097156B">
              <w:rPr>
                <w:b/>
                <w:bCs/>
                <w:color w:val="000000" w:themeColor="text1"/>
                <w:sz w:val="18"/>
                <w:szCs w:val="24"/>
                <w:lang w:eastAsia="nl-NL"/>
              </w:rPr>
              <w:t>Motivering voor deze keuze</w:t>
            </w:r>
          </w:p>
        </w:tc>
        <w:tc>
          <w:tcPr>
            <w:tcW w:w="1418" w:type="dxa"/>
          </w:tcPr>
          <w:p w:rsidRPr="0097156B" w:rsidR="00D741FD" w:rsidP="00E177EF" w:rsidRDefault="00D741FD" w14:paraId="7BDAA62E" w14:textId="77777777">
            <w:pPr>
              <w:spacing w:line="240" w:lineRule="atLeast"/>
              <w:rPr>
                <w:b/>
                <w:bCs/>
                <w:color w:val="000000" w:themeColor="text1"/>
                <w:sz w:val="18"/>
                <w:szCs w:val="24"/>
                <w:lang w:eastAsia="nl-NL"/>
              </w:rPr>
            </w:pPr>
            <w:r w:rsidRPr="0097156B">
              <w:rPr>
                <w:b/>
                <w:bCs/>
                <w:color w:val="000000" w:themeColor="text1"/>
                <w:sz w:val="18"/>
                <w:szCs w:val="24"/>
                <w:lang w:eastAsia="nl-NL"/>
              </w:rPr>
              <w:t>Wet</w:t>
            </w:r>
          </w:p>
        </w:tc>
      </w:tr>
      <w:tr w:rsidRPr="0097156B" w:rsidR="002C7E0F" w:rsidTr="60871434" w14:paraId="2B8D442E" w14:textId="77777777">
        <w:trPr>
          <w:trHeight w:val="300"/>
        </w:trPr>
        <w:tc>
          <w:tcPr>
            <w:tcW w:w="2122" w:type="dxa"/>
          </w:tcPr>
          <w:p w:rsidRPr="0097156B" w:rsidR="00D741FD" w:rsidP="00E177EF" w:rsidRDefault="00D741FD" w14:paraId="67687030" w14:textId="77777777">
            <w:pPr>
              <w:numPr>
                <w:ilvl w:val="0"/>
                <w:numId w:val="11"/>
              </w:numPr>
              <w:spacing w:line="240" w:lineRule="atLeast"/>
              <w:ind w:left="360"/>
              <w:rPr>
                <w:color w:val="000000" w:themeColor="text1"/>
                <w:sz w:val="18"/>
                <w:szCs w:val="24"/>
                <w:lang w:val="nl-NL" w:eastAsia="nl-NL"/>
              </w:rPr>
            </w:pPr>
            <w:r w:rsidRPr="0097156B">
              <w:rPr>
                <w:color w:val="000000" w:themeColor="text1"/>
                <w:sz w:val="18"/>
                <w:szCs w:val="24"/>
                <w:lang w:val="nl-NL" w:eastAsia="nl-NL"/>
              </w:rPr>
              <w:t>Exploratie en winning aardgas en aardolie</w:t>
            </w:r>
          </w:p>
          <w:p w:rsidRPr="0097156B" w:rsidR="00D741FD" w:rsidP="00E177EF" w:rsidRDefault="00D741FD" w14:paraId="2CA4D26E" w14:textId="77777777">
            <w:pPr>
              <w:spacing w:line="240" w:lineRule="atLeast"/>
              <w:rPr>
                <w:color w:val="000000" w:themeColor="text1"/>
                <w:sz w:val="18"/>
                <w:szCs w:val="24"/>
                <w:lang w:val="nl-NL" w:eastAsia="nl-NL"/>
              </w:rPr>
            </w:pPr>
          </w:p>
        </w:tc>
        <w:tc>
          <w:tcPr>
            <w:tcW w:w="1984" w:type="dxa"/>
          </w:tcPr>
          <w:p w:rsidRPr="0097156B" w:rsidR="00D741FD" w:rsidP="00E177EF" w:rsidRDefault="00D741FD" w14:paraId="4A299C81" w14:textId="77777777">
            <w:pPr>
              <w:spacing w:line="240" w:lineRule="atLeast"/>
              <w:rPr>
                <w:color w:val="000000" w:themeColor="text1"/>
                <w:sz w:val="18"/>
                <w:szCs w:val="24"/>
                <w:lang w:eastAsia="nl-NL"/>
              </w:rPr>
            </w:pPr>
            <w:r w:rsidRPr="0097156B">
              <w:rPr>
                <w:color w:val="000000" w:themeColor="text1"/>
                <w:sz w:val="18"/>
                <w:szCs w:val="24"/>
                <w:lang w:eastAsia="nl-NL"/>
              </w:rPr>
              <w:t>Staatstoezicht op de Mijnen</w:t>
            </w:r>
          </w:p>
        </w:tc>
        <w:tc>
          <w:tcPr>
            <w:tcW w:w="2268" w:type="dxa"/>
          </w:tcPr>
          <w:p w:rsidRPr="0097156B" w:rsidR="00D741FD" w:rsidP="00E177EF" w:rsidRDefault="00D741FD" w14:paraId="3965D2D6" w14:textId="77777777">
            <w:pPr>
              <w:spacing w:line="240" w:lineRule="atLeast"/>
              <w:rPr>
                <w:color w:val="000000" w:themeColor="text1"/>
                <w:sz w:val="18"/>
                <w:szCs w:val="24"/>
                <w:lang w:val="nl-NL" w:eastAsia="nl-NL"/>
              </w:rPr>
            </w:pPr>
            <w:r w:rsidRPr="0097156B">
              <w:rPr>
                <w:color w:val="000000" w:themeColor="text1"/>
                <w:sz w:val="18"/>
                <w:szCs w:val="24"/>
                <w:lang w:val="nl-NL" w:eastAsia="nl-NL"/>
              </w:rPr>
              <w:t>Integraal toezichthouder op mijnbouwwerken en –installaties volgens de Mijnbouwwet</w:t>
            </w:r>
          </w:p>
        </w:tc>
        <w:tc>
          <w:tcPr>
            <w:tcW w:w="1418" w:type="dxa"/>
          </w:tcPr>
          <w:p w:rsidRPr="0097156B" w:rsidR="00D741FD" w:rsidP="00E177EF" w:rsidRDefault="00D741FD" w14:paraId="12562AA5" w14:textId="77777777">
            <w:pPr>
              <w:spacing w:line="240" w:lineRule="atLeast"/>
              <w:rPr>
                <w:color w:val="000000" w:themeColor="text1"/>
                <w:sz w:val="18"/>
                <w:szCs w:val="24"/>
                <w:lang w:eastAsia="nl-NL"/>
              </w:rPr>
            </w:pPr>
            <w:r w:rsidRPr="0097156B">
              <w:rPr>
                <w:color w:val="000000" w:themeColor="text1"/>
                <w:sz w:val="18"/>
                <w:szCs w:val="24"/>
                <w:lang w:eastAsia="nl-NL"/>
              </w:rPr>
              <w:t>Mijnbouwwet</w:t>
            </w:r>
          </w:p>
        </w:tc>
      </w:tr>
      <w:tr w:rsidRPr="0097156B" w:rsidR="002C7E0F" w:rsidTr="60871434" w14:paraId="073F8E90" w14:textId="77777777">
        <w:trPr>
          <w:trHeight w:val="300"/>
        </w:trPr>
        <w:tc>
          <w:tcPr>
            <w:tcW w:w="2122" w:type="dxa"/>
          </w:tcPr>
          <w:p w:rsidRPr="0097156B" w:rsidR="00D741FD" w:rsidP="00E177EF" w:rsidRDefault="00D741FD" w14:paraId="60163BD3" w14:textId="77777777">
            <w:pPr>
              <w:numPr>
                <w:ilvl w:val="0"/>
                <w:numId w:val="11"/>
              </w:numPr>
              <w:spacing w:line="240" w:lineRule="atLeast"/>
              <w:ind w:left="360"/>
              <w:rPr>
                <w:color w:val="000000" w:themeColor="text1"/>
                <w:sz w:val="18"/>
                <w:szCs w:val="24"/>
                <w:lang w:val="nl-NL" w:eastAsia="nl-NL"/>
              </w:rPr>
            </w:pPr>
            <w:r w:rsidRPr="0097156B">
              <w:rPr>
                <w:color w:val="000000" w:themeColor="text1"/>
                <w:sz w:val="18"/>
                <w:szCs w:val="24"/>
                <w:lang w:val="nl-NL" w:eastAsia="nl-NL"/>
              </w:rPr>
              <w:t>Behandeling en verwerking van aardgas</w:t>
            </w:r>
          </w:p>
          <w:p w:rsidRPr="0097156B" w:rsidR="00D741FD" w:rsidP="00E177EF" w:rsidRDefault="00D741FD" w14:paraId="5001F1E8" w14:textId="77777777">
            <w:pPr>
              <w:spacing w:line="240" w:lineRule="atLeast"/>
              <w:ind w:left="360"/>
              <w:rPr>
                <w:color w:val="000000" w:themeColor="text1"/>
                <w:sz w:val="18"/>
                <w:szCs w:val="24"/>
                <w:lang w:val="nl-NL" w:eastAsia="nl-NL"/>
              </w:rPr>
            </w:pPr>
          </w:p>
        </w:tc>
        <w:tc>
          <w:tcPr>
            <w:tcW w:w="1984" w:type="dxa"/>
          </w:tcPr>
          <w:p w:rsidRPr="0097156B" w:rsidR="00D741FD" w:rsidP="00E177EF" w:rsidRDefault="00D741FD" w14:paraId="75AA2C77" w14:textId="77777777">
            <w:pPr>
              <w:spacing w:line="240" w:lineRule="atLeast"/>
              <w:rPr>
                <w:color w:val="000000" w:themeColor="text1"/>
                <w:sz w:val="18"/>
                <w:szCs w:val="24"/>
                <w:lang w:eastAsia="nl-NL"/>
              </w:rPr>
            </w:pPr>
            <w:r w:rsidRPr="0097156B">
              <w:rPr>
                <w:color w:val="000000" w:themeColor="text1"/>
                <w:sz w:val="18"/>
                <w:szCs w:val="24"/>
                <w:lang w:eastAsia="nl-NL"/>
              </w:rPr>
              <w:t>Staatstoezicht op de Mijnen</w:t>
            </w:r>
          </w:p>
          <w:p w:rsidRPr="0097156B" w:rsidR="00D741FD" w:rsidP="00E177EF" w:rsidRDefault="00D741FD" w14:paraId="1C78D39C" w14:textId="77777777">
            <w:pPr>
              <w:spacing w:line="240" w:lineRule="atLeast"/>
              <w:rPr>
                <w:color w:val="000000" w:themeColor="text1"/>
                <w:sz w:val="18"/>
                <w:szCs w:val="24"/>
                <w:lang w:eastAsia="nl-NL"/>
              </w:rPr>
            </w:pPr>
          </w:p>
        </w:tc>
        <w:tc>
          <w:tcPr>
            <w:tcW w:w="2268" w:type="dxa"/>
          </w:tcPr>
          <w:p w:rsidRPr="0097156B" w:rsidR="00D741FD" w:rsidP="00E177EF" w:rsidRDefault="00D741FD" w14:paraId="625ABD3E" w14:textId="77777777">
            <w:pPr>
              <w:spacing w:line="240" w:lineRule="atLeast"/>
              <w:rPr>
                <w:color w:val="000000" w:themeColor="text1"/>
                <w:sz w:val="18"/>
                <w:szCs w:val="24"/>
                <w:lang w:val="nl-NL" w:eastAsia="nl-NL"/>
              </w:rPr>
            </w:pPr>
            <w:r w:rsidRPr="0097156B">
              <w:rPr>
                <w:color w:val="000000" w:themeColor="text1"/>
                <w:sz w:val="18"/>
                <w:szCs w:val="24"/>
                <w:lang w:val="nl-NL" w:eastAsia="nl-NL"/>
              </w:rPr>
              <w:t>Integraal toezichthouder op mijnbouwwerken en –installaties volgens de Mijnbouwwet.</w:t>
            </w:r>
          </w:p>
        </w:tc>
        <w:tc>
          <w:tcPr>
            <w:tcW w:w="1418" w:type="dxa"/>
          </w:tcPr>
          <w:p w:rsidRPr="0097156B" w:rsidR="00D741FD" w:rsidP="00E177EF" w:rsidRDefault="00D741FD" w14:paraId="4E1AEEDB" w14:textId="77777777">
            <w:pPr>
              <w:spacing w:line="240" w:lineRule="atLeast"/>
              <w:rPr>
                <w:color w:val="000000" w:themeColor="text1"/>
                <w:sz w:val="18"/>
                <w:szCs w:val="24"/>
                <w:lang w:eastAsia="nl-NL"/>
              </w:rPr>
            </w:pPr>
            <w:r w:rsidRPr="0097156B">
              <w:rPr>
                <w:color w:val="000000" w:themeColor="text1"/>
                <w:sz w:val="18"/>
                <w:szCs w:val="24"/>
                <w:lang w:eastAsia="nl-NL"/>
              </w:rPr>
              <w:t>Mijnbouwwet</w:t>
            </w:r>
          </w:p>
        </w:tc>
      </w:tr>
      <w:tr w:rsidRPr="0097156B" w:rsidR="002C7E0F" w:rsidTr="60871434" w14:paraId="0C06719F" w14:textId="77777777">
        <w:trPr>
          <w:trHeight w:val="300"/>
        </w:trPr>
        <w:tc>
          <w:tcPr>
            <w:tcW w:w="2122" w:type="dxa"/>
          </w:tcPr>
          <w:p w:rsidRPr="0097156B" w:rsidR="00D741FD" w:rsidP="00E177EF" w:rsidRDefault="00D741FD" w14:paraId="08D35906" w14:textId="77777777">
            <w:pPr>
              <w:numPr>
                <w:ilvl w:val="0"/>
                <w:numId w:val="11"/>
              </w:numPr>
              <w:spacing w:line="240" w:lineRule="atLeast"/>
              <w:ind w:left="360"/>
              <w:rPr>
                <w:color w:val="000000" w:themeColor="text1"/>
                <w:sz w:val="18"/>
                <w:szCs w:val="24"/>
                <w:lang w:val="nl-NL" w:eastAsia="nl-NL"/>
              </w:rPr>
            </w:pPr>
            <w:r w:rsidRPr="0097156B">
              <w:rPr>
                <w:color w:val="000000" w:themeColor="text1"/>
                <w:sz w:val="18"/>
                <w:szCs w:val="24"/>
                <w:lang w:val="nl-NL" w:eastAsia="nl-NL"/>
              </w:rPr>
              <w:t>Verlaten en tijdelijk buiten gebruik gestelde putten</w:t>
            </w:r>
          </w:p>
          <w:p w:rsidRPr="0097156B" w:rsidR="00D741FD" w:rsidP="00E177EF" w:rsidRDefault="00D741FD" w14:paraId="2F0AF10E" w14:textId="77777777">
            <w:pPr>
              <w:spacing w:line="240" w:lineRule="atLeast"/>
              <w:ind w:left="360"/>
              <w:rPr>
                <w:color w:val="000000" w:themeColor="text1"/>
                <w:sz w:val="18"/>
                <w:szCs w:val="24"/>
                <w:lang w:val="nl-NL" w:eastAsia="nl-NL"/>
              </w:rPr>
            </w:pPr>
          </w:p>
        </w:tc>
        <w:tc>
          <w:tcPr>
            <w:tcW w:w="1984" w:type="dxa"/>
          </w:tcPr>
          <w:p w:rsidRPr="0097156B" w:rsidR="00D741FD" w:rsidP="00E177EF" w:rsidRDefault="00D741FD" w14:paraId="51CE7090" w14:textId="77777777">
            <w:pPr>
              <w:spacing w:line="240" w:lineRule="atLeast"/>
              <w:rPr>
                <w:color w:val="000000" w:themeColor="text1"/>
                <w:sz w:val="18"/>
                <w:szCs w:val="24"/>
                <w:lang w:eastAsia="nl-NL"/>
              </w:rPr>
            </w:pPr>
            <w:r w:rsidRPr="0097156B">
              <w:rPr>
                <w:color w:val="000000" w:themeColor="text1"/>
                <w:sz w:val="18"/>
                <w:szCs w:val="24"/>
                <w:lang w:eastAsia="nl-NL"/>
              </w:rPr>
              <w:t>Staatstoezicht op de Mijnen</w:t>
            </w:r>
          </w:p>
          <w:p w:rsidRPr="0097156B" w:rsidR="00D741FD" w:rsidP="00E177EF" w:rsidRDefault="00D741FD" w14:paraId="77C13347" w14:textId="77777777">
            <w:pPr>
              <w:spacing w:line="240" w:lineRule="atLeast"/>
              <w:rPr>
                <w:color w:val="000000" w:themeColor="text1"/>
                <w:sz w:val="18"/>
                <w:szCs w:val="24"/>
                <w:lang w:eastAsia="nl-NL"/>
              </w:rPr>
            </w:pPr>
          </w:p>
        </w:tc>
        <w:tc>
          <w:tcPr>
            <w:tcW w:w="2268" w:type="dxa"/>
          </w:tcPr>
          <w:p w:rsidRPr="0097156B" w:rsidR="00D741FD" w:rsidP="00E177EF" w:rsidRDefault="00D741FD" w14:paraId="49D92B5F" w14:textId="77777777">
            <w:pPr>
              <w:spacing w:line="240" w:lineRule="atLeast"/>
              <w:rPr>
                <w:color w:val="000000" w:themeColor="text1"/>
                <w:sz w:val="18"/>
                <w:szCs w:val="24"/>
                <w:lang w:val="nl-NL" w:eastAsia="nl-NL"/>
              </w:rPr>
            </w:pPr>
            <w:r w:rsidRPr="0097156B">
              <w:rPr>
                <w:color w:val="000000" w:themeColor="text1"/>
                <w:sz w:val="18"/>
                <w:szCs w:val="24"/>
                <w:lang w:val="nl-NL" w:eastAsia="nl-NL"/>
              </w:rPr>
              <w:t>Integraal toezichthouder op mijnbouwwerken en –installaties volgens de Mijnbouwwet.</w:t>
            </w:r>
          </w:p>
        </w:tc>
        <w:tc>
          <w:tcPr>
            <w:tcW w:w="1418" w:type="dxa"/>
          </w:tcPr>
          <w:p w:rsidRPr="0097156B" w:rsidR="00D741FD" w:rsidP="00E177EF" w:rsidRDefault="00D741FD" w14:paraId="2B61A9AA" w14:textId="77777777">
            <w:pPr>
              <w:spacing w:line="240" w:lineRule="atLeast"/>
              <w:rPr>
                <w:color w:val="000000" w:themeColor="text1"/>
                <w:sz w:val="18"/>
                <w:szCs w:val="24"/>
                <w:lang w:eastAsia="nl-NL"/>
              </w:rPr>
            </w:pPr>
            <w:r w:rsidRPr="0097156B">
              <w:rPr>
                <w:color w:val="000000" w:themeColor="text1"/>
                <w:sz w:val="18"/>
                <w:szCs w:val="24"/>
                <w:lang w:eastAsia="nl-NL"/>
              </w:rPr>
              <w:t>Mijnbouwwet</w:t>
            </w:r>
          </w:p>
        </w:tc>
      </w:tr>
      <w:tr w:rsidRPr="0097156B" w:rsidR="002C7E0F" w:rsidTr="60871434" w14:paraId="05FAD804" w14:textId="77777777">
        <w:trPr>
          <w:trHeight w:val="300"/>
        </w:trPr>
        <w:tc>
          <w:tcPr>
            <w:tcW w:w="2122" w:type="dxa"/>
          </w:tcPr>
          <w:p w:rsidRPr="0097156B" w:rsidR="00D741FD" w:rsidP="00E177EF" w:rsidRDefault="00D741FD" w14:paraId="65ACDB98" w14:textId="77777777">
            <w:pPr>
              <w:numPr>
                <w:ilvl w:val="0"/>
                <w:numId w:val="11"/>
              </w:numPr>
              <w:spacing w:line="240" w:lineRule="atLeast"/>
              <w:ind w:left="360"/>
              <w:rPr>
                <w:color w:val="000000" w:themeColor="text1"/>
                <w:sz w:val="18"/>
                <w:szCs w:val="24"/>
                <w:lang w:eastAsia="nl-NL"/>
              </w:rPr>
            </w:pPr>
            <w:r w:rsidRPr="0097156B">
              <w:rPr>
                <w:color w:val="000000" w:themeColor="text1"/>
                <w:sz w:val="18"/>
                <w:szCs w:val="24"/>
                <w:lang w:eastAsia="nl-NL"/>
              </w:rPr>
              <w:t>Gasopslagen</w:t>
            </w:r>
          </w:p>
          <w:p w:rsidRPr="0097156B" w:rsidR="00D741FD" w:rsidP="00E177EF" w:rsidRDefault="00D741FD" w14:paraId="337136BA" w14:textId="77777777">
            <w:pPr>
              <w:spacing w:line="240" w:lineRule="atLeast"/>
              <w:ind w:left="360"/>
              <w:rPr>
                <w:color w:val="000000" w:themeColor="text1"/>
                <w:sz w:val="18"/>
                <w:szCs w:val="24"/>
                <w:lang w:eastAsia="nl-NL"/>
              </w:rPr>
            </w:pPr>
          </w:p>
        </w:tc>
        <w:tc>
          <w:tcPr>
            <w:tcW w:w="1984" w:type="dxa"/>
          </w:tcPr>
          <w:p w:rsidRPr="0097156B" w:rsidR="00D741FD" w:rsidP="00E177EF" w:rsidRDefault="00D741FD" w14:paraId="194D559D" w14:textId="77777777">
            <w:pPr>
              <w:spacing w:line="240" w:lineRule="atLeast"/>
              <w:rPr>
                <w:color w:val="000000" w:themeColor="text1"/>
                <w:sz w:val="18"/>
                <w:szCs w:val="24"/>
                <w:lang w:eastAsia="nl-NL"/>
              </w:rPr>
            </w:pPr>
            <w:r w:rsidRPr="0097156B">
              <w:rPr>
                <w:color w:val="000000" w:themeColor="text1"/>
                <w:sz w:val="18"/>
                <w:szCs w:val="24"/>
                <w:lang w:eastAsia="nl-NL"/>
              </w:rPr>
              <w:t>Staatstoezicht op de Mijnen</w:t>
            </w:r>
          </w:p>
        </w:tc>
        <w:tc>
          <w:tcPr>
            <w:tcW w:w="2268" w:type="dxa"/>
          </w:tcPr>
          <w:p w:rsidRPr="0097156B" w:rsidR="00D741FD" w:rsidP="00E177EF" w:rsidRDefault="00D741FD" w14:paraId="46DA2BEC" w14:textId="77777777">
            <w:pPr>
              <w:spacing w:line="240" w:lineRule="atLeast"/>
              <w:rPr>
                <w:color w:val="000000" w:themeColor="text1"/>
                <w:sz w:val="18"/>
                <w:szCs w:val="24"/>
                <w:lang w:val="nl-NL" w:eastAsia="nl-NL"/>
              </w:rPr>
            </w:pPr>
            <w:r w:rsidRPr="0097156B">
              <w:rPr>
                <w:color w:val="000000" w:themeColor="text1"/>
                <w:sz w:val="18"/>
                <w:szCs w:val="24"/>
                <w:lang w:val="nl-NL" w:eastAsia="nl-NL"/>
              </w:rPr>
              <w:t>Integraal toezichthouder op mijnbouwwerken en –installaties volgens de Mijnbouwwet.</w:t>
            </w:r>
          </w:p>
        </w:tc>
        <w:tc>
          <w:tcPr>
            <w:tcW w:w="1418" w:type="dxa"/>
          </w:tcPr>
          <w:p w:rsidRPr="0097156B" w:rsidR="00D741FD" w:rsidP="00E177EF" w:rsidRDefault="00D741FD" w14:paraId="3AD3C5F1" w14:textId="77777777">
            <w:pPr>
              <w:spacing w:line="240" w:lineRule="atLeast"/>
              <w:rPr>
                <w:color w:val="000000" w:themeColor="text1"/>
                <w:sz w:val="18"/>
                <w:szCs w:val="24"/>
                <w:lang w:eastAsia="nl-NL"/>
              </w:rPr>
            </w:pPr>
            <w:r w:rsidRPr="0097156B">
              <w:rPr>
                <w:color w:val="000000" w:themeColor="text1"/>
                <w:sz w:val="18"/>
                <w:szCs w:val="24"/>
                <w:lang w:eastAsia="nl-NL"/>
              </w:rPr>
              <w:t>Mijnbouwwet</w:t>
            </w:r>
          </w:p>
        </w:tc>
      </w:tr>
      <w:tr w:rsidRPr="0097156B" w:rsidR="002C7E0F" w:rsidTr="60871434" w14:paraId="54138FA0" w14:textId="77777777">
        <w:trPr>
          <w:trHeight w:val="300"/>
        </w:trPr>
        <w:tc>
          <w:tcPr>
            <w:tcW w:w="2122" w:type="dxa"/>
          </w:tcPr>
          <w:p w:rsidRPr="0097156B" w:rsidR="00D741FD" w:rsidP="00E177EF" w:rsidRDefault="00D741FD" w14:paraId="412FB991" w14:textId="77777777">
            <w:pPr>
              <w:numPr>
                <w:ilvl w:val="0"/>
                <w:numId w:val="11"/>
              </w:numPr>
              <w:spacing w:line="240" w:lineRule="atLeast"/>
              <w:ind w:left="360"/>
              <w:rPr>
                <w:color w:val="000000" w:themeColor="text1"/>
                <w:sz w:val="18"/>
                <w:szCs w:val="24"/>
                <w:lang w:val="nl-NL" w:eastAsia="nl-NL"/>
              </w:rPr>
            </w:pPr>
            <w:r w:rsidRPr="0097156B">
              <w:rPr>
                <w:color w:val="000000" w:themeColor="text1"/>
                <w:sz w:val="18"/>
                <w:szCs w:val="24"/>
                <w:lang w:val="nl-NL" w:eastAsia="nl-NL"/>
              </w:rPr>
              <w:t>Gesloten en verlaten ondergrondse kolenmijnen</w:t>
            </w:r>
          </w:p>
          <w:p w:rsidRPr="0097156B" w:rsidR="00D741FD" w:rsidP="00E177EF" w:rsidRDefault="00D741FD" w14:paraId="5EEEB775" w14:textId="77777777">
            <w:pPr>
              <w:spacing w:line="240" w:lineRule="atLeast"/>
              <w:ind w:left="360"/>
              <w:rPr>
                <w:color w:val="000000" w:themeColor="text1"/>
                <w:sz w:val="18"/>
                <w:szCs w:val="24"/>
                <w:lang w:val="nl-NL" w:eastAsia="nl-NL"/>
              </w:rPr>
            </w:pPr>
          </w:p>
        </w:tc>
        <w:tc>
          <w:tcPr>
            <w:tcW w:w="1984" w:type="dxa"/>
          </w:tcPr>
          <w:p w:rsidRPr="0097156B" w:rsidR="00D741FD" w:rsidP="00E177EF" w:rsidRDefault="00D741FD" w14:paraId="0700DDCC" w14:textId="77777777">
            <w:pPr>
              <w:spacing w:line="240" w:lineRule="atLeast"/>
              <w:rPr>
                <w:color w:val="000000" w:themeColor="text1"/>
                <w:sz w:val="18"/>
                <w:szCs w:val="24"/>
                <w:lang w:eastAsia="nl-NL"/>
              </w:rPr>
            </w:pPr>
            <w:r w:rsidRPr="0097156B">
              <w:rPr>
                <w:color w:val="000000" w:themeColor="text1"/>
                <w:sz w:val="18"/>
                <w:szCs w:val="24"/>
                <w:lang w:eastAsia="nl-NL"/>
              </w:rPr>
              <w:t>Staatstoezicht op de Mijnen</w:t>
            </w:r>
          </w:p>
          <w:p w:rsidRPr="0097156B" w:rsidR="00D741FD" w:rsidP="00E177EF" w:rsidRDefault="00D741FD" w14:paraId="474989DD" w14:textId="77777777">
            <w:pPr>
              <w:spacing w:line="240" w:lineRule="atLeast"/>
              <w:rPr>
                <w:color w:val="000000" w:themeColor="text1"/>
                <w:sz w:val="18"/>
                <w:szCs w:val="24"/>
                <w:lang w:eastAsia="nl-NL"/>
              </w:rPr>
            </w:pPr>
          </w:p>
        </w:tc>
        <w:tc>
          <w:tcPr>
            <w:tcW w:w="2268" w:type="dxa"/>
          </w:tcPr>
          <w:p w:rsidRPr="0097156B" w:rsidR="00D741FD" w:rsidP="00E177EF" w:rsidRDefault="00D741FD" w14:paraId="6B3ACA4F" w14:textId="2E60D0F2">
            <w:pPr>
              <w:spacing w:line="240" w:lineRule="atLeast"/>
              <w:rPr>
                <w:color w:val="000000" w:themeColor="text1"/>
                <w:sz w:val="18"/>
                <w:szCs w:val="24"/>
                <w:lang w:val="nl-NL" w:eastAsia="nl-NL"/>
              </w:rPr>
            </w:pPr>
            <w:r w:rsidRPr="0097156B">
              <w:rPr>
                <w:color w:val="000000" w:themeColor="text1"/>
                <w:sz w:val="18"/>
                <w:szCs w:val="24"/>
                <w:lang w:val="nl-NL" w:eastAsia="nl-NL"/>
              </w:rPr>
              <w:t>Logische toezichthouder, omdat deze organisatie ook toezichthouder is op de nazorg van andere mijnbouw</w:t>
            </w:r>
            <w:r w:rsidRPr="0097156B" w:rsidR="00A24FE8">
              <w:rPr>
                <w:color w:val="000000" w:themeColor="text1"/>
                <w:sz w:val="18"/>
                <w:szCs w:val="24"/>
                <w:lang w:val="nl-NL" w:eastAsia="nl-NL"/>
              </w:rPr>
              <w:t>activiteiten</w:t>
            </w:r>
            <w:r w:rsidRPr="0097156B">
              <w:rPr>
                <w:color w:val="000000" w:themeColor="text1"/>
                <w:sz w:val="18"/>
                <w:szCs w:val="24"/>
                <w:lang w:val="nl-NL" w:eastAsia="nl-NL"/>
              </w:rPr>
              <w:t xml:space="preserve">. </w:t>
            </w:r>
          </w:p>
        </w:tc>
        <w:tc>
          <w:tcPr>
            <w:tcW w:w="1418" w:type="dxa"/>
          </w:tcPr>
          <w:p w:rsidRPr="0097156B" w:rsidR="00D741FD" w:rsidP="00E177EF" w:rsidRDefault="00D741FD" w14:paraId="49702F89" w14:textId="77777777">
            <w:pPr>
              <w:spacing w:line="240" w:lineRule="atLeast"/>
              <w:rPr>
                <w:color w:val="000000" w:themeColor="text1"/>
                <w:sz w:val="18"/>
                <w:szCs w:val="24"/>
                <w:lang w:eastAsia="nl-NL"/>
              </w:rPr>
            </w:pPr>
            <w:r w:rsidRPr="0097156B">
              <w:rPr>
                <w:color w:val="000000" w:themeColor="text1"/>
                <w:sz w:val="18"/>
                <w:szCs w:val="24"/>
                <w:lang w:eastAsia="nl-NL"/>
              </w:rPr>
              <w:t>Mijnbouwwet</w:t>
            </w:r>
          </w:p>
        </w:tc>
      </w:tr>
      <w:tr w:rsidRPr="0097156B" w:rsidR="002C7E0F" w:rsidTr="60871434" w14:paraId="782DFB61" w14:textId="77777777">
        <w:trPr>
          <w:trHeight w:val="300"/>
        </w:trPr>
        <w:tc>
          <w:tcPr>
            <w:tcW w:w="2122" w:type="dxa"/>
          </w:tcPr>
          <w:p w:rsidRPr="0097156B" w:rsidR="00D741FD" w:rsidP="00E177EF" w:rsidRDefault="00D741FD" w14:paraId="77F0D0A6" w14:textId="77777777">
            <w:pPr>
              <w:numPr>
                <w:ilvl w:val="0"/>
                <w:numId w:val="11"/>
              </w:numPr>
              <w:spacing w:line="240" w:lineRule="atLeast"/>
              <w:ind w:left="360"/>
              <w:rPr>
                <w:color w:val="000000" w:themeColor="text1"/>
                <w:sz w:val="18"/>
                <w:szCs w:val="24"/>
                <w:lang w:val="nl-NL" w:eastAsia="nl-NL"/>
              </w:rPr>
            </w:pPr>
            <w:r w:rsidRPr="0097156B">
              <w:rPr>
                <w:color w:val="000000" w:themeColor="text1"/>
                <w:sz w:val="18"/>
                <w:szCs w:val="24"/>
                <w:lang w:val="nl-NL" w:eastAsia="nl-NL"/>
              </w:rPr>
              <w:t>Transmissie- en distributiesystemen</w:t>
            </w:r>
          </w:p>
        </w:tc>
        <w:tc>
          <w:tcPr>
            <w:tcW w:w="1984" w:type="dxa"/>
          </w:tcPr>
          <w:p w:rsidRPr="0097156B" w:rsidR="00D741FD" w:rsidP="00E177EF" w:rsidRDefault="00D741FD" w14:paraId="6C817AB2" w14:textId="77777777">
            <w:pPr>
              <w:spacing w:line="240" w:lineRule="atLeast"/>
              <w:rPr>
                <w:color w:val="000000" w:themeColor="text1"/>
                <w:sz w:val="18"/>
                <w:szCs w:val="24"/>
                <w:lang w:eastAsia="nl-NL"/>
              </w:rPr>
            </w:pPr>
            <w:r w:rsidRPr="0097156B">
              <w:rPr>
                <w:color w:val="000000" w:themeColor="text1"/>
                <w:sz w:val="18"/>
                <w:szCs w:val="24"/>
                <w:lang w:eastAsia="nl-NL"/>
              </w:rPr>
              <w:t>Staatstoezicht op de Mijnen</w:t>
            </w:r>
          </w:p>
          <w:p w:rsidRPr="0097156B" w:rsidR="00D741FD" w:rsidP="00E177EF" w:rsidRDefault="00D741FD" w14:paraId="3E4CEB63" w14:textId="77777777">
            <w:pPr>
              <w:spacing w:line="240" w:lineRule="atLeast"/>
              <w:rPr>
                <w:color w:val="000000" w:themeColor="text1"/>
                <w:sz w:val="18"/>
                <w:szCs w:val="24"/>
                <w:lang w:eastAsia="nl-NL"/>
              </w:rPr>
            </w:pPr>
          </w:p>
        </w:tc>
        <w:tc>
          <w:tcPr>
            <w:tcW w:w="2268" w:type="dxa"/>
          </w:tcPr>
          <w:p w:rsidRPr="0097156B" w:rsidR="00D741FD" w:rsidP="00E177EF" w:rsidRDefault="00D741FD" w14:paraId="27EEFE06" w14:textId="77777777">
            <w:pPr>
              <w:spacing w:line="240" w:lineRule="atLeast"/>
              <w:rPr>
                <w:color w:val="000000" w:themeColor="text1"/>
                <w:sz w:val="18"/>
                <w:szCs w:val="24"/>
                <w:lang w:val="nl-NL" w:eastAsia="nl-NL"/>
              </w:rPr>
            </w:pPr>
            <w:r w:rsidRPr="0097156B">
              <w:rPr>
                <w:color w:val="000000" w:themeColor="text1"/>
                <w:sz w:val="18"/>
                <w:szCs w:val="24"/>
                <w:lang w:val="nl-NL" w:eastAsia="nl-NL"/>
              </w:rPr>
              <w:t>Aangewezen als toezichthouder voor de veiligheid voor dit type netwerk volgens de Energiewet.</w:t>
            </w:r>
          </w:p>
        </w:tc>
        <w:tc>
          <w:tcPr>
            <w:tcW w:w="1418" w:type="dxa"/>
          </w:tcPr>
          <w:p w:rsidRPr="0097156B" w:rsidR="00D741FD" w:rsidP="00E177EF" w:rsidRDefault="00D741FD" w14:paraId="1693E37B" w14:textId="77777777">
            <w:pPr>
              <w:spacing w:line="240" w:lineRule="atLeast"/>
              <w:rPr>
                <w:color w:val="000000" w:themeColor="text1"/>
                <w:sz w:val="18"/>
                <w:szCs w:val="24"/>
                <w:lang w:eastAsia="nl-NL"/>
              </w:rPr>
            </w:pPr>
            <w:r w:rsidRPr="0097156B">
              <w:rPr>
                <w:color w:val="000000" w:themeColor="text1"/>
                <w:sz w:val="18"/>
                <w:szCs w:val="24"/>
                <w:lang w:eastAsia="nl-NL"/>
              </w:rPr>
              <w:t>Energiewet</w:t>
            </w:r>
          </w:p>
        </w:tc>
      </w:tr>
      <w:tr w:rsidRPr="0097156B" w:rsidR="002C7E0F" w:rsidTr="60871434" w14:paraId="7B4FF17F" w14:textId="77777777">
        <w:trPr>
          <w:trHeight w:val="300"/>
        </w:trPr>
        <w:tc>
          <w:tcPr>
            <w:tcW w:w="2122" w:type="dxa"/>
          </w:tcPr>
          <w:p w:rsidRPr="0097156B" w:rsidR="00D741FD" w:rsidP="00E177EF" w:rsidRDefault="00D741FD" w14:paraId="5A6D4834" w14:textId="77777777">
            <w:pPr>
              <w:numPr>
                <w:ilvl w:val="0"/>
                <w:numId w:val="11"/>
              </w:numPr>
              <w:spacing w:line="240" w:lineRule="atLeast"/>
              <w:ind w:left="360"/>
              <w:rPr>
                <w:color w:val="000000" w:themeColor="text1"/>
                <w:sz w:val="18"/>
                <w:szCs w:val="24"/>
                <w:lang w:val="nl-NL" w:eastAsia="nl-NL"/>
              </w:rPr>
            </w:pPr>
            <w:r w:rsidRPr="0097156B">
              <w:rPr>
                <w:color w:val="000000" w:themeColor="text1"/>
                <w:sz w:val="18"/>
                <w:szCs w:val="24"/>
                <w:lang w:val="nl-NL" w:eastAsia="nl-NL"/>
              </w:rPr>
              <w:t>Gesloten systemen</w:t>
            </w:r>
            <w:r w:rsidRPr="0097156B">
              <w:rPr>
                <w:color w:val="000000" w:themeColor="text1"/>
                <w:sz w:val="18"/>
                <w:szCs w:val="24"/>
                <w:lang w:val="nl-NL" w:eastAsia="nl-NL"/>
              </w:rPr>
              <w:br/>
            </w:r>
          </w:p>
        </w:tc>
        <w:tc>
          <w:tcPr>
            <w:tcW w:w="1984" w:type="dxa"/>
          </w:tcPr>
          <w:p w:rsidRPr="0097156B" w:rsidR="00D741FD" w:rsidP="00E177EF" w:rsidRDefault="00D741FD" w14:paraId="2D77D439" w14:textId="77777777">
            <w:pPr>
              <w:spacing w:line="240" w:lineRule="atLeast"/>
              <w:rPr>
                <w:color w:val="000000" w:themeColor="text1"/>
                <w:sz w:val="18"/>
                <w:szCs w:val="24"/>
                <w:lang w:eastAsia="nl-NL"/>
              </w:rPr>
            </w:pPr>
            <w:r w:rsidRPr="0097156B">
              <w:rPr>
                <w:color w:val="000000" w:themeColor="text1"/>
                <w:sz w:val="18"/>
                <w:szCs w:val="24"/>
                <w:lang w:eastAsia="nl-NL"/>
              </w:rPr>
              <w:t>Staatstoezicht op de Mijnen</w:t>
            </w:r>
          </w:p>
          <w:p w:rsidRPr="0097156B" w:rsidR="00D741FD" w:rsidP="00E177EF" w:rsidRDefault="00D741FD" w14:paraId="691566AC" w14:textId="77777777">
            <w:pPr>
              <w:spacing w:line="240" w:lineRule="atLeast"/>
              <w:rPr>
                <w:color w:val="000000" w:themeColor="text1"/>
                <w:sz w:val="18"/>
                <w:szCs w:val="24"/>
                <w:lang w:eastAsia="nl-NL"/>
              </w:rPr>
            </w:pPr>
          </w:p>
        </w:tc>
        <w:tc>
          <w:tcPr>
            <w:tcW w:w="2268" w:type="dxa"/>
          </w:tcPr>
          <w:p w:rsidRPr="0097156B" w:rsidR="00D741FD" w:rsidP="00E177EF" w:rsidRDefault="00D741FD" w14:paraId="7510B7C3" w14:textId="77777777">
            <w:pPr>
              <w:spacing w:line="240" w:lineRule="atLeast"/>
              <w:rPr>
                <w:color w:val="000000" w:themeColor="text1"/>
                <w:sz w:val="18"/>
                <w:szCs w:val="24"/>
                <w:lang w:val="nl-NL" w:eastAsia="nl-NL"/>
              </w:rPr>
            </w:pPr>
            <w:r w:rsidRPr="0097156B">
              <w:rPr>
                <w:color w:val="000000" w:themeColor="text1"/>
                <w:sz w:val="18"/>
                <w:szCs w:val="24"/>
                <w:lang w:val="nl-NL" w:eastAsia="nl-NL"/>
              </w:rPr>
              <w:t xml:space="preserve">Veel parallellen met opzet toezicht op distributiesystemen voor gas (zie 6). </w:t>
            </w:r>
          </w:p>
        </w:tc>
        <w:tc>
          <w:tcPr>
            <w:tcW w:w="1418" w:type="dxa"/>
          </w:tcPr>
          <w:p w:rsidRPr="0097156B" w:rsidR="00D741FD" w:rsidP="00E177EF" w:rsidRDefault="00D741FD" w14:paraId="1D66A788" w14:textId="77777777">
            <w:pPr>
              <w:spacing w:line="240" w:lineRule="atLeast"/>
              <w:rPr>
                <w:color w:val="000000" w:themeColor="text1"/>
                <w:sz w:val="18"/>
                <w:szCs w:val="24"/>
                <w:lang w:val="nl-NL" w:eastAsia="nl-NL"/>
              </w:rPr>
            </w:pPr>
            <w:r w:rsidRPr="0097156B">
              <w:rPr>
                <w:color w:val="000000" w:themeColor="text1"/>
                <w:sz w:val="18"/>
                <w:szCs w:val="24"/>
                <w:lang w:val="nl-NL" w:eastAsia="nl-NL"/>
              </w:rPr>
              <w:t>Energiewet</w:t>
            </w:r>
            <w:r w:rsidRPr="0097156B">
              <w:rPr>
                <w:color w:val="000000" w:themeColor="text1"/>
                <w:sz w:val="18"/>
                <w:szCs w:val="24"/>
                <w:lang w:val="nl-NL" w:eastAsia="nl-NL"/>
              </w:rPr>
              <w:br/>
            </w:r>
          </w:p>
        </w:tc>
      </w:tr>
      <w:tr w:rsidRPr="0097156B" w:rsidR="002C7E0F" w:rsidTr="60871434" w14:paraId="0C692EE4" w14:textId="77777777">
        <w:trPr>
          <w:trHeight w:val="300"/>
        </w:trPr>
        <w:tc>
          <w:tcPr>
            <w:tcW w:w="2122" w:type="dxa"/>
          </w:tcPr>
          <w:p w:rsidRPr="0097156B" w:rsidR="00FA678C" w:rsidP="00E177EF" w:rsidRDefault="00A24FE8" w14:paraId="30E99C6D" w14:textId="6489DDD0">
            <w:pPr>
              <w:numPr>
                <w:ilvl w:val="0"/>
                <w:numId w:val="11"/>
              </w:numPr>
              <w:spacing w:line="240" w:lineRule="atLeast"/>
              <w:ind w:left="360"/>
              <w:rPr>
                <w:color w:val="000000" w:themeColor="text1"/>
                <w:sz w:val="18"/>
                <w:szCs w:val="18"/>
                <w:lang w:eastAsia="nl-NL"/>
              </w:rPr>
            </w:pPr>
            <w:r w:rsidRPr="0097156B">
              <w:rPr>
                <w:color w:val="000000" w:themeColor="text1"/>
                <w:sz w:val="18"/>
                <w:szCs w:val="18"/>
                <w:lang w:eastAsia="nl-NL"/>
              </w:rPr>
              <w:t>I</w:t>
            </w:r>
            <w:r w:rsidRPr="0097156B" w:rsidR="23D9AA55">
              <w:rPr>
                <w:color w:val="000000" w:themeColor="text1"/>
                <w:sz w:val="18"/>
                <w:szCs w:val="18"/>
                <w:lang w:eastAsia="nl-NL"/>
              </w:rPr>
              <w:t>nterconnector-syste</w:t>
            </w:r>
            <w:r w:rsidRPr="0097156B" w:rsidR="052E97B2">
              <w:rPr>
                <w:color w:val="000000" w:themeColor="text1"/>
                <w:sz w:val="18"/>
                <w:szCs w:val="18"/>
                <w:lang w:eastAsia="nl-NL"/>
              </w:rPr>
              <w:t>m</w:t>
            </w:r>
            <w:r w:rsidRPr="0097156B">
              <w:rPr>
                <w:color w:val="000000" w:themeColor="text1"/>
                <w:sz w:val="18"/>
                <w:szCs w:val="18"/>
                <w:lang w:eastAsia="nl-NL"/>
              </w:rPr>
              <w:t>en</w:t>
            </w:r>
          </w:p>
        </w:tc>
        <w:tc>
          <w:tcPr>
            <w:tcW w:w="1984" w:type="dxa"/>
          </w:tcPr>
          <w:p w:rsidRPr="0097156B" w:rsidR="00FA678C" w:rsidP="00E177EF" w:rsidRDefault="00C30C84" w14:paraId="0D22D359" w14:textId="6C562366">
            <w:pPr>
              <w:spacing w:line="240" w:lineRule="atLeast"/>
              <w:rPr>
                <w:color w:val="000000" w:themeColor="text1"/>
                <w:sz w:val="18"/>
                <w:szCs w:val="24"/>
                <w:lang w:eastAsia="nl-NL"/>
              </w:rPr>
            </w:pPr>
            <w:r w:rsidRPr="0097156B">
              <w:rPr>
                <w:color w:val="000000" w:themeColor="text1"/>
                <w:sz w:val="18"/>
                <w:szCs w:val="24"/>
                <w:lang w:eastAsia="nl-NL"/>
              </w:rPr>
              <w:t>Staatstoezicht op de Mijnen</w:t>
            </w:r>
          </w:p>
        </w:tc>
        <w:tc>
          <w:tcPr>
            <w:tcW w:w="2268" w:type="dxa"/>
          </w:tcPr>
          <w:p w:rsidRPr="0097156B" w:rsidR="00FA678C" w:rsidP="00E177EF" w:rsidRDefault="005B1168" w14:paraId="0C12B754" w14:textId="23A10CE4">
            <w:pPr>
              <w:spacing w:line="240" w:lineRule="atLeast"/>
              <w:rPr>
                <w:color w:val="000000" w:themeColor="text1"/>
                <w:sz w:val="18"/>
                <w:szCs w:val="24"/>
                <w:lang w:val="nl-NL" w:eastAsia="nl-NL"/>
              </w:rPr>
            </w:pPr>
            <w:r w:rsidRPr="0097156B">
              <w:rPr>
                <w:color w:val="000000" w:themeColor="text1"/>
                <w:sz w:val="18"/>
                <w:szCs w:val="24"/>
                <w:lang w:val="nl-NL" w:eastAsia="nl-NL"/>
              </w:rPr>
              <w:t>Veel parallellen met opzet toezicht transmissiesystemen</w:t>
            </w:r>
            <w:r w:rsidRPr="0097156B" w:rsidR="00A24FE8">
              <w:rPr>
                <w:color w:val="000000" w:themeColor="text1"/>
                <w:sz w:val="18"/>
                <w:szCs w:val="24"/>
                <w:lang w:val="nl-NL" w:eastAsia="nl-NL"/>
              </w:rPr>
              <w:t xml:space="preserve"> voor gas (zie 6)</w:t>
            </w:r>
            <w:r w:rsidRPr="0097156B" w:rsidR="007D7870">
              <w:rPr>
                <w:color w:val="000000" w:themeColor="text1"/>
                <w:sz w:val="18"/>
                <w:szCs w:val="24"/>
                <w:lang w:val="nl-NL" w:eastAsia="nl-NL"/>
              </w:rPr>
              <w:t>.</w:t>
            </w:r>
          </w:p>
        </w:tc>
        <w:tc>
          <w:tcPr>
            <w:tcW w:w="1418" w:type="dxa"/>
          </w:tcPr>
          <w:p w:rsidRPr="0097156B" w:rsidR="00FA678C" w:rsidP="00E177EF" w:rsidRDefault="00C30C84" w14:paraId="450FDB9F" w14:textId="41CE1C04">
            <w:pPr>
              <w:spacing w:line="240" w:lineRule="atLeast"/>
              <w:rPr>
                <w:color w:val="000000" w:themeColor="text1"/>
                <w:sz w:val="18"/>
                <w:szCs w:val="24"/>
                <w:lang w:eastAsia="nl-NL"/>
              </w:rPr>
            </w:pPr>
            <w:r w:rsidRPr="0097156B">
              <w:rPr>
                <w:color w:val="000000" w:themeColor="text1"/>
                <w:sz w:val="18"/>
                <w:szCs w:val="24"/>
                <w:lang w:eastAsia="nl-NL"/>
              </w:rPr>
              <w:t>Energiewet</w:t>
            </w:r>
          </w:p>
        </w:tc>
      </w:tr>
      <w:tr w:rsidRPr="0097156B" w:rsidR="002C7E0F" w:rsidTr="60871434" w14:paraId="1C6EC0FA" w14:textId="77777777">
        <w:trPr>
          <w:trHeight w:val="300"/>
        </w:trPr>
        <w:tc>
          <w:tcPr>
            <w:tcW w:w="2122" w:type="dxa"/>
          </w:tcPr>
          <w:p w:rsidRPr="0097156B" w:rsidR="00D741FD" w:rsidP="00E177EF" w:rsidRDefault="00D741FD" w14:paraId="59A9F4C5" w14:textId="77777777">
            <w:pPr>
              <w:numPr>
                <w:ilvl w:val="0"/>
                <w:numId w:val="11"/>
              </w:numPr>
              <w:spacing w:line="240" w:lineRule="atLeast"/>
              <w:ind w:left="360"/>
              <w:rPr>
                <w:color w:val="000000" w:themeColor="text1"/>
                <w:sz w:val="18"/>
                <w:szCs w:val="24"/>
                <w:lang w:eastAsia="nl-NL"/>
              </w:rPr>
            </w:pPr>
            <w:r w:rsidRPr="0097156B">
              <w:rPr>
                <w:color w:val="000000" w:themeColor="text1"/>
                <w:sz w:val="18"/>
                <w:szCs w:val="24"/>
                <w:lang w:eastAsia="nl-NL"/>
              </w:rPr>
              <w:t>LNG-installaties</w:t>
            </w:r>
          </w:p>
          <w:p w:rsidRPr="0097156B" w:rsidR="00D741FD" w:rsidP="00E177EF" w:rsidRDefault="00D741FD" w14:paraId="682005F3" w14:textId="77777777">
            <w:pPr>
              <w:spacing w:line="240" w:lineRule="atLeast"/>
              <w:ind w:left="360"/>
              <w:rPr>
                <w:color w:val="000000" w:themeColor="text1"/>
                <w:sz w:val="18"/>
                <w:szCs w:val="24"/>
                <w:lang w:eastAsia="nl-NL"/>
              </w:rPr>
            </w:pPr>
          </w:p>
        </w:tc>
        <w:tc>
          <w:tcPr>
            <w:tcW w:w="1984" w:type="dxa"/>
          </w:tcPr>
          <w:p w:rsidRPr="0097156B" w:rsidR="00D741FD" w:rsidP="00E177EF" w:rsidRDefault="005806C9" w14:paraId="2F913A0F" w14:textId="5DF2B5FA">
            <w:pPr>
              <w:spacing w:line="240" w:lineRule="atLeast"/>
              <w:rPr>
                <w:color w:val="000000" w:themeColor="text1"/>
                <w:sz w:val="18"/>
                <w:szCs w:val="24"/>
                <w:lang w:eastAsia="nl-NL"/>
              </w:rPr>
            </w:pPr>
            <w:r w:rsidRPr="0097156B">
              <w:rPr>
                <w:color w:val="000000" w:themeColor="text1"/>
                <w:sz w:val="18"/>
                <w:szCs w:val="24"/>
                <w:lang w:eastAsia="nl-NL"/>
              </w:rPr>
              <w:t>Seveso-o</w:t>
            </w:r>
            <w:r w:rsidRPr="0097156B" w:rsidR="00D741FD">
              <w:rPr>
                <w:color w:val="000000" w:themeColor="text1"/>
                <w:sz w:val="18"/>
                <w:szCs w:val="24"/>
                <w:lang w:eastAsia="nl-NL"/>
              </w:rPr>
              <w:t xml:space="preserve">mgevingsdienst </w:t>
            </w:r>
          </w:p>
        </w:tc>
        <w:tc>
          <w:tcPr>
            <w:tcW w:w="2268" w:type="dxa"/>
          </w:tcPr>
          <w:p w:rsidRPr="0097156B" w:rsidR="00D741FD" w:rsidP="00E177EF" w:rsidRDefault="00D741FD" w14:paraId="716D11CF" w14:textId="49004F9C">
            <w:pPr>
              <w:spacing w:line="240" w:lineRule="atLeast"/>
              <w:rPr>
                <w:color w:val="000000" w:themeColor="text1"/>
                <w:sz w:val="18"/>
                <w:szCs w:val="24"/>
                <w:lang w:val="nl-NL" w:eastAsia="nl-NL"/>
              </w:rPr>
            </w:pPr>
            <w:r w:rsidRPr="0097156B">
              <w:rPr>
                <w:color w:val="000000" w:themeColor="text1"/>
                <w:sz w:val="18"/>
                <w:szCs w:val="24"/>
                <w:lang w:val="nl-NL" w:eastAsia="nl-NL"/>
              </w:rPr>
              <w:t xml:space="preserve">GS zijn </w:t>
            </w:r>
            <w:r w:rsidRPr="0097156B" w:rsidR="00952C0B">
              <w:rPr>
                <w:color w:val="000000" w:themeColor="text1"/>
                <w:sz w:val="18"/>
                <w:szCs w:val="24"/>
                <w:lang w:val="nl-NL" w:eastAsia="nl-NL"/>
              </w:rPr>
              <w:t>VTH-bevoegd gezag</w:t>
            </w:r>
            <w:r w:rsidRPr="0097156B" w:rsidDel="00E34747" w:rsidR="00E34747">
              <w:rPr>
                <w:color w:val="000000" w:themeColor="text1"/>
                <w:sz w:val="18"/>
                <w:szCs w:val="24"/>
                <w:lang w:val="nl-NL" w:eastAsia="nl-NL"/>
              </w:rPr>
              <w:t xml:space="preserve"> </w:t>
            </w:r>
            <w:r w:rsidRPr="0097156B" w:rsidR="005806C9">
              <w:rPr>
                <w:color w:val="000000" w:themeColor="text1"/>
                <w:sz w:val="18"/>
                <w:szCs w:val="24"/>
                <w:lang w:val="nl-NL" w:eastAsia="nl-NL"/>
              </w:rPr>
              <w:t>voor Seveso-inrichtingen</w:t>
            </w:r>
          </w:p>
        </w:tc>
        <w:tc>
          <w:tcPr>
            <w:tcW w:w="1418" w:type="dxa"/>
          </w:tcPr>
          <w:p w:rsidRPr="0097156B" w:rsidR="00D741FD" w:rsidP="00E177EF" w:rsidRDefault="00D741FD" w14:paraId="00513388" w14:textId="77777777">
            <w:pPr>
              <w:spacing w:line="240" w:lineRule="atLeast"/>
              <w:rPr>
                <w:color w:val="000000" w:themeColor="text1"/>
                <w:sz w:val="18"/>
                <w:szCs w:val="24"/>
                <w:lang w:eastAsia="nl-NL"/>
              </w:rPr>
            </w:pPr>
            <w:r w:rsidRPr="0097156B">
              <w:rPr>
                <w:color w:val="000000" w:themeColor="text1"/>
                <w:sz w:val="18"/>
                <w:szCs w:val="24"/>
                <w:lang w:eastAsia="nl-NL"/>
              </w:rPr>
              <w:t>Omgevingswet</w:t>
            </w:r>
          </w:p>
        </w:tc>
      </w:tr>
      <w:tr w:rsidRPr="0097156B" w:rsidR="00AD146D" w:rsidTr="60871434" w14:paraId="23030121" w14:textId="77777777">
        <w:trPr>
          <w:trHeight w:val="300"/>
        </w:trPr>
        <w:tc>
          <w:tcPr>
            <w:tcW w:w="2122" w:type="dxa"/>
          </w:tcPr>
          <w:p w:rsidRPr="0097156B" w:rsidR="00D741FD" w:rsidP="00E177EF" w:rsidRDefault="00D741FD" w14:paraId="1BCA1EDA" w14:textId="77777777">
            <w:pPr>
              <w:numPr>
                <w:ilvl w:val="0"/>
                <w:numId w:val="11"/>
              </w:numPr>
              <w:spacing w:line="240" w:lineRule="atLeast"/>
              <w:ind w:left="360"/>
              <w:rPr>
                <w:color w:val="000000" w:themeColor="text1"/>
                <w:sz w:val="18"/>
                <w:szCs w:val="24"/>
                <w:lang w:eastAsia="nl-NL"/>
              </w:rPr>
            </w:pPr>
            <w:r w:rsidRPr="0097156B">
              <w:rPr>
                <w:color w:val="000000" w:themeColor="text1"/>
                <w:sz w:val="18"/>
                <w:szCs w:val="24"/>
                <w:lang w:eastAsia="nl-NL"/>
              </w:rPr>
              <w:lastRenderedPageBreak/>
              <w:t>Import fossiele brandstoffen</w:t>
            </w:r>
          </w:p>
          <w:p w:rsidRPr="0097156B" w:rsidR="00D741FD" w:rsidP="00E177EF" w:rsidRDefault="00D741FD" w14:paraId="340E44D2" w14:textId="77777777">
            <w:pPr>
              <w:spacing w:line="240" w:lineRule="atLeast"/>
              <w:ind w:left="360"/>
              <w:rPr>
                <w:color w:val="000000" w:themeColor="text1"/>
                <w:sz w:val="18"/>
                <w:szCs w:val="24"/>
                <w:lang w:eastAsia="nl-NL"/>
              </w:rPr>
            </w:pPr>
          </w:p>
        </w:tc>
        <w:tc>
          <w:tcPr>
            <w:tcW w:w="1984" w:type="dxa"/>
          </w:tcPr>
          <w:p w:rsidRPr="0097156B" w:rsidR="00D741FD" w:rsidP="00E177EF" w:rsidRDefault="00573264" w14:paraId="22730BE6" w14:textId="57DFB1BF">
            <w:pPr>
              <w:spacing w:line="240" w:lineRule="atLeast"/>
              <w:rPr>
                <w:color w:val="000000" w:themeColor="text1"/>
                <w:sz w:val="18"/>
                <w:szCs w:val="24"/>
                <w:lang w:eastAsia="nl-NL"/>
              </w:rPr>
            </w:pPr>
            <w:r w:rsidRPr="0097156B">
              <w:rPr>
                <w:color w:val="000000" w:themeColor="text1"/>
                <w:sz w:val="18"/>
                <w:szCs w:val="24"/>
                <w:lang w:eastAsia="nl-NL"/>
              </w:rPr>
              <w:t>e</w:t>
            </w:r>
            <w:r w:rsidRPr="0097156B" w:rsidR="00D741FD">
              <w:rPr>
                <w:color w:val="000000" w:themeColor="text1"/>
                <w:sz w:val="18"/>
                <w:szCs w:val="24"/>
                <w:lang w:eastAsia="nl-NL"/>
              </w:rPr>
              <w:t>missieautoriteit</w:t>
            </w:r>
          </w:p>
        </w:tc>
        <w:tc>
          <w:tcPr>
            <w:tcW w:w="2268" w:type="dxa"/>
          </w:tcPr>
          <w:p w:rsidRPr="0097156B" w:rsidR="00D741FD" w:rsidP="00E177EF" w:rsidRDefault="00D741FD" w14:paraId="329C47B4" w14:textId="37F8F182">
            <w:pPr>
              <w:spacing w:line="240" w:lineRule="atLeast"/>
              <w:rPr>
                <w:color w:val="000000" w:themeColor="text1"/>
                <w:sz w:val="18"/>
                <w:szCs w:val="24"/>
                <w:lang w:val="nl-NL" w:eastAsia="nl-NL"/>
              </w:rPr>
            </w:pPr>
            <w:r w:rsidRPr="0097156B">
              <w:rPr>
                <w:color w:val="000000" w:themeColor="text1"/>
                <w:sz w:val="18"/>
                <w:szCs w:val="24"/>
                <w:lang w:val="nl-NL" w:eastAsia="nl-NL"/>
              </w:rPr>
              <w:t xml:space="preserve">Veel parallellen met CBAM aanwezig waar </w:t>
            </w:r>
            <w:r w:rsidRPr="0097156B" w:rsidR="00D95302">
              <w:rPr>
                <w:color w:val="000000" w:themeColor="text1"/>
                <w:sz w:val="18"/>
                <w:szCs w:val="24"/>
                <w:lang w:val="nl-NL" w:eastAsia="nl-NL"/>
              </w:rPr>
              <w:t>de emissieautoriteit</w:t>
            </w:r>
            <w:r w:rsidRPr="0097156B">
              <w:rPr>
                <w:color w:val="000000" w:themeColor="text1"/>
                <w:sz w:val="18"/>
                <w:szCs w:val="24"/>
                <w:lang w:val="nl-NL" w:eastAsia="nl-NL"/>
              </w:rPr>
              <w:t xml:space="preserve"> ook toezicht op houdt.</w:t>
            </w:r>
          </w:p>
        </w:tc>
        <w:tc>
          <w:tcPr>
            <w:tcW w:w="1418" w:type="dxa"/>
          </w:tcPr>
          <w:p w:rsidRPr="0097156B" w:rsidR="00D741FD" w:rsidP="00E177EF" w:rsidRDefault="00D741FD" w14:paraId="3077935E" w14:textId="77777777">
            <w:pPr>
              <w:spacing w:line="240" w:lineRule="atLeast"/>
              <w:rPr>
                <w:color w:val="000000" w:themeColor="text1"/>
                <w:sz w:val="18"/>
                <w:szCs w:val="24"/>
                <w:lang w:eastAsia="nl-NL"/>
              </w:rPr>
            </w:pPr>
            <w:r w:rsidRPr="0097156B">
              <w:rPr>
                <w:color w:val="000000" w:themeColor="text1"/>
                <w:sz w:val="18"/>
                <w:szCs w:val="24"/>
                <w:lang w:eastAsia="nl-NL"/>
              </w:rPr>
              <w:t>Wet milieubeheer</w:t>
            </w:r>
          </w:p>
        </w:tc>
      </w:tr>
    </w:tbl>
    <w:p w:rsidRPr="0097156B" w:rsidR="00D741FD" w:rsidP="00E177EF" w:rsidRDefault="00D741FD" w14:paraId="72B45E0D" w14:textId="77777777">
      <w:pPr>
        <w:spacing w:after="0" w:line="240" w:lineRule="atLeast"/>
        <w:ind w:left="720"/>
        <w:rPr>
          <w:rFonts w:ascii="Verdana" w:hAnsi="Verdana" w:eastAsia="Times New Roman" w:cs="Times New Roman"/>
          <w:b/>
          <w:color w:val="000000" w:themeColor="text1"/>
          <w:kern w:val="0"/>
          <w:sz w:val="18"/>
          <w:szCs w:val="24"/>
          <w:lang w:eastAsia="nl-NL"/>
          <w14:ligatures w14:val="none"/>
        </w:rPr>
      </w:pPr>
    </w:p>
    <w:p w:rsidRPr="0097156B" w:rsidR="003A0640" w:rsidP="00E177EF" w:rsidRDefault="003A0640" w14:paraId="41B3C242" w14:textId="77777777">
      <w:pPr>
        <w:spacing w:after="0" w:line="240" w:lineRule="atLeast"/>
        <w:ind w:left="720"/>
        <w:rPr>
          <w:rFonts w:ascii="Verdana" w:hAnsi="Verdana" w:eastAsia="Times New Roman" w:cs="Times New Roman"/>
          <w:b/>
          <w:color w:val="000000" w:themeColor="text1"/>
          <w:kern w:val="0"/>
          <w:sz w:val="18"/>
          <w:szCs w:val="24"/>
          <w:lang w:eastAsia="nl-NL"/>
          <w14:ligatures w14:val="none"/>
        </w:rPr>
      </w:pPr>
    </w:p>
    <w:p w:rsidRPr="0097156B" w:rsidR="003A0640" w:rsidP="00E177EF" w:rsidRDefault="003A0640" w14:paraId="2830321F" w14:textId="4C8C2ECC">
      <w:pPr>
        <w:spacing w:after="0" w:line="240" w:lineRule="atLeast"/>
        <w:rPr>
          <w:rFonts w:ascii="Verdana" w:hAnsi="Verdana" w:eastAsia="Times New Roman" w:cs="Times New Roman"/>
          <w:b/>
          <w:bCs/>
          <w:color w:val="000000" w:themeColor="text1"/>
          <w:kern w:val="0"/>
          <w:sz w:val="18"/>
          <w:szCs w:val="24"/>
          <w:lang w:eastAsia="nl-NL"/>
          <w14:ligatures w14:val="none"/>
        </w:rPr>
      </w:pPr>
      <w:r w:rsidRPr="0097156B">
        <w:rPr>
          <w:rFonts w:ascii="Verdana" w:hAnsi="Verdana" w:eastAsia="Times New Roman" w:cs="Times New Roman"/>
          <w:b/>
          <w:bCs/>
          <w:color w:val="000000" w:themeColor="text1"/>
          <w:kern w:val="0"/>
          <w:sz w:val="18"/>
          <w:szCs w:val="24"/>
          <w:lang w:eastAsia="nl-NL"/>
          <w14:ligatures w14:val="none"/>
        </w:rPr>
        <w:t>9.1 Toezichthoudende instanties</w:t>
      </w:r>
      <w:r w:rsidRPr="0097156B">
        <w:rPr>
          <w:rFonts w:ascii="Verdana" w:hAnsi="Verdana" w:eastAsia="Times New Roman" w:cs="Times New Roman"/>
          <w:color w:val="000000" w:themeColor="text1"/>
          <w:kern w:val="0"/>
          <w:sz w:val="18"/>
          <w:szCs w:val="24"/>
          <w:lang w:eastAsia="nl-NL"/>
          <w14:ligatures w14:val="none"/>
        </w:rPr>
        <w:br/>
      </w:r>
    </w:p>
    <w:p w:rsidRPr="0097156B" w:rsidR="00677672" w:rsidP="00677672" w:rsidRDefault="00677672" w14:paraId="75AD9678" w14:textId="17EEBD9C">
      <w:pPr>
        <w:spacing w:after="0" w:line="240" w:lineRule="atLeast"/>
        <w:rPr>
          <w:rFonts w:ascii="Verdana" w:hAnsi="Verdana" w:eastAsia="Times New Roman" w:cs="Times New Roman"/>
          <w:i/>
          <w:iCs/>
          <w:color w:val="000000" w:themeColor="text1"/>
          <w:kern w:val="0"/>
          <w:sz w:val="18"/>
          <w:szCs w:val="24"/>
          <w:lang w:eastAsia="nl-NL"/>
          <w14:ligatures w14:val="none"/>
        </w:rPr>
      </w:pPr>
      <w:r w:rsidRPr="0097156B">
        <w:rPr>
          <w:rFonts w:ascii="Verdana" w:hAnsi="Verdana" w:eastAsia="Times New Roman" w:cs="Times New Roman"/>
          <w:i/>
          <w:iCs/>
          <w:color w:val="000000" w:themeColor="text1"/>
          <w:kern w:val="0"/>
          <w:sz w:val="18"/>
          <w:szCs w:val="24"/>
          <w:lang w:eastAsia="nl-NL"/>
          <w14:ligatures w14:val="none"/>
        </w:rPr>
        <w:t>Risicogestuurd toezicht</w:t>
      </w:r>
      <w:r w:rsidRPr="0097156B">
        <w:rPr>
          <w:rFonts w:ascii="Verdana" w:hAnsi="Verdana" w:eastAsia="Times New Roman" w:cs="Times New Roman"/>
          <w:i/>
          <w:iCs/>
          <w:color w:val="000000" w:themeColor="text1"/>
          <w:kern w:val="0"/>
          <w:sz w:val="18"/>
          <w:szCs w:val="24"/>
          <w:lang w:eastAsia="nl-NL"/>
          <w14:ligatures w14:val="none"/>
        </w:rPr>
        <w:br/>
      </w:r>
    </w:p>
    <w:p w:rsidRPr="0097156B" w:rsidR="00677672" w:rsidP="00677672" w:rsidRDefault="00677672" w14:paraId="1F727441" w14:textId="5B6EFA6B">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 xml:space="preserve">De Nederlandse inzet bij de totstandkoming van de verordening heeft nadrukkelijk gefocust op het risicogestuurd en impactgericht inrichten van toezicht en handhaving. Risicogestuurd werken veronderstelt inzicht in de risico’s met betrekking tot methaanemissies. Het is essentieel dat toezichthouders beschikken over betrouwbare en actuele informatie om risico’s effectief te kunnen identificeren en prioriteren. Dit vereist van toezichthouders een risicoanalyse waardoor risicogestuurd toezichthouden mogelijk is. </w:t>
      </w:r>
      <w:r w:rsidRPr="0097156B" w:rsidR="00966AE0">
        <w:rPr>
          <w:rFonts w:ascii="Verdana" w:hAnsi="Verdana" w:eastAsia="Times New Roman" w:cs="Times New Roman"/>
          <w:color w:val="000000" w:themeColor="text1"/>
          <w:kern w:val="0"/>
          <w:sz w:val="18"/>
          <w:szCs w:val="24"/>
          <w:lang w:eastAsia="nl-NL"/>
          <w14:ligatures w14:val="none"/>
        </w:rPr>
        <w:br/>
      </w:r>
    </w:p>
    <w:p w:rsidRPr="0097156B" w:rsidR="00677672" w:rsidP="00677672" w:rsidRDefault="00677672" w14:paraId="04E2A26E" w14:textId="4B89BB9A">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 xml:space="preserve">De verordening legt specifieke verplichtingen op aan bedrijven zoals hoogfrequente meet- en rapporteerverplichtingen, verplichte lekdetectie- en reparatie en strenge beperkingen voor afblazen en affakkelen. Het voldoen aan strenge en frequente controles en monitoring van methaanemissies vraagt van toezichthouders een intensivering van de toezichttaak door te controleren of bedrijven aan hun verplichtingen voldoen. De verordening gaat uit van een toezichthouder die bij de uitoefening van zijn taken de noodzakelijke maatregelen neemt om de naleving van de verordening te waarborgen. Dit betekent een aanzienlijke taakverzwaring voor toezichthouders, tenzij risicogestuurd toezicht wordt gehouden op naleving van de verordening. </w:t>
      </w:r>
      <w:r w:rsidRPr="0097156B" w:rsidR="00966AE0">
        <w:rPr>
          <w:rFonts w:ascii="Verdana" w:hAnsi="Verdana" w:eastAsia="Times New Roman" w:cs="Times New Roman"/>
          <w:color w:val="000000" w:themeColor="text1"/>
          <w:kern w:val="0"/>
          <w:sz w:val="18"/>
          <w:szCs w:val="24"/>
          <w:lang w:eastAsia="nl-NL"/>
          <w14:ligatures w14:val="none"/>
        </w:rPr>
        <w:br/>
      </w:r>
    </w:p>
    <w:p w:rsidRPr="0097156B" w:rsidR="00677672" w:rsidP="00677672" w:rsidRDefault="00677672" w14:paraId="057E0E03" w14:textId="2BAD0774">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 xml:space="preserve">De Europese wetgeving biedt ruimte om toezicht op de naleving van deze verordening risicogestuurd vorm te geven. Onderhavig wetsvoorstel </w:t>
      </w:r>
      <w:r w:rsidRPr="0097156B" w:rsidR="00EB1A8F">
        <w:rPr>
          <w:rFonts w:ascii="Verdana" w:hAnsi="Verdana" w:eastAsia="Times New Roman" w:cs="Times New Roman"/>
          <w:color w:val="000000" w:themeColor="text1"/>
          <w:kern w:val="0"/>
          <w:sz w:val="18"/>
          <w:szCs w:val="24"/>
          <w:lang w:eastAsia="nl-NL"/>
          <w14:ligatures w14:val="none"/>
        </w:rPr>
        <w:t>biedt toezichthouders de mogelijkheid om het toezicht in bredere zin risicogestuurd vorm te geven, zonder uit te gaan van een systematisch toezichtmodel.</w:t>
      </w:r>
      <w:r w:rsidRPr="0097156B">
        <w:rPr>
          <w:rFonts w:ascii="Verdana" w:hAnsi="Verdana" w:eastAsia="Times New Roman" w:cs="Times New Roman"/>
          <w:color w:val="000000" w:themeColor="text1"/>
          <w:kern w:val="0"/>
          <w:sz w:val="18"/>
          <w:szCs w:val="24"/>
          <w:lang w:eastAsia="nl-NL"/>
          <w14:ligatures w14:val="none"/>
        </w:rPr>
        <w:t xml:space="preserve"> Dit betekent dat toezichthouders zich richten op die activiteiten en die bedrijven waar de grootste risico’s op methaanemissies bestaan, zodat de middelen doelmatig kunnen worden ingezet en effectief toezicht kan worden gehouden. Op die manier is het toezicht proportioneel en worden beschikbare middelen effectief ingezet ten behoeve van de veiligheid voor mens en milieu. </w:t>
      </w:r>
    </w:p>
    <w:p w:rsidRPr="0097156B" w:rsidR="00677672" w:rsidP="00677672" w:rsidRDefault="00677672" w14:paraId="4FEC3778"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677672" w:rsidP="00677672" w:rsidRDefault="00677672" w14:paraId="3418E125"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 xml:space="preserve">De voordelen van risicogestuurd toezicht zijn dat inspanningen gericht worden op de grootste risico’s voor mens en milieu op basis van o.a. gegevens over de aard, omvang en oorsprong van methaanemissies. Dit draagt bij aan de effectiviteit van het toezicht en zorgt ervoor dat de middelen op de meest impactvolle manier worden ingezet. Dit stelt de toezichthouders in staat om gericht en proportioneel te handelen, met als doel de grootste bedreigingen voor de veiligheid voor mens en milieu effectief te mitigeren.  </w:t>
      </w:r>
    </w:p>
    <w:p w:rsidRPr="0097156B" w:rsidR="00677672" w:rsidP="00677672" w:rsidRDefault="00677672" w14:paraId="39820728"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677672" w:rsidP="00677672" w:rsidRDefault="00677672" w14:paraId="4C5964A5"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Hiermee wordt verzekerd dat toezicht en handhaving niet alleen plaatsvindt op basis van risicoprioriteit, maar ook daadwerkelijk effect sorteert bij de grote risico’s die het publieke belang raken. Risicogestuurd toezicht maakt optimaal gebruik van schaarse middelen, verhoogt de efficiëntie van toezicht en handhaving en maximaliseert het maatschappelijke resultaat.</w:t>
      </w:r>
    </w:p>
    <w:p w:rsidRPr="0097156B" w:rsidR="00677672" w:rsidP="00677672" w:rsidRDefault="00677672" w14:paraId="3F7AC9AD" w14:textId="6057F587">
      <w:pPr>
        <w:spacing w:after="0" w:line="240" w:lineRule="atLeast"/>
        <w:rPr>
          <w:rFonts w:ascii="Verdana" w:hAnsi="Verdana" w:eastAsia="Times New Roman" w:cs="Times New Roman"/>
          <w:i/>
          <w:iCs/>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br/>
      </w:r>
      <w:r w:rsidRPr="0097156B">
        <w:rPr>
          <w:rFonts w:ascii="Verdana" w:hAnsi="Verdana" w:eastAsia="Times New Roman" w:cs="Times New Roman"/>
          <w:i/>
          <w:iCs/>
          <w:color w:val="000000" w:themeColor="text1"/>
          <w:kern w:val="0"/>
          <w:sz w:val="18"/>
          <w:szCs w:val="24"/>
          <w:lang w:eastAsia="nl-NL"/>
          <w14:ligatures w14:val="none"/>
        </w:rPr>
        <w:t>Controles en inspecties</w:t>
      </w:r>
    </w:p>
    <w:p w:rsidRPr="0097156B" w:rsidR="00677672" w:rsidP="00E177EF" w:rsidRDefault="00677672" w14:paraId="2D571D28"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3A0640" w:rsidP="00E177EF" w:rsidRDefault="003A0640" w14:paraId="5BFFA86D" w14:textId="184F9102">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lastRenderedPageBreak/>
        <w:t xml:space="preserve">De toezichthouder controleert de ingediende gegevens en kan op basis van de controles, die zowel fysiek als administratief kunnen plaatsvinden, de ingediende gegevens afkeuren en de ondertoezichtgestelden de rapportages laten corrigeren. Indien nodig kan de toezichthouder handhavend optreden. </w:t>
      </w:r>
    </w:p>
    <w:p w:rsidRPr="0097156B" w:rsidR="003A0640" w:rsidP="00E177EF" w:rsidRDefault="003A0640" w14:paraId="79ED3D47"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3A0640" w:rsidP="00E177EF" w:rsidRDefault="003A0640" w14:paraId="1D54CB46" w14:textId="0F36AB71">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De toezichthouder voert inspecties uit op de gerapporteerde cijfers die worden aangeleverd door ondertoezichtgestelden. Deze inspecties kan de toezichthouder administratief uitvoeren aan de hand van de gerapporteerde emissierapportages. Daarnaast kan de toezichthouder ook fysieke bezoeken brengen aan de locaties waarover de ondertoezichtgestelden de rapportages indienen. Op die manier kan de toezichthouder controleren of de rapportages kloppen die de operators hebben ingediend. De toezichthoudende instantie ziet dus toe op de kwaliteit van monitoring, rapportage, en dat ondertoezichtgestelden een lekdetectieplan opstellen.</w:t>
      </w:r>
    </w:p>
    <w:p w:rsidRPr="0097156B" w:rsidR="00CF1B0A" w:rsidP="00E177EF" w:rsidRDefault="00CF1B0A" w14:paraId="02F8474E"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3A0640" w:rsidP="00E177EF" w:rsidRDefault="00CF1B0A" w14:paraId="59070748" w14:textId="2973295D">
      <w:pPr>
        <w:spacing w:after="0" w:line="240" w:lineRule="atLeast"/>
        <w:rPr>
          <w:rFonts w:ascii="Verdana" w:hAnsi="Verdana" w:eastAsia="Times New Roman" w:cs="Times New Roman"/>
          <w:b/>
          <w:bCs/>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De verordening biedt bevoegde instanties de mogelijkheid voor risicogestuurd toezicht. Artikel 6, derde lid, bepaalt daarover voor de routinematige inspecties dat na de eerste routinematige inspectie de bevoegde instanties op basis van een risicoanalyse programma’s voor routinematige inspecties opstellen</w:t>
      </w:r>
      <w:r w:rsidRPr="0097156B" w:rsidR="00825850">
        <w:rPr>
          <w:rFonts w:ascii="Verdana" w:hAnsi="Verdana" w:eastAsia="Times New Roman" w:cs="Times New Roman"/>
          <w:color w:val="000000" w:themeColor="text1"/>
          <w:kern w:val="0"/>
          <w:sz w:val="18"/>
          <w:szCs w:val="24"/>
          <w:lang w:eastAsia="nl-NL"/>
          <w14:ligatures w14:val="none"/>
        </w:rPr>
        <w:t>.</w:t>
      </w:r>
      <w:r w:rsidRPr="0097156B">
        <w:rPr>
          <w:rFonts w:ascii="Verdana" w:hAnsi="Verdana" w:eastAsia="Times New Roman" w:cs="Times New Roman"/>
          <w:color w:val="000000" w:themeColor="text1"/>
          <w:kern w:val="0"/>
          <w:sz w:val="18"/>
          <w:szCs w:val="24"/>
          <w:lang w:eastAsia="nl-NL"/>
          <w14:ligatures w14:val="none"/>
        </w:rPr>
        <w:t xml:space="preserve"> </w:t>
      </w:r>
      <w:r w:rsidRPr="0097156B" w:rsidR="00825850">
        <w:rPr>
          <w:rFonts w:ascii="Verdana" w:hAnsi="Verdana" w:eastAsia="Times New Roman" w:cs="Times New Roman"/>
          <w:color w:val="000000" w:themeColor="text1"/>
          <w:kern w:val="0"/>
          <w:sz w:val="18"/>
          <w:szCs w:val="24"/>
          <w:lang w:eastAsia="nl-NL"/>
          <w14:ligatures w14:val="none"/>
        </w:rPr>
        <w:t>D</w:t>
      </w:r>
      <w:r w:rsidRPr="0097156B">
        <w:rPr>
          <w:rFonts w:ascii="Verdana" w:hAnsi="Verdana" w:eastAsia="Times New Roman" w:cs="Times New Roman"/>
          <w:color w:val="000000" w:themeColor="text1"/>
          <w:kern w:val="0"/>
          <w:sz w:val="18"/>
          <w:szCs w:val="24"/>
          <w:lang w:eastAsia="nl-NL"/>
          <w14:ligatures w14:val="none"/>
        </w:rPr>
        <w:t xml:space="preserve">e bevoegde instantie </w:t>
      </w:r>
      <w:r w:rsidRPr="0097156B" w:rsidR="00B96886">
        <w:rPr>
          <w:rFonts w:ascii="Verdana" w:hAnsi="Verdana" w:eastAsia="Times New Roman" w:cs="Times New Roman"/>
          <w:color w:val="000000" w:themeColor="text1"/>
          <w:kern w:val="0"/>
          <w:sz w:val="18"/>
          <w:szCs w:val="24"/>
          <w:lang w:eastAsia="nl-NL"/>
          <w14:ligatures w14:val="none"/>
        </w:rPr>
        <w:t>kan hierbij</w:t>
      </w:r>
      <w:r w:rsidRPr="0097156B">
        <w:rPr>
          <w:rFonts w:ascii="Verdana" w:hAnsi="Verdana" w:eastAsia="Times New Roman" w:cs="Times New Roman"/>
          <w:color w:val="000000" w:themeColor="text1"/>
          <w:kern w:val="0"/>
          <w:sz w:val="18"/>
          <w:szCs w:val="24"/>
          <w:lang w:eastAsia="nl-NL"/>
          <w14:ligatures w14:val="none"/>
        </w:rPr>
        <w:t xml:space="preserve"> een besluit nemen over de reikwijdte en de frequentie van routinematige inspecties op basis van een beoordeling van de risico’s die aan elke locatie verbonden zijn, zoals milieurisico’s, met inbegrip van het cumulatieve effect van alle methaanemissies als verontreinigende stof, risico’s voor de menselijke veiligheid en de gezondheid, alsook eventuele vastgestelde inbreuken op deze verordening. Bij de niet-routinematige inspecties biedt de verordening op onderdelen ruimte om deze alleen uit te voeren als de bevoegde instantie dat relevant acht.</w:t>
      </w:r>
      <w:r w:rsidRPr="0097156B">
        <w:rPr>
          <w:rFonts w:ascii="Verdana" w:hAnsi="Verdana" w:eastAsia="Times New Roman" w:cs="Times New Roman"/>
          <w:color w:val="000000" w:themeColor="text1"/>
          <w:kern w:val="0"/>
          <w:sz w:val="18"/>
          <w:szCs w:val="24"/>
          <w:lang w:eastAsia="nl-NL"/>
          <w14:ligatures w14:val="none"/>
        </w:rPr>
        <w:br/>
      </w:r>
      <w:r w:rsidRPr="0097156B" w:rsidR="003A0640">
        <w:rPr>
          <w:rFonts w:ascii="Verdana" w:hAnsi="Verdana" w:eastAsia="Times New Roman" w:cs="Times New Roman"/>
          <w:b/>
          <w:bCs/>
          <w:color w:val="000000" w:themeColor="text1"/>
          <w:kern w:val="0"/>
          <w:sz w:val="18"/>
          <w:szCs w:val="24"/>
          <w:lang w:eastAsia="nl-NL"/>
          <w14:ligatures w14:val="none"/>
        </w:rPr>
        <w:br/>
        <w:t>9.2 Ondertoezichtgestelden</w:t>
      </w:r>
      <w:r w:rsidRPr="0097156B" w:rsidR="003A0640">
        <w:rPr>
          <w:rFonts w:ascii="Verdana" w:hAnsi="Verdana" w:eastAsia="Times New Roman" w:cs="Times New Roman"/>
          <w:b/>
          <w:bCs/>
          <w:color w:val="000000" w:themeColor="text1"/>
          <w:kern w:val="0"/>
          <w:sz w:val="18"/>
          <w:szCs w:val="24"/>
          <w:lang w:eastAsia="nl-NL"/>
          <w14:ligatures w14:val="none"/>
        </w:rPr>
        <w:br/>
      </w:r>
    </w:p>
    <w:p w:rsidRPr="0097156B" w:rsidR="003A0640" w:rsidP="00E177EF" w:rsidRDefault="687C0F7B" w14:paraId="7DAF409A" w14:textId="2EA7DCF9">
      <w:pPr>
        <w:spacing w:after="0" w:line="240" w:lineRule="atLeast"/>
        <w:rPr>
          <w:rFonts w:ascii="Verdana" w:hAnsi="Verdana" w:eastAsia="Times New Roman" w:cs="Times New Roman"/>
          <w:color w:val="000000" w:themeColor="text1"/>
          <w:kern w:val="0"/>
          <w:sz w:val="18"/>
          <w:szCs w:val="18"/>
          <w:lang w:eastAsia="nl-NL"/>
          <w14:ligatures w14:val="none"/>
        </w:rPr>
      </w:pPr>
      <w:r w:rsidRPr="0097156B">
        <w:rPr>
          <w:rFonts w:ascii="Verdana" w:hAnsi="Verdana" w:eastAsia="Times New Roman" w:cs="Times New Roman"/>
          <w:color w:val="000000" w:themeColor="text1"/>
          <w:kern w:val="0"/>
          <w:sz w:val="18"/>
          <w:szCs w:val="18"/>
          <w:lang w:eastAsia="nl-NL"/>
          <w14:ligatures w14:val="none"/>
        </w:rPr>
        <w:t>De ondertoezichtgestelden</w:t>
      </w:r>
      <w:r w:rsidRPr="0097156B" w:rsidR="003A0640">
        <w:rPr>
          <w:rFonts w:ascii="Verdana" w:hAnsi="Verdana" w:eastAsia="Times New Roman" w:cs="Times New Roman"/>
          <w:color w:val="000000" w:themeColor="text1"/>
          <w:kern w:val="0"/>
          <w:sz w:val="18"/>
          <w:szCs w:val="18"/>
          <w:vertAlign w:val="superscript"/>
          <w:lang w:eastAsia="nl-NL"/>
          <w14:ligatures w14:val="none"/>
        </w:rPr>
        <w:footnoteReference w:id="21"/>
      </w:r>
      <w:r w:rsidRPr="0097156B">
        <w:rPr>
          <w:rFonts w:ascii="Verdana" w:hAnsi="Verdana" w:eastAsia="Times New Roman" w:cs="Times New Roman"/>
          <w:color w:val="000000" w:themeColor="text1"/>
          <w:kern w:val="0"/>
          <w:sz w:val="18"/>
          <w:szCs w:val="18"/>
          <w:lang w:eastAsia="nl-NL"/>
          <w14:ligatures w14:val="none"/>
        </w:rPr>
        <w:t xml:space="preserve"> moeten periodiek monitoren of er emissies zijn in hun deel van de keten en, als er emissies zijn, die zo mogelijk stoppen en indien dit niet mogelijk is (wat inherent is aan het proces van olie- en gaswinning, het transport van aardgas en de opslag van LNG in een LNG-terminal), die zo ver mogelijk terugdringen (artikel 13 van de verordening). Verder zijn ondertoezichtgestelden verplicht een lekdetectieplan op te stellen om methaan lekken op te sporen en moeten ondertoezichtgestelden periodiek de methaanemissies rapporteren aan bevoegde instanties met een verklaring erbij van een onafhankelijk geaccrediteerde verificateur. De verklaring van de verificateur verklaart dat de gerapporteerde emissies correct </w:t>
      </w:r>
      <w:r w:rsidRPr="0097156B" w:rsidR="00AC1214">
        <w:rPr>
          <w:rFonts w:ascii="Verdana" w:hAnsi="Verdana" w:eastAsia="Times New Roman" w:cs="Times New Roman"/>
          <w:color w:val="000000" w:themeColor="text1"/>
          <w:kern w:val="0"/>
          <w:sz w:val="18"/>
          <w:szCs w:val="18"/>
          <w:lang w:eastAsia="nl-NL"/>
          <w14:ligatures w14:val="none"/>
        </w:rPr>
        <w:t>zijn</w:t>
      </w:r>
      <w:r w:rsidRPr="0097156B">
        <w:rPr>
          <w:rFonts w:ascii="Verdana" w:hAnsi="Verdana" w:eastAsia="Times New Roman" w:cs="Times New Roman"/>
          <w:color w:val="000000" w:themeColor="text1"/>
          <w:kern w:val="0"/>
          <w:sz w:val="18"/>
          <w:szCs w:val="18"/>
          <w:lang w:eastAsia="nl-NL"/>
          <w14:ligatures w14:val="none"/>
        </w:rPr>
        <w:t xml:space="preserve"> en dat de rapportage van de emissies heeft plaatsgevonden met de voorgeschreven nauwkeurigheid.</w:t>
      </w:r>
    </w:p>
    <w:p w:rsidRPr="0097156B" w:rsidR="00C40FA5" w:rsidP="00E177EF" w:rsidRDefault="00C40FA5" w14:paraId="58730919" w14:textId="77777777">
      <w:pPr>
        <w:spacing w:after="0" w:line="240" w:lineRule="atLeast"/>
        <w:rPr>
          <w:rFonts w:ascii="Verdana" w:hAnsi="Verdana" w:eastAsia="Times New Roman" w:cs="Times New Roman"/>
          <w:color w:val="000000" w:themeColor="text1"/>
          <w:sz w:val="18"/>
          <w:szCs w:val="18"/>
          <w:lang w:eastAsia="nl-NL"/>
        </w:rPr>
      </w:pPr>
    </w:p>
    <w:p w:rsidRPr="0097156B" w:rsidR="00C40FA5" w:rsidP="00E177EF" w:rsidRDefault="5A3AF66F" w14:paraId="5030EEEE" w14:textId="2396E5E3">
      <w:pPr>
        <w:spacing w:after="0" w:line="240" w:lineRule="atLeast"/>
        <w:rPr>
          <w:rFonts w:ascii="Verdana" w:hAnsi="Verdana" w:eastAsia="Times New Roman" w:cs="Times New Roman"/>
          <w:color w:val="000000" w:themeColor="text1"/>
          <w:sz w:val="18"/>
          <w:szCs w:val="18"/>
          <w:lang w:eastAsia="nl-NL"/>
        </w:rPr>
      </w:pPr>
      <w:r w:rsidRPr="0097156B">
        <w:rPr>
          <w:rFonts w:ascii="Verdana" w:hAnsi="Verdana" w:eastAsia="Times New Roman" w:cs="Times New Roman"/>
          <w:color w:val="000000" w:themeColor="text1"/>
          <w:sz w:val="18"/>
          <w:szCs w:val="18"/>
          <w:lang w:eastAsia="nl-NL"/>
        </w:rPr>
        <w:t xml:space="preserve">De verordening kent in hoofdstuk 3 gedetailleerde voorschriften voor het monitoren en voorkomen van methaanemissies in de sectoren olie en gas, zoals lekdetectie- en reparatievoorschriften (artikel 14). Dit zijn voorschriften met rechtstreekse werking. Niet uitgesloten is dat er voor een activiteit in deze sector al voorschriften gelden voor het monitoren, detecteren en repareren van lekken op grond van een omgevingsvergunning. In een dergelijk geval zal bekeken moeten worden hoe een vergunningvoorschrift zich verhoudt tot de verplichtingen </w:t>
      </w:r>
      <w:r w:rsidRPr="0097156B">
        <w:rPr>
          <w:rFonts w:ascii="Verdana" w:hAnsi="Verdana" w:eastAsia="Times New Roman" w:cs="Times New Roman"/>
          <w:color w:val="000000" w:themeColor="text1"/>
          <w:sz w:val="18"/>
          <w:szCs w:val="18"/>
          <w:lang w:eastAsia="nl-NL"/>
        </w:rPr>
        <w:lastRenderedPageBreak/>
        <w:t xml:space="preserve">uit de verordening en of het voldoen aan de verplichtingen van de verordening ook betekent dat wordt voldaan ook aan het vergunningvoorschrift. </w:t>
      </w:r>
    </w:p>
    <w:p w:rsidRPr="0097156B" w:rsidR="001C70E8" w:rsidP="00E177EF" w:rsidRDefault="00C40FA5" w14:paraId="49908ED0" w14:textId="32A0196A">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sz w:val="18"/>
          <w:szCs w:val="18"/>
          <w:lang w:eastAsia="nl-NL"/>
        </w:rPr>
        <w:t xml:space="preserve">Uitgangspunt hierbij is een volledige en juiste uitvoering van de </w:t>
      </w:r>
      <w:r w:rsidRPr="0097156B" w:rsidR="006E56A7">
        <w:rPr>
          <w:rFonts w:ascii="Verdana" w:hAnsi="Verdana" w:eastAsia="Times New Roman" w:cs="Times New Roman"/>
          <w:color w:val="000000" w:themeColor="text1"/>
          <w:sz w:val="18"/>
          <w:szCs w:val="18"/>
          <w:lang w:eastAsia="nl-NL"/>
        </w:rPr>
        <w:t>verordening.</w:t>
      </w:r>
      <w:r w:rsidRPr="0097156B" w:rsidR="00232C2F">
        <w:rPr>
          <w:rFonts w:ascii="Verdana" w:hAnsi="Verdana" w:eastAsia="Times New Roman" w:cs="Times New Roman"/>
          <w:color w:val="000000" w:themeColor="text1"/>
          <w:sz w:val="18"/>
          <w:szCs w:val="18"/>
          <w:lang w:eastAsia="nl-NL"/>
        </w:rPr>
        <w:t xml:space="preserve"> </w:t>
      </w:r>
    </w:p>
    <w:p w:rsidRPr="0097156B" w:rsidR="003A0640" w:rsidP="00E177EF" w:rsidRDefault="003A0640" w14:paraId="474E3FEB"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3A0640" w:rsidP="00E177EF" w:rsidRDefault="003A0640" w14:paraId="1FF6EA79" w14:textId="29506530">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De toezichthouder controleert de ingediende gegevens en kan op basis van de controles, die zowel fysiek als administratief kunnen plaatsvinden</w:t>
      </w:r>
      <w:r w:rsidRPr="0097156B" w:rsidR="009631EF">
        <w:rPr>
          <w:rFonts w:ascii="Verdana" w:hAnsi="Verdana" w:eastAsia="Times New Roman" w:cs="Times New Roman"/>
          <w:color w:val="000000" w:themeColor="text1"/>
          <w:kern w:val="0"/>
          <w:sz w:val="18"/>
          <w:szCs w:val="24"/>
          <w:lang w:eastAsia="nl-NL"/>
          <w14:ligatures w14:val="none"/>
        </w:rPr>
        <w:t>,</w:t>
      </w:r>
      <w:r w:rsidRPr="0097156B">
        <w:rPr>
          <w:rFonts w:ascii="Verdana" w:hAnsi="Verdana" w:eastAsia="Times New Roman" w:cs="Times New Roman"/>
          <w:color w:val="000000" w:themeColor="text1"/>
          <w:kern w:val="0"/>
          <w:sz w:val="18"/>
          <w:szCs w:val="24"/>
          <w:lang w:eastAsia="nl-NL"/>
          <w14:ligatures w14:val="none"/>
        </w:rPr>
        <w:t xml:space="preserve"> de rapportages afkeuren en de ondertoezichtgestelden de rapportages laten corrigeren. </w:t>
      </w:r>
    </w:p>
    <w:p w:rsidRPr="0097156B" w:rsidR="00E973E3" w:rsidP="00E177EF" w:rsidRDefault="00E973E3" w14:paraId="12FA8276"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E973E3" w:rsidP="00E177EF" w:rsidRDefault="00E973E3" w14:paraId="2483A7DA" w14:textId="6D760775">
      <w:pPr>
        <w:spacing w:after="0" w:line="240" w:lineRule="atLeast"/>
        <w:rPr>
          <w:rFonts w:ascii="Verdana" w:hAnsi="Verdana" w:eastAsia="Times New Roman" w:cs="Times New Roman"/>
          <w:bCs/>
          <w:color w:val="000000" w:themeColor="text1"/>
          <w:kern w:val="0"/>
          <w:sz w:val="18"/>
          <w:szCs w:val="18"/>
          <w:lang w:eastAsia="nl-NL"/>
          <w14:ligatures w14:val="none"/>
        </w:rPr>
      </w:pPr>
      <w:r w:rsidRPr="0097156B">
        <w:rPr>
          <w:rFonts w:ascii="Verdana" w:hAnsi="Verdana" w:eastAsia="Times New Roman" w:cs="Times New Roman"/>
          <w:bCs/>
          <w:color w:val="000000" w:themeColor="text1"/>
          <w:sz w:val="18"/>
          <w:szCs w:val="18"/>
          <w:lang w:eastAsia="nl-NL"/>
        </w:rPr>
        <w:t>Artikel 14, zestiende lid,</w:t>
      </w:r>
      <w:r w:rsidRPr="0097156B" w:rsidDel="00C252D0">
        <w:rPr>
          <w:rFonts w:ascii="Verdana" w:hAnsi="Verdana" w:eastAsia="Times New Roman" w:cs="Times New Roman"/>
          <w:bCs/>
          <w:color w:val="000000" w:themeColor="text1"/>
          <w:sz w:val="18"/>
          <w:szCs w:val="18"/>
          <w:lang w:eastAsia="nl-NL"/>
        </w:rPr>
        <w:t xml:space="preserve"> </w:t>
      </w:r>
      <w:r w:rsidRPr="0097156B">
        <w:rPr>
          <w:rFonts w:ascii="Verdana" w:hAnsi="Verdana" w:eastAsia="Times New Roman" w:cs="Times New Roman"/>
          <w:bCs/>
          <w:color w:val="000000" w:themeColor="text1"/>
          <w:sz w:val="18"/>
          <w:szCs w:val="18"/>
          <w:lang w:eastAsia="nl-NL"/>
        </w:rPr>
        <w:t>van de verordening schrijft voor dat lidstaten ervoor zorgen dat regelingen voor de certificering of accreditatie of gelijkwaardige kwalificatieregelingen, met inbegrip van passende opleidingsprogramma’s, beschikbaar zijn voor LDAR-dienstverleners en voor exploitanten met betrekking tot de LDAR-onderzoeken. Om dit artikel op een dusdanige manier te implementeren dat het zo min mogelijk extra lasten veroorzaakt voor de ondertoezichtgestelden</w:t>
      </w:r>
      <w:r w:rsidRPr="0097156B" w:rsidR="002A148F">
        <w:rPr>
          <w:rFonts w:ascii="Verdana" w:hAnsi="Verdana" w:eastAsia="Times New Roman" w:cs="Times New Roman"/>
          <w:bCs/>
          <w:color w:val="000000" w:themeColor="text1"/>
          <w:sz w:val="18"/>
          <w:szCs w:val="18"/>
          <w:lang w:eastAsia="nl-NL"/>
        </w:rPr>
        <w:t>,</w:t>
      </w:r>
      <w:r w:rsidRPr="0097156B">
        <w:rPr>
          <w:rFonts w:ascii="Verdana" w:hAnsi="Verdana" w:eastAsia="Times New Roman" w:cs="Times New Roman"/>
          <w:bCs/>
          <w:color w:val="000000" w:themeColor="text1"/>
          <w:sz w:val="18"/>
          <w:szCs w:val="18"/>
          <w:lang w:eastAsia="nl-NL"/>
        </w:rPr>
        <w:t xml:space="preserve"> wordt aangesloten bij de bestaande gelijkwaardige kwalificatieregelingen voor LDAR-onderzoeken. In dit kader zijn bijvoorbeeld systeembeheerders al wettelijk verplicht om een kwaliteitsborgingsysteem te hanteren om bij de uitvoering van zijn wettelijke taken of verplichtingen de kwaliteit te waarborgen. Hiervoor worden ook de benodigde opleidingen en behaalde certificaten bijgehouden, zodat personen die LDAR-onderzoeken uitvoeren weten hoe apparatuur gehanteerd moet worden en welke instructies zij daarbij moeten volgen. Voor lekdetectie en reparatie van leidingen worden bijvoorbeeld NEN-normen gehanteerd. Om te voldoen aan deze normen moeten onderdelen periodiek worden gecontroleerd overeenkomstig </w:t>
      </w:r>
      <w:r w:rsidRPr="0097156B" w:rsidR="002A148F">
        <w:rPr>
          <w:rFonts w:ascii="Verdana" w:hAnsi="Verdana" w:eastAsia="Times New Roman" w:cs="Times New Roman"/>
          <w:bCs/>
          <w:color w:val="000000" w:themeColor="text1"/>
          <w:sz w:val="18"/>
          <w:szCs w:val="18"/>
          <w:lang w:eastAsia="nl-NL"/>
        </w:rPr>
        <w:t xml:space="preserve">de </w:t>
      </w:r>
      <w:r w:rsidRPr="0097156B">
        <w:rPr>
          <w:rFonts w:ascii="Verdana" w:hAnsi="Verdana" w:eastAsia="Times New Roman" w:cs="Times New Roman"/>
          <w:bCs/>
          <w:color w:val="000000" w:themeColor="text1"/>
          <w:sz w:val="18"/>
          <w:szCs w:val="18"/>
          <w:lang w:eastAsia="nl-NL"/>
        </w:rPr>
        <w:t xml:space="preserve">bedrijfsinstructies. In de bedrijfsinstructies wordt voor het werken volgens de normen gebruik gemaakt van onder andere de Veiligheidsinstructie Aardgas (VIAG). </w:t>
      </w:r>
    </w:p>
    <w:p w:rsidRPr="0097156B" w:rsidR="00E973E3" w:rsidP="00E177EF" w:rsidRDefault="00E973E3" w14:paraId="69CB1EF3" w14:textId="77777777">
      <w:pPr>
        <w:spacing w:after="0" w:line="240" w:lineRule="atLeast"/>
        <w:rPr>
          <w:rFonts w:ascii="Verdana" w:hAnsi="Verdana" w:eastAsia="Times New Roman" w:cs="Times New Roman"/>
          <w:bCs/>
          <w:color w:val="000000" w:themeColor="text1"/>
          <w:sz w:val="18"/>
          <w:szCs w:val="18"/>
          <w:lang w:eastAsia="nl-NL"/>
        </w:rPr>
      </w:pPr>
    </w:p>
    <w:p w:rsidRPr="0097156B" w:rsidR="00E973E3" w:rsidP="00E177EF" w:rsidRDefault="00E973E3" w14:paraId="446CD2D8" w14:textId="4C75CF4C">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Aptos" w:cs="Aptos"/>
          <w:bCs/>
          <w:color w:val="000000" w:themeColor="text1"/>
          <w:sz w:val="18"/>
          <w:szCs w:val="18"/>
        </w:rPr>
        <w:t xml:space="preserve">Producenten, terminal-exploitanten en behandelaars van olie en aardgas werken op een vergelijkbare manier. Ze huren veelal instanties in om metingen uit te voeren of doen het zelf. Ook deze instanties moeten weten hoe apparatuur werkt om de metingen mee uit te voeren </w:t>
      </w:r>
      <w:r w:rsidRPr="0097156B" w:rsidR="002A148F">
        <w:rPr>
          <w:rFonts w:ascii="Verdana" w:hAnsi="Verdana" w:eastAsia="Aptos" w:cs="Aptos"/>
          <w:bCs/>
          <w:color w:val="000000" w:themeColor="text1"/>
          <w:sz w:val="18"/>
          <w:szCs w:val="18"/>
        </w:rPr>
        <w:t>e</w:t>
      </w:r>
      <w:r w:rsidRPr="0097156B">
        <w:rPr>
          <w:rFonts w:ascii="Verdana" w:hAnsi="Verdana" w:eastAsia="Aptos" w:cs="Aptos"/>
          <w:bCs/>
          <w:color w:val="000000" w:themeColor="text1"/>
          <w:sz w:val="18"/>
          <w:szCs w:val="18"/>
        </w:rPr>
        <w:t xml:space="preserve">n om de meetresultaten te interpreteren. Daarom is minimaal een cursus nodig om de personen op te leiden om te kunnen werken met de apparatuur. In het kader van artikel 14, zestiende lid, is dit een vergelijkbare kwalificatieregeling. Hiermee sluit de wetgever aan bij het systeem zoals dat voor de sectoren ook al bestaat op basis van andere wet- en regelgeving. Daarbij hebben de </w:t>
      </w:r>
      <w:r w:rsidRPr="0097156B">
        <w:rPr>
          <w:rFonts w:ascii="Verdana" w:hAnsi="Verdana" w:eastAsia="Times New Roman" w:cs="Times New Roman"/>
          <w:bCs/>
          <w:color w:val="000000" w:themeColor="text1"/>
          <w:sz w:val="18"/>
          <w:szCs w:val="18"/>
          <w:lang w:eastAsia="nl-NL"/>
        </w:rPr>
        <w:t>sectoren aangegeven dat deze bestaande kwalificatieregelingen niet aangepast hoeven te worden.</w:t>
      </w:r>
    </w:p>
    <w:p w:rsidRPr="0097156B" w:rsidR="003A0640" w:rsidP="00E177EF" w:rsidRDefault="003A0640" w14:paraId="5E8DDE1A" w14:textId="77777777">
      <w:pPr>
        <w:spacing w:after="0" w:line="240" w:lineRule="atLeast"/>
        <w:rPr>
          <w:rFonts w:ascii="Verdana" w:hAnsi="Verdana" w:eastAsia="Times New Roman" w:cs="Times New Roman"/>
          <w:b/>
          <w:iCs/>
          <w:color w:val="000000" w:themeColor="text1"/>
          <w:kern w:val="0"/>
          <w:sz w:val="18"/>
          <w:szCs w:val="24"/>
          <w:lang w:eastAsia="nl-NL"/>
          <w14:ligatures w14:val="none"/>
        </w:rPr>
      </w:pPr>
    </w:p>
    <w:p w:rsidRPr="0097156B" w:rsidR="003A0640" w:rsidP="00E177EF" w:rsidRDefault="003A0640" w14:paraId="038E637D" w14:textId="77777777">
      <w:pPr>
        <w:spacing w:after="0" w:line="240" w:lineRule="atLeast"/>
        <w:rPr>
          <w:rFonts w:ascii="Verdana" w:hAnsi="Verdana" w:eastAsia="Times New Roman" w:cs="Times New Roman"/>
          <w:b/>
          <w:color w:val="000000" w:themeColor="text1"/>
          <w:kern w:val="0"/>
          <w:sz w:val="18"/>
          <w:szCs w:val="24"/>
          <w:lang w:eastAsia="nl-NL"/>
          <w14:ligatures w14:val="none"/>
        </w:rPr>
      </w:pPr>
      <w:r w:rsidRPr="0097156B">
        <w:rPr>
          <w:rFonts w:ascii="Verdana" w:hAnsi="Verdana" w:eastAsia="Times New Roman" w:cs="Times New Roman"/>
          <w:b/>
          <w:iCs/>
          <w:color w:val="000000" w:themeColor="text1"/>
          <w:kern w:val="0"/>
          <w:sz w:val="18"/>
          <w:szCs w:val="24"/>
          <w:lang w:eastAsia="nl-NL"/>
          <w14:ligatures w14:val="none"/>
        </w:rPr>
        <w:t xml:space="preserve">10. </w:t>
      </w:r>
      <w:bookmarkStart w:name="_Toc176778322" w:id="12"/>
      <w:r w:rsidRPr="0097156B">
        <w:rPr>
          <w:rFonts w:ascii="Verdana" w:hAnsi="Verdana" w:eastAsia="Times New Roman" w:cs="Times New Roman"/>
          <w:b/>
          <w:color w:val="000000" w:themeColor="text1"/>
          <w:kern w:val="0"/>
          <w:sz w:val="18"/>
          <w:szCs w:val="24"/>
          <w:lang w:eastAsia="nl-NL"/>
          <w14:ligatures w14:val="none"/>
        </w:rPr>
        <w:t>Handhaving</w:t>
      </w:r>
      <w:bookmarkEnd w:id="12"/>
    </w:p>
    <w:p w:rsidRPr="0097156B" w:rsidR="003A0640" w:rsidP="00E177EF" w:rsidRDefault="003A0640" w14:paraId="088B764D" w14:textId="0F6C3A1E">
      <w:pPr>
        <w:spacing w:after="0" w:line="240" w:lineRule="atLeast"/>
        <w:rPr>
          <w:rFonts w:ascii="Verdana" w:hAnsi="Verdana" w:eastAsia="Times New Roman" w:cs="Times New Roman"/>
          <w:iCs/>
          <w:color w:val="000000" w:themeColor="text1"/>
          <w:kern w:val="0"/>
          <w:sz w:val="18"/>
          <w:szCs w:val="24"/>
          <w:lang w:eastAsia="nl-NL"/>
          <w14:ligatures w14:val="none"/>
        </w:rPr>
      </w:pPr>
      <w:r w:rsidRPr="0097156B">
        <w:rPr>
          <w:rFonts w:ascii="Verdana" w:hAnsi="Verdana" w:eastAsia="Times New Roman" w:cs="Times New Roman"/>
          <w:iCs/>
          <w:color w:val="000000" w:themeColor="text1"/>
          <w:kern w:val="0"/>
          <w:sz w:val="18"/>
          <w:szCs w:val="24"/>
          <w:lang w:eastAsia="nl-NL"/>
          <w14:ligatures w14:val="none"/>
        </w:rPr>
        <w:br/>
        <w:t xml:space="preserve">De verordening kent een uitgebreid sanctieartikel dat grofweg bestaat uit twee handhavingsregimes: een algemeen kader dat bepaalt wat ten minste moet worden geregeld voor de handhaving van de overtredingen genoemd in artikel 33, vijfde, van de verordening (artikel 33, eerste lid, van de verordening), en een specifiek kader dat aangeeft wat ten minste moet worden geregeld voor de handhaving van overtredingen van bepaalde rapportageverplichtingen (artikel 33, tweede lid, van de verordening). </w:t>
      </w:r>
      <w:r w:rsidRPr="0097156B">
        <w:rPr>
          <w:rFonts w:ascii="Verdana" w:hAnsi="Verdana" w:eastAsia="Times New Roman" w:cs="Times New Roman"/>
          <w:iCs/>
          <w:color w:val="000000" w:themeColor="text1"/>
          <w:kern w:val="0"/>
          <w:sz w:val="18"/>
          <w:szCs w:val="24"/>
          <w:lang w:eastAsia="nl-NL"/>
          <w14:ligatures w14:val="none"/>
        </w:rPr>
        <w:br/>
      </w:r>
      <w:r w:rsidRPr="0097156B">
        <w:rPr>
          <w:rFonts w:ascii="Verdana" w:hAnsi="Verdana" w:eastAsia="Times New Roman" w:cs="Times New Roman"/>
          <w:iCs/>
          <w:color w:val="000000" w:themeColor="text1"/>
          <w:kern w:val="0"/>
          <w:sz w:val="18"/>
          <w:szCs w:val="24"/>
          <w:lang w:eastAsia="nl-NL"/>
          <w14:ligatures w14:val="none"/>
        </w:rPr>
        <w:br/>
      </w:r>
      <w:r w:rsidRPr="0097156B" w:rsidR="008615CC">
        <w:rPr>
          <w:rFonts w:ascii="Verdana" w:hAnsi="Verdana" w:eastAsia="Times New Roman" w:cs="Times New Roman"/>
          <w:bCs/>
          <w:iCs/>
          <w:color w:val="000000" w:themeColor="text1"/>
          <w:kern w:val="0"/>
          <w:sz w:val="18"/>
          <w:szCs w:val="24"/>
          <w:lang w:eastAsia="nl-NL"/>
          <w14:ligatures w14:val="none"/>
        </w:rPr>
        <w:t xml:space="preserve">Bij de uitoefening van hun handhavingsbevoegdheden moeten de bevoegde instanties de randvoorwaarden in acht nemen die artikel 33 van de verordening hiervoor geeft. Deze voorwaarden werken rechtstreeks (zie paragraaf 6.1 van deze memorie van toelichting). </w:t>
      </w:r>
      <w:r w:rsidRPr="0097156B" w:rsidR="00143F67">
        <w:rPr>
          <w:rFonts w:ascii="Verdana" w:hAnsi="Verdana" w:eastAsia="Times New Roman" w:cs="Times New Roman"/>
          <w:bCs/>
          <w:iCs/>
          <w:color w:val="000000" w:themeColor="text1"/>
          <w:kern w:val="0"/>
          <w:sz w:val="18"/>
          <w:szCs w:val="24"/>
          <w:lang w:eastAsia="nl-NL"/>
          <w14:ligatures w14:val="none"/>
        </w:rPr>
        <w:t xml:space="preserve">Dat betekent ook </w:t>
      </w:r>
      <w:r w:rsidRPr="0097156B">
        <w:rPr>
          <w:rFonts w:ascii="Verdana" w:hAnsi="Verdana" w:eastAsia="Times New Roman" w:cs="Times New Roman"/>
          <w:iCs/>
          <w:color w:val="000000" w:themeColor="text1"/>
          <w:kern w:val="0"/>
          <w:sz w:val="18"/>
          <w:szCs w:val="24"/>
          <w:lang w:eastAsia="nl-NL"/>
          <w14:ligatures w14:val="none"/>
        </w:rPr>
        <w:t xml:space="preserve">dat de </w:t>
      </w:r>
      <w:r w:rsidRPr="0097156B">
        <w:rPr>
          <w:rFonts w:ascii="Verdana" w:hAnsi="Verdana" w:eastAsia="Times New Roman" w:cs="Times New Roman"/>
          <w:color w:val="000000" w:themeColor="text1"/>
          <w:kern w:val="0"/>
          <w:sz w:val="18"/>
          <w:szCs w:val="24"/>
          <w:lang w:eastAsia="nl-NL"/>
          <w14:ligatures w14:val="none"/>
        </w:rPr>
        <w:t xml:space="preserve">toezichthouder </w:t>
      </w:r>
      <w:r w:rsidRPr="0097156B">
        <w:rPr>
          <w:rFonts w:ascii="Verdana" w:hAnsi="Verdana" w:eastAsia="Times New Roman" w:cs="Times New Roman"/>
          <w:iCs/>
          <w:color w:val="000000" w:themeColor="text1"/>
          <w:kern w:val="0"/>
          <w:sz w:val="18"/>
          <w:szCs w:val="24"/>
          <w:lang w:eastAsia="nl-NL"/>
          <w14:ligatures w14:val="none"/>
        </w:rPr>
        <w:t>bij het opleggen van een sanctie rekening moet houden met diverse criteria, waaronder de duur, aard en ernst van de inbreuk</w:t>
      </w:r>
      <w:r w:rsidRPr="0097156B" w:rsidR="009E203A">
        <w:rPr>
          <w:rFonts w:ascii="Verdana" w:hAnsi="Verdana" w:eastAsia="Times New Roman" w:cs="Times New Roman"/>
          <w:iCs/>
          <w:color w:val="000000" w:themeColor="text1"/>
          <w:kern w:val="0"/>
          <w:sz w:val="18"/>
          <w:szCs w:val="24"/>
          <w:lang w:eastAsia="nl-NL"/>
          <w14:ligatures w14:val="none"/>
        </w:rPr>
        <w:t>, het</w:t>
      </w:r>
      <w:r w:rsidRPr="0097156B" w:rsidR="00FE5087">
        <w:rPr>
          <w:rFonts w:ascii="Verdana" w:hAnsi="Verdana" w:eastAsia="Times New Roman" w:cs="Times New Roman"/>
          <w:iCs/>
          <w:color w:val="000000" w:themeColor="text1"/>
          <w:kern w:val="0"/>
          <w:sz w:val="18"/>
          <w:szCs w:val="24"/>
          <w:lang w:eastAsia="nl-NL"/>
          <w14:ligatures w14:val="none"/>
        </w:rPr>
        <w:t xml:space="preserve"> opzettelijke of nalatige karakter van de inbreuk</w:t>
      </w:r>
      <w:r w:rsidRPr="0097156B">
        <w:rPr>
          <w:rFonts w:ascii="Verdana" w:hAnsi="Verdana" w:eastAsia="Times New Roman" w:cs="Times New Roman"/>
          <w:iCs/>
          <w:color w:val="000000" w:themeColor="text1"/>
          <w:kern w:val="0"/>
          <w:sz w:val="18"/>
          <w:szCs w:val="24"/>
          <w:lang w:eastAsia="nl-NL"/>
          <w14:ligatures w14:val="none"/>
        </w:rPr>
        <w:t xml:space="preserve"> en de omvang van de exploitant, onderneming en importeur. Deze criteria </w:t>
      </w:r>
      <w:r w:rsidRPr="0097156B">
        <w:rPr>
          <w:rFonts w:ascii="Verdana" w:hAnsi="Verdana" w:eastAsia="Times New Roman" w:cs="Times New Roman"/>
          <w:iCs/>
          <w:color w:val="000000" w:themeColor="text1"/>
          <w:kern w:val="0"/>
          <w:sz w:val="18"/>
          <w:szCs w:val="24"/>
          <w:lang w:eastAsia="nl-NL"/>
          <w14:ligatures w14:val="none"/>
        </w:rPr>
        <w:lastRenderedPageBreak/>
        <w:t xml:space="preserve">zijn opgesomd in artikel 33, zevende lid, van de verordening. </w:t>
      </w:r>
      <w:r w:rsidRPr="0097156B">
        <w:rPr>
          <w:rFonts w:ascii="Verdana" w:hAnsi="Verdana" w:eastAsia="Times New Roman" w:cs="Times New Roman"/>
          <w:iCs/>
          <w:color w:val="000000" w:themeColor="text1"/>
          <w:kern w:val="0"/>
          <w:sz w:val="18"/>
          <w:szCs w:val="24"/>
          <w:lang w:eastAsia="nl-NL"/>
          <w14:ligatures w14:val="none"/>
        </w:rPr>
        <w:br/>
      </w:r>
      <w:r w:rsidRPr="0097156B">
        <w:rPr>
          <w:rFonts w:ascii="Verdana" w:hAnsi="Verdana" w:eastAsia="Times New Roman" w:cs="Times New Roman"/>
          <w:iCs/>
          <w:color w:val="000000" w:themeColor="text1"/>
          <w:kern w:val="0"/>
          <w:sz w:val="18"/>
          <w:szCs w:val="24"/>
          <w:lang w:eastAsia="nl-NL"/>
          <w14:ligatures w14:val="none"/>
        </w:rPr>
        <w:br/>
      </w:r>
      <w:r w:rsidRPr="0097156B">
        <w:rPr>
          <w:rFonts w:ascii="Verdana" w:hAnsi="Verdana" w:eastAsia="Times New Roman" w:cs="Times New Roman"/>
          <w:color w:val="000000" w:themeColor="text1"/>
          <w:kern w:val="0"/>
          <w:sz w:val="18"/>
          <w:szCs w:val="24"/>
          <w:lang w:eastAsia="nl-NL"/>
          <w14:ligatures w14:val="none"/>
        </w:rPr>
        <w:t xml:space="preserve">In dit wetsvoorstel is voor de handhavingsbevoegdheden zoveel mogelijk aangesloten bij bestaande bevoegdheden </w:t>
      </w:r>
      <w:r w:rsidRPr="0097156B" w:rsidR="000251A4">
        <w:rPr>
          <w:rFonts w:ascii="Verdana" w:hAnsi="Verdana" w:eastAsia="Times New Roman" w:cs="Times New Roman"/>
          <w:color w:val="000000" w:themeColor="text1"/>
          <w:kern w:val="0"/>
          <w:sz w:val="18"/>
          <w:szCs w:val="24"/>
          <w:lang w:eastAsia="nl-NL"/>
          <w14:ligatures w14:val="none"/>
        </w:rPr>
        <w:t xml:space="preserve">van </w:t>
      </w:r>
      <w:r w:rsidRPr="0097156B">
        <w:rPr>
          <w:rFonts w:ascii="Verdana" w:hAnsi="Verdana" w:eastAsia="Times New Roman" w:cs="Times New Roman"/>
          <w:color w:val="000000" w:themeColor="text1"/>
          <w:kern w:val="0"/>
          <w:sz w:val="18"/>
          <w:szCs w:val="24"/>
          <w:lang w:eastAsia="nl-NL"/>
          <w14:ligatures w14:val="none"/>
        </w:rPr>
        <w:t xml:space="preserve">de Awb en bij de bevoegdheden die de toezichthouders </w:t>
      </w:r>
      <w:r w:rsidRPr="0097156B" w:rsidR="000251A4">
        <w:rPr>
          <w:rFonts w:ascii="Verdana" w:hAnsi="Verdana" w:eastAsia="Times New Roman" w:cs="Times New Roman"/>
          <w:color w:val="000000" w:themeColor="text1"/>
          <w:kern w:val="0"/>
          <w:sz w:val="18"/>
          <w:szCs w:val="24"/>
          <w:lang w:eastAsia="nl-NL"/>
          <w14:ligatures w14:val="none"/>
        </w:rPr>
        <w:t xml:space="preserve">op grond van de Mijnbouwwet, Energiewet, Omgevingswet of Wet milieubeheer </w:t>
      </w:r>
      <w:r w:rsidRPr="0097156B">
        <w:rPr>
          <w:rFonts w:ascii="Verdana" w:hAnsi="Verdana" w:eastAsia="Times New Roman" w:cs="Times New Roman"/>
          <w:color w:val="000000" w:themeColor="text1"/>
          <w:kern w:val="0"/>
          <w:sz w:val="18"/>
          <w:szCs w:val="24"/>
          <w:lang w:eastAsia="nl-NL"/>
          <w14:ligatures w14:val="none"/>
        </w:rPr>
        <w:t xml:space="preserve">al hebben. </w:t>
      </w:r>
      <w:r w:rsidRPr="0097156B" w:rsidR="00474E9E">
        <w:rPr>
          <w:rFonts w:ascii="Verdana" w:hAnsi="Verdana" w:eastAsia="Times New Roman" w:cs="Times New Roman"/>
          <w:color w:val="000000" w:themeColor="text1"/>
          <w:kern w:val="0"/>
          <w:sz w:val="18"/>
          <w:szCs w:val="24"/>
          <w:lang w:eastAsia="nl-NL"/>
          <w14:ligatures w14:val="none"/>
        </w:rPr>
        <w:br/>
      </w:r>
      <w:r w:rsidRPr="0097156B" w:rsidR="00474E9E">
        <w:rPr>
          <w:rFonts w:ascii="Verdana" w:hAnsi="Verdana" w:eastAsia="Times New Roman" w:cs="Times New Roman"/>
          <w:color w:val="000000" w:themeColor="text1"/>
          <w:kern w:val="0"/>
          <w:sz w:val="18"/>
          <w:szCs w:val="24"/>
          <w:lang w:eastAsia="nl-NL"/>
          <w14:ligatures w14:val="none"/>
        </w:rPr>
        <w:br/>
      </w:r>
      <w:r w:rsidRPr="0097156B" w:rsidR="00474E9E">
        <w:rPr>
          <w:rFonts w:ascii="Verdana" w:hAnsi="Verdana"/>
          <w:color w:val="000000" w:themeColor="text1"/>
          <w:sz w:val="18"/>
          <w:szCs w:val="18"/>
        </w:rPr>
        <w:t xml:space="preserve">In deze uitvoeringswet wordt dus voorzien in de grondslagen voor deze bevoegdheden. De verordening zelf bepaalt bij welke overtredingen bevoegde instanties welke handhavingsbevoegdheden </w:t>
      </w:r>
      <w:r w:rsidRPr="0097156B" w:rsidR="000B58B0">
        <w:rPr>
          <w:rFonts w:ascii="Verdana" w:hAnsi="Verdana"/>
          <w:color w:val="000000" w:themeColor="text1"/>
          <w:sz w:val="18"/>
          <w:szCs w:val="18"/>
        </w:rPr>
        <w:t xml:space="preserve">(in ieder geval) </w:t>
      </w:r>
      <w:r w:rsidRPr="0097156B" w:rsidR="00474E9E">
        <w:rPr>
          <w:rFonts w:ascii="Verdana" w:hAnsi="Verdana"/>
          <w:color w:val="000000" w:themeColor="text1"/>
          <w:sz w:val="18"/>
          <w:szCs w:val="18"/>
        </w:rPr>
        <w:t xml:space="preserve">ter beschikking moeten hebben. </w:t>
      </w:r>
      <w:r w:rsidRPr="0097156B" w:rsidR="000B58B0">
        <w:rPr>
          <w:rFonts w:ascii="Verdana" w:hAnsi="Verdana"/>
          <w:color w:val="000000" w:themeColor="text1"/>
          <w:sz w:val="18"/>
          <w:szCs w:val="18"/>
        </w:rPr>
        <w:t>Bij amvb op grond van de O</w:t>
      </w:r>
      <w:r w:rsidRPr="0097156B" w:rsidR="00810EB0">
        <w:rPr>
          <w:rFonts w:ascii="Verdana" w:hAnsi="Verdana"/>
          <w:color w:val="000000" w:themeColor="text1"/>
          <w:sz w:val="18"/>
          <w:szCs w:val="18"/>
        </w:rPr>
        <w:t>mgevingswet</w:t>
      </w:r>
      <w:r w:rsidRPr="0097156B" w:rsidR="000B58B0">
        <w:rPr>
          <w:rFonts w:ascii="Verdana" w:hAnsi="Verdana"/>
          <w:color w:val="000000" w:themeColor="text1"/>
          <w:sz w:val="18"/>
          <w:szCs w:val="18"/>
        </w:rPr>
        <w:t xml:space="preserve"> en bij </w:t>
      </w:r>
      <w:r w:rsidRPr="0097156B" w:rsidR="00474E9E">
        <w:rPr>
          <w:rFonts w:ascii="Verdana" w:hAnsi="Verdana"/>
          <w:color w:val="000000" w:themeColor="text1"/>
          <w:sz w:val="18"/>
          <w:szCs w:val="18"/>
        </w:rPr>
        <w:t>ministeriële regeling</w:t>
      </w:r>
      <w:r w:rsidRPr="0097156B" w:rsidR="000B58B0">
        <w:rPr>
          <w:rFonts w:ascii="Verdana" w:hAnsi="Verdana"/>
          <w:color w:val="000000" w:themeColor="text1"/>
          <w:sz w:val="18"/>
          <w:szCs w:val="18"/>
        </w:rPr>
        <w:t xml:space="preserve"> op grond van de </w:t>
      </w:r>
      <w:r w:rsidRPr="0097156B" w:rsidR="00E671ED">
        <w:rPr>
          <w:rFonts w:ascii="Verdana" w:hAnsi="Verdana"/>
          <w:color w:val="000000" w:themeColor="text1"/>
          <w:sz w:val="18"/>
          <w:szCs w:val="18"/>
        </w:rPr>
        <w:t xml:space="preserve">Mijnbouwwet, </w:t>
      </w:r>
      <w:r w:rsidRPr="0097156B" w:rsidR="000B58B0">
        <w:rPr>
          <w:rFonts w:ascii="Verdana" w:hAnsi="Verdana"/>
          <w:color w:val="000000" w:themeColor="text1"/>
          <w:sz w:val="18"/>
          <w:szCs w:val="18"/>
        </w:rPr>
        <w:t>E</w:t>
      </w:r>
      <w:r w:rsidRPr="0097156B" w:rsidR="00810EB0">
        <w:rPr>
          <w:rFonts w:ascii="Verdana" w:hAnsi="Verdana"/>
          <w:color w:val="000000" w:themeColor="text1"/>
          <w:sz w:val="18"/>
          <w:szCs w:val="18"/>
        </w:rPr>
        <w:t>nergiewet</w:t>
      </w:r>
      <w:r w:rsidRPr="0097156B" w:rsidR="00E671ED">
        <w:rPr>
          <w:rFonts w:ascii="Verdana" w:hAnsi="Verdana"/>
          <w:color w:val="000000" w:themeColor="text1"/>
          <w:sz w:val="18"/>
          <w:szCs w:val="18"/>
        </w:rPr>
        <w:t xml:space="preserve"> en Wet milieubeheer</w:t>
      </w:r>
      <w:r w:rsidRPr="0097156B" w:rsidR="00474E9E">
        <w:rPr>
          <w:rFonts w:ascii="Verdana" w:hAnsi="Verdana"/>
          <w:color w:val="000000" w:themeColor="text1"/>
          <w:sz w:val="18"/>
          <w:szCs w:val="18"/>
        </w:rPr>
        <w:t xml:space="preserve"> zal </w:t>
      </w:r>
      <w:r w:rsidRPr="0097156B" w:rsidR="00E671ED">
        <w:rPr>
          <w:rFonts w:ascii="Verdana" w:hAnsi="Verdana"/>
          <w:color w:val="000000" w:themeColor="text1"/>
          <w:sz w:val="18"/>
          <w:szCs w:val="18"/>
        </w:rPr>
        <w:t xml:space="preserve">worden geconcretiseerd voor de verschillende bevoegde instanties </w:t>
      </w:r>
      <w:r w:rsidRPr="0097156B" w:rsidR="00474E9E">
        <w:rPr>
          <w:rFonts w:ascii="Verdana" w:hAnsi="Verdana"/>
          <w:color w:val="000000" w:themeColor="text1"/>
          <w:sz w:val="18"/>
          <w:szCs w:val="18"/>
        </w:rPr>
        <w:t xml:space="preserve">bij overtreding van welke bepalingen van de verordening welke verschillende bevoegdheden ter beschikking staan aan de bevoegde instanties. </w:t>
      </w:r>
      <w:r w:rsidRPr="0097156B" w:rsidR="00561024">
        <w:rPr>
          <w:rFonts w:ascii="Verdana" w:hAnsi="Verdana"/>
          <w:color w:val="000000" w:themeColor="text1"/>
          <w:sz w:val="18"/>
          <w:szCs w:val="18"/>
        </w:rPr>
        <w:t>Deze amvb respectievelijk regeling zal niets anders doen dan uitvoering geven aan d</w:t>
      </w:r>
      <w:r w:rsidRPr="0097156B" w:rsidR="00474E9E">
        <w:rPr>
          <w:rFonts w:ascii="Verdana" w:hAnsi="Verdana"/>
          <w:color w:val="000000" w:themeColor="text1"/>
          <w:sz w:val="18"/>
          <w:szCs w:val="18"/>
        </w:rPr>
        <w:t>e verordening</w:t>
      </w:r>
      <w:r w:rsidRPr="0097156B" w:rsidR="00FF6585">
        <w:rPr>
          <w:rFonts w:ascii="Verdana" w:hAnsi="Verdana"/>
          <w:color w:val="000000" w:themeColor="text1"/>
          <w:sz w:val="18"/>
          <w:szCs w:val="18"/>
        </w:rPr>
        <w:t xml:space="preserve"> en keuzemogelijkheden die de verordening de bevoegde instanties biedt, respecteren</w:t>
      </w:r>
      <w:r w:rsidRPr="0097156B" w:rsidR="00474E9E">
        <w:rPr>
          <w:rFonts w:ascii="Verdana" w:hAnsi="Verdana"/>
          <w:color w:val="000000" w:themeColor="text1"/>
          <w:sz w:val="18"/>
          <w:szCs w:val="18"/>
        </w:rPr>
        <w:t xml:space="preserve">. </w:t>
      </w:r>
    </w:p>
    <w:p w:rsidRPr="0097156B" w:rsidR="003A0640" w:rsidP="00E177EF" w:rsidRDefault="003A0640" w14:paraId="69460AD0" w14:textId="53D614A9">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br/>
      </w:r>
      <w:r w:rsidRPr="0097156B">
        <w:rPr>
          <w:rFonts w:ascii="Verdana" w:hAnsi="Verdana" w:eastAsia="Times New Roman" w:cs="Times New Roman"/>
          <w:b/>
          <w:bCs/>
          <w:iCs/>
          <w:color w:val="000000" w:themeColor="text1"/>
          <w:kern w:val="0"/>
          <w:sz w:val="18"/>
          <w:szCs w:val="24"/>
          <w:lang w:eastAsia="nl-NL"/>
          <w14:ligatures w14:val="none"/>
        </w:rPr>
        <w:t xml:space="preserve">10.1 Algemeen handhavingsregime </w:t>
      </w:r>
      <w:r w:rsidRPr="0097156B">
        <w:rPr>
          <w:rFonts w:ascii="Verdana" w:hAnsi="Verdana" w:eastAsia="Times New Roman" w:cs="Times New Roman"/>
          <w:color w:val="000000" w:themeColor="text1"/>
          <w:kern w:val="0"/>
          <w:sz w:val="18"/>
          <w:szCs w:val="24"/>
          <w:lang w:eastAsia="nl-NL"/>
          <w14:ligatures w14:val="none"/>
        </w:rPr>
        <w:br/>
      </w:r>
      <w:r w:rsidRPr="0097156B">
        <w:rPr>
          <w:rFonts w:ascii="Verdana" w:hAnsi="Verdana" w:eastAsia="Times New Roman" w:cs="Times New Roman"/>
          <w:iCs/>
          <w:color w:val="000000" w:themeColor="text1"/>
          <w:kern w:val="0"/>
          <w:sz w:val="18"/>
          <w:szCs w:val="24"/>
          <w:lang w:eastAsia="nl-NL"/>
          <w14:ligatures w14:val="none"/>
        </w:rPr>
        <w:br/>
        <w:t xml:space="preserve">Ter uitvoering van artikel 33, eerste lid, </w:t>
      </w:r>
      <w:r w:rsidRPr="0097156B">
        <w:rPr>
          <w:rFonts w:ascii="Verdana" w:hAnsi="Verdana" w:eastAsia="Times New Roman" w:cs="Times New Roman"/>
          <w:color w:val="000000" w:themeColor="text1"/>
          <w:kern w:val="0"/>
          <w:sz w:val="18"/>
          <w:szCs w:val="24"/>
          <w:lang w:eastAsia="nl-NL"/>
          <w14:ligatures w14:val="none"/>
        </w:rPr>
        <w:t xml:space="preserve">van de verordening </w:t>
      </w:r>
      <w:r w:rsidRPr="0097156B">
        <w:rPr>
          <w:rFonts w:ascii="Verdana" w:hAnsi="Verdana" w:eastAsia="Times New Roman" w:cs="Times New Roman"/>
          <w:iCs/>
          <w:color w:val="000000" w:themeColor="text1"/>
          <w:kern w:val="0"/>
          <w:sz w:val="18"/>
          <w:szCs w:val="24"/>
          <w:lang w:eastAsia="nl-NL"/>
          <w14:ligatures w14:val="none"/>
        </w:rPr>
        <w:t xml:space="preserve">voorziet het wetsvoorstel in de bevoegdheid een boete respectievelijk een last onder dwangsom op te leggen. </w:t>
      </w:r>
      <w:r w:rsidRPr="0097156B" w:rsidR="008010C6">
        <w:rPr>
          <w:rFonts w:ascii="Verdana" w:hAnsi="Verdana" w:eastAsia="Times New Roman" w:cs="Times New Roman"/>
          <w:iCs/>
          <w:color w:val="000000" w:themeColor="text1"/>
          <w:kern w:val="0"/>
          <w:sz w:val="18"/>
          <w:szCs w:val="24"/>
          <w:lang w:eastAsia="nl-NL"/>
          <w14:ligatures w14:val="none"/>
        </w:rPr>
        <w:t xml:space="preserve">De bevoegdheid een </w:t>
      </w:r>
      <w:r w:rsidRPr="0097156B" w:rsidR="001903D9">
        <w:rPr>
          <w:rFonts w:ascii="Verdana" w:hAnsi="Verdana" w:eastAsia="Times New Roman" w:cs="Times New Roman"/>
          <w:iCs/>
          <w:color w:val="000000" w:themeColor="text1"/>
          <w:kern w:val="0"/>
          <w:sz w:val="18"/>
          <w:szCs w:val="24"/>
          <w:lang w:eastAsia="nl-NL"/>
          <w14:ligatures w14:val="none"/>
        </w:rPr>
        <w:t xml:space="preserve">last onder dwangsom op te leggen volgt </w:t>
      </w:r>
      <w:r w:rsidRPr="0097156B" w:rsidR="0006410D">
        <w:rPr>
          <w:rFonts w:ascii="Verdana" w:hAnsi="Verdana" w:eastAsia="Times New Roman" w:cs="Times New Roman"/>
          <w:iCs/>
          <w:color w:val="000000" w:themeColor="text1"/>
          <w:kern w:val="0"/>
          <w:sz w:val="18"/>
          <w:szCs w:val="24"/>
          <w:lang w:eastAsia="nl-NL"/>
          <w14:ligatures w14:val="none"/>
        </w:rPr>
        <w:t xml:space="preserve">uit de </w:t>
      </w:r>
      <w:r w:rsidRPr="0097156B" w:rsidR="009C7877">
        <w:rPr>
          <w:rFonts w:ascii="Verdana" w:hAnsi="Verdana" w:eastAsia="Times New Roman" w:cs="Times New Roman"/>
          <w:iCs/>
          <w:color w:val="000000" w:themeColor="text1"/>
          <w:kern w:val="0"/>
          <w:sz w:val="18"/>
          <w:szCs w:val="24"/>
          <w:lang w:eastAsia="nl-NL"/>
          <w14:ligatures w14:val="none"/>
        </w:rPr>
        <w:t xml:space="preserve">in het wetsvoorstel opgenomen bevoegdheid om een last onder bestuursdwang op te leggen. </w:t>
      </w:r>
      <w:r w:rsidRPr="0097156B" w:rsidR="007E27EC">
        <w:rPr>
          <w:rFonts w:ascii="Verdana" w:hAnsi="Verdana" w:eastAsia="Times New Roman" w:cs="Times New Roman"/>
          <w:iCs/>
          <w:color w:val="000000" w:themeColor="text1"/>
          <w:kern w:val="0"/>
          <w:sz w:val="18"/>
          <w:szCs w:val="24"/>
          <w:lang w:eastAsia="nl-NL"/>
          <w14:ligatures w14:val="none"/>
        </w:rPr>
        <w:t>O</w:t>
      </w:r>
      <w:r w:rsidRPr="0097156B" w:rsidR="00CD5B1A">
        <w:rPr>
          <w:rFonts w:ascii="Verdana" w:hAnsi="Verdana" w:eastAsia="Times New Roman" w:cs="Times New Roman"/>
          <w:iCs/>
          <w:color w:val="000000" w:themeColor="text1"/>
          <w:kern w:val="0"/>
          <w:sz w:val="18"/>
          <w:szCs w:val="24"/>
          <w:lang w:eastAsia="nl-NL"/>
          <w14:ligatures w14:val="none"/>
        </w:rPr>
        <w:t xml:space="preserve">p grond van artikel 5:32, eerste lid, van de Awb </w:t>
      </w:r>
      <w:r w:rsidRPr="0097156B" w:rsidR="009802C7">
        <w:rPr>
          <w:rFonts w:ascii="Verdana" w:hAnsi="Verdana" w:eastAsia="Times New Roman" w:cs="Times New Roman"/>
          <w:iCs/>
          <w:color w:val="000000" w:themeColor="text1"/>
          <w:kern w:val="0"/>
          <w:sz w:val="18"/>
          <w:szCs w:val="24"/>
          <w:lang w:eastAsia="nl-NL"/>
          <w14:ligatures w14:val="none"/>
        </w:rPr>
        <w:t>kan</w:t>
      </w:r>
      <w:r w:rsidRPr="0097156B" w:rsidR="007E27EC">
        <w:rPr>
          <w:rFonts w:ascii="Verdana" w:hAnsi="Verdana" w:eastAsia="Times New Roman" w:cs="Times New Roman"/>
          <w:iCs/>
          <w:color w:val="000000" w:themeColor="text1"/>
          <w:kern w:val="0"/>
          <w:sz w:val="18"/>
          <w:szCs w:val="24"/>
          <w:lang w:eastAsia="nl-NL"/>
          <w14:ligatures w14:val="none"/>
        </w:rPr>
        <w:t xml:space="preserve"> </w:t>
      </w:r>
      <w:r w:rsidRPr="0097156B" w:rsidR="00455B81">
        <w:rPr>
          <w:rFonts w:ascii="Verdana" w:hAnsi="Verdana" w:eastAsia="Times New Roman" w:cs="Times New Roman"/>
          <w:iCs/>
          <w:color w:val="000000" w:themeColor="text1"/>
          <w:kern w:val="0"/>
          <w:sz w:val="18"/>
          <w:szCs w:val="24"/>
          <w:lang w:eastAsia="nl-NL"/>
          <w14:ligatures w14:val="none"/>
        </w:rPr>
        <w:t xml:space="preserve">het bestuursorgaan dat bevoegd is een last onder </w:t>
      </w:r>
      <w:r w:rsidRPr="0097156B" w:rsidR="00254A54">
        <w:rPr>
          <w:rFonts w:ascii="Verdana" w:hAnsi="Verdana" w:eastAsia="Times New Roman" w:cs="Times New Roman"/>
          <w:iCs/>
          <w:color w:val="000000" w:themeColor="text1"/>
          <w:kern w:val="0"/>
          <w:sz w:val="18"/>
          <w:szCs w:val="24"/>
          <w:lang w:eastAsia="nl-NL"/>
          <w14:ligatures w14:val="none"/>
        </w:rPr>
        <w:t>bestuursdwang</w:t>
      </w:r>
      <w:r w:rsidRPr="0097156B" w:rsidR="00455B81">
        <w:rPr>
          <w:rFonts w:ascii="Verdana" w:hAnsi="Verdana" w:eastAsia="Times New Roman" w:cs="Times New Roman"/>
          <w:iCs/>
          <w:color w:val="000000" w:themeColor="text1"/>
          <w:kern w:val="0"/>
          <w:sz w:val="18"/>
          <w:szCs w:val="24"/>
          <w:lang w:eastAsia="nl-NL"/>
          <w14:ligatures w14:val="none"/>
        </w:rPr>
        <w:t xml:space="preserve"> op te leggen, </w:t>
      </w:r>
      <w:r w:rsidRPr="0097156B" w:rsidR="009802C7">
        <w:rPr>
          <w:rFonts w:ascii="Verdana" w:hAnsi="Verdana" w:eastAsia="Times New Roman" w:cs="Times New Roman"/>
          <w:iCs/>
          <w:color w:val="000000" w:themeColor="text1"/>
          <w:kern w:val="0"/>
          <w:sz w:val="18"/>
          <w:szCs w:val="24"/>
          <w:lang w:eastAsia="nl-NL"/>
          <w14:ligatures w14:val="none"/>
        </w:rPr>
        <w:t xml:space="preserve">in plaats daarvan aan de overtreder een </w:t>
      </w:r>
      <w:r w:rsidRPr="0097156B" w:rsidR="00867F08">
        <w:rPr>
          <w:rFonts w:ascii="Verdana" w:hAnsi="Verdana" w:eastAsia="Times New Roman" w:cs="Times New Roman"/>
          <w:iCs/>
          <w:color w:val="000000" w:themeColor="text1"/>
          <w:kern w:val="0"/>
          <w:sz w:val="18"/>
          <w:szCs w:val="24"/>
          <w:lang w:eastAsia="nl-NL"/>
          <w14:ligatures w14:val="none"/>
        </w:rPr>
        <w:t xml:space="preserve">last onder </w:t>
      </w:r>
      <w:r w:rsidRPr="0097156B" w:rsidR="009802C7">
        <w:rPr>
          <w:rFonts w:ascii="Verdana" w:hAnsi="Verdana" w:eastAsia="Times New Roman" w:cs="Times New Roman"/>
          <w:iCs/>
          <w:color w:val="000000" w:themeColor="text1"/>
          <w:kern w:val="0"/>
          <w:sz w:val="18"/>
          <w:szCs w:val="24"/>
          <w:lang w:eastAsia="nl-NL"/>
          <w14:ligatures w14:val="none"/>
        </w:rPr>
        <w:t>dwangsom</w:t>
      </w:r>
      <w:r w:rsidRPr="0097156B" w:rsidR="00D87CEC">
        <w:rPr>
          <w:rFonts w:ascii="Verdana" w:hAnsi="Verdana" w:eastAsia="Times New Roman" w:cs="Times New Roman"/>
          <w:iCs/>
          <w:color w:val="000000" w:themeColor="text1"/>
          <w:kern w:val="0"/>
          <w:sz w:val="18"/>
          <w:szCs w:val="24"/>
          <w:lang w:eastAsia="nl-NL"/>
          <w14:ligatures w14:val="none"/>
        </w:rPr>
        <w:t xml:space="preserve"> opleggen</w:t>
      </w:r>
      <w:r w:rsidRPr="0097156B" w:rsidR="00E81990">
        <w:rPr>
          <w:rFonts w:ascii="Verdana" w:hAnsi="Verdana" w:eastAsia="Times New Roman" w:cs="Times New Roman"/>
          <w:iCs/>
          <w:color w:val="000000" w:themeColor="text1"/>
          <w:kern w:val="0"/>
          <w:sz w:val="18"/>
          <w:szCs w:val="24"/>
          <w:lang w:eastAsia="nl-NL"/>
          <w14:ligatures w14:val="none"/>
        </w:rPr>
        <w:t>.</w:t>
      </w:r>
      <w:r w:rsidRPr="0097156B" w:rsidR="00D87CEC">
        <w:rPr>
          <w:rFonts w:ascii="Verdana" w:hAnsi="Verdana" w:eastAsia="Times New Roman" w:cs="Times New Roman"/>
          <w:iCs/>
          <w:color w:val="000000" w:themeColor="text1"/>
          <w:kern w:val="0"/>
          <w:sz w:val="18"/>
          <w:szCs w:val="24"/>
          <w:lang w:eastAsia="nl-NL"/>
          <w14:ligatures w14:val="none"/>
        </w:rPr>
        <w:t xml:space="preserve"> </w:t>
      </w:r>
      <w:r w:rsidRPr="0097156B" w:rsidR="009802C7">
        <w:rPr>
          <w:rFonts w:ascii="Verdana" w:hAnsi="Verdana" w:eastAsia="Times New Roman" w:cs="Times New Roman"/>
          <w:iCs/>
          <w:color w:val="000000" w:themeColor="text1"/>
          <w:kern w:val="0"/>
          <w:sz w:val="18"/>
          <w:szCs w:val="24"/>
          <w:lang w:eastAsia="nl-NL"/>
          <w14:ligatures w14:val="none"/>
        </w:rPr>
        <w:br/>
      </w:r>
      <w:r w:rsidRPr="0097156B">
        <w:rPr>
          <w:rFonts w:ascii="Verdana" w:hAnsi="Verdana" w:eastAsia="Times New Roman" w:cs="Times New Roman"/>
          <w:iCs/>
          <w:color w:val="000000" w:themeColor="text1"/>
          <w:kern w:val="0"/>
          <w:sz w:val="18"/>
          <w:szCs w:val="24"/>
          <w:lang w:eastAsia="nl-NL"/>
          <w14:ligatures w14:val="none"/>
        </w:rPr>
        <w:t xml:space="preserve">Bij ministeriële regeling zal worden aangegeven voor welke voorschriften gesteld krachtens de verordening deze bevoegdheden kunnen worden toegepast. Delegatie naar </w:t>
      </w:r>
      <w:r w:rsidRPr="0097156B" w:rsidR="00C675E9">
        <w:rPr>
          <w:rFonts w:ascii="Verdana" w:hAnsi="Verdana" w:eastAsia="Times New Roman" w:cs="Times New Roman"/>
          <w:iCs/>
          <w:color w:val="000000" w:themeColor="text1"/>
          <w:kern w:val="0"/>
          <w:sz w:val="18"/>
          <w:szCs w:val="24"/>
          <w:lang w:eastAsia="nl-NL"/>
          <w14:ligatures w14:val="none"/>
        </w:rPr>
        <w:t>het</w:t>
      </w:r>
      <w:r w:rsidRPr="0097156B">
        <w:rPr>
          <w:rFonts w:ascii="Verdana" w:hAnsi="Verdana" w:eastAsia="Times New Roman" w:cs="Times New Roman"/>
          <w:iCs/>
          <w:color w:val="000000" w:themeColor="text1"/>
          <w:kern w:val="0"/>
          <w:sz w:val="18"/>
          <w:szCs w:val="24"/>
          <w:lang w:eastAsia="nl-NL"/>
          <w14:ligatures w14:val="none"/>
        </w:rPr>
        <w:t xml:space="preserve"> niveau van </w:t>
      </w:r>
      <w:r w:rsidRPr="0097156B" w:rsidR="00BD36C4">
        <w:rPr>
          <w:rFonts w:ascii="Verdana" w:hAnsi="Verdana" w:eastAsia="Times New Roman" w:cs="Times New Roman"/>
          <w:iCs/>
          <w:color w:val="000000" w:themeColor="text1"/>
          <w:kern w:val="0"/>
          <w:sz w:val="18"/>
          <w:szCs w:val="24"/>
          <w:lang w:eastAsia="nl-NL"/>
          <w14:ligatures w14:val="none"/>
        </w:rPr>
        <w:t xml:space="preserve">een amvb (op grond van de Omgevingswet) en </w:t>
      </w:r>
      <w:r w:rsidRPr="0097156B">
        <w:rPr>
          <w:rFonts w:ascii="Verdana" w:hAnsi="Verdana" w:eastAsia="Times New Roman" w:cs="Times New Roman"/>
          <w:iCs/>
          <w:color w:val="000000" w:themeColor="text1"/>
          <w:kern w:val="0"/>
          <w:sz w:val="18"/>
          <w:szCs w:val="24"/>
          <w:lang w:eastAsia="nl-NL"/>
          <w14:ligatures w14:val="none"/>
        </w:rPr>
        <w:t xml:space="preserve">ministeriële regeling </w:t>
      </w:r>
      <w:r w:rsidRPr="0097156B" w:rsidR="00BD36C4">
        <w:rPr>
          <w:rFonts w:ascii="Verdana" w:hAnsi="Verdana" w:eastAsia="Times New Roman" w:cs="Times New Roman"/>
          <w:iCs/>
          <w:color w:val="000000" w:themeColor="text1"/>
          <w:kern w:val="0"/>
          <w:sz w:val="18"/>
          <w:szCs w:val="24"/>
          <w:lang w:eastAsia="nl-NL"/>
          <w14:ligatures w14:val="none"/>
        </w:rPr>
        <w:t xml:space="preserve">(op grond van de Mijnbouwwet, Energiewet en Wet milieubeheer) </w:t>
      </w:r>
      <w:r w:rsidRPr="0097156B">
        <w:rPr>
          <w:rFonts w:ascii="Verdana" w:hAnsi="Verdana" w:eastAsia="Times New Roman" w:cs="Times New Roman"/>
          <w:iCs/>
          <w:color w:val="000000" w:themeColor="text1"/>
          <w:kern w:val="0"/>
          <w:sz w:val="18"/>
          <w:szCs w:val="24"/>
          <w:lang w:eastAsia="nl-NL"/>
          <w14:ligatures w14:val="none"/>
        </w:rPr>
        <w:t xml:space="preserve">is wenselijk om op een zo eenvoudig en snel mogelijke wijze te zorgen voor tijdige uitvoering van toekomstige wijzigingen of aanvullingen van de verordening. </w:t>
      </w:r>
      <w:r w:rsidRPr="0097156B" w:rsidR="00F15E67">
        <w:rPr>
          <w:rFonts w:ascii="Verdana" w:hAnsi="Verdana" w:eastAsia="Times New Roman" w:cs="Times New Roman"/>
          <w:iCs/>
          <w:color w:val="000000" w:themeColor="text1"/>
          <w:kern w:val="0"/>
          <w:sz w:val="18"/>
          <w:szCs w:val="24"/>
          <w:lang w:eastAsia="nl-NL"/>
          <w14:ligatures w14:val="none"/>
        </w:rPr>
        <w:br/>
      </w:r>
      <w:r w:rsidRPr="0097156B">
        <w:rPr>
          <w:rFonts w:ascii="Verdana" w:hAnsi="Verdana" w:eastAsia="Times New Roman" w:cs="Times New Roman"/>
          <w:iCs/>
          <w:color w:val="000000" w:themeColor="text1"/>
          <w:kern w:val="0"/>
          <w:sz w:val="18"/>
          <w:szCs w:val="24"/>
          <w:lang w:eastAsia="nl-NL"/>
          <w14:ligatures w14:val="none"/>
        </w:rPr>
        <w:t xml:space="preserve">Zo moeten de maximale methaanintensiteitswaarden nog door de Europese Commissie worden vastgesteld in een gedelegeerde handeling op grond van artikel 29, zesde lid, van de verordening, terwijl artikel 33, vijfde lid, onder p, van de verordening wel al verplicht tot het treffen van handhavingsbevoegdheden hiervoor. </w:t>
      </w:r>
      <w:r w:rsidRPr="0097156B">
        <w:rPr>
          <w:rFonts w:ascii="Verdana" w:hAnsi="Verdana" w:eastAsia="Times New Roman" w:cs="Times New Roman"/>
          <w:iCs/>
          <w:color w:val="000000" w:themeColor="text1"/>
          <w:kern w:val="0"/>
          <w:sz w:val="18"/>
          <w:szCs w:val="24"/>
          <w:lang w:eastAsia="nl-NL"/>
          <w14:ligatures w14:val="none"/>
        </w:rPr>
        <w:br/>
      </w:r>
      <w:r w:rsidRPr="0097156B">
        <w:rPr>
          <w:rFonts w:ascii="Verdana" w:hAnsi="Verdana" w:eastAsia="Times New Roman" w:cs="Times New Roman"/>
          <w:iCs/>
          <w:color w:val="000000" w:themeColor="text1"/>
          <w:kern w:val="0"/>
          <w:sz w:val="18"/>
          <w:szCs w:val="24"/>
          <w:lang w:eastAsia="nl-NL"/>
          <w14:ligatures w14:val="none"/>
        </w:rPr>
        <w:br/>
      </w:r>
      <w:r w:rsidRPr="0097156B">
        <w:rPr>
          <w:rFonts w:ascii="Verdana" w:hAnsi="Verdana" w:eastAsia="Times New Roman" w:cs="Times New Roman"/>
          <w:b/>
          <w:bCs/>
          <w:iCs/>
          <w:color w:val="000000" w:themeColor="text1"/>
          <w:kern w:val="0"/>
          <w:sz w:val="18"/>
          <w:szCs w:val="24"/>
          <w:lang w:eastAsia="nl-NL"/>
          <w14:ligatures w14:val="none"/>
        </w:rPr>
        <w:t>10.1.1 Last onder dwangsom</w:t>
      </w:r>
      <w:r w:rsidRPr="0097156B">
        <w:rPr>
          <w:rFonts w:ascii="Verdana" w:hAnsi="Verdana" w:eastAsia="Times New Roman" w:cs="Times New Roman"/>
          <w:iCs/>
          <w:color w:val="000000" w:themeColor="text1"/>
          <w:kern w:val="0"/>
          <w:sz w:val="18"/>
          <w:szCs w:val="24"/>
          <w:lang w:eastAsia="nl-NL"/>
          <w14:ligatures w14:val="none"/>
        </w:rPr>
        <w:br/>
      </w:r>
      <w:r w:rsidRPr="0097156B">
        <w:rPr>
          <w:rFonts w:ascii="Verdana" w:hAnsi="Verdana" w:eastAsia="Times New Roman" w:cs="Times New Roman"/>
          <w:iCs/>
          <w:color w:val="000000" w:themeColor="text1"/>
          <w:kern w:val="0"/>
          <w:sz w:val="18"/>
          <w:szCs w:val="24"/>
          <w:lang w:eastAsia="nl-NL"/>
          <w14:ligatures w14:val="none"/>
        </w:rPr>
        <w:br/>
      </w:r>
      <w:r w:rsidRPr="0097156B" w:rsidR="001B0A08">
        <w:rPr>
          <w:rFonts w:ascii="Verdana" w:hAnsi="Verdana" w:eastAsia="Times New Roman" w:cs="Times New Roman"/>
          <w:iCs/>
          <w:color w:val="000000" w:themeColor="text1"/>
          <w:kern w:val="0"/>
          <w:sz w:val="18"/>
          <w:szCs w:val="24"/>
          <w:lang w:eastAsia="nl-NL"/>
          <w14:ligatures w14:val="none"/>
        </w:rPr>
        <w:t xml:space="preserve">Het wetsvoorstel voorziet </w:t>
      </w:r>
      <w:r w:rsidRPr="0097156B" w:rsidR="00F91BA6">
        <w:rPr>
          <w:rFonts w:ascii="Verdana" w:hAnsi="Verdana" w:eastAsia="Times New Roman" w:cs="Times New Roman"/>
          <w:iCs/>
          <w:color w:val="000000" w:themeColor="text1"/>
          <w:kern w:val="0"/>
          <w:sz w:val="18"/>
          <w:szCs w:val="24"/>
          <w:lang w:eastAsia="nl-NL"/>
          <w14:ligatures w14:val="none"/>
        </w:rPr>
        <w:t xml:space="preserve">overeenkomstig de vereisten van </w:t>
      </w:r>
      <w:r w:rsidRPr="0097156B">
        <w:rPr>
          <w:rFonts w:ascii="Verdana" w:hAnsi="Verdana" w:eastAsia="Times New Roman" w:cs="Times New Roman"/>
          <w:iCs/>
          <w:color w:val="000000" w:themeColor="text1"/>
          <w:kern w:val="0"/>
          <w:sz w:val="18"/>
          <w:szCs w:val="24"/>
          <w:lang w:eastAsia="nl-NL"/>
          <w14:ligatures w14:val="none"/>
        </w:rPr>
        <w:t xml:space="preserve">artikel 33, tweede en vijfde lid, van de verordening in de bevoegdheid voor een last onder </w:t>
      </w:r>
      <w:r w:rsidRPr="0097156B" w:rsidR="00CA102B">
        <w:rPr>
          <w:rFonts w:ascii="Verdana" w:hAnsi="Verdana" w:eastAsia="Times New Roman" w:cs="Times New Roman"/>
          <w:iCs/>
          <w:color w:val="000000" w:themeColor="text1"/>
          <w:kern w:val="0"/>
          <w:sz w:val="18"/>
          <w:szCs w:val="24"/>
          <w:lang w:eastAsia="nl-NL"/>
          <w14:ligatures w14:val="none"/>
        </w:rPr>
        <w:t xml:space="preserve">bestuursdwang dan wel </w:t>
      </w:r>
      <w:r w:rsidRPr="0097156B" w:rsidR="00637971">
        <w:rPr>
          <w:rFonts w:ascii="Verdana" w:hAnsi="Verdana" w:eastAsia="Times New Roman" w:cs="Times New Roman"/>
          <w:iCs/>
          <w:color w:val="000000" w:themeColor="text1"/>
          <w:kern w:val="0"/>
          <w:sz w:val="18"/>
          <w:szCs w:val="24"/>
          <w:lang w:eastAsia="nl-NL"/>
          <w14:ligatures w14:val="none"/>
        </w:rPr>
        <w:t xml:space="preserve">de bevoegdheid voor een last onder </w:t>
      </w:r>
      <w:r w:rsidRPr="0097156B">
        <w:rPr>
          <w:rFonts w:ascii="Verdana" w:hAnsi="Verdana" w:eastAsia="Times New Roman" w:cs="Times New Roman"/>
          <w:iCs/>
          <w:color w:val="000000" w:themeColor="text1"/>
          <w:kern w:val="0"/>
          <w:sz w:val="18"/>
          <w:szCs w:val="24"/>
          <w:lang w:eastAsia="nl-NL"/>
          <w14:ligatures w14:val="none"/>
        </w:rPr>
        <w:t>dwangsom</w:t>
      </w:r>
      <w:r w:rsidRPr="0097156B" w:rsidR="00336B2C">
        <w:rPr>
          <w:rFonts w:ascii="Verdana" w:hAnsi="Verdana" w:eastAsia="Times New Roman" w:cs="Times New Roman"/>
          <w:iCs/>
          <w:color w:val="000000" w:themeColor="text1"/>
          <w:kern w:val="0"/>
          <w:sz w:val="18"/>
          <w:szCs w:val="24"/>
          <w:lang w:eastAsia="nl-NL"/>
          <w14:ligatures w14:val="none"/>
        </w:rPr>
        <w:t xml:space="preserve"> (op grond van artikel 5:32, eerste lid, van de Awb)</w:t>
      </w:r>
      <w:r w:rsidRPr="0097156B">
        <w:rPr>
          <w:rFonts w:ascii="Verdana" w:hAnsi="Verdana" w:eastAsia="Times New Roman" w:cs="Times New Roman"/>
          <w:iCs/>
          <w:color w:val="000000" w:themeColor="text1"/>
          <w:kern w:val="0"/>
          <w:sz w:val="18"/>
          <w:szCs w:val="24"/>
          <w:lang w:eastAsia="nl-NL"/>
          <w14:ligatures w14:val="none"/>
        </w:rPr>
        <w:t>.</w:t>
      </w:r>
      <w:r w:rsidRPr="0097156B" w:rsidR="004E2C62">
        <w:rPr>
          <w:rFonts w:ascii="Verdana" w:hAnsi="Verdana" w:eastAsia="Times New Roman" w:cs="Times New Roman"/>
          <w:iCs/>
          <w:color w:val="000000" w:themeColor="text1"/>
          <w:kern w:val="0"/>
          <w:sz w:val="18"/>
          <w:szCs w:val="24"/>
          <w:lang w:eastAsia="nl-NL"/>
          <w14:ligatures w14:val="none"/>
        </w:rPr>
        <w:t xml:space="preserve"> </w:t>
      </w:r>
      <w:r w:rsidRPr="0097156B">
        <w:rPr>
          <w:rFonts w:ascii="Verdana" w:hAnsi="Verdana" w:eastAsia="Times New Roman" w:cs="Times New Roman"/>
          <w:iCs/>
          <w:color w:val="000000" w:themeColor="text1"/>
          <w:kern w:val="0"/>
          <w:sz w:val="18"/>
          <w:szCs w:val="24"/>
          <w:lang w:eastAsia="nl-NL"/>
          <w14:ligatures w14:val="none"/>
        </w:rPr>
        <w:br/>
      </w:r>
      <w:r w:rsidRPr="0097156B">
        <w:rPr>
          <w:rFonts w:ascii="Verdana" w:hAnsi="Verdana" w:eastAsia="Times New Roman" w:cs="Times New Roman"/>
          <w:color w:val="000000" w:themeColor="text1"/>
          <w:kern w:val="0"/>
          <w:sz w:val="18"/>
          <w:szCs w:val="24"/>
          <w:lang w:eastAsia="nl-NL"/>
          <w14:ligatures w14:val="none"/>
        </w:rPr>
        <w:br/>
      </w:r>
      <w:r w:rsidRPr="0097156B">
        <w:rPr>
          <w:rFonts w:ascii="Verdana" w:hAnsi="Verdana" w:eastAsia="Times New Roman" w:cs="Times New Roman"/>
          <w:b/>
          <w:bCs/>
          <w:color w:val="000000" w:themeColor="text1"/>
          <w:kern w:val="0"/>
          <w:sz w:val="18"/>
          <w:szCs w:val="24"/>
          <w:lang w:eastAsia="nl-NL"/>
          <w14:ligatures w14:val="none"/>
        </w:rPr>
        <w:t>10.1.2 Boetestelsel</w:t>
      </w:r>
      <w:r w:rsidRPr="0097156B">
        <w:rPr>
          <w:rFonts w:ascii="Verdana" w:hAnsi="Verdana" w:eastAsia="Times New Roman" w:cs="Times New Roman"/>
          <w:color w:val="000000" w:themeColor="text1"/>
          <w:kern w:val="0"/>
          <w:sz w:val="18"/>
          <w:szCs w:val="24"/>
          <w:lang w:eastAsia="nl-NL"/>
          <w14:ligatures w14:val="none"/>
        </w:rPr>
        <w:br/>
      </w:r>
    </w:p>
    <w:p w:rsidRPr="0097156B" w:rsidR="003A0640" w:rsidP="00E177EF" w:rsidRDefault="003A0640" w14:paraId="3F19B929" w14:textId="1B389439">
      <w:pPr>
        <w:spacing w:after="0" w:line="240" w:lineRule="atLeast"/>
        <w:rPr>
          <w:rFonts w:ascii="Verdana" w:hAnsi="Verdana" w:eastAsia="Times New Roman" w:cs="Times New Roman"/>
          <w:i/>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Bij</w:t>
      </w:r>
      <w:r w:rsidRPr="0097156B" w:rsidR="00951F86">
        <w:rPr>
          <w:rFonts w:ascii="Verdana" w:hAnsi="Verdana" w:eastAsia="Times New Roman" w:cs="Times New Roman"/>
          <w:color w:val="000000" w:themeColor="text1"/>
          <w:kern w:val="0"/>
          <w:sz w:val="18"/>
          <w:szCs w:val="24"/>
          <w:lang w:eastAsia="nl-NL"/>
          <w14:ligatures w14:val="none"/>
        </w:rPr>
        <w:t xml:space="preserve"> het</w:t>
      </w:r>
      <w:r w:rsidRPr="0097156B">
        <w:rPr>
          <w:rFonts w:ascii="Verdana" w:hAnsi="Verdana" w:eastAsia="Times New Roman" w:cs="Times New Roman"/>
          <w:color w:val="000000" w:themeColor="text1"/>
          <w:kern w:val="0"/>
          <w:sz w:val="18"/>
          <w:szCs w:val="24"/>
          <w:lang w:eastAsia="nl-NL"/>
          <w14:ligatures w14:val="none"/>
        </w:rPr>
        <w:t xml:space="preserve"> uitvoering </w:t>
      </w:r>
      <w:r w:rsidRPr="0097156B" w:rsidR="00D40A1C">
        <w:rPr>
          <w:rFonts w:ascii="Verdana" w:hAnsi="Verdana" w:eastAsia="Times New Roman" w:cs="Times New Roman"/>
          <w:color w:val="000000" w:themeColor="text1"/>
          <w:kern w:val="0"/>
          <w:sz w:val="18"/>
          <w:szCs w:val="24"/>
          <w:lang w:eastAsia="nl-NL"/>
          <w14:ligatures w14:val="none"/>
        </w:rPr>
        <w:t>geven a</w:t>
      </w:r>
      <w:r w:rsidRPr="0097156B">
        <w:rPr>
          <w:rFonts w:ascii="Verdana" w:hAnsi="Verdana" w:eastAsia="Times New Roman" w:cs="Times New Roman"/>
          <w:color w:val="000000" w:themeColor="text1"/>
          <w:kern w:val="0"/>
          <w:sz w:val="18"/>
          <w:szCs w:val="24"/>
          <w:lang w:eastAsia="nl-NL"/>
          <w14:ligatures w14:val="none"/>
        </w:rPr>
        <w:t xml:space="preserve">an de boetebepaling </w:t>
      </w:r>
      <w:r w:rsidRPr="0097156B" w:rsidR="004779BC">
        <w:rPr>
          <w:rFonts w:ascii="Verdana" w:hAnsi="Verdana" w:eastAsia="Times New Roman" w:cs="Times New Roman"/>
          <w:color w:val="000000" w:themeColor="text1"/>
          <w:kern w:val="0"/>
          <w:sz w:val="18"/>
          <w:szCs w:val="24"/>
          <w:lang w:eastAsia="nl-NL"/>
          <w14:ligatures w14:val="none"/>
        </w:rPr>
        <w:t xml:space="preserve">van de verordening </w:t>
      </w:r>
      <w:r w:rsidRPr="0097156B" w:rsidR="00951F86">
        <w:rPr>
          <w:rFonts w:ascii="Verdana" w:hAnsi="Verdana" w:eastAsia="Times New Roman" w:cs="Times New Roman"/>
          <w:color w:val="000000" w:themeColor="text1"/>
          <w:kern w:val="0"/>
          <w:sz w:val="18"/>
          <w:szCs w:val="24"/>
          <w:lang w:eastAsia="nl-NL"/>
          <w14:ligatures w14:val="none"/>
        </w:rPr>
        <w:t xml:space="preserve">in nationaal recht </w:t>
      </w:r>
      <w:r w:rsidRPr="0097156B">
        <w:rPr>
          <w:rFonts w:ascii="Verdana" w:hAnsi="Verdana" w:eastAsia="Times New Roman" w:cs="Times New Roman"/>
          <w:color w:val="000000" w:themeColor="text1"/>
          <w:kern w:val="0"/>
          <w:sz w:val="18"/>
          <w:szCs w:val="24"/>
          <w:lang w:eastAsia="nl-NL"/>
          <w14:ligatures w14:val="none"/>
        </w:rPr>
        <w:t>is sprake van een beleidskeuze</w:t>
      </w:r>
      <w:r w:rsidRPr="0097156B" w:rsidR="004779BC">
        <w:rPr>
          <w:rFonts w:ascii="Verdana" w:hAnsi="Verdana" w:eastAsia="Times New Roman" w:cs="Times New Roman"/>
          <w:color w:val="000000" w:themeColor="text1"/>
          <w:kern w:val="0"/>
          <w:sz w:val="18"/>
          <w:szCs w:val="24"/>
          <w:lang w:eastAsia="nl-NL"/>
          <w14:ligatures w14:val="none"/>
        </w:rPr>
        <w:t xml:space="preserve"> voor de wetgever</w:t>
      </w:r>
      <w:r w:rsidRPr="0097156B">
        <w:rPr>
          <w:rFonts w:ascii="Verdana" w:hAnsi="Verdana" w:eastAsia="Times New Roman" w:cs="Times New Roman"/>
          <w:color w:val="000000" w:themeColor="text1"/>
          <w:kern w:val="0"/>
          <w:sz w:val="18"/>
          <w:szCs w:val="24"/>
          <w:lang w:eastAsia="nl-NL"/>
          <w14:ligatures w14:val="none"/>
        </w:rPr>
        <w:t xml:space="preserve">: de boete kan een boete op grond van de Wed zijn, een bestuurlijke boete of een keuze voor beide boetes (duaal stelsel). </w:t>
      </w:r>
      <w:r w:rsidRPr="0097156B">
        <w:rPr>
          <w:rFonts w:ascii="Verdana" w:hAnsi="Verdana" w:eastAsia="Times New Roman" w:cs="Times New Roman"/>
          <w:color w:val="000000" w:themeColor="text1"/>
          <w:kern w:val="0"/>
          <w:sz w:val="18"/>
          <w:szCs w:val="24"/>
          <w:lang w:eastAsia="nl-NL"/>
          <w14:ligatures w14:val="none"/>
        </w:rPr>
        <w:br/>
      </w:r>
      <w:r w:rsidRPr="0097156B">
        <w:rPr>
          <w:rFonts w:ascii="Verdana" w:hAnsi="Verdana" w:eastAsia="Times New Roman" w:cs="Times New Roman"/>
          <w:color w:val="000000" w:themeColor="text1"/>
          <w:kern w:val="0"/>
          <w:sz w:val="18"/>
          <w:szCs w:val="24"/>
          <w:lang w:eastAsia="nl-NL"/>
          <w14:ligatures w14:val="none"/>
        </w:rPr>
        <w:br/>
      </w:r>
      <w:r w:rsidRPr="0097156B">
        <w:rPr>
          <w:rFonts w:ascii="Verdana" w:hAnsi="Verdana" w:eastAsia="Times New Roman" w:cs="Times New Roman"/>
          <w:iCs/>
          <w:color w:val="000000" w:themeColor="text1"/>
          <w:kern w:val="0"/>
          <w:sz w:val="18"/>
          <w:szCs w:val="24"/>
          <w:lang w:eastAsia="nl-NL"/>
          <w14:ligatures w14:val="none"/>
        </w:rPr>
        <w:lastRenderedPageBreak/>
        <w:t xml:space="preserve">In dit wetsvoorstel is </w:t>
      </w:r>
      <w:r w:rsidRPr="0097156B" w:rsidR="00D9448B">
        <w:rPr>
          <w:rFonts w:ascii="Verdana" w:hAnsi="Verdana" w:eastAsia="Times New Roman" w:cs="Times New Roman"/>
          <w:iCs/>
          <w:color w:val="000000" w:themeColor="text1"/>
          <w:kern w:val="0"/>
          <w:sz w:val="18"/>
          <w:szCs w:val="24"/>
          <w:lang w:eastAsia="nl-NL"/>
          <w14:ligatures w14:val="none"/>
        </w:rPr>
        <w:t xml:space="preserve">als uitgangspunt </w:t>
      </w:r>
      <w:r w:rsidRPr="0097156B">
        <w:rPr>
          <w:rFonts w:ascii="Verdana" w:hAnsi="Verdana" w:eastAsia="Times New Roman" w:cs="Times New Roman"/>
          <w:iCs/>
          <w:color w:val="000000" w:themeColor="text1"/>
          <w:kern w:val="0"/>
          <w:sz w:val="18"/>
          <w:szCs w:val="24"/>
          <w:lang w:eastAsia="nl-NL"/>
          <w14:ligatures w14:val="none"/>
        </w:rPr>
        <w:t>gekozen voor de bestuurlijke boete</w:t>
      </w:r>
      <w:r w:rsidRPr="0097156B" w:rsidR="00EB4201">
        <w:rPr>
          <w:rFonts w:ascii="Verdana" w:hAnsi="Verdana" w:eastAsia="Times New Roman" w:cs="Times New Roman"/>
          <w:iCs/>
          <w:color w:val="000000" w:themeColor="text1"/>
          <w:kern w:val="0"/>
          <w:sz w:val="18"/>
          <w:szCs w:val="24"/>
          <w:lang w:eastAsia="nl-NL"/>
          <w14:ligatures w14:val="none"/>
        </w:rPr>
        <w:t xml:space="preserve"> (in plaats van of naast de Wed-boete)</w:t>
      </w:r>
      <w:r w:rsidRPr="0097156B">
        <w:rPr>
          <w:rFonts w:ascii="Verdana" w:hAnsi="Verdana" w:eastAsia="Times New Roman" w:cs="Times New Roman"/>
          <w:iCs/>
          <w:color w:val="000000" w:themeColor="text1"/>
          <w:kern w:val="0"/>
          <w:sz w:val="18"/>
          <w:szCs w:val="24"/>
          <w:lang w:eastAsia="nl-NL"/>
          <w14:ligatures w14:val="none"/>
        </w:rPr>
        <w:t xml:space="preserve">. Onder andere omdat dit goed aansluit bij de verplichting van artikel 33, tweede lid, </w:t>
      </w:r>
      <w:r w:rsidRPr="0097156B">
        <w:rPr>
          <w:rFonts w:ascii="Verdana" w:hAnsi="Verdana" w:eastAsia="Times New Roman" w:cs="Times New Roman"/>
          <w:color w:val="000000" w:themeColor="text1"/>
          <w:kern w:val="0"/>
          <w:sz w:val="18"/>
          <w:szCs w:val="24"/>
          <w:lang w:eastAsia="nl-NL"/>
          <w14:ligatures w14:val="none"/>
        </w:rPr>
        <w:t xml:space="preserve">van de verordening </w:t>
      </w:r>
      <w:r w:rsidRPr="0097156B">
        <w:rPr>
          <w:rFonts w:ascii="Verdana" w:hAnsi="Verdana" w:eastAsia="Times New Roman" w:cs="Times New Roman"/>
          <w:iCs/>
          <w:color w:val="000000" w:themeColor="text1"/>
          <w:kern w:val="0"/>
          <w:sz w:val="18"/>
          <w:szCs w:val="24"/>
          <w:lang w:eastAsia="nl-NL"/>
          <w14:ligatures w14:val="none"/>
        </w:rPr>
        <w:t xml:space="preserve">om voor de rapportageverplichtingen een bestuurlijke boete te introduceren (zie hierna onder 10.2). </w:t>
      </w:r>
      <w:r w:rsidRPr="0097156B">
        <w:rPr>
          <w:rFonts w:ascii="Verdana" w:hAnsi="Verdana" w:eastAsia="Times New Roman" w:cs="Times New Roman"/>
          <w:iCs/>
          <w:color w:val="000000" w:themeColor="text1"/>
          <w:kern w:val="0"/>
          <w:sz w:val="18"/>
          <w:szCs w:val="24"/>
          <w:lang w:eastAsia="nl-NL"/>
          <w14:ligatures w14:val="none"/>
        </w:rPr>
        <w:br/>
      </w:r>
      <w:r w:rsidRPr="0097156B">
        <w:rPr>
          <w:rFonts w:ascii="Verdana" w:hAnsi="Verdana" w:eastAsia="Times New Roman" w:cs="Times New Roman"/>
          <w:iCs/>
          <w:color w:val="000000" w:themeColor="text1"/>
          <w:kern w:val="0"/>
          <w:sz w:val="18"/>
          <w:szCs w:val="24"/>
          <w:lang w:eastAsia="nl-NL"/>
          <w14:ligatures w14:val="none"/>
        </w:rPr>
        <w:br/>
      </w:r>
      <w:r w:rsidRPr="001E01A0" w:rsidR="00FE0C52">
        <w:rPr>
          <w:rFonts w:ascii="Verdana" w:hAnsi="Verdana" w:eastAsia="Times New Roman" w:cs="Times New Roman"/>
          <w:iCs/>
          <w:color w:val="000000" w:themeColor="text1"/>
          <w:kern w:val="0"/>
          <w:sz w:val="18"/>
          <w:szCs w:val="24"/>
          <w:lang w:eastAsia="nl-NL"/>
          <w14:ligatures w14:val="none"/>
        </w:rPr>
        <w:t xml:space="preserve">In paragraaf 6.2 is </w:t>
      </w:r>
      <w:r w:rsidRPr="001E01A0" w:rsidR="00F45888">
        <w:rPr>
          <w:rFonts w:ascii="Verdana" w:hAnsi="Verdana" w:eastAsia="Times New Roman" w:cs="Times New Roman"/>
          <w:iCs/>
          <w:color w:val="000000" w:themeColor="text1"/>
          <w:kern w:val="0"/>
          <w:sz w:val="18"/>
          <w:szCs w:val="24"/>
          <w:lang w:eastAsia="nl-NL"/>
          <w14:ligatures w14:val="none"/>
        </w:rPr>
        <w:t xml:space="preserve">toegelicht voor welke overtredingen </w:t>
      </w:r>
      <w:r w:rsidRPr="001E01A0" w:rsidR="00462A8D">
        <w:rPr>
          <w:rFonts w:ascii="Verdana" w:hAnsi="Verdana" w:eastAsia="Times New Roman" w:cs="Times New Roman"/>
          <w:iCs/>
          <w:color w:val="000000" w:themeColor="text1"/>
          <w:kern w:val="0"/>
          <w:sz w:val="18"/>
          <w:szCs w:val="24"/>
          <w:lang w:eastAsia="nl-NL"/>
          <w14:ligatures w14:val="none"/>
        </w:rPr>
        <w:t xml:space="preserve">op grond van dit wetsvoorstel </w:t>
      </w:r>
      <w:r w:rsidRPr="001E01A0" w:rsidR="00591C46">
        <w:rPr>
          <w:rFonts w:ascii="Verdana" w:hAnsi="Verdana" w:eastAsia="Times New Roman" w:cs="Times New Roman"/>
          <w:iCs/>
          <w:color w:val="000000" w:themeColor="text1"/>
          <w:kern w:val="0"/>
          <w:sz w:val="18"/>
          <w:szCs w:val="24"/>
          <w:lang w:eastAsia="nl-NL"/>
          <w14:ligatures w14:val="none"/>
        </w:rPr>
        <w:t xml:space="preserve">de mogelijkheid van </w:t>
      </w:r>
      <w:r w:rsidRPr="001E01A0">
        <w:rPr>
          <w:rFonts w:ascii="Verdana" w:hAnsi="Verdana" w:eastAsia="Times New Roman" w:cs="Times New Roman"/>
          <w:color w:val="000000" w:themeColor="text1"/>
          <w:kern w:val="0"/>
          <w:sz w:val="18"/>
          <w:szCs w:val="24"/>
          <w:lang w:eastAsia="nl-NL"/>
          <w14:ligatures w14:val="none"/>
        </w:rPr>
        <w:t>strafrechtelijke afdoening via</w:t>
      </w:r>
      <w:r w:rsidRPr="001E01A0">
        <w:rPr>
          <w:rFonts w:ascii="Verdana" w:hAnsi="Verdana" w:eastAsia="Times New Roman" w:cs="Times New Roman"/>
          <w:iCs/>
          <w:color w:val="000000" w:themeColor="text1"/>
          <w:kern w:val="0"/>
          <w:sz w:val="18"/>
          <w:szCs w:val="24"/>
          <w:lang w:eastAsia="nl-NL"/>
          <w14:ligatures w14:val="none"/>
        </w:rPr>
        <w:t xml:space="preserve"> </w:t>
      </w:r>
      <w:r w:rsidRPr="001E01A0">
        <w:rPr>
          <w:rFonts w:ascii="Verdana" w:hAnsi="Verdana" w:eastAsia="Times New Roman" w:cs="Times New Roman"/>
          <w:color w:val="000000" w:themeColor="text1"/>
          <w:kern w:val="0"/>
          <w:sz w:val="18"/>
          <w:szCs w:val="24"/>
          <w:lang w:eastAsia="nl-NL"/>
          <w14:ligatures w14:val="none"/>
        </w:rPr>
        <w:t xml:space="preserve">de </w:t>
      </w:r>
      <w:r w:rsidRPr="001E01A0">
        <w:rPr>
          <w:rFonts w:ascii="Verdana" w:hAnsi="Verdana" w:eastAsia="Times New Roman" w:cs="Times New Roman"/>
          <w:iCs/>
          <w:color w:val="000000" w:themeColor="text1"/>
          <w:kern w:val="0"/>
          <w:sz w:val="18"/>
          <w:szCs w:val="24"/>
          <w:lang w:eastAsia="nl-NL"/>
          <w14:ligatures w14:val="none"/>
        </w:rPr>
        <w:t>Wed</w:t>
      </w:r>
      <w:r w:rsidRPr="001E01A0" w:rsidR="00323D1C">
        <w:rPr>
          <w:rFonts w:ascii="Verdana" w:hAnsi="Verdana" w:eastAsia="Times New Roman" w:cs="Times New Roman"/>
          <w:iCs/>
          <w:color w:val="000000" w:themeColor="text1"/>
          <w:kern w:val="0"/>
          <w:sz w:val="18"/>
          <w:szCs w:val="24"/>
          <w:lang w:eastAsia="nl-NL"/>
          <w14:ligatures w14:val="none"/>
        </w:rPr>
        <w:t xml:space="preserve"> </w:t>
      </w:r>
      <w:r w:rsidRPr="001E01A0" w:rsidR="00F45888">
        <w:rPr>
          <w:rFonts w:ascii="Verdana" w:hAnsi="Verdana" w:eastAsia="Times New Roman" w:cs="Times New Roman"/>
          <w:iCs/>
          <w:color w:val="000000" w:themeColor="text1"/>
          <w:kern w:val="0"/>
          <w:sz w:val="18"/>
          <w:szCs w:val="24"/>
          <w:lang w:eastAsia="nl-NL"/>
          <w14:ligatures w14:val="none"/>
        </w:rPr>
        <w:t>bestaat</w:t>
      </w:r>
      <w:r w:rsidRPr="001E01A0">
        <w:rPr>
          <w:rFonts w:ascii="Verdana" w:hAnsi="Verdana" w:eastAsia="Times New Roman" w:cs="Times New Roman"/>
          <w:iCs/>
          <w:color w:val="000000" w:themeColor="text1"/>
          <w:kern w:val="0"/>
          <w:sz w:val="18"/>
          <w:szCs w:val="24"/>
          <w:lang w:eastAsia="nl-NL"/>
          <w14:ligatures w14:val="none"/>
        </w:rPr>
        <w:t>.</w:t>
      </w:r>
      <w:r w:rsidRPr="0097156B">
        <w:rPr>
          <w:rFonts w:ascii="Verdana" w:hAnsi="Verdana" w:eastAsia="Times New Roman" w:cs="Times New Roman"/>
          <w:iCs/>
          <w:color w:val="000000" w:themeColor="text1"/>
          <w:kern w:val="0"/>
          <w:sz w:val="18"/>
          <w:szCs w:val="24"/>
          <w:lang w:eastAsia="nl-NL"/>
          <w14:ligatures w14:val="none"/>
        </w:rPr>
        <w:t xml:space="preserve"> </w:t>
      </w:r>
      <w:r w:rsidRPr="0097156B" w:rsidR="00375991">
        <w:rPr>
          <w:rFonts w:ascii="Verdana" w:hAnsi="Verdana" w:eastAsia="Times New Roman" w:cs="Times New Roman"/>
          <w:iCs/>
          <w:color w:val="000000" w:themeColor="text1"/>
          <w:kern w:val="0"/>
          <w:sz w:val="18"/>
          <w:szCs w:val="24"/>
          <w:lang w:eastAsia="nl-NL"/>
          <w14:ligatures w14:val="none"/>
        </w:rPr>
        <w:t xml:space="preserve">De kwalificatie van deze overtredingen als economisch delict in de zin van de Wed doet niet af aan de mogelijkheden van bevoegde instanties om te kiezen voor bestuursrechtelijke handhavingsmogelijkheden. </w:t>
      </w:r>
    </w:p>
    <w:p w:rsidRPr="0097156B" w:rsidR="00A36C7A" w:rsidP="00E177EF" w:rsidRDefault="003A0640" w14:paraId="6457973F" w14:textId="584D4BBC">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br/>
      </w:r>
      <w:r w:rsidRPr="0097156B">
        <w:rPr>
          <w:rFonts w:ascii="Verdana" w:hAnsi="Verdana" w:eastAsia="Times New Roman" w:cs="Times New Roman"/>
          <w:b/>
          <w:bCs/>
          <w:iCs/>
          <w:color w:val="000000" w:themeColor="text1"/>
          <w:kern w:val="0"/>
          <w:sz w:val="18"/>
          <w:szCs w:val="24"/>
          <w:lang w:eastAsia="nl-NL"/>
          <w14:ligatures w14:val="none"/>
        </w:rPr>
        <w:t>10.1.3 Last onder bestuursdwang</w:t>
      </w:r>
      <w:r w:rsidRPr="0097156B">
        <w:rPr>
          <w:rFonts w:ascii="Verdana" w:hAnsi="Verdana" w:eastAsia="Times New Roman" w:cs="Times New Roman"/>
          <w:iCs/>
          <w:color w:val="000000" w:themeColor="text1"/>
          <w:kern w:val="0"/>
          <w:sz w:val="18"/>
          <w:szCs w:val="24"/>
          <w:lang w:eastAsia="nl-NL"/>
          <w14:ligatures w14:val="none"/>
        </w:rPr>
        <w:br/>
      </w:r>
      <w:r w:rsidRPr="0097156B">
        <w:rPr>
          <w:rFonts w:ascii="Verdana" w:hAnsi="Verdana" w:eastAsia="Times New Roman" w:cs="Times New Roman"/>
          <w:iCs/>
          <w:color w:val="000000" w:themeColor="text1"/>
          <w:kern w:val="0"/>
          <w:sz w:val="18"/>
          <w:szCs w:val="24"/>
          <w:lang w:eastAsia="nl-NL"/>
          <w14:ligatures w14:val="none"/>
        </w:rPr>
        <w:br/>
        <w:t>Naast deze instrumenten is in dit wetsvoorstel</w:t>
      </w:r>
      <w:r w:rsidRPr="0097156B">
        <w:rPr>
          <w:rFonts w:ascii="Verdana" w:hAnsi="Verdana" w:eastAsia="Times New Roman" w:cs="Times New Roman"/>
          <w:color w:val="000000" w:themeColor="text1"/>
          <w:kern w:val="0"/>
          <w:sz w:val="18"/>
          <w:szCs w:val="24"/>
          <w:lang w:eastAsia="nl-NL"/>
          <w14:ligatures w14:val="none"/>
        </w:rPr>
        <w:t xml:space="preserve"> </w:t>
      </w:r>
      <w:r w:rsidRPr="0097156B">
        <w:rPr>
          <w:rFonts w:ascii="Verdana" w:hAnsi="Verdana" w:eastAsia="Times New Roman" w:cs="Times New Roman"/>
          <w:iCs/>
          <w:color w:val="000000" w:themeColor="text1"/>
          <w:kern w:val="0"/>
          <w:sz w:val="18"/>
          <w:szCs w:val="24"/>
          <w:lang w:eastAsia="nl-NL"/>
          <w14:ligatures w14:val="none"/>
        </w:rPr>
        <w:t>ook voorzien in de bevoegdheid van een last onder bestuursdwang</w:t>
      </w:r>
      <w:r w:rsidRPr="0097156B" w:rsidR="00BF4D75">
        <w:rPr>
          <w:rFonts w:ascii="Verdana" w:hAnsi="Verdana" w:eastAsia="Times New Roman" w:cs="Times New Roman"/>
          <w:iCs/>
          <w:color w:val="000000" w:themeColor="text1"/>
          <w:kern w:val="0"/>
          <w:sz w:val="18"/>
          <w:szCs w:val="24"/>
          <w:lang w:eastAsia="nl-NL"/>
          <w14:ligatures w14:val="none"/>
        </w:rPr>
        <w:t xml:space="preserve"> om bepaalde vo</w:t>
      </w:r>
      <w:r w:rsidRPr="0097156B" w:rsidR="008947F4">
        <w:rPr>
          <w:rFonts w:ascii="Verdana" w:hAnsi="Verdana" w:eastAsia="Times New Roman" w:cs="Times New Roman"/>
          <w:iCs/>
          <w:color w:val="000000" w:themeColor="text1"/>
          <w:kern w:val="0"/>
          <w:sz w:val="18"/>
          <w:szCs w:val="24"/>
          <w:lang w:eastAsia="nl-NL"/>
          <w14:ligatures w14:val="none"/>
        </w:rPr>
        <w:t>orschriften van de verordening te handhaven</w:t>
      </w:r>
      <w:r w:rsidRPr="0097156B">
        <w:rPr>
          <w:rFonts w:ascii="Verdana" w:hAnsi="Verdana" w:eastAsia="Times New Roman" w:cs="Times New Roman"/>
          <w:iCs/>
          <w:color w:val="000000" w:themeColor="text1"/>
          <w:kern w:val="0"/>
          <w:sz w:val="18"/>
          <w:szCs w:val="24"/>
          <w:lang w:eastAsia="nl-NL"/>
          <w14:ligatures w14:val="none"/>
        </w:rPr>
        <w:t xml:space="preserve">. Reden voor het opnemen van deze bevoegdheid is dat zich situaties kunnen voordoen waarbij een last onder dwangsom of een boete niet doeltreffend is. Bijvoorbeeld, omdat daarmee niet direct een einde wordt gemaakt aan de overtreding, zoals bijvoorbeeld in geval van een methaanlek. </w:t>
      </w:r>
      <w:r w:rsidRPr="0097156B" w:rsidR="006A45EF">
        <w:rPr>
          <w:rFonts w:ascii="Verdana" w:hAnsi="Verdana" w:eastAsia="Times New Roman" w:cs="Times New Roman"/>
          <w:color w:val="000000" w:themeColor="text1"/>
          <w:kern w:val="0"/>
          <w:sz w:val="18"/>
          <w:szCs w:val="24"/>
          <w:lang w:eastAsia="nl-NL"/>
          <w14:ligatures w14:val="none"/>
        </w:rPr>
        <w:t>D</w:t>
      </w:r>
      <w:r w:rsidRPr="0097156B">
        <w:rPr>
          <w:rFonts w:ascii="Verdana" w:hAnsi="Verdana" w:eastAsia="Times New Roman" w:cs="Times New Roman"/>
          <w:iCs/>
          <w:color w:val="000000" w:themeColor="text1"/>
          <w:kern w:val="0"/>
          <w:sz w:val="18"/>
          <w:szCs w:val="24"/>
          <w:lang w:eastAsia="nl-NL"/>
          <w14:ligatures w14:val="none"/>
        </w:rPr>
        <w:t xml:space="preserve">e bevoegdheid voor een last onder bestuursdwang </w:t>
      </w:r>
      <w:r w:rsidRPr="0097156B" w:rsidR="008947F4">
        <w:rPr>
          <w:rFonts w:ascii="Verdana" w:hAnsi="Verdana" w:eastAsia="Times New Roman" w:cs="Times New Roman"/>
          <w:iCs/>
          <w:color w:val="000000" w:themeColor="text1"/>
          <w:kern w:val="0"/>
          <w:sz w:val="18"/>
          <w:szCs w:val="24"/>
          <w:lang w:eastAsia="nl-NL"/>
          <w14:ligatures w14:val="none"/>
        </w:rPr>
        <w:t xml:space="preserve">kan effectief zijn </w:t>
      </w:r>
      <w:r w:rsidRPr="0097156B">
        <w:rPr>
          <w:rFonts w:ascii="Verdana" w:hAnsi="Verdana" w:eastAsia="Times New Roman" w:cs="Times New Roman"/>
          <w:iCs/>
          <w:color w:val="000000" w:themeColor="text1"/>
          <w:kern w:val="0"/>
          <w:sz w:val="18"/>
          <w:szCs w:val="24"/>
          <w:lang w:eastAsia="nl-NL"/>
          <w14:ligatures w14:val="none"/>
        </w:rPr>
        <w:t xml:space="preserve">in de Mijnbouwwet, de Omgevingswet en de Wet milieubeheer. </w:t>
      </w:r>
      <w:r w:rsidRPr="0097156B" w:rsidR="00871B0F">
        <w:rPr>
          <w:rFonts w:ascii="Verdana" w:hAnsi="Verdana" w:eastAsia="Times New Roman" w:cs="Times New Roman"/>
          <w:iCs/>
          <w:color w:val="000000" w:themeColor="text1"/>
          <w:kern w:val="0"/>
          <w:sz w:val="18"/>
          <w:szCs w:val="24"/>
          <w:lang w:eastAsia="nl-NL"/>
          <w14:ligatures w14:val="none"/>
        </w:rPr>
        <w:t xml:space="preserve">Zo kan als het </w:t>
      </w:r>
      <w:r w:rsidRPr="0097156B" w:rsidR="00E16582">
        <w:rPr>
          <w:rFonts w:ascii="Verdana" w:hAnsi="Verdana" w:eastAsia="Times New Roman" w:cs="Times New Roman"/>
          <w:iCs/>
          <w:color w:val="000000" w:themeColor="text1"/>
          <w:kern w:val="0"/>
          <w:sz w:val="18"/>
          <w:szCs w:val="24"/>
          <w:lang w:eastAsia="nl-NL"/>
          <w14:ligatures w14:val="none"/>
        </w:rPr>
        <w:t>gaat om methaanlekkages bij LNG-installaties worden ingegrepen op grond van de Omgevingswet in combinatie met de Awb.</w:t>
      </w:r>
      <w:r w:rsidRPr="0097156B">
        <w:rPr>
          <w:rFonts w:ascii="Verdana" w:hAnsi="Verdana" w:eastAsia="Times New Roman" w:cs="Times New Roman"/>
          <w:iCs/>
          <w:color w:val="000000" w:themeColor="text1"/>
          <w:kern w:val="0"/>
          <w:sz w:val="18"/>
          <w:szCs w:val="24"/>
          <w:lang w:eastAsia="nl-NL"/>
          <w14:ligatures w14:val="none"/>
        </w:rPr>
        <w:br/>
      </w:r>
    </w:p>
    <w:p w:rsidRPr="0097156B" w:rsidR="003A0640" w:rsidP="00E177EF" w:rsidRDefault="003A0640" w14:paraId="58E12D70" w14:textId="7C089A28">
      <w:pPr>
        <w:spacing w:after="0" w:line="240" w:lineRule="atLeast"/>
        <w:rPr>
          <w:rFonts w:ascii="Verdana" w:hAnsi="Verdana" w:eastAsia="Times New Roman" w:cs="Times New Roman"/>
          <w:iCs/>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D</w:t>
      </w:r>
      <w:r w:rsidRPr="0097156B" w:rsidR="00BA2816">
        <w:rPr>
          <w:rFonts w:ascii="Verdana" w:hAnsi="Verdana" w:eastAsia="Times New Roman" w:cs="Times New Roman"/>
          <w:color w:val="000000" w:themeColor="text1"/>
          <w:kern w:val="0"/>
          <w:sz w:val="18"/>
          <w:szCs w:val="24"/>
          <w:lang w:eastAsia="nl-NL"/>
          <w14:ligatures w14:val="none"/>
        </w:rPr>
        <w:t xml:space="preserve">eze bevoegdheid </w:t>
      </w:r>
      <w:r w:rsidRPr="0097156B">
        <w:rPr>
          <w:rFonts w:ascii="Verdana" w:hAnsi="Verdana" w:eastAsia="Times New Roman" w:cs="Times New Roman"/>
          <w:color w:val="000000" w:themeColor="text1"/>
          <w:kern w:val="0"/>
          <w:sz w:val="18"/>
          <w:szCs w:val="24"/>
          <w:lang w:eastAsia="nl-NL"/>
          <w14:ligatures w14:val="none"/>
        </w:rPr>
        <w:t xml:space="preserve">is niet opgenomen </w:t>
      </w:r>
      <w:r w:rsidRPr="0097156B" w:rsidR="00BA2816">
        <w:rPr>
          <w:rFonts w:ascii="Verdana" w:hAnsi="Verdana" w:eastAsia="Times New Roman" w:cs="Times New Roman"/>
          <w:color w:val="000000" w:themeColor="text1"/>
          <w:kern w:val="0"/>
          <w:sz w:val="18"/>
          <w:szCs w:val="24"/>
          <w:lang w:eastAsia="nl-NL"/>
          <w14:ligatures w14:val="none"/>
        </w:rPr>
        <w:t>in</w:t>
      </w:r>
      <w:r w:rsidRPr="0097156B">
        <w:rPr>
          <w:rFonts w:ascii="Verdana" w:hAnsi="Verdana" w:eastAsia="Times New Roman" w:cs="Times New Roman"/>
          <w:color w:val="000000" w:themeColor="text1"/>
          <w:kern w:val="0"/>
          <w:sz w:val="18"/>
          <w:szCs w:val="24"/>
          <w:lang w:eastAsia="nl-NL"/>
          <w14:ligatures w14:val="none"/>
        </w:rPr>
        <w:t xml:space="preserve"> de Energiewet. D</w:t>
      </w:r>
      <w:r w:rsidRPr="0097156B">
        <w:rPr>
          <w:rFonts w:ascii="Verdana" w:hAnsi="Verdana" w:eastAsia="Times New Roman" w:cs="Times New Roman"/>
          <w:iCs/>
          <w:color w:val="000000" w:themeColor="text1"/>
          <w:kern w:val="0"/>
          <w:sz w:val="18"/>
          <w:szCs w:val="24"/>
          <w:lang w:eastAsia="nl-NL"/>
          <w14:ligatures w14:val="none"/>
        </w:rPr>
        <w:t xml:space="preserve">e Energiewet kent vanwege de aard van de daarin geregelde materie niet </w:t>
      </w:r>
      <w:r w:rsidRPr="0097156B" w:rsidR="00BA2816">
        <w:rPr>
          <w:rFonts w:ascii="Verdana" w:hAnsi="Verdana" w:eastAsia="Times New Roman" w:cs="Times New Roman"/>
          <w:iCs/>
          <w:color w:val="000000" w:themeColor="text1"/>
          <w:kern w:val="0"/>
          <w:sz w:val="18"/>
          <w:szCs w:val="24"/>
          <w:lang w:eastAsia="nl-NL"/>
          <w14:ligatures w14:val="none"/>
        </w:rPr>
        <w:t xml:space="preserve">het instrument </w:t>
      </w:r>
      <w:r w:rsidRPr="0097156B">
        <w:rPr>
          <w:rFonts w:ascii="Verdana" w:hAnsi="Verdana" w:eastAsia="Times New Roman" w:cs="Times New Roman"/>
          <w:iCs/>
          <w:color w:val="000000" w:themeColor="text1"/>
          <w:kern w:val="0"/>
          <w:sz w:val="18"/>
          <w:szCs w:val="24"/>
          <w:lang w:eastAsia="nl-NL"/>
          <w14:ligatures w14:val="none"/>
        </w:rPr>
        <w:t>last onder bestuursdwang</w:t>
      </w:r>
      <w:r w:rsidRPr="0097156B" w:rsidR="00BE175C">
        <w:rPr>
          <w:rFonts w:ascii="Verdana" w:hAnsi="Verdana" w:eastAsia="Times New Roman" w:cs="Times New Roman"/>
          <w:iCs/>
          <w:color w:val="000000" w:themeColor="text1"/>
          <w:kern w:val="0"/>
          <w:sz w:val="18"/>
          <w:szCs w:val="24"/>
          <w:lang w:eastAsia="nl-NL"/>
          <w14:ligatures w14:val="none"/>
        </w:rPr>
        <w:t>.</w:t>
      </w:r>
      <w:r w:rsidRPr="0097156B">
        <w:rPr>
          <w:rFonts w:ascii="Verdana" w:hAnsi="Verdana" w:eastAsia="Times New Roman" w:cs="Times New Roman"/>
          <w:iCs/>
          <w:color w:val="000000" w:themeColor="text1"/>
          <w:kern w:val="0"/>
          <w:sz w:val="18"/>
          <w:szCs w:val="24"/>
          <w:lang w:eastAsia="nl-NL"/>
          <w14:ligatures w14:val="none"/>
        </w:rPr>
        <w:t xml:space="preserve"> </w:t>
      </w:r>
      <w:r w:rsidRPr="0097156B" w:rsidR="00F57E38">
        <w:rPr>
          <w:rFonts w:ascii="Verdana" w:hAnsi="Verdana" w:eastAsia="Times New Roman" w:cs="Times New Roman"/>
          <w:iCs/>
          <w:color w:val="000000" w:themeColor="text1"/>
          <w:kern w:val="0"/>
          <w:sz w:val="18"/>
          <w:szCs w:val="24"/>
          <w:lang w:eastAsia="nl-NL"/>
          <w14:ligatures w14:val="none"/>
        </w:rPr>
        <w:t>Bij de herziening van de Energiewet werd de combinatie van last onder dwangsom (</w:t>
      </w:r>
      <w:r w:rsidRPr="0097156B" w:rsidR="004C2FDF">
        <w:rPr>
          <w:rFonts w:ascii="Verdana" w:hAnsi="Verdana" w:eastAsia="Times New Roman" w:cs="Times New Roman"/>
          <w:iCs/>
          <w:color w:val="000000" w:themeColor="text1"/>
          <w:kern w:val="0"/>
          <w:sz w:val="18"/>
          <w:szCs w:val="24"/>
          <w:lang w:eastAsia="nl-NL"/>
          <w14:ligatures w14:val="none"/>
        </w:rPr>
        <w:t xml:space="preserve">artikel </w:t>
      </w:r>
      <w:r w:rsidRPr="0097156B" w:rsidR="00F57E38">
        <w:rPr>
          <w:rFonts w:ascii="Verdana" w:hAnsi="Verdana" w:eastAsia="Times New Roman" w:cs="Times New Roman"/>
          <w:iCs/>
          <w:color w:val="000000" w:themeColor="text1"/>
          <w:kern w:val="0"/>
          <w:sz w:val="18"/>
          <w:szCs w:val="24"/>
          <w:lang w:eastAsia="nl-NL"/>
          <w14:ligatures w14:val="none"/>
        </w:rPr>
        <w:t>5.19) bindende gedragslijn en bindende aanwijzing (</w:t>
      </w:r>
      <w:r w:rsidRPr="0097156B" w:rsidR="00EE12A4">
        <w:rPr>
          <w:rFonts w:ascii="Verdana" w:hAnsi="Verdana" w:eastAsia="Times New Roman" w:cs="Times New Roman"/>
          <w:iCs/>
          <w:color w:val="000000" w:themeColor="text1"/>
          <w:kern w:val="0"/>
          <w:sz w:val="18"/>
          <w:szCs w:val="24"/>
          <w:lang w:eastAsia="nl-NL"/>
          <w14:ligatures w14:val="none"/>
        </w:rPr>
        <w:t xml:space="preserve">artikel </w:t>
      </w:r>
      <w:r w:rsidRPr="0097156B" w:rsidR="00F57E38">
        <w:rPr>
          <w:rFonts w:ascii="Verdana" w:hAnsi="Verdana" w:eastAsia="Times New Roman" w:cs="Times New Roman"/>
          <w:iCs/>
          <w:color w:val="000000" w:themeColor="text1"/>
          <w:kern w:val="0"/>
          <w:sz w:val="18"/>
          <w:szCs w:val="24"/>
          <w:lang w:eastAsia="nl-NL"/>
          <w14:ligatures w14:val="none"/>
        </w:rPr>
        <w:t>5.20) en de bestuurlijk boete (</w:t>
      </w:r>
      <w:r w:rsidRPr="0097156B" w:rsidR="00EE12A4">
        <w:rPr>
          <w:rFonts w:ascii="Verdana" w:hAnsi="Verdana" w:eastAsia="Times New Roman" w:cs="Times New Roman"/>
          <w:iCs/>
          <w:color w:val="000000" w:themeColor="text1"/>
          <w:kern w:val="0"/>
          <w:sz w:val="18"/>
          <w:szCs w:val="24"/>
          <w:lang w:eastAsia="nl-NL"/>
          <w14:ligatures w14:val="none"/>
        </w:rPr>
        <w:t xml:space="preserve">artikel </w:t>
      </w:r>
      <w:r w:rsidRPr="0097156B" w:rsidR="00F57E38">
        <w:rPr>
          <w:rFonts w:ascii="Verdana" w:hAnsi="Verdana" w:eastAsia="Times New Roman" w:cs="Times New Roman"/>
          <w:iCs/>
          <w:color w:val="000000" w:themeColor="text1"/>
          <w:kern w:val="0"/>
          <w:sz w:val="18"/>
          <w:szCs w:val="24"/>
          <w:lang w:eastAsia="nl-NL"/>
          <w14:ligatures w14:val="none"/>
        </w:rPr>
        <w:t>5.21) als effectief handhavingsinstrumentarium gezien.</w:t>
      </w:r>
      <w:r w:rsidRPr="0097156B" w:rsidR="00A36C7A">
        <w:rPr>
          <w:rFonts w:ascii="Verdana" w:hAnsi="Verdana" w:eastAsia="Times New Roman" w:cs="Times New Roman"/>
          <w:iCs/>
          <w:color w:val="000000" w:themeColor="text1"/>
          <w:kern w:val="0"/>
          <w:sz w:val="18"/>
          <w:szCs w:val="24"/>
          <w:lang w:eastAsia="nl-NL"/>
          <w14:ligatures w14:val="none"/>
        </w:rPr>
        <w:t xml:space="preserve"> </w:t>
      </w:r>
      <w:r w:rsidRPr="0097156B" w:rsidR="00BE175C">
        <w:rPr>
          <w:rFonts w:ascii="Verdana" w:hAnsi="Verdana" w:eastAsia="Times New Roman" w:cs="Times New Roman"/>
          <w:iCs/>
          <w:color w:val="000000" w:themeColor="text1"/>
          <w:kern w:val="0"/>
          <w:sz w:val="18"/>
          <w:szCs w:val="24"/>
          <w:lang w:eastAsia="nl-NL"/>
          <w14:ligatures w14:val="none"/>
        </w:rPr>
        <w:t xml:space="preserve">Het </w:t>
      </w:r>
      <w:r w:rsidRPr="0097156B" w:rsidR="00471A41">
        <w:rPr>
          <w:rFonts w:ascii="Verdana" w:hAnsi="Verdana" w:eastAsia="Times New Roman" w:cs="Times New Roman"/>
          <w:iCs/>
          <w:color w:val="000000" w:themeColor="text1"/>
          <w:kern w:val="0"/>
          <w:sz w:val="18"/>
          <w:szCs w:val="24"/>
          <w:lang w:eastAsia="nl-NL"/>
          <w14:ligatures w14:val="none"/>
        </w:rPr>
        <w:t>wordt</w:t>
      </w:r>
      <w:r w:rsidRPr="0097156B" w:rsidR="007D2D3D">
        <w:rPr>
          <w:rFonts w:ascii="Verdana" w:hAnsi="Verdana" w:eastAsia="Times New Roman" w:cs="Times New Roman"/>
          <w:iCs/>
          <w:color w:val="000000" w:themeColor="text1"/>
          <w:kern w:val="0"/>
          <w:sz w:val="18"/>
          <w:szCs w:val="24"/>
          <w:lang w:eastAsia="nl-NL"/>
          <w14:ligatures w14:val="none"/>
        </w:rPr>
        <w:t xml:space="preserve"> voor de uitvoering van de verordening</w:t>
      </w:r>
      <w:r w:rsidRPr="0097156B" w:rsidR="00471A41">
        <w:rPr>
          <w:rFonts w:ascii="Verdana" w:hAnsi="Verdana" w:eastAsia="Times New Roman" w:cs="Times New Roman"/>
          <w:iCs/>
          <w:color w:val="000000" w:themeColor="text1"/>
          <w:kern w:val="0"/>
          <w:sz w:val="18"/>
          <w:szCs w:val="24"/>
          <w:lang w:eastAsia="nl-NL"/>
          <w14:ligatures w14:val="none"/>
        </w:rPr>
        <w:t xml:space="preserve"> ook niet nodig geacht </w:t>
      </w:r>
      <w:r w:rsidRPr="0097156B" w:rsidR="00615E1A">
        <w:rPr>
          <w:rFonts w:ascii="Verdana" w:hAnsi="Verdana" w:eastAsia="Times New Roman" w:cs="Times New Roman"/>
          <w:iCs/>
          <w:color w:val="000000" w:themeColor="text1"/>
          <w:kern w:val="0"/>
          <w:sz w:val="18"/>
          <w:szCs w:val="24"/>
          <w:lang w:eastAsia="nl-NL"/>
          <w14:ligatures w14:val="none"/>
        </w:rPr>
        <w:t>om</w:t>
      </w:r>
      <w:r w:rsidRPr="0097156B" w:rsidR="00BC1FB1">
        <w:rPr>
          <w:rFonts w:ascii="Verdana" w:hAnsi="Verdana" w:eastAsia="Times New Roman" w:cs="Times New Roman"/>
          <w:iCs/>
          <w:color w:val="000000" w:themeColor="text1"/>
          <w:kern w:val="0"/>
          <w:sz w:val="18"/>
          <w:szCs w:val="24"/>
          <w:lang w:eastAsia="nl-NL"/>
          <w14:ligatures w14:val="none"/>
        </w:rPr>
        <w:t>,</w:t>
      </w:r>
      <w:r w:rsidRPr="0097156B" w:rsidR="00615E1A">
        <w:rPr>
          <w:rFonts w:ascii="Verdana" w:hAnsi="Verdana" w:eastAsia="Times New Roman" w:cs="Times New Roman"/>
          <w:iCs/>
          <w:color w:val="000000" w:themeColor="text1"/>
          <w:kern w:val="0"/>
          <w:sz w:val="18"/>
          <w:szCs w:val="24"/>
          <w:lang w:eastAsia="nl-NL"/>
          <w14:ligatures w14:val="none"/>
        </w:rPr>
        <w:t xml:space="preserve"> naast de handhavings</w:t>
      </w:r>
      <w:r w:rsidRPr="0097156B" w:rsidR="009E5CA5">
        <w:rPr>
          <w:rFonts w:ascii="Verdana" w:hAnsi="Verdana" w:eastAsia="Times New Roman" w:cs="Times New Roman"/>
          <w:iCs/>
          <w:color w:val="000000" w:themeColor="text1"/>
          <w:kern w:val="0"/>
          <w:sz w:val="18"/>
          <w:szCs w:val="24"/>
          <w:lang w:eastAsia="nl-NL"/>
          <w14:ligatures w14:val="none"/>
        </w:rPr>
        <w:t xml:space="preserve">bevoegdheden die op grond van de verordening al geboden moeten worden, </w:t>
      </w:r>
      <w:r w:rsidRPr="0097156B" w:rsidR="00BE175C">
        <w:rPr>
          <w:rFonts w:ascii="Verdana" w:hAnsi="Verdana" w:eastAsia="Times New Roman" w:cs="Times New Roman"/>
          <w:iCs/>
          <w:color w:val="000000" w:themeColor="text1"/>
          <w:kern w:val="0"/>
          <w:sz w:val="18"/>
          <w:szCs w:val="24"/>
          <w:lang w:eastAsia="nl-NL"/>
          <w14:ligatures w14:val="none"/>
        </w:rPr>
        <w:t>de last onder bestuursdwang te introduceren in de Energiewet.</w:t>
      </w:r>
      <w:r w:rsidRPr="0097156B" w:rsidR="00F03ADC">
        <w:rPr>
          <w:rFonts w:ascii="Verdana" w:hAnsi="Verdana" w:eastAsia="Times New Roman" w:cs="Times New Roman"/>
          <w:iCs/>
          <w:color w:val="000000" w:themeColor="text1"/>
          <w:kern w:val="0"/>
          <w:sz w:val="18"/>
          <w:szCs w:val="24"/>
          <w:lang w:eastAsia="nl-NL"/>
          <w14:ligatures w14:val="none"/>
        </w:rPr>
        <w:t xml:space="preserve"> </w:t>
      </w:r>
    </w:p>
    <w:p w:rsidRPr="0097156B" w:rsidR="003A0640" w:rsidP="00E177EF" w:rsidRDefault="003A0640" w14:paraId="51990FD5" w14:textId="782CF386">
      <w:pPr>
        <w:spacing w:after="0" w:line="240" w:lineRule="atLeast"/>
        <w:rPr>
          <w:rFonts w:ascii="Verdana" w:hAnsi="Verdana" w:eastAsia="Times New Roman" w:cs="Times New Roman"/>
          <w:iCs/>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br/>
      </w:r>
      <w:r w:rsidRPr="0097156B">
        <w:rPr>
          <w:rFonts w:ascii="Verdana" w:hAnsi="Verdana" w:eastAsia="Times New Roman" w:cs="Times New Roman"/>
          <w:b/>
          <w:bCs/>
          <w:iCs/>
          <w:color w:val="000000" w:themeColor="text1"/>
          <w:kern w:val="0"/>
          <w:sz w:val="18"/>
          <w:szCs w:val="24"/>
          <w:lang w:eastAsia="nl-NL"/>
          <w14:ligatures w14:val="none"/>
        </w:rPr>
        <w:t>10.2 Specifiek bestuursrechtelijk handhavingsregime voor rapportageverplichtingen</w:t>
      </w:r>
      <w:r w:rsidRPr="0097156B">
        <w:rPr>
          <w:rFonts w:ascii="Verdana" w:hAnsi="Verdana" w:eastAsia="Times New Roman" w:cs="Times New Roman"/>
          <w:b/>
          <w:bCs/>
          <w:iCs/>
          <w:color w:val="000000" w:themeColor="text1"/>
          <w:kern w:val="0"/>
          <w:sz w:val="18"/>
          <w:szCs w:val="24"/>
          <w:lang w:eastAsia="nl-NL"/>
          <w14:ligatures w14:val="none"/>
        </w:rPr>
        <w:br/>
      </w:r>
      <w:r w:rsidRPr="0097156B">
        <w:rPr>
          <w:rFonts w:ascii="Verdana" w:hAnsi="Verdana" w:eastAsia="Times New Roman" w:cs="Times New Roman"/>
          <w:iCs/>
          <w:color w:val="000000" w:themeColor="text1"/>
          <w:kern w:val="0"/>
          <w:sz w:val="18"/>
          <w:szCs w:val="24"/>
          <w:lang w:eastAsia="nl-NL"/>
          <w14:ligatures w14:val="none"/>
        </w:rPr>
        <w:br/>
      </w:r>
      <w:r w:rsidRPr="0097156B">
        <w:rPr>
          <w:rFonts w:ascii="Verdana" w:hAnsi="Verdana" w:eastAsia="Times New Roman" w:cs="Times New Roman"/>
          <w:iCs/>
          <w:color w:val="000000" w:themeColor="text1"/>
          <w:kern w:val="0"/>
          <w:sz w:val="18"/>
          <w:szCs w:val="18"/>
          <w:lang w:eastAsia="nl-NL"/>
          <w14:ligatures w14:val="none"/>
        </w:rPr>
        <w:t xml:space="preserve">Artikel 33, tweede lid, </w:t>
      </w:r>
      <w:r w:rsidRPr="0097156B" w:rsidR="009B5DB7">
        <w:rPr>
          <w:rFonts w:ascii="Verdana" w:hAnsi="Verdana" w:eastAsia="Times New Roman" w:cs="Times New Roman"/>
          <w:iCs/>
          <w:color w:val="000000" w:themeColor="text1"/>
          <w:kern w:val="0"/>
          <w:sz w:val="18"/>
          <w:szCs w:val="18"/>
          <w:lang w:eastAsia="nl-NL"/>
          <w14:ligatures w14:val="none"/>
        </w:rPr>
        <w:t xml:space="preserve">van de verordening </w:t>
      </w:r>
      <w:r w:rsidRPr="0097156B">
        <w:rPr>
          <w:rFonts w:ascii="Verdana" w:hAnsi="Verdana" w:eastAsia="Times New Roman" w:cs="Times New Roman"/>
          <w:iCs/>
          <w:color w:val="000000" w:themeColor="text1"/>
          <w:kern w:val="0"/>
          <w:sz w:val="18"/>
          <w:szCs w:val="18"/>
          <w:lang w:eastAsia="nl-NL"/>
          <w14:ligatures w14:val="none"/>
        </w:rPr>
        <w:t xml:space="preserve">verplicht om bevoegde instanties ten minste de bevoegdheid te geven om vijf specifiek aangeduide administratieve sancties en maatregelen op te kunnen leggen als bepaalde rapportageverplichtingen niet zijn nageleefd. </w:t>
      </w:r>
      <w:r w:rsidRPr="0097156B">
        <w:rPr>
          <w:rFonts w:ascii="Verdana" w:hAnsi="Verdana" w:eastAsia="Times New Roman" w:cs="Times New Roman"/>
          <w:iCs/>
          <w:color w:val="000000" w:themeColor="text1"/>
          <w:kern w:val="0"/>
          <w:sz w:val="18"/>
          <w:szCs w:val="18"/>
          <w:lang w:eastAsia="nl-NL"/>
          <w14:ligatures w14:val="none"/>
        </w:rPr>
        <w:br/>
        <w:t xml:space="preserve">Dit mag alleen als die sancties of maatregelen de energievoorzieningszekerheid niet in gevaar brengen. Dat wil zeggen dat een sanctie of maatregel voor deze overtredingen niet dermate ingrijpend mag zijn dat deze tot gevolg heeft dat een exploitant, onderneming of importeur niet meer in staat is tot het leveren van energie en daardoor </w:t>
      </w:r>
      <w:r w:rsidRPr="0097156B">
        <w:rPr>
          <w:rFonts w:ascii="Verdana" w:hAnsi="Verdana" w:eastAsia="Times New Roman" w:cs="Segoe UI"/>
          <w:color w:val="000000" w:themeColor="text1"/>
          <w:kern w:val="0"/>
          <w:sz w:val="18"/>
          <w:szCs w:val="18"/>
          <w:lang w:eastAsia="nl-NL"/>
          <w14:ligatures w14:val="none"/>
        </w:rPr>
        <w:t>de energievoorzieningszekerheid in gevaar komt.</w:t>
      </w:r>
      <w:r w:rsidRPr="0097156B" w:rsidR="00824667">
        <w:rPr>
          <w:rFonts w:ascii="Verdana" w:hAnsi="Verdana" w:eastAsia="Times New Roman" w:cs="Segoe UI"/>
          <w:color w:val="000000" w:themeColor="text1"/>
          <w:kern w:val="0"/>
          <w:sz w:val="18"/>
          <w:szCs w:val="18"/>
          <w:lang w:eastAsia="nl-NL"/>
          <w14:ligatures w14:val="none"/>
        </w:rPr>
        <w:t xml:space="preserve"> De </w:t>
      </w:r>
      <w:r w:rsidRPr="0097156B" w:rsidR="000C467A">
        <w:rPr>
          <w:rFonts w:ascii="Verdana" w:hAnsi="Verdana" w:eastAsia="Times New Roman" w:cs="Segoe UI"/>
          <w:color w:val="000000" w:themeColor="text1"/>
          <w:kern w:val="0"/>
          <w:sz w:val="18"/>
          <w:szCs w:val="18"/>
          <w:lang w:eastAsia="nl-NL"/>
          <w14:ligatures w14:val="none"/>
        </w:rPr>
        <w:t xml:space="preserve">bevoegde instantie </w:t>
      </w:r>
      <w:r w:rsidRPr="0097156B" w:rsidR="0089220C">
        <w:rPr>
          <w:rFonts w:ascii="Verdana" w:hAnsi="Verdana" w:eastAsia="Times New Roman" w:cs="Segoe UI"/>
          <w:color w:val="000000" w:themeColor="text1"/>
          <w:kern w:val="0"/>
          <w:sz w:val="18"/>
          <w:szCs w:val="18"/>
          <w:lang w:eastAsia="nl-NL"/>
          <w14:ligatures w14:val="none"/>
        </w:rPr>
        <w:t xml:space="preserve">zal </w:t>
      </w:r>
      <w:r w:rsidRPr="0097156B" w:rsidR="00776377">
        <w:rPr>
          <w:rFonts w:ascii="Verdana" w:hAnsi="Verdana" w:eastAsia="Times New Roman" w:cs="Segoe UI"/>
          <w:color w:val="000000" w:themeColor="text1"/>
          <w:kern w:val="0"/>
          <w:sz w:val="18"/>
          <w:szCs w:val="18"/>
          <w:lang w:eastAsia="nl-NL"/>
          <w14:ligatures w14:val="none"/>
        </w:rPr>
        <w:t xml:space="preserve">deze </w:t>
      </w:r>
      <w:r w:rsidRPr="0097156B" w:rsidR="00DA51FC">
        <w:rPr>
          <w:rFonts w:ascii="Verdana" w:hAnsi="Verdana" w:eastAsia="Times New Roman" w:cs="Segoe UI"/>
          <w:color w:val="000000" w:themeColor="text1"/>
          <w:kern w:val="0"/>
          <w:sz w:val="18"/>
          <w:szCs w:val="18"/>
          <w:lang w:eastAsia="nl-NL"/>
          <w14:ligatures w14:val="none"/>
        </w:rPr>
        <w:t xml:space="preserve">rechtstreeks werkende </w:t>
      </w:r>
      <w:r w:rsidRPr="0097156B" w:rsidR="00776377">
        <w:rPr>
          <w:rFonts w:ascii="Verdana" w:hAnsi="Verdana" w:eastAsia="Times New Roman" w:cs="Segoe UI"/>
          <w:color w:val="000000" w:themeColor="text1"/>
          <w:kern w:val="0"/>
          <w:sz w:val="18"/>
          <w:szCs w:val="18"/>
          <w:lang w:eastAsia="nl-NL"/>
          <w14:ligatures w14:val="none"/>
        </w:rPr>
        <w:t>voorwaarde in acht moeten nemen</w:t>
      </w:r>
      <w:r w:rsidRPr="0097156B" w:rsidR="00DA51FC">
        <w:rPr>
          <w:color w:val="000000" w:themeColor="text1"/>
        </w:rPr>
        <w:t xml:space="preserve"> </w:t>
      </w:r>
      <w:r w:rsidRPr="0097156B" w:rsidR="00DA51FC">
        <w:rPr>
          <w:rFonts w:ascii="Verdana" w:hAnsi="Verdana" w:eastAsia="Times New Roman" w:cs="Segoe UI"/>
          <w:color w:val="000000" w:themeColor="text1"/>
          <w:kern w:val="0"/>
          <w:sz w:val="18"/>
          <w:szCs w:val="18"/>
          <w:lang w:eastAsia="nl-NL"/>
          <w14:ligatures w14:val="none"/>
        </w:rPr>
        <w:t>bij het uitvoering geven aan deze sanctiebepaling</w:t>
      </w:r>
      <w:r w:rsidRPr="0097156B" w:rsidR="00557136">
        <w:rPr>
          <w:rFonts w:ascii="Verdana" w:hAnsi="Verdana" w:eastAsia="Times New Roman" w:cs="Segoe UI"/>
          <w:color w:val="000000" w:themeColor="text1"/>
          <w:kern w:val="0"/>
          <w:sz w:val="18"/>
          <w:szCs w:val="18"/>
          <w:lang w:eastAsia="nl-NL"/>
          <w14:ligatures w14:val="none"/>
        </w:rPr>
        <w:t xml:space="preserve"> (zie ook paragraaf 6.1 van deze memorie van toelichting)</w:t>
      </w:r>
      <w:r w:rsidRPr="0097156B" w:rsidR="00776377">
        <w:rPr>
          <w:rFonts w:ascii="Verdana" w:hAnsi="Verdana" w:eastAsia="Times New Roman" w:cs="Segoe UI"/>
          <w:color w:val="000000" w:themeColor="text1"/>
          <w:kern w:val="0"/>
          <w:sz w:val="18"/>
          <w:szCs w:val="18"/>
          <w:lang w:eastAsia="nl-NL"/>
          <w14:ligatures w14:val="none"/>
        </w:rPr>
        <w:t xml:space="preserve">. </w:t>
      </w:r>
      <w:r w:rsidRPr="0097156B">
        <w:rPr>
          <w:rFonts w:ascii="Verdana" w:hAnsi="Verdana" w:eastAsia="Times New Roman" w:cs="Times New Roman"/>
          <w:iCs/>
          <w:color w:val="000000" w:themeColor="text1"/>
          <w:kern w:val="0"/>
          <w:sz w:val="18"/>
          <w:szCs w:val="18"/>
          <w:lang w:eastAsia="nl-NL"/>
          <w14:ligatures w14:val="none"/>
        </w:rPr>
        <w:br/>
      </w:r>
      <w:r w:rsidRPr="0097156B">
        <w:rPr>
          <w:rFonts w:ascii="Verdana" w:hAnsi="Verdana" w:eastAsia="Times New Roman" w:cs="Times New Roman"/>
          <w:iCs/>
          <w:color w:val="000000" w:themeColor="text1"/>
          <w:kern w:val="0"/>
          <w:sz w:val="18"/>
          <w:szCs w:val="18"/>
          <w:lang w:eastAsia="nl-NL"/>
          <w14:ligatures w14:val="none"/>
        </w:rPr>
        <w:br/>
        <w:t>Het gaat in dit artikel om de volgende administratieve sancties en maatregelen</w:t>
      </w:r>
      <w:r w:rsidRPr="0097156B">
        <w:rPr>
          <w:rFonts w:ascii="Verdana" w:hAnsi="Verdana" w:eastAsia="Times New Roman" w:cs="Times New Roman"/>
          <w:iCs/>
          <w:color w:val="000000" w:themeColor="text1"/>
          <w:kern w:val="0"/>
          <w:sz w:val="18"/>
          <w:szCs w:val="24"/>
          <w:lang w:eastAsia="nl-NL"/>
          <w14:ligatures w14:val="none"/>
        </w:rPr>
        <w:t>:</w:t>
      </w:r>
    </w:p>
    <w:p w:rsidRPr="0097156B" w:rsidR="003A0640" w:rsidP="00E177EF" w:rsidRDefault="003A0640" w14:paraId="780138AA" w14:textId="77777777">
      <w:pPr>
        <w:numPr>
          <w:ilvl w:val="0"/>
          <w:numId w:val="9"/>
        </w:numPr>
        <w:spacing w:after="0" w:line="240" w:lineRule="atLeast"/>
        <w:rPr>
          <w:rFonts w:ascii="Verdana" w:hAnsi="Verdana" w:eastAsia="Times New Roman" w:cs="Times New Roman"/>
          <w:iCs/>
          <w:color w:val="000000" w:themeColor="text1"/>
          <w:kern w:val="0"/>
          <w:sz w:val="18"/>
          <w:szCs w:val="24"/>
          <w:lang w:eastAsia="nl-NL"/>
          <w14:ligatures w14:val="none"/>
        </w:rPr>
      </w:pPr>
      <w:r w:rsidRPr="0097156B">
        <w:rPr>
          <w:rFonts w:ascii="Verdana" w:hAnsi="Verdana" w:eastAsia="Times New Roman" w:cs="Times New Roman"/>
          <w:iCs/>
          <w:color w:val="000000" w:themeColor="text1"/>
          <w:kern w:val="0"/>
          <w:sz w:val="18"/>
          <w:szCs w:val="24"/>
          <w:lang w:eastAsia="nl-NL"/>
          <w14:ligatures w14:val="none"/>
        </w:rPr>
        <w:t xml:space="preserve">een besluit vaststellen waarbij de persoon wordt gelast de inbreuk te beëindigen; </w:t>
      </w:r>
    </w:p>
    <w:p w:rsidRPr="0097156B" w:rsidR="003A0640" w:rsidP="00E177EF" w:rsidRDefault="003A0640" w14:paraId="61E7CD3D" w14:textId="77777777">
      <w:pPr>
        <w:numPr>
          <w:ilvl w:val="0"/>
          <w:numId w:val="9"/>
        </w:numPr>
        <w:spacing w:after="0" w:line="240" w:lineRule="atLeast"/>
        <w:rPr>
          <w:rFonts w:ascii="Verdana" w:hAnsi="Verdana" w:eastAsia="Times New Roman" w:cs="Times New Roman"/>
          <w:iCs/>
          <w:color w:val="000000" w:themeColor="text1"/>
          <w:kern w:val="0"/>
          <w:sz w:val="18"/>
          <w:szCs w:val="24"/>
          <w:lang w:eastAsia="nl-NL"/>
          <w14:ligatures w14:val="none"/>
        </w:rPr>
      </w:pPr>
      <w:r w:rsidRPr="0097156B">
        <w:rPr>
          <w:rFonts w:ascii="Verdana" w:hAnsi="Verdana" w:eastAsia="Times New Roman" w:cs="Times New Roman"/>
          <w:iCs/>
          <w:color w:val="000000" w:themeColor="text1"/>
          <w:kern w:val="0"/>
          <w:sz w:val="18"/>
          <w:szCs w:val="24"/>
          <w:lang w:eastAsia="nl-NL"/>
          <w14:ligatures w14:val="none"/>
        </w:rPr>
        <w:lastRenderedPageBreak/>
        <w:t>inbeslagname bevelen van de door de inbreuken behaalde winsten of vermeden verliezen, voor zover die kunnen worden bepaald;</w:t>
      </w:r>
    </w:p>
    <w:p w:rsidRPr="0097156B" w:rsidR="003A0640" w:rsidP="00E177EF" w:rsidRDefault="003A0640" w14:paraId="14B98431" w14:textId="77777777">
      <w:pPr>
        <w:numPr>
          <w:ilvl w:val="0"/>
          <w:numId w:val="9"/>
        </w:numPr>
        <w:spacing w:after="0" w:line="240" w:lineRule="atLeast"/>
        <w:rPr>
          <w:rFonts w:ascii="Verdana" w:hAnsi="Verdana" w:eastAsia="Times New Roman" w:cs="Times New Roman"/>
          <w:iCs/>
          <w:color w:val="000000" w:themeColor="text1"/>
          <w:kern w:val="0"/>
          <w:sz w:val="18"/>
          <w:szCs w:val="24"/>
          <w:lang w:eastAsia="nl-NL"/>
          <w14:ligatures w14:val="none"/>
        </w:rPr>
      </w:pPr>
      <w:r w:rsidRPr="0097156B">
        <w:rPr>
          <w:rFonts w:ascii="Verdana" w:hAnsi="Verdana" w:eastAsia="Times New Roman" w:cs="Times New Roman"/>
          <w:iCs/>
          <w:color w:val="000000" w:themeColor="text1"/>
          <w:kern w:val="0"/>
          <w:sz w:val="18"/>
          <w:szCs w:val="24"/>
          <w:lang w:eastAsia="nl-NL"/>
          <w14:ligatures w14:val="none"/>
        </w:rPr>
        <w:t>een waarschuwing doen uitgaan of een mededeling doen aan het publiek;</w:t>
      </w:r>
    </w:p>
    <w:p w:rsidRPr="0097156B" w:rsidR="003A0640" w:rsidP="00E177EF" w:rsidRDefault="003A0640" w14:paraId="2C10F5E9" w14:textId="77777777">
      <w:pPr>
        <w:numPr>
          <w:ilvl w:val="0"/>
          <w:numId w:val="9"/>
        </w:numPr>
        <w:spacing w:after="0" w:line="240" w:lineRule="atLeast"/>
        <w:rPr>
          <w:rFonts w:ascii="Verdana" w:hAnsi="Verdana" w:eastAsia="Times New Roman" w:cs="Times New Roman"/>
          <w:iCs/>
          <w:color w:val="000000" w:themeColor="text1"/>
          <w:kern w:val="0"/>
          <w:sz w:val="18"/>
          <w:szCs w:val="24"/>
          <w:lang w:eastAsia="nl-NL"/>
          <w14:ligatures w14:val="none"/>
        </w:rPr>
      </w:pPr>
      <w:r w:rsidRPr="0097156B">
        <w:rPr>
          <w:rFonts w:ascii="Verdana" w:hAnsi="Verdana" w:eastAsia="Times New Roman" w:cs="Times New Roman"/>
          <w:iCs/>
          <w:color w:val="000000" w:themeColor="text1"/>
          <w:kern w:val="0"/>
          <w:sz w:val="18"/>
          <w:szCs w:val="24"/>
          <w:lang w:eastAsia="nl-NL"/>
          <w14:ligatures w14:val="none"/>
        </w:rPr>
        <w:t>een besluit vaststellen waarbij dwangsommen worden opgelegd;</w:t>
      </w:r>
    </w:p>
    <w:p w:rsidRPr="0097156B" w:rsidR="003A0640" w:rsidP="00E177EF" w:rsidRDefault="003A0640" w14:paraId="21B6C8A2" w14:textId="77777777">
      <w:pPr>
        <w:numPr>
          <w:ilvl w:val="0"/>
          <w:numId w:val="9"/>
        </w:numPr>
        <w:spacing w:after="0" w:line="240" w:lineRule="atLeast"/>
        <w:rPr>
          <w:rFonts w:ascii="Verdana" w:hAnsi="Verdana" w:eastAsia="Times New Roman" w:cs="Times New Roman"/>
          <w:iCs/>
          <w:color w:val="000000" w:themeColor="text1"/>
          <w:kern w:val="0"/>
          <w:sz w:val="18"/>
          <w:szCs w:val="24"/>
          <w:lang w:eastAsia="nl-NL"/>
          <w14:ligatures w14:val="none"/>
        </w:rPr>
      </w:pPr>
      <w:r w:rsidRPr="0097156B">
        <w:rPr>
          <w:rFonts w:ascii="Verdana" w:hAnsi="Verdana" w:eastAsia="Times New Roman" w:cs="Times New Roman"/>
          <w:iCs/>
          <w:color w:val="000000" w:themeColor="text1"/>
          <w:kern w:val="0"/>
          <w:sz w:val="18"/>
          <w:szCs w:val="24"/>
          <w:lang w:eastAsia="nl-NL"/>
          <w14:ligatures w14:val="none"/>
        </w:rPr>
        <w:t>een besluit vaststellen waarbij administratieve geldboetes worden opgelegd. De verordening geeft hiervoor ook al maxima aan.</w:t>
      </w:r>
    </w:p>
    <w:p w:rsidR="00322003" w:rsidP="00E177EF" w:rsidRDefault="003A0640" w14:paraId="61CE20E7" w14:textId="77777777">
      <w:pPr>
        <w:spacing w:after="0" w:line="240" w:lineRule="atLeast"/>
        <w:rPr>
          <w:rFonts w:ascii="Verdana" w:hAnsi="Verdana" w:eastAsia="Times New Roman" w:cs="Times New Roman"/>
          <w:color w:val="000000" w:themeColor="text1"/>
          <w:kern w:val="0"/>
          <w:sz w:val="18"/>
          <w:szCs w:val="18"/>
          <w:lang w:eastAsia="nl-NL"/>
          <w14:ligatures w14:val="none"/>
        </w:rPr>
      </w:pPr>
      <w:r w:rsidRPr="0097156B">
        <w:rPr>
          <w:rFonts w:ascii="Verdana" w:hAnsi="Verdana" w:eastAsia="Times New Roman" w:cs="Times New Roman"/>
          <w:iCs/>
          <w:color w:val="000000" w:themeColor="text1"/>
          <w:kern w:val="0"/>
          <w:sz w:val="18"/>
          <w:szCs w:val="18"/>
          <w:lang w:eastAsia="nl-NL"/>
          <w14:ligatures w14:val="none"/>
        </w:rPr>
        <w:t xml:space="preserve">Van een administratieve sanctie of administratieve maatregel is sprake als deze wordt opgelegd </w:t>
      </w:r>
      <w:r w:rsidRPr="0097156B">
        <w:rPr>
          <w:rFonts w:ascii="Verdana" w:hAnsi="Verdana" w:eastAsia="Times New Roman" w:cs="Times New Roman"/>
          <w:color w:val="000000" w:themeColor="text1"/>
          <w:kern w:val="0"/>
          <w:sz w:val="18"/>
          <w:szCs w:val="18"/>
          <w:lang w:eastAsia="nl-NL"/>
          <w14:ligatures w14:val="none"/>
        </w:rPr>
        <w:t xml:space="preserve">bij besluit door of namens </w:t>
      </w:r>
      <w:r w:rsidRPr="0097156B">
        <w:rPr>
          <w:rFonts w:ascii="Verdana" w:hAnsi="Verdana" w:eastAsia="Times New Roman" w:cs="Times New Roman"/>
          <w:iCs/>
          <w:color w:val="000000" w:themeColor="text1"/>
          <w:kern w:val="0"/>
          <w:sz w:val="18"/>
          <w:szCs w:val="18"/>
          <w:lang w:eastAsia="nl-NL"/>
          <w14:ligatures w14:val="none"/>
        </w:rPr>
        <w:t xml:space="preserve">een bestuursorgaan. </w:t>
      </w:r>
      <w:r w:rsidRPr="0097156B">
        <w:rPr>
          <w:rFonts w:ascii="Verdana" w:hAnsi="Verdana" w:eastAsia="Times New Roman" w:cs="Times New Roman"/>
          <w:iCs/>
          <w:color w:val="000000" w:themeColor="text1"/>
          <w:kern w:val="0"/>
          <w:sz w:val="18"/>
          <w:szCs w:val="18"/>
          <w:lang w:eastAsia="nl-NL"/>
          <w14:ligatures w14:val="none"/>
        </w:rPr>
        <w:br/>
      </w:r>
      <w:r w:rsidRPr="0097156B">
        <w:rPr>
          <w:rFonts w:ascii="Verdana" w:hAnsi="Verdana" w:eastAsia="Times New Roman" w:cs="Times New Roman"/>
          <w:color w:val="000000" w:themeColor="text1"/>
          <w:kern w:val="0"/>
          <w:sz w:val="18"/>
          <w:szCs w:val="18"/>
          <w:lang w:eastAsia="nl-NL"/>
          <w14:ligatures w14:val="none"/>
        </w:rPr>
        <w:br/>
        <w:t xml:space="preserve">Ter uitvoering van de onderdelen a, d en e zijn in het wetsvoorstel de bevoegdheidsgrondslagen voor sancties van de Awb opgenomen. Daarmee kan </w:t>
      </w:r>
      <w:r w:rsidRPr="0097156B">
        <w:rPr>
          <w:rFonts w:ascii="Verdana" w:hAnsi="Verdana" w:eastAsia="Times New Roman" w:cs="Times New Roman"/>
          <w:iCs/>
          <w:color w:val="000000" w:themeColor="text1"/>
          <w:kern w:val="0"/>
          <w:sz w:val="18"/>
          <w:szCs w:val="18"/>
          <w:lang w:eastAsia="nl-NL"/>
          <w14:ligatures w14:val="none"/>
        </w:rPr>
        <w:t xml:space="preserve">een </w:t>
      </w:r>
      <w:r w:rsidRPr="0097156B">
        <w:rPr>
          <w:rFonts w:ascii="Verdana" w:hAnsi="Verdana" w:eastAsia="Times New Roman" w:cs="Times New Roman"/>
          <w:color w:val="000000" w:themeColor="text1"/>
          <w:kern w:val="0"/>
          <w:sz w:val="18"/>
          <w:szCs w:val="18"/>
          <w:lang w:eastAsia="nl-NL"/>
          <w14:ligatures w14:val="none"/>
        </w:rPr>
        <w:t>(rechts)</w:t>
      </w:r>
      <w:r w:rsidRPr="0097156B">
        <w:rPr>
          <w:rFonts w:ascii="Verdana" w:hAnsi="Verdana" w:eastAsia="Times New Roman" w:cs="Times New Roman"/>
          <w:iCs/>
          <w:color w:val="000000" w:themeColor="text1"/>
          <w:kern w:val="0"/>
          <w:sz w:val="18"/>
          <w:szCs w:val="18"/>
          <w:lang w:eastAsia="nl-NL"/>
          <w14:ligatures w14:val="none"/>
        </w:rPr>
        <w:t>persoon worden gelast de inbreuk te beëindigen en wordt ook voorzien in</w:t>
      </w:r>
      <w:r w:rsidRPr="0097156B">
        <w:rPr>
          <w:rFonts w:ascii="Verdana" w:hAnsi="Verdana" w:eastAsia="Times New Roman" w:cs="Times New Roman"/>
          <w:color w:val="000000" w:themeColor="text1"/>
          <w:kern w:val="0"/>
          <w:sz w:val="18"/>
          <w:szCs w:val="18"/>
          <w:lang w:eastAsia="nl-NL"/>
          <w14:ligatures w14:val="none"/>
        </w:rPr>
        <w:t xml:space="preserve"> een last onder dwangsom</w:t>
      </w:r>
      <w:r w:rsidRPr="0097156B">
        <w:rPr>
          <w:rFonts w:ascii="Verdana" w:hAnsi="Verdana" w:eastAsia="Times New Roman" w:cs="Times New Roman"/>
          <w:iCs/>
          <w:color w:val="000000" w:themeColor="text1"/>
          <w:kern w:val="0"/>
          <w:sz w:val="18"/>
          <w:szCs w:val="18"/>
          <w:lang w:eastAsia="nl-NL"/>
          <w14:ligatures w14:val="none"/>
        </w:rPr>
        <w:t xml:space="preserve"> en bestuurlijke boete.</w:t>
      </w:r>
      <w:r w:rsidRPr="0097156B">
        <w:rPr>
          <w:rFonts w:ascii="Verdana" w:hAnsi="Verdana" w:eastAsia="Times New Roman" w:cs="Times New Roman"/>
          <w:iCs/>
          <w:color w:val="000000" w:themeColor="text1"/>
          <w:kern w:val="0"/>
          <w:sz w:val="18"/>
          <w:szCs w:val="18"/>
          <w:lang w:eastAsia="nl-NL"/>
          <w14:ligatures w14:val="none"/>
        </w:rPr>
        <w:br/>
      </w:r>
      <w:r w:rsidRPr="0097156B">
        <w:rPr>
          <w:rFonts w:ascii="Verdana" w:hAnsi="Verdana" w:eastAsia="Times New Roman" w:cs="Times New Roman"/>
          <w:iCs/>
          <w:color w:val="000000" w:themeColor="text1"/>
          <w:kern w:val="0"/>
          <w:sz w:val="18"/>
          <w:szCs w:val="18"/>
          <w:lang w:eastAsia="nl-NL"/>
          <w14:ligatures w14:val="none"/>
        </w:rPr>
        <w:br/>
      </w:r>
      <w:r w:rsidRPr="001E01A0" w:rsidR="00B57DC7">
        <w:rPr>
          <w:rFonts w:ascii="Verdana" w:hAnsi="Verdana" w:eastAsia="Times New Roman" w:cs="Times New Roman"/>
          <w:color w:val="000000" w:themeColor="text1"/>
          <w:kern w:val="0"/>
          <w:sz w:val="18"/>
          <w:szCs w:val="18"/>
          <w:lang w:eastAsia="nl-NL"/>
          <w14:ligatures w14:val="none"/>
        </w:rPr>
        <w:t>Het</w:t>
      </w:r>
      <w:r w:rsidRPr="001E01A0">
        <w:rPr>
          <w:rFonts w:ascii="Verdana" w:hAnsi="Verdana" w:eastAsia="Times New Roman" w:cs="Times New Roman"/>
          <w:color w:val="000000" w:themeColor="text1"/>
          <w:kern w:val="0"/>
          <w:sz w:val="18"/>
          <w:szCs w:val="18"/>
          <w:lang w:eastAsia="nl-NL"/>
          <w14:ligatures w14:val="none"/>
        </w:rPr>
        <w:t xml:space="preserve"> bestuurlijke </w:t>
      </w:r>
      <w:r w:rsidRPr="001E01A0" w:rsidR="002924E5">
        <w:rPr>
          <w:rFonts w:ascii="Verdana" w:hAnsi="Verdana" w:eastAsia="Times New Roman" w:cs="Times New Roman"/>
          <w:color w:val="000000" w:themeColor="text1"/>
          <w:kern w:val="0"/>
          <w:sz w:val="18"/>
          <w:szCs w:val="18"/>
          <w:lang w:eastAsia="nl-NL"/>
          <w14:ligatures w14:val="none"/>
        </w:rPr>
        <w:t xml:space="preserve">bevel tot </w:t>
      </w:r>
      <w:r w:rsidRPr="001E01A0">
        <w:rPr>
          <w:rFonts w:ascii="Verdana" w:hAnsi="Verdana" w:eastAsia="Times New Roman" w:cs="Times New Roman"/>
          <w:color w:val="000000" w:themeColor="text1"/>
          <w:kern w:val="0"/>
          <w:sz w:val="18"/>
          <w:szCs w:val="18"/>
          <w:lang w:eastAsia="nl-NL"/>
          <w14:ligatures w14:val="none"/>
        </w:rPr>
        <w:t xml:space="preserve">inbeslagname </w:t>
      </w:r>
      <w:r w:rsidRPr="001E01A0" w:rsidR="002924E5">
        <w:rPr>
          <w:rFonts w:ascii="Verdana" w:hAnsi="Verdana" w:eastAsia="Times New Roman" w:cs="Times New Roman"/>
          <w:color w:val="000000" w:themeColor="text1"/>
          <w:kern w:val="0"/>
          <w:sz w:val="18"/>
          <w:szCs w:val="18"/>
          <w:lang w:eastAsia="nl-NL"/>
          <w14:ligatures w14:val="none"/>
        </w:rPr>
        <w:t xml:space="preserve">van </w:t>
      </w:r>
      <w:r w:rsidRPr="001E01A0" w:rsidR="007B4D7B">
        <w:rPr>
          <w:rFonts w:ascii="Verdana" w:hAnsi="Verdana" w:eastAsia="Times New Roman" w:cs="Times New Roman"/>
          <w:color w:val="000000" w:themeColor="text1"/>
          <w:kern w:val="0"/>
          <w:sz w:val="18"/>
          <w:szCs w:val="18"/>
          <w:lang w:eastAsia="nl-NL"/>
          <w14:ligatures w14:val="none"/>
        </w:rPr>
        <w:t xml:space="preserve">geldelijk voordeel verkregen door overtredingen </w:t>
      </w:r>
      <w:r w:rsidRPr="001E01A0">
        <w:rPr>
          <w:rFonts w:ascii="Verdana" w:hAnsi="Verdana" w:eastAsia="Times New Roman" w:cs="Times New Roman"/>
          <w:color w:val="000000" w:themeColor="text1"/>
          <w:kern w:val="0"/>
          <w:sz w:val="18"/>
          <w:szCs w:val="18"/>
          <w:lang w:eastAsia="nl-NL"/>
          <w14:ligatures w14:val="none"/>
        </w:rPr>
        <w:t xml:space="preserve">(onderdeel b) en de waarschuwing of mededeling aan het publiek (onderdeel c) </w:t>
      </w:r>
      <w:r w:rsidRPr="001E01A0" w:rsidR="00854568">
        <w:rPr>
          <w:rFonts w:ascii="Verdana" w:hAnsi="Verdana" w:eastAsia="Times New Roman" w:cs="Times New Roman"/>
          <w:color w:val="000000" w:themeColor="text1"/>
          <w:kern w:val="0"/>
          <w:sz w:val="18"/>
          <w:szCs w:val="18"/>
          <w:lang w:eastAsia="nl-NL"/>
          <w14:ligatures w14:val="none"/>
        </w:rPr>
        <w:t>kent de Awb niet als zodanig. Daar</w:t>
      </w:r>
      <w:r w:rsidRPr="001E01A0" w:rsidR="00321444">
        <w:rPr>
          <w:rFonts w:ascii="Verdana" w:hAnsi="Verdana" w:eastAsia="Times New Roman" w:cs="Times New Roman"/>
          <w:color w:val="000000" w:themeColor="text1"/>
          <w:kern w:val="0"/>
          <w:sz w:val="18"/>
          <w:szCs w:val="18"/>
          <w:lang w:eastAsia="nl-NL"/>
          <w14:ligatures w14:val="none"/>
        </w:rPr>
        <w:t xml:space="preserve">om </w:t>
      </w:r>
      <w:r w:rsidRPr="001E01A0">
        <w:rPr>
          <w:rFonts w:ascii="Verdana" w:hAnsi="Verdana" w:eastAsia="Times New Roman" w:cs="Times New Roman"/>
          <w:color w:val="000000" w:themeColor="text1"/>
          <w:kern w:val="0"/>
          <w:sz w:val="18"/>
          <w:szCs w:val="18"/>
          <w:lang w:eastAsia="nl-NL"/>
          <w14:ligatures w14:val="none"/>
        </w:rPr>
        <w:t xml:space="preserve">zijn </w:t>
      </w:r>
      <w:r w:rsidRPr="001E01A0" w:rsidR="00321444">
        <w:rPr>
          <w:rFonts w:ascii="Verdana" w:hAnsi="Verdana" w:eastAsia="Times New Roman" w:cs="Times New Roman"/>
          <w:color w:val="000000" w:themeColor="text1"/>
          <w:kern w:val="0"/>
          <w:sz w:val="18"/>
          <w:szCs w:val="18"/>
          <w:lang w:eastAsia="nl-NL"/>
          <w14:ligatures w14:val="none"/>
        </w:rPr>
        <w:t xml:space="preserve">daarvoor </w:t>
      </w:r>
      <w:r w:rsidRPr="001E01A0">
        <w:rPr>
          <w:rFonts w:ascii="Verdana" w:hAnsi="Verdana" w:eastAsia="Times New Roman" w:cs="Times New Roman"/>
          <w:color w:val="000000" w:themeColor="text1"/>
          <w:kern w:val="0"/>
          <w:sz w:val="18"/>
          <w:szCs w:val="18"/>
          <w:lang w:eastAsia="nl-NL"/>
          <w14:ligatures w14:val="none"/>
        </w:rPr>
        <w:t xml:space="preserve">in dit wetsvoorstel </w:t>
      </w:r>
      <w:r w:rsidRPr="001E01A0" w:rsidR="00786A51">
        <w:rPr>
          <w:rFonts w:ascii="Verdana" w:hAnsi="Verdana" w:eastAsia="Times New Roman" w:cs="Times New Roman"/>
          <w:color w:val="000000" w:themeColor="text1"/>
          <w:kern w:val="0"/>
          <w:sz w:val="18"/>
          <w:szCs w:val="18"/>
          <w:lang w:eastAsia="nl-NL"/>
          <w14:ligatures w14:val="none"/>
        </w:rPr>
        <w:t>bevoegdheids</w:t>
      </w:r>
      <w:r w:rsidRPr="001E01A0">
        <w:rPr>
          <w:rFonts w:ascii="Verdana" w:hAnsi="Verdana" w:eastAsia="Times New Roman" w:cs="Times New Roman"/>
          <w:color w:val="000000" w:themeColor="text1"/>
          <w:kern w:val="0"/>
          <w:sz w:val="18"/>
          <w:szCs w:val="18"/>
          <w:lang w:eastAsia="nl-NL"/>
          <w14:ligatures w14:val="none"/>
        </w:rPr>
        <w:t>grondslagen opgenomen</w:t>
      </w:r>
      <w:r w:rsidRPr="001E01A0" w:rsidR="00CA3F8B">
        <w:rPr>
          <w:rFonts w:ascii="Verdana" w:hAnsi="Verdana" w:eastAsia="Times New Roman" w:cs="Times New Roman"/>
          <w:color w:val="000000" w:themeColor="text1"/>
          <w:kern w:val="0"/>
          <w:sz w:val="18"/>
          <w:szCs w:val="18"/>
          <w:lang w:eastAsia="nl-NL"/>
          <w14:ligatures w14:val="none"/>
        </w:rPr>
        <w:t xml:space="preserve">, waarbij </w:t>
      </w:r>
      <w:r w:rsidRPr="001E01A0" w:rsidR="00C62815">
        <w:rPr>
          <w:rFonts w:ascii="Verdana" w:hAnsi="Verdana" w:eastAsia="Times New Roman" w:cs="Times New Roman"/>
          <w:color w:val="000000" w:themeColor="text1"/>
          <w:kern w:val="0"/>
          <w:sz w:val="18"/>
          <w:szCs w:val="18"/>
          <w:lang w:eastAsia="nl-NL"/>
          <w14:ligatures w14:val="none"/>
        </w:rPr>
        <w:t xml:space="preserve">is </w:t>
      </w:r>
      <w:r w:rsidRPr="001E01A0" w:rsidR="00786A51">
        <w:rPr>
          <w:rFonts w:ascii="Verdana" w:hAnsi="Verdana" w:eastAsia="Times New Roman" w:cs="Times New Roman"/>
          <w:color w:val="000000" w:themeColor="text1"/>
          <w:kern w:val="0"/>
          <w:sz w:val="18"/>
          <w:szCs w:val="18"/>
          <w:lang w:eastAsia="nl-NL"/>
          <w14:ligatures w14:val="none"/>
        </w:rPr>
        <w:t>bepaald</w:t>
      </w:r>
      <w:r w:rsidRPr="001E01A0" w:rsidR="00F462B2">
        <w:rPr>
          <w:rFonts w:ascii="Verdana" w:hAnsi="Verdana" w:eastAsia="Times New Roman" w:cs="Times New Roman"/>
          <w:color w:val="000000" w:themeColor="text1"/>
          <w:kern w:val="0"/>
          <w:sz w:val="18"/>
          <w:szCs w:val="18"/>
          <w:lang w:eastAsia="nl-NL"/>
          <w14:ligatures w14:val="none"/>
        </w:rPr>
        <w:t xml:space="preserve"> hoe dez</w:t>
      </w:r>
      <w:r w:rsidRPr="001E01A0" w:rsidR="008D1BC9">
        <w:rPr>
          <w:rFonts w:ascii="Verdana" w:hAnsi="Verdana" w:eastAsia="Times New Roman" w:cs="Times New Roman"/>
          <w:color w:val="000000" w:themeColor="text1"/>
          <w:kern w:val="0"/>
          <w:sz w:val="18"/>
          <w:szCs w:val="18"/>
          <w:lang w:eastAsia="nl-NL"/>
          <w14:ligatures w14:val="none"/>
        </w:rPr>
        <w:t xml:space="preserve">e bevoegdheid </w:t>
      </w:r>
      <w:r w:rsidRPr="001E01A0" w:rsidR="00B36EC2">
        <w:rPr>
          <w:rFonts w:ascii="Verdana" w:hAnsi="Verdana" w:eastAsia="Times New Roman" w:cs="Times New Roman"/>
          <w:color w:val="000000" w:themeColor="text1"/>
          <w:kern w:val="0"/>
          <w:sz w:val="18"/>
          <w:szCs w:val="18"/>
          <w:lang w:eastAsia="nl-NL"/>
          <w14:ligatures w14:val="none"/>
        </w:rPr>
        <w:t xml:space="preserve">met toepassing van het bestuursrecht kan worden </w:t>
      </w:r>
      <w:r w:rsidRPr="001E01A0" w:rsidR="008D1BC9">
        <w:rPr>
          <w:rFonts w:ascii="Verdana" w:hAnsi="Verdana" w:eastAsia="Times New Roman" w:cs="Times New Roman"/>
          <w:color w:val="000000" w:themeColor="text1"/>
          <w:kern w:val="0"/>
          <w:sz w:val="18"/>
          <w:szCs w:val="18"/>
          <w:lang w:eastAsia="nl-NL"/>
          <w14:ligatures w14:val="none"/>
        </w:rPr>
        <w:t>uit</w:t>
      </w:r>
      <w:r w:rsidRPr="001E01A0" w:rsidR="00B36EC2">
        <w:rPr>
          <w:rFonts w:ascii="Verdana" w:hAnsi="Verdana" w:eastAsia="Times New Roman" w:cs="Times New Roman"/>
          <w:color w:val="000000" w:themeColor="text1"/>
          <w:kern w:val="0"/>
          <w:sz w:val="18"/>
          <w:szCs w:val="18"/>
          <w:lang w:eastAsia="nl-NL"/>
          <w14:ligatures w14:val="none"/>
        </w:rPr>
        <w:t>ge</w:t>
      </w:r>
      <w:r w:rsidRPr="001E01A0" w:rsidR="008D1BC9">
        <w:rPr>
          <w:rFonts w:ascii="Verdana" w:hAnsi="Verdana" w:eastAsia="Times New Roman" w:cs="Times New Roman"/>
          <w:color w:val="000000" w:themeColor="text1"/>
          <w:kern w:val="0"/>
          <w:sz w:val="18"/>
          <w:szCs w:val="18"/>
          <w:lang w:eastAsia="nl-NL"/>
          <w14:ligatures w14:val="none"/>
        </w:rPr>
        <w:t>voer</w:t>
      </w:r>
      <w:r w:rsidRPr="001E01A0" w:rsidR="00B36EC2">
        <w:rPr>
          <w:rFonts w:ascii="Verdana" w:hAnsi="Verdana" w:eastAsia="Times New Roman" w:cs="Times New Roman"/>
          <w:color w:val="000000" w:themeColor="text1"/>
          <w:kern w:val="0"/>
          <w:sz w:val="18"/>
          <w:szCs w:val="18"/>
          <w:lang w:eastAsia="nl-NL"/>
          <w14:ligatures w14:val="none"/>
        </w:rPr>
        <w:t>d</w:t>
      </w:r>
      <w:r w:rsidRPr="001E01A0">
        <w:rPr>
          <w:rFonts w:ascii="Verdana" w:hAnsi="Verdana" w:eastAsia="Times New Roman" w:cs="Times New Roman"/>
          <w:color w:val="000000" w:themeColor="text1"/>
          <w:kern w:val="0"/>
          <w:sz w:val="18"/>
          <w:szCs w:val="18"/>
          <w:lang w:eastAsia="nl-NL"/>
          <w14:ligatures w14:val="none"/>
        </w:rPr>
        <w:t>.</w:t>
      </w:r>
      <w:r w:rsidRPr="001E01A0">
        <w:rPr>
          <w:rFonts w:ascii="Verdana" w:hAnsi="Verdana" w:eastAsia="Times New Roman" w:cs="Times New Roman"/>
          <w:color w:val="000000" w:themeColor="text1"/>
          <w:kern w:val="0"/>
          <w:sz w:val="18"/>
          <w:szCs w:val="18"/>
          <w:vertAlign w:val="superscript"/>
          <w:lang w:eastAsia="nl-NL"/>
          <w14:ligatures w14:val="none"/>
        </w:rPr>
        <w:footnoteReference w:id="22"/>
      </w:r>
      <w:r w:rsidRPr="001E01A0">
        <w:rPr>
          <w:rFonts w:ascii="Verdana" w:hAnsi="Verdana" w:eastAsia="Times New Roman" w:cs="Times New Roman"/>
          <w:color w:val="000000" w:themeColor="text1"/>
          <w:kern w:val="0"/>
          <w:sz w:val="18"/>
          <w:szCs w:val="18"/>
          <w:lang w:eastAsia="nl-NL"/>
          <w14:ligatures w14:val="none"/>
        </w:rPr>
        <w:t xml:space="preserve"> </w:t>
      </w:r>
      <w:r w:rsidRPr="0097156B" w:rsidR="00B47DF4">
        <w:rPr>
          <w:rFonts w:ascii="Verdana" w:hAnsi="Verdana" w:eastAsia="Times New Roman" w:cs="Times New Roman"/>
          <w:color w:val="000000" w:themeColor="text1"/>
          <w:kern w:val="0"/>
          <w:sz w:val="18"/>
          <w:szCs w:val="18"/>
          <w:lang w:eastAsia="nl-NL"/>
          <w14:ligatures w14:val="none"/>
        </w:rPr>
        <w:t xml:space="preserve">Hieronder wordt nader ingegaan </w:t>
      </w:r>
      <w:r w:rsidRPr="0097156B" w:rsidR="00AD637D">
        <w:rPr>
          <w:rFonts w:ascii="Verdana" w:hAnsi="Verdana" w:eastAsia="Times New Roman" w:cs="Times New Roman"/>
          <w:color w:val="000000" w:themeColor="text1"/>
          <w:kern w:val="0"/>
          <w:sz w:val="18"/>
          <w:szCs w:val="18"/>
          <w:lang w:eastAsia="nl-NL"/>
          <w14:ligatures w14:val="none"/>
        </w:rPr>
        <w:t xml:space="preserve">op deze twee specifieke </w:t>
      </w:r>
      <w:r w:rsidRPr="0097156B" w:rsidR="00DF6371">
        <w:rPr>
          <w:rFonts w:ascii="Verdana" w:hAnsi="Verdana" w:eastAsia="Times New Roman" w:cs="Times New Roman"/>
          <w:color w:val="000000" w:themeColor="text1"/>
          <w:kern w:val="0"/>
          <w:sz w:val="18"/>
          <w:szCs w:val="18"/>
          <w:lang w:eastAsia="nl-NL"/>
          <w14:ligatures w14:val="none"/>
        </w:rPr>
        <w:t>instrumenten</w:t>
      </w:r>
      <w:r w:rsidRPr="0097156B" w:rsidR="00AD637D">
        <w:rPr>
          <w:rFonts w:ascii="Verdana" w:hAnsi="Verdana" w:eastAsia="Times New Roman" w:cs="Times New Roman"/>
          <w:color w:val="000000" w:themeColor="text1"/>
          <w:kern w:val="0"/>
          <w:sz w:val="18"/>
          <w:szCs w:val="18"/>
          <w:lang w:eastAsia="nl-NL"/>
          <w14:ligatures w14:val="none"/>
        </w:rPr>
        <w:t xml:space="preserve">. </w:t>
      </w:r>
      <w:r w:rsidRPr="0097156B" w:rsidR="00AD637D">
        <w:rPr>
          <w:rFonts w:ascii="Verdana" w:hAnsi="Verdana" w:eastAsia="Times New Roman" w:cs="Times New Roman"/>
          <w:color w:val="000000" w:themeColor="text1"/>
          <w:kern w:val="0"/>
          <w:sz w:val="18"/>
          <w:szCs w:val="18"/>
          <w:lang w:eastAsia="nl-NL"/>
          <w14:ligatures w14:val="none"/>
        </w:rPr>
        <w:br/>
      </w:r>
      <w:r w:rsidRPr="0097156B">
        <w:rPr>
          <w:rFonts w:ascii="Verdana" w:hAnsi="Verdana" w:eastAsia="Times New Roman" w:cs="Times New Roman"/>
          <w:color w:val="000000" w:themeColor="text1"/>
          <w:kern w:val="0"/>
          <w:sz w:val="18"/>
          <w:szCs w:val="18"/>
          <w:lang w:eastAsia="nl-NL"/>
          <w14:ligatures w14:val="none"/>
        </w:rPr>
        <w:br/>
      </w:r>
      <w:r w:rsidRPr="001E01A0" w:rsidR="005949E2">
        <w:rPr>
          <w:rFonts w:ascii="Verdana" w:hAnsi="Verdana" w:eastAsia="Times New Roman" w:cs="Times New Roman"/>
          <w:b/>
          <w:bCs/>
          <w:color w:val="000000" w:themeColor="text1"/>
          <w:kern w:val="0"/>
          <w:sz w:val="18"/>
          <w:szCs w:val="18"/>
          <w:lang w:eastAsia="nl-NL"/>
          <w14:ligatures w14:val="none"/>
        </w:rPr>
        <w:t xml:space="preserve">10.2.1 </w:t>
      </w:r>
      <w:r w:rsidRPr="001E01A0" w:rsidR="00536FAC">
        <w:rPr>
          <w:rFonts w:ascii="Verdana" w:hAnsi="Verdana" w:eastAsia="Times New Roman" w:cs="Times New Roman"/>
          <w:b/>
          <w:bCs/>
          <w:color w:val="000000" w:themeColor="text1"/>
          <w:kern w:val="0"/>
          <w:sz w:val="18"/>
          <w:szCs w:val="18"/>
          <w:lang w:eastAsia="nl-NL"/>
          <w14:ligatures w14:val="none"/>
        </w:rPr>
        <w:t>B</w:t>
      </w:r>
      <w:r w:rsidRPr="001E01A0" w:rsidR="00211BD4">
        <w:rPr>
          <w:rFonts w:ascii="Verdana" w:hAnsi="Verdana" w:eastAsia="Times New Roman" w:cs="Times New Roman"/>
          <w:b/>
          <w:bCs/>
          <w:color w:val="000000" w:themeColor="text1"/>
          <w:kern w:val="0"/>
          <w:sz w:val="18"/>
          <w:szCs w:val="18"/>
          <w:lang w:eastAsia="nl-NL"/>
          <w14:ligatures w14:val="none"/>
        </w:rPr>
        <w:t>estuur</w:t>
      </w:r>
      <w:r w:rsidRPr="001E01A0" w:rsidR="00DA48BC">
        <w:rPr>
          <w:rFonts w:ascii="Verdana" w:hAnsi="Verdana" w:eastAsia="Times New Roman" w:cs="Times New Roman"/>
          <w:b/>
          <w:bCs/>
          <w:color w:val="000000" w:themeColor="text1"/>
          <w:kern w:val="0"/>
          <w:sz w:val="18"/>
          <w:szCs w:val="18"/>
          <w:lang w:eastAsia="nl-NL"/>
          <w14:ligatures w14:val="none"/>
        </w:rPr>
        <w:t>l</w:t>
      </w:r>
      <w:r w:rsidRPr="001E01A0" w:rsidR="00211BD4">
        <w:rPr>
          <w:rFonts w:ascii="Verdana" w:hAnsi="Verdana" w:eastAsia="Times New Roman" w:cs="Times New Roman"/>
          <w:b/>
          <w:bCs/>
          <w:color w:val="000000" w:themeColor="text1"/>
          <w:kern w:val="0"/>
          <w:sz w:val="18"/>
          <w:szCs w:val="18"/>
          <w:lang w:eastAsia="nl-NL"/>
          <w14:ligatures w14:val="none"/>
        </w:rPr>
        <w:t>ijk</w:t>
      </w:r>
      <w:r w:rsidRPr="001E01A0" w:rsidR="00706EBB">
        <w:rPr>
          <w:rFonts w:ascii="Verdana" w:hAnsi="Verdana" w:eastAsia="Times New Roman" w:cs="Times New Roman"/>
          <w:b/>
          <w:bCs/>
          <w:color w:val="000000" w:themeColor="text1"/>
          <w:kern w:val="0"/>
          <w:sz w:val="18"/>
          <w:szCs w:val="18"/>
          <w:lang w:eastAsia="nl-NL"/>
          <w14:ligatures w14:val="none"/>
        </w:rPr>
        <w:t xml:space="preserve"> bevel tot inbeslagname</w:t>
      </w:r>
      <w:r w:rsidRPr="001E01A0">
        <w:rPr>
          <w:rFonts w:ascii="Verdana" w:hAnsi="Verdana" w:eastAsia="Times New Roman" w:cs="Times New Roman"/>
          <w:color w:val="000000" w:themeColor="text1"/>
          <w:kern w:val="0"/>
          <w:sz w:val="18"/>
          <w:szCs w:val="18"/>
          <w:lang w:eastAsia="nl-NL"/>
          <w14:ligatures w14:val="none"/>
        </w:rPr>
        <w:br/>
      </w:r>
    </w:p>
    <w:p w:rsidRPr="0097156B" w:rsidR="00536FAC" w:rsidP="00E177EF" w:rsidRDefault="00194F5A" w14:paraId="456DD922" w14:textId="143574CA">
      <w:pPr>
        <w:spacing w:after="0" w:line="240" w:lineRule="atLeast"/>
        <w:rPr>
          <w:rFonts w:ascii="Verdana" w:hAnsi="Verdana" w:eastAsia="Times New Roman" w:cs="Times New Roman"/>
          <w:color w:val="000000" w:themeColor="text1"/>
          <w:kern w:val="0"/>
          <w:sz w:val="18"/>
          <w:szCs w:val="18"/>
          <w:lang w:eastAsia="nl-NL"/>
          <w14:ligatures w14:val="none"/>
        </w:rPr>
      </w:pPr>
      <w:r w:rsidRPr="001E01A0">
        <w:rPr>
          <w:rFonts w:ascii="Verdana" w:hAnsi="Verdana" w:eastAsia="Times New Roman" w:cs="Times New Roman"/>
          <w:color w:val="000000" w:themeColor="text1"/>
          <w:kern w:val="0"/>
          <w:sz w:val="18"/>
          <w:szCs w:val="18"/>
          <w:lang w:eastAsia="nl-NL"/>
          <w14:ligatures w14:val="none"/>
        </w:rPr>
        <w:t xml:space="preserve">Het bestuurlijk bevel tot inbeslagname van </w:t>
      </w:r>
      <w:r w:rsidRPr="001E01A0" w:rsidR="00AD4839">
        <w:rPr>
          <w:rFonts w:ascii="Verdana" w:hAnsi="Verdana" w:eastAsia="Times New Roman" w:cs="Times New Roman"/>
          <w:color w:val="000000" w:themeColor="text1"/>
          <w:kern w:val="0"/>
          <w:sz w:val="18"/>
          <w:szCs w:val="18"/>
          <w:lang w:eastAsia="nl-NL"/>
          <w14:ligatures w14:val="none"/>
        </w:rPr>
        <w:t xml:space="preserve">de door de inbreuken behaalde winsten of vermeden verliezen, voor zover die kunnen worden </w:t>
      </w:r>
      <w:r w:rsidRPr="001E01A0" w:rsidR="00F0438E">
        <w:rPr>
          <w:rFonts w:ascii="Verdana" w:hAnsi="Verdana" w:eastAsia="Times New Roman" w:cs="Times New Roman"/>
          <w:color w:val="000000" w:themeColor="text1"/>
          <w:kern w:val="0"/>
          <w:sz w:val="18"/>
          <w:szCs w:val="18"/>
          <w:lang w:eastAsia="nl-NL"/>
          <w14:ligatures w14:val="none"/>
        </w:rPr>
        <w:t xml:space="preserve">bepaald, wordt door de verordening geïntroduceerd. </w:t>
      </w:r>
      <w:r w:rsidRPr="001E01A0" w:rsidR="00F44042">
        <w:rPr>
          <w:rFonts w:ascii="Verdana" w:hAnsi="Verdana" w:eastAsia="Times New Roman" w:cs="Times New Roman"/>
          <w:color w:val="000000" w:themeColor="text1"/>
          <w:kern w:val="0"/>
          <w:sz w:val="18"/>
          <w:szCs w:val="18"/>
          <w:lang w:eastAsia="nl-NL"/>
          <w14:ligatures w14:val="none"/>
        </w:rPr>
        <w:t xml:space="preserve">De verordening beoogt hier kennelijk </w:t>
      </w:r>
      <w:r w:rsidRPr="001E01A0" w:rsidR="00CA4BA2">
        <w:rPr>
          <w:rFonts w:ascii="Verdana" w:hAnsi="Verdana" w:eastAsia="Times New Roman" w:cs="Times New Roman"/>
          <w:color w:val="000000" w:themeColor="text1"/>
          <w:kern w:val="0"/>
          <w:sz w:val="18"/>
          <w:szCs w:val="18"/>
          <w:lang w:eastAsia="nl-NL"/>
          <w14:ligatures w14:val="none"/>
        </w:rPr>
        <w:t xml:space="preserve">de invoering van </w:t>
      </w:r>
      <w:r w:rsidRPr="001E01A0" w:rsidR="00F44042">
        <w:rPr>
          <w:rFonts w:ascii="Verdana" w:hAnsi="Verdana" w:eastAsia="Times New Roman" w:cs="Times New Roman"/>
          <w:color w:val="000000" w:themeColor="text1"/>
          <w:kern w:val="0"/>
          <w:sz w:val="18"/>
          <w:szCs w:val="18"/>
          <w:lang w:eastAsia="nl-NL"/>
          <w14:ligatures w14:val="none"/>
        </w:rPr>
        <w:t xml:space="preserve">een apart instrument, naast de bestuurlijke boete (artikel 33, tweede lid, onderdeel e) of de boete genoemd in het eerste lid, waarmee bij de bepaling van de hoogte van de boete ook rekening kan worden gehouden met de economische voordelen die zijn behaald door het niet naleven van de voorschriften. </w:t>
      </w:r>
      <w:r w:rsidRPr="001E01A0" w:rsidR="00F44042">
        <w:rPr>
          <w:rFonts w:ascii="Verdana" w:hAnsi="Verdana" w:eastAsia="Times New Roman" w:cs="Times New Roman"/>
          <w:color w:val="000000" w:themeColor="text1"/>
          <w:kern w:val="0"/>
          <w:sz w:val="18"/>
          <w:szCs w:val="18"/>
          <w:lang w:eastAsia="nl-NL"/>
          <w14:ligatures w14:val="none"/>
        </w:rPr>
        <w:br/>
      </w:r>
      <w:r w:rsidRPr="001E01A0" w:rsidR="00495920">
        <w:rPr>
          <w:rFonts w:ascii="Verdana" w:hAnsi="Verdana" w:eastAsia="Times New Roman" w:cs="Times New Roman"/>
          <w:color w:val="000000" w:themeColor="text1"/>
          <w:kern w:val="0"/>
          <w:sz w:val="18"/>
          <w:szCs w:val="18"/>
          <w:lang w:eastAsia="nl-NL"/>
          <w14:ligatures w14:val="none"/>
        </w:rPr>
        <w:br/>
        <w:t xml:space="preserve">Een bestuurlijk bevel </w:t>
      </w:r>
      <w:r w:rsidRPr="001E01A0" w:rsidR="00B76F1A">
        <w:rPr>
          <w:rFonts w:ascii="Verdana" w:hAnsi="Verdana" w:eastAsia="Times New Roman" w:cs="Times New Roman"/>
          <w:color w:val="000000" w:themeColor="text1"/>
          <w:kern w:val="0"/>
          <w:sz w:val="18"/>
          <w:szCs w:val="18"/>
          <w:lang w:eastAsia="nl-NL"/>
          <w14:ligatures w14:val="none"/>
        </w:rPr>
        <w:t xml:space="preserve">strekkend </w:t>
      </w:r>
      <w:r w:rsidRPr="001E01A0" w:rsidR="00495920">
        <w:rPr>
          <w:rFonts w:ascii="Verdana" w:hAnsi="Verdana" w:eastAsia="Times New Roman" w:cs="Times New Roman"/>
          <w:color w:val="000000" w:themeColor="text1"/>
          <w:kern w:val="0"/>
          <w:sz w:val="18"/>
          <w:szCs w:val="18"/>
          <w:lang w:eastAsia="nl-NL"/>
          <w14:ligatures w14:val="none"/>
        </w:rPr>
        <w:t xml:space="preserve">tot inbeslagname van door overtredingen behaalde winsten of vermeden verliezen, </w:t>
      </w:r>
      <w:r w:rsidRPr="001E01A0" w:rsidR="00F0438E">
        <w:rPr>
          <w:rFonts w:ascii="Verdana" w:hAnsi="Verdana" w:eastAsia="Times New Roman" w:cs="Times New Roman"/>
          <w:color w:val="000000" w:themeColor="text1"/>
          <w:kern w:val="0"/>
          <w:sz w:val="18"/>
          <w:szCs w:val="18"/>
          <w:lang w:eastAsia="nl-NL"/>
          <w14:ligatures w14:val="none"/>
        </w:rPr>
        <w:t xml:space="preserve">kent het Nederlandse bestuursrecht niet. </w:t>
      </w:r>
      <w:r w:rsidRPr="001E01A0" w:rsidR="00231EF6">
        <w:rPr>
          <w:rFonts w:ascii="Verdana" w:hAnsi="Verdana" w:eastAsia="Times New Roman" w:cs="Times New Roman"/>
          <w:color w:val="000000" w:themeColor="text1"/>
          <w:kern w:val="0"/>
          <w:sz w:val="18"/>
          <w:szCs w:val="18"/>
          <w:lang w:eastAsia="nl-NL"/>
          <w14:ligatures w14:val="none"/>
        </w:rPr>
        <w:t xml:space="preserve">De Awb kent wel </w:t>
      </w:r>
      <w:r w:rsidRPr="001E01A0" w:rsidR="00972103">
        <w:rPr>
          <w:rFonts w:ascii="Verdana" w:hAnsi="Verdana" w:eastAsia="Times New Roman" w:cs="Times New Roman"/>
          <w:color w:val="000000" w:themeColor="text1"/>
          <w:kern w:val="0"/>
          <w:sz w:val="18"/>
          <w:szCs w:val="18"/>
          <w:lang w:eastAsia="nl-NL"/>
          <w14:ligatures w14:val="none"/>
        </w:rPr>
        <w:t>de rechtsfiguur</w:t>
      </w:r>
      <w:r w:rsidRPr="001E01A0" w:rsidR="00231EF6">
        <w:rPr>
          <w:rFonts w:ascii="Verdana" w:hAnsi="Verdana" w:cstheme="minorHAnsi"/>
          <w:sz w:val="18"/>
          <w:szCs w:val="18"/>
        </w:rPr>
        <w:t xml:space="preserve"> van de bestuursrechtelijke geldschuld van titel 4.4 Awb. </w:t>
      </w:r>
      <w:r w:rsidRPr="001E01A0" w:rsidR="005D2C5D">
        <w:rPr>
          <w:rFonts w:ascii="Verdana" w:hAnsi="Verdana" w:cstheme="minorHAnsi"/>
          <w:sz w:val="18"/>
          <w:szCs w:val="18"/>
        </w:rPr>
        <w:br/>
      </w:r>
      <w:r w:rsidRPr="001E01A0" w:rsidR="005D2C5D">
        <w:rPr>
          <w:rFonts w:ascii="Verdana" w:hAnsi="Verdana" w:cstheme="minorHAnsi"/>
          <w:sz w:val="18"/>
          <w:szCs w:val="18"/>
        </w:rPr>
        <w:br/>
      </w:r>
      <w:r w:rsidRPr="001E01A0" w:rsidR="00BB4F2F">
        <w:rPr>
          <w:rFonts w:ascii="Verdana" w:hAnsi="Verdana" w:cstheme="minorHAnsi"/>
          <w:sz w:val="18"/>
          <w:szCs w:val="18"/>
        </w:rPr>
        <w:t xml:space="preserve">Hieronder wordt </w:t>
      </w:r>
      <w:r w:rsidRPr="001E01A0" w:rsidR="001261D4">
        <w:rPr>
          <w:rFonts w:ascii="Verdana" w:hAnsi="Verdana" w:cstheme="minorHAnsi"/>
          <w:sz w:val="18"/>
          <w:szCs w:val="18"/>
        </w:rPr>
        <w:t xml:space="preserve">toegelicht hoe </w:t>
      </w:r>
      <w:r w:rsidRPr="001E01A0" w:rsidR="00972103">
        <w:rPr>
          <w:rFonts w:ascii="Verdana" w:hAnsi="Verdana" w:cstheme="minorHAnsi"/>
          <w:sz w:val="18"/>
          <w:szCs w:val="18"/>
        </w:rPr>
        <w:t xml:space="preserve">door het vaststellen </w:t>
      </w:r>
      <w:r w:rsidRPr="001E01A0" w:rsidR="001261D4">
        <w:rPr>
          <w:rFonts w:ascii="Verdana" w:hAnsi="Verdana" w:cstheme="minorHAnsi"/>
          <w:sz w:val="18"/>
          <w:szCs w:val="18"/>
        </w:rPr>
        <w:t xml:space="preserve">van </w:t>
      </w:r>
      <w:r w:rsidRPr="001E01A0" w:rsidR="00972103">
        <w:rPr>
          <w:rFonts w:ascii="Verdana" w:hAnsi="Verdana" w:cstheme="minorHAnsi"/>
          <w:sz w:val="18"/>
          <w:szCs w:val="18"/>
        </w:rPr>
        <w:t>een</w:t>
      </w:r>
      <w:r w:rsidRPr="001E01A0" w:rsidR="001261D4">
        <w:rPr>
          <w:rFonts w:ascii="Verdana" w:hAnsi="Verdana" w:cstheme="minorHAnsi"/>
          <w:sz w:val="18"/>
          <w:szCs w:val="18"/>
        </w:rPr>
        <w:t xml:space="preserve"> bestuursrechtelijke geldschuld uitvoering kan worden gegeven aan </w:t>
      </w:r>
      <w:r w:rsidRPr="001E01A0" w:rsidR="00A10FD1">
        <w:rPr>
          <w:rFonts w:ascii="Verdana" w:hAnsi="Verdana" w:cstheme="minorHAnsi"/>
          <w:sz w:val="18"/>
          <w:szCs w:val="18"/>
        </w:rPr>
        <w:t>deze sanctie van de methaanverordening</w:t>
      </w:r>
      <w:r w:rsidRPr="001E01A0" w:rsidR="00BB4F2F">
        <w:rPr>
          <w:rFonts w:ascii="Verdana" w:hAnsi="Verdana" w:cstheme="minorHAnsi"/>
          <w:sz w:val="18"/>
          <w:szCs w:val="18"/>
        </w:rPr>
        <w:t xml:space="preserve"> (paragraaf 10.2.1.1)</w:t>
      </w:r>
      <w:r w:rsidRPr="001E01A0" w:rsidR="00231EF6">
        <w:rPr>
          <w:rFonts w:ascii="Verdana" w:hAnsi="Verdana" w:cstheme="minorHAnsi"/>
          <w:sz w:val="18"/>
          <w:szCs w:val="18"/>
        </w:rPr>
        <w:t>.</w:t>
      </w:r>
      <w:r w:rsidRPr="001E01A0" w:rsidR="00A10FD1">
        <w:rPr>
          <w:rFonts w:ascii="Verdana" w:hAnsi="Verdana" w:cstheme="minorHAnsi"/>
          <w:sz w:val="18"/>
          <w:szCs w:val="18"/>
        </w:rPr>
        <w:t xml:space="preserve"> </w:t>
      </w:r>
      <w:r w:rsidRPr="001E01A0" w:rsidR="00370B6E">
        <w:rPr>
          <w:rFonts w:ascii="Verdana" w:hAnsi="Verdana" w:cstheme="minorHAnsi"/>
          <w:sz w:val="18"/>
          <w:szCs w:val="18"/>
        </w:rPr>
        <w:t xml:space="preserve">Ook wordt </w:t>
      </w:r>
      <w:r w:rsidRPr="001E01A0" w:rsidR="00832091">
        <w:rPr>
          <w:rFonts w:ascii="Verdana" w:hAnsi="Verdana" w:cstheme="minorHAnsi"/>
          <w:sz w:val="18"/>
          <w:szCs w:val="18"/>
        </w:rPr>
        <w:t xml:space="preserve">toegelicht hoe de bevoegde instanties de </w:t>
      </w:r>
      <w:r w:rsidRPr="001E01A0" w:rsidR="00972103">
        <w:rPr>
          <w:rFonts w:ascii="Verdana" w:hAnsi="Verdana" w:cstheme="minorHAnsi"/>
          <w:sz w:val="18"/>
          <w:szCs w:val="18"/>
        </w:rPr>
        <w:t xml:space="preserve">omvang van de </w:t>
      </w:r>
      <w:r w:rsidRPr="001E01A0" w:rsidR="00832091">
        <w:rPr>
          <w:rFonts w:ascii="Verdana" w:hAnsi="Verdana" w:cstheme="minorHAnsi"/>
          <w:sz w:val="18"/>
          <w:szCs w:val="18"/>
        </w:rPr>
        <w:t xml:space="preserve">vermeden verliezen of behaalde winsten kunnen </w:t>
      </w:r>
      <w:r w:rsidRPr="001E01A0" w:rsidR="002B4A10">
        <w:rPr>
          <w:rFonts w:ascii="Verdana" w:hAnsi="Verdana" w:cstheme="minorHAnsi"/>
          <w:sz w:val="18"/>
          <w:szCs w:val="18"/>
        </w:rPr>
        <w:t>vaststellen</w:t>
      </w:r>
      <w:r w:rsidRPr="001E01A0" w:rsidR="00832091">
        <w:rPr>
          <w:rFonts w:ascii="Verdana" w:hAnsi="Verdana" w:cstheme="minorHAnsi"/>
          <w:sz w:val="18"/>
          <w:szCs w:val="18"/>
        </w:rPr>
        <w:t xml:space="preserve"> (paragraaf 10.2.1.2). </w:t>
      </w:r>
      <w:r w:rsidRPr="001E01A0" w:rsidR="001C4050">
        <w:rPr>
          <w:rFonts w:ascii="Verdana" w:hAnsi="Verdana" w:cstheme="minorHAnsi"/>
          <w:sz w:val="18"/>
          <w:szCs w:val="18"/>
        </w:rPr>
        <w:t>D</w:t>
      </w:r>
      <w:r w:rsidRPr="001E01A0" w:rsidR="00A10FD1">
        <w:rPr>
          <w:rFonts w:ascii="Verdana" w:hAnsi="Verdana" w:cstheme="minorHAnsi"/>
          <w:sz w:val="18"/>
          <w:szCs w:val="18"/>
        </w:rPr>
        <w:t xml:space="preserve">aarna wordt ingegaan op de vraag hoe deze sanctie </w:t>
      </w:r>
      <w:r w:rsidRPr="001E01A0" w:rsidR="00477BA4">
        <w:rPr>
          <w:rFonts w:ascii="Verdana" w:hAnsi="Verdana" w:cstheme="minorHAnsi"/>
          <w:sz w:val="18"/>
          <w:szCs w:val="18"/>
        </w:rPr>
        <w:t xml:space="preserve">zich verhoudt tot het internationaal recht, meer in het bijzonder hoe deze sanctie </w:t>
      </w:r>
      <w:r w:rsidRPr="001E01A0" w:rsidR="002B4A10">
        <w:rPr>
          <w:rFonts w:ascii="Verdana" w:hAnsi="Verdana" w:cstheme="minorHAnsi"/>
          <w:sz w:val="18"/>
          <w:szCs w:val="18"/>
        </w:rPr>
        <w:t>moet worden ge</w:t>
      </w:r>
      <w:r w:rsidRPr="001E01A0" w:rsidR="000B4820">
        <w:rPr>
          <w:rFonts w:ascii="Verdana" w:hAnsi="Verdana" w:cstheme="minorHAnsi"/>
          <w:sz w:val="18"/>
          <w:szCs w:val="18"/>
        </w:rPr>
        <w:t>kwalificeer</w:t>
      </w:r>
      <w:r w:rsidRPr="001E01A0" w:rsidR="002B4A10">
        <w:rPr>
          <w:rFonts w:ascii="Verdana" w:hAnsi="Verdana" w:cstheme="minorHAnsi"/>
          <w:sz w:val="18"/>
          <w:szCs w:val="18"/>
        </w:rPr>
        <w:t>d</w:t>
      </w:r>
      <w:r w:rsidRPr="001E01A0" w:rsidR="000B4820">
        <w:rPr>
          <w:rFonts w:ascii="Verdana" w:hAnsi="Verdana" w:cstheme="minorHAnsi"/>
          <w:sz w:val="18"/>
          <w:szCs w:val="18"/>
        </w:rPr>
        <w:t xml:space="preserve"> in het kader van</w:t>
      </w:r>
      <w:r w:rsidRPr="001E01A0" w:rsidR="00477BA4">
        <w:rPr>
          <w:rFonts w:ascii="Verdana" w:hAnsi="Verdana" w:cstheme="minorHAnsi"/>
          <w:sz w:val="18"/>
          <w:szCs w:val="18"/>
        </w:rPr>
        <w:t xml:space="preserve"> </w:t>
      </w:r>
      <w:r w:rsidRPr="001E01A0" w:rsidR="000B4820">
        <w:rPr>
          <w:rFonts w:ascii="Verdana" w:hAnsi="Verdana" w:cstheme="minorHAnsi"/>
          <w:sz w:val="18"/>
          <w:szCs w:val="18"/>
        </w:rPr>
        <w:t xml:space="preserve">artikel 6 EVRM en </w:t>
      </w:r>
      <w:r w:rsidRPr="001E01A0" w:rsidR="005D2C5D">
        <w:rPr>
          <w:rFonts w:ascii="Verdana" w:hAnsi="Verdana" w:cstheme="minorHAnsi"/>
          <w:sz w:val="18"/>
          <w:szCs w:val="18"/>
        </w:rPr>
        <w:t xml:space="preserve">hoe deze </w:t>
      </w:r>
      <w:r w:rsidRPr="001E01A0" w:rsidR="00A10FD1">
        <w:rPr>
          <w:rFonts w:ascii="Verdana" w:hAnsi="Verdana" w:cstheme="minorHAnsi"/>
          <w:sz w:val="18"/>
          <w:szCs w:val="18"/>
        </w:rPr>
        <w:t>zich ver</w:t>
      </w:r>
      <w:r w:rsidRPr="001E01A0" w:rsidR="000B4820">
        <w:rPr>
          <w:rFonts w:ascii="Verdana" w:hAnsi="Verdana" w:cstheme="minorHAnsi"/>
          <w:sz w:val="18"/>
          <w:szCs w:val="18"/>
        </w:rPr>
        <w:t xml:space="preserve">houdt tot </w:t>
      </w:r>
      <w:r w:rsidRPr="001E01A0" w:rsidR="005D2C5D">
        <w:rPr>
          <w:rFonts w:ascii="Verdana" w:hAnsi="Verdana" w:cstheme="minorHAnsi"/>
          <w:sz w:val="18"/>
          <w:szCs w:val="18"/>
        </w:rPr>
        <w:t>het eigendomsrecht</w:t>
      </w:r>
      <w:r w:rsidRPr="001E01A0" w:rsidR="00BB4F2F">
        <w:rPr>
          <w:rFonts w:ascii="Verdana" w:hAnsi="Verdana" w:cstheme="minorHAnsi"/>
          <w:sz w:val="18"/>
          <w:szCs w:val="18"/>
        </w:rPr>
        <w:t xml:space="preserve"> (paragraaf 10.2.1.</w:t>
      </w:r>
      <w:r w:rsidRPr="001E01A0" w:rsidR="000251DA">
        <w:rPr>
          <w:rFonts w:ascii="Verdana" w:hAnsi="Verdana" w:cstheme="minorHAnsi"/>
          <w:sz w:val="18"/>
          <w:szCs w:val="18"/>
        </w:rPr>
        <w:t>3</w:t>
      </w:r>
      <w:r w:rsidRPr="001E01A0" w:rsidR="00627C86">
        <w:rPr>
          <w:rFonts w:ascii="Verdana" w:hAnsi="Verdana" w:cstheme="minorHAnsi"/>
          <w:sz w:val="18"/>
          <w:szCs w:val="18"/>
        </w:rPr>
        <w:t>)</w:t>
      </w:r>
      <w:r w:rsidRPr="001E01A0" w:rsidR="005D2C5D">
        <w:rPr>
          <w:rFonts w:ascii="Verdana" w:hAnsi="Verdana" w:cstheme="minorHAnsi"/>
          <w:sz w:val="18"/>
          <w:szCs w:val="18"/>
        </w:rPr>
        <w:t>.</w:t>
      </w:r>
      <w:r w:rsidRPr="001E01A0" w:rsidR="005D2C5D">
        <w:rPr>
          <w:rFonts w:ascii="Verdana" w:hAnsi="Verdana" w:eastAsia="Times New Roman" w:cs="Times New Roman"/>
          <w:color w:val="000000" w:themeColor="text1"/>
          <w:kern w:val="0"/>
          <w:sz w:val="18"/>
          <w:szCs w:val="18"/>
          <w:lang w:eastAsia="nl-NL"/>
          <w14:ligatures w14:val="none"/>
        </w:rPr>
        <w:t xml:space="preserve"> </w:t>
      </w:r>
      <w:r w:rsidRPr="001E01A0" w:rsidR="005D2C5D">
        <w:rPr>
          <w:rFonts w:ascii="Verdana" w:hAnsi="Verdana" w:eastAsia="Times New Roman" w:cs="Times New Roman"/>
          <w:color w:val="000000" w:themeColor="text1"/>
          <w:kern w:val="0"/>
          <w:sz w:val="18"/>
          <w:szCs w:val="18"/>
          <w:lang w:eastAsia="nl-NL"/>
          <w14:ligatures w14:val="none"/>
        </w:rPr>
        <w:br/>
      </w:r>
      <w:r w:rsidRPr="001E01A0" w:rsidR="00BB6505">
        <w:rPr>
          <w:rFonts w:ascii="Verdana" w:hAnsi="Verdana" w:eastAsia="Times New Roman" w:cs="Times New Roman"/>
          <w:color w:val="000000" w:themeColor="text1"/>
          <w:kern w:val="0"/>
          <w:sz w:val="18"/>
          <w:szCs w:val="18"/>
          <w:lang w:eastAsia="nl-NL"/>
          <w14:ligatures w14:val="none"/>
        </w:rPr>
        <w:br/>
      </w:r>
      <w:r w:rsidRPr="00322003" w:rsidR="00536FAC">
        <w:rPr>
          <w:rFonts w:ascii="Verdana" w:hAnsi="Verdana" w:eastAsia="Times New Roman" w:cs="Times New Roman"/>
          <w:i/>
          <w:iCs/>
          <w:color w:val="000000" w:themeColor="text1"/>
          <w:kern w:val="0"/>
          <w:sz w:val="18"/>
          <w:szCs w:val="18"/>
          <w:lang w:eastAsia="nl-NL"/>
          <w14:ligatures w14:val="none"/>
        </w:rPr>
        <w:t>10.2.1.</w:t>
      </w:r>
      <w:r w:rsidRPr="00322003" w:rsidR="007D29A9">
        <w:rPr>
          <w:rFonts w:ascii="Verdana" w:hAnsi="Verdana" w:eastAsia="Times New Roman" w:cs="Times New Roman"/>
          <w:i/>
          <w:iCs/>
          <w:color w:val="000000" w:themeColor="text1"/>
          <w:kern w:val="0"/>
          <w:sz w:val="18"/>
          <w:szCs w:val="18"/>
          <w:lang w:eastAsia="nl-NL"/>
          <w14:ligatures w14:val="none"/>
        </w:rPr>
        <w:t>1</w:t>
      </w:r>
      <w:r w:rsidRPr="00322003" w:rsidR="00536FAC">
        <w:rPr>
          <w:rFonts w:ascii="Verdana" w:hAnsi="Verdana" w:eastAsia="Times New Roman" w:cs="Times New Roman"/>
          <w:i/>
          <w:iCs/>
          <w:color w:val="000000" w:themeColor="text1"/>
          <w:kern w:val="0"/>
          <w:sz w:val="18"/>
          <w:szCs w:val="18"/>
          <w:lang w:eastAsia="nl-NL"/>
          <w14:ligatures w14:val="none"/>
        </w:rPr>
        <w:t xml:space="preserve"> Uitvoering bestuurlijk bevel tot inbeslagname</w:t>
      </w:r>
    </w:p>
    <w:p w:rsidRPr="0097156B" w:rsidR="000679AF" w:rsidP="00E177EF" w:rsidRDefault="003A0640" w14:paraId="745E4FD9" w14:textId="3BD12E9C">
      <w:pPr>
        <w:spacing w:after="0" w:line="240" w:lineRule="atLeast"/>
        <w:rPr>
          <w:rFonts w:ascii="Verdana" w:hAnsi="Verdana"/>
          <w:color w:val="000000" w:themeColor="text1"/>
          <w:sz w:val="18"/>
          <w:szCs w:val="18"/>
        </w:rPr>
      </w:pPr>
      <w:r w:rsidRPr="0097156B">
        <w:rPr>
          <w:rFonts w:ascii="Verdana" w:hAnsi="Verdana" w:eastAsia="Times New Roman" w:cs="Times New Roman"/>
          <w:color w:val="000000" w:themeColor="text1"/>
          <w:kern w:val="0"/>
          <w:sz w:val="18"/>
          <w:szCs w:val="18"/>
          <w:lang w:eastAsia="nl-NL"/>
          <w14:ligatures w14:val="none"/>
        </w:rPr>
        <w:t xml:space="preserve">Het strafrecht kent het begrip inbeslagneming (artikel 134, eerste lid, Wetboek van Strafvordering) of ontneming (artikel 36e van het Wetboek van Strafrecht). De verordening vereist echter een </w:t>
      </w:r>
      <w:r w:rsidRPr="0097156B" w:rsidR="75BF6A21">
        <w:rPr>
          <w:rFonts w:ascii="Verdana" w:hAnsi="Verdana" w:eastAsia="Times New Roman" w:cs="Times New Roman"/>
          <w:color w:val="000000" w:themeColor="text1"/>
          <w:kern w:val="0"/>
          <w:sz w:val="18"/>
          <w:szCs w:val="18"/>
          <w:lang w:eastAsia="nl-NL"/>
          <w14:ligatures w14:val="none"/>
        </w:rPr>
        <w:t>administratief (</w:t>
      </w:r>
      <w:r w:rsidRPr="0097156B">
        <w:rPr>
          <w:rFonts w:ascii="Verdana" w:hAnsi="Verdana" w:eastAsia="Times New Roman" w:cs="Times New Roman"/>
          <w:i/>
          <w:iCs/>
          <w:color w:val="000000" w:themeColor="text1"/>
          <w:kern w:val="0"/>
          <w:sz w:val="18"/>
          <w:szCs w:val="18"/>
          <w:lang w:eastAsia="nl-NL"/>
          <w14:ligatures w14:val="none"/>
        </w:rPr>
        <w:t>bestuurlijk</w:t>
      </w:r>
      <w:r w:rsidRPr="0097156B" w:rsidR="21FD1A59">
        <w:rPr>
          <w:rFonts w:ascii="Verdana" w:hAnsi="Verdana" w:eastAsia="Times New Roman" w:cs="Times New Roman"/>
          <w:i/>
          <w:iCs/>
          <w:color w:val="000000" w:themeColor="text1"/>
          <w:kern w:val="0"/>
          <w:sz w:val="18"/>
          <w:szCs w:val="18"/>
          <w:lang w:eastAsia="nl-NL"/>
          <w14:ligatures w14:val="none"/>
        </w:rPr>
        <w:t xml:space="preserve">) </w:t>
      </w:r>
      <w:r w:rsidRPr="0097156B" w:rsidR="21FD1A59">
        <w:rPr>
          <w:rFonts w:ascii="Verdana" w:hAnsi="Verdana" w:eastAsia="Times New Roman" w:cs="Times New Roman"/>
          <w:color w:val="000000" w:themeColor="text1"/>
          <w:kern w:val="0"/>
          <w:sz w:val="18"/>
          <w:szCs w:val="18"/>
          <w:lang w:eastAsia="nl-NL"/>
          <w14:ligatures w14:val="none"/>
        </w:rPr>
        <w:t>bevel tot</w:t>
      </w:r>
      <w:r w:rsidRPr="0097156B">
        <w:rPr>
          <w:rFonts w:ascii="Verdana" w:hAnsi="Verdana" w:eastAsia="Times New Roman" w:cs="Times New Roman"/>
          <w:color w:val="000000" w:themeColor="text1"/>
          <w:kern w:val="0"/>
          <w:sz w:val="18"/>
          <w:szCs w:val="18"/>
          <w:lang w:eastAsia="nl-NL"/>
          <w14:ligatures w14:val="none"/>
        </w:rPr>
        <w:t xml:space="preserve"> inbeslagname van behaalde winsten of vermeden verliezen. </w:t>
      </w:r>
      <w:r w:rsidRPr="0097156B" w:rsidR="004D56C3">
        <w:rPr>
          <w:rFonts w:ascii="Verdana" w:hAnsi="Verdana" w:eastAsia="Times New Roman" w:cs="Times New Roman"/>
          <w:color w:val="000000" w:themeColor="text1"/>
          <w:kern w:val="0"/>
          <w:sz w:val="18"/>
          <w:szCs w:val="18"/>
          <w:lang w:eastAsia="nl-NL"/>
          <w14:ligatures w14:val="none"/>
        </w:rPr>
        <w:br/>
      </w:r>
      <w:r w:rsidRPr="001E01A0" w:rsidR="3A503189">
        <w:rPr>
          <w:rFonts w:ascii="Verdana" w:hAnsi="Verdana" w:eastAsia="Times New Roman" w:cs="Times New Roman"/>
          <w:color w:val="000000" w:themeColor="text1"/>
          <w:kern w:val="0"/>
          <w:sz w:val="18"/>
          <w:szCs w:val="18"/>
          <w:lang w:eastAsia="nl-NL"/>
          <w14:ligatures w14:val="none"/>
        </w:rPr>
        <w:t xml:space="preserve">Door </w:t>
      </w:r>
      <w:r w:rsidRPr="001E01A0" w:rsidR="6CDDF54A">
        <w:rPr>
          <w:rFonts w:ascii="Verdana" w:hAnsi="Verdana" w:eastAsia="Times New Roman" w:cs="Times New Roman"/>
          <w:color w:val="000000" w:themeColor="text1"/>
          <w:sz w:val="18"/>
          <w:szCs w:val="18"/>
          <w:lang w:eastAsia="nl-NL"/>
        </w:rPr>
        <w:t xml:space="preserve">in het wetsvoorstel </w:t>
      </w:r>
      <w:r w:rsidRPr="001E01A0" w:rsidR="3A503189">
        <w:rPr>
          <w:rFonts w:ascii="Verdana" w:hAnsi="Verdana" w:eastAsia="Times New Roman" w:cs="Times New Roman"/>
          <w:color w:val="000000" w:themeColor="text1"/>
          <w:kern w:val="0"/>
          <w:sz w:val="18"/>
          <w:szCs w:val="18"/>
          <w:lang w:eastAsia="nl-NL"/>
          <w14:ligatures w14:val="none"/>
        </w:rPr>
        <w:t xml:space="preserve">de artikelen 5:8 tot en met 5:10 </w:t>
      </w:r>
      <w:r w:rsidRPr="001E01A0" w:rsidR="2DCC1B4E">
        <w:rPr>
          <w:rFonts w:ascii="Verdana" w:hAnsi="Verdana" w:eastAsia="Times New Roman" w:cs="Times New Roman"/>
          <w:color w:val="000000" w:themeColor="text1"/>
          <w:kern w:val="0"/>
          <w:sz w:val="18"/>
          <w:szCs w:val="18"/>
          <w:lang w:eastAsia="nl-NL"/>
          <w14:ligatures w14:val="none"/>
        </w:rPr>
        <w:t xml:space="preserve">van de </w:t>
      </w:r>
      <w:r w:rsidRPr="001E01A0" w:rsidR="3A503189">
        <w:rPr>
          <w:rFonts w:ascii="Verdana" w:hAnsi="Verdana" w:eastAsia="Times New Roman" w:cs="Times New Roman"/>
          <w:color w:val="000000" w:themeColor="text1"/>
          <w:kern w:val="0"/>
          <w:sz w:val="18"/>
          <w:szCs w:val="18"/>
          <w:lang w:eastAsia="nl-NL"/>
          <w14:ligatures w14:val="none"/>
        </w:rPr>
        <w:t xml:space="preserve">Awb op deze </w:t>
      </w:r>
      <w:r w:rsidRPr="001E01A0" w:rsidR="3A503189">
        <w:rPr>
          <w:rFonts w:ascii="Verdana" w:hAnsi="Verdana" w:eastAsia="Times New Roman" w:cs="Times New Roman"/>
          <w:color w:val="000000" w:themeColor="text1"/>
          <w:kern w:val="0"/>
          <w:sz w:val="18"/>
          <w:szCs w:val="18"/>
          <w:lang w:eastAsia="nl-NL"/>
          <w14:ligatures w14:val="none"/>
        </w:rPr>
        <w:lastRenderedPageBreak/>
        <w:t xml:space="preserve">sanctie </w:t>
      </w:r>
      <w:r w:rsidRPr="001E01A0" w:rsidR="00913A7C">
        <w:rPr>
          <w:rFonts w:ascii="Verdana" w:hAnsi="Verdana" w:eastAsia="Times New Roman" w:cs="Times New Roman"/>
          <w:color w:val="000000" w:themeColor="text1"/>
          <w:sz w:val="18"/>
          <w:szCs w:val="18"/>
          <w:lang w:eastAsia="nl-NL"/>
        </w:rPr>
        <w:t>van toepassing</w:t>
      </w:r>
      <w:r w:rsidRPr="0097156B" w:rsidR="00913A7C">
        <w:rPr>
          <w:rFonts w:ascii="Verdana" w:hAnsi="Verdana" w:eastAsia="Times New Roman" w:cs="Times New Roman"/>
          <w:color w:val="000000" w:themeColor="text1"/>
          <w:sz w:val="18"/>
          <w:szCs w:val="18"/>
          <w:lang w:eastAsia="nl-NL"/>
        </w:rPr>
        <w:t xml:space="preserve"> </w:t>
      </w:r>
      <w:r w:rsidRPr="0097156B" w:rsidR="3A503189">
        <w:rPr>
          <w:rFonts w:ascii="Verdana" w:hAnsi="Verdana" w:eastAsia="Times New Roman" w:cs="Times New Roman"/>
          <w:color w:val="000000" w:themeColor="text1"/>
          <w:kern w:val="0"/>
          <w:sz w:val="18"/>
          <w:szCs w:val="18"/>
          <w:lang w:eastAsia="nl-NL"/>
          <w14:ligatures w14:val="none"/>
        </w:rPr>
        <w:t xml:space="preserve">te verklaren, kan op een bestuursrechtelijke wijze uitvoering aan deze sanctie worden gegeven. </w:t>
      </w:r>
      <w:r w:rsidRPr="0097156B" w:rsidR="3D8F2E8C">
        <w:rPr>
          <w:rFonts w:ascii="Verdana" w:hAnsi="Verdana" w:eastAsia="Times New Roman" w:cs="Times New Roman"/>
          <w:color w:val="000000" w:themeColor="text1"/>
          <w:kern w:val="0"/>
          <w:sz w:val="18"/>
          <w:szCs w:val="18"/>
          <w:lang w:eastAsia="nl-NL"/>
          <w14:ligatures w14:val="none"/>
        </w:rPr>
        <w:t xml:space="preserve">Bevoegde </w:t>
      </w:r>
      <w:bookmarkStart w:name="_Hlk194412832" w:id="13"/>
      <w:r w:rsidRPr="0097156B" w:rsidR="206CEB11">
        <w:rPr>
          <w:rFonts w:ascii="Verdana" w:hAnsi="Verdana" w:eastAsia="Times New Roman" w:cs="Times New Roman"/>
          <w:color w:val="000000" w:themeColor="text1"/>
          <w:kern w:val="0"/>
          <w:sz w:val="18"/>
          <w:szCs w:val="18"/>
          <w:lang w:eastAsia="nl-NL"/>
          <w14:ligatures w14:val="none"/>
        </w:rPr>
        <w:t>t</w:t>
      </w:r>
      <w:r w:rsidRPr="0097156B" w:rsidR="206CEB11">
        <w:rPr>
          <w:rFonts w:ascii="Verdana" w:hAnsi="Verdana"/>
          <w:color w:val="000000" w:themeColor="text1"/>
          <w:sz w:val="18"/>
          <w:szCs w:val="18"/>
        </w:rPr>
        <w:t xml:space="preserve">oezichthouders </w:t>
      </w:r>
      <w:r w:rsidRPr="0097156B" w:rsidR="7539B449">
        <w:rPr>
          <w:rFonts w:ascii="Verdana" w:hAnsi="Verdana"/>
          <w:color w:val="000000" w:themeColor="text1"/>
          <w:sz w:val="18"/>
          <w:szCs w:val="18"/>
        </w:rPr>
        <w:t xml:space="preserve">kunnen </w:t>
      </w:r>
      <w:r w:rsidRPr="0097156B" w:rsidR="13C8F4C9">
        <w:rPr>
          <w:rFonts w:ascii="Verdana" w:hAnsi="Verdana"/>
          <w:color w:val="000000" w:themeColor="text1"/>
          <w:sz w:val="18"/>
          <w:szCs w:val="18"/>
        </w:rPr>
        <w:t xml:space="preserve">dit </w:t>
      </w:r>
      <w:r w:rsidRPr="0097156B" w:rsidR="0698B49A">
        <w:rPr>
          <w:rFonts w:ascii="Verdana" w:hAnsi="Verdana"/>
          <w:color w:val="000000" w:themeColor="text1"/>
          <w:sz w:val="18"/>
          <w:szCs w:val="18"/>
        </w:rPr>
        <w:t xml:space="preserve">bestuursrechtelijke </w:t>
      </w:r>
      <w:r w:rsidRPr="0097156B" w:rsidR="13C8F4C9">
        <w:rPr>
          <w:rFonts w:ascii="Verdana" w:hAnsi="Verdana"/>
          <w:color w:val="000000" w:themeColor="text1"/>
          <w:sz w:val="18"/>
          <w:szCs w:val="18"/>
        </w:rPr>
        <w:t xml:space="preserve">bevel tot inbeslagname </w:t>
      </w:r>
      <w:r w:rsidRPr="0097156B" w:rsidR="3A503189">
        <w:rPr>
          <w:rFonts w:ascii="Verdana" w:hAnsi="Verdana"/>
          <w:color w:val="000000" w:themeColor="text1"/>
          <w:sz w:val="18"/>
          <w:szCs w:val="18"/>
        </w:rPr>
        <w:t xml:space="preserve">namelijk </w:t>
      </w:r>
      <w:r w:rsidRPr="0097156B" w:rsidR="16D73356">
        <w:rPr>
          <w:rFonts w:ascii="Verdana" w:hAnsi="Verdana"/>
          <w:color w:val="000000" w:themeColor="text1"/>
          <w:sz w:val="18"/>
          <w:szCs w:val="18"/>
        </w:rPr>
        <w:t>als volgt</w:t>
      </w:r>
      <w:r w:rsidRPr="0097156B" w:rsidR="206CEB11">
        <w:rPr>
          <w:rFonts w:ascii="Verdana" w:hAnsi="Verdana"/>
          <w:color w:val="000000" w:themeColor="text1"/>
          <w:sz w:val="18"/>
          <w:szCs w:val="18"/>
        </w:rPr>
        <w:t xml:space="preserve"> effectueren</w:t>
      </w:r>
      <w:r w:rsidRPr="0097156B" w:rsidR="13C8F4C9">
        <w:rPr>
          <w:rFonts w:ascii="Verdana" w:hAnsi="Verdana"/>
          <w:color w:val="000000" w:themeColor="text1"/>
          <w:sz w:val="18"/>
          <w:szCs w:val="18"/>
        </w:rPr>
        <w:t xml:space="preserve">. </w:t>
      </w:r>
      <w:r w:rsidRPr="0097156B" w:rsidR="00E871FD">
        <w:rPr>
          <w:rFonts w:ascii="Verdana" w:hAnsi="Verdana"/>
          <w:color w:val="000000" w:themeColor="text1"/>
          <w:sz w:val="18"/>
          <w:szCs w:val="18"/>
        </w:rPr>
        <w:br/>
      </w:r>
      <w:r w:rsidRPr="0097156B" w:rsidR="00E871FD">
        <w:rPr>
          <w:rFonts w:ascii="Verdana" w:hAnsi="Verdana"/>
          <w:color w:val="000000" w:themeColor="text1"/>
          <w:sz w:val="18"/>
          <w:szCs w:val="18"/>
        </w:rPr>
        <w:br/>
      </w:r>
      <w:r w:rsidRPr="0097156B" w:rsidR="45A542DB">
        <w:rPr>
          <w:rFonts w:ascii="Verdana" w:hAnsi="Verdana"/>
          <w:color w:val="000000" w:themeColor="text1"/>
          <w:sz w:val="18"/>
          <w:szCs w:val="18"/>
        </w:rPr>
        <w:t>Toezichthouders in de zin van titel 5.2 van de Awb beschikken over de toezichtsbevoegdheden van titel 5.2</w:t>
      </w:r>
      <w:r w:rsidRPr="0097156B" w:rsidR="4B6969E2">
        <w:rPr>
          <w:rFonts w:ascii="Verdana" w:hAnsi="Verdana"/>
          <w:color w:val="000000" w:themeColor="text1"/>
          <w:sz w:val="18"/>
          <w:szCs w:val="18"/>
        </w:rPr>
        <w:t xml:space="preserve"> van de</w:t>
      </w:r>
      <w:r w:rsidRPr="0097156B" w:rsidR="45A542DB">
        <w:rPr>
          <w:rFonts w:ascii="Verdana" w:hAnsi="Verdana"/>
          <w:color w:val="000000" w:themeColor="text1"/>
          <w:sz w:val="18"/>
          <w:szCs w:val="18"/>
        </w:rPr>
        <w:t xml:space="preserve"> Awb (de artikelen 5:11 tot en met 5:20 </w:t>
      </w:r>
      <w:r w:rsidRPr="0097156B" w:rsidR="7F7DE023">
        <w:rPr>
          <w:rFonts w:ascii="Verdana" w:hAnsi="Verdana"/>
          <w:color w:val="000000" w:themeColor="text1"/>
          <w:sz w:val="18"/>
          <w:szCs w:val="18"/>
        </w:rPr>
        <w:t xml:space="preserve">van de </w:t>
      </w:r>
      <w:r w:rsidRPr="0097156B" w:rsidR="45A542DB">
        <w:rPr>
          <w:rFonts w:ascii="Verdana" w:hAnsi="Verdana"/>
          <w:color w:val="000000" w:themeColor="text1"/>
          <w:sz w:val="18"/>
          <w:szCs w:val="18"/>
        </w:rPr>
        <w:t xml:space="preserve">Awb). </w:t>
      </w:r>
      <w:r w:rsidRPr="0097156B" w:rsidR="000679AF">
        <w:rPr>
          <w:rFonts w:ascii="Verdana" w:hAnsi="Verdana"/>
          <w:color w:val="000000" w:themeColor="text1"/>
          <w:sz w:val="18"/>
          <w:szCs w:val="18"/>
        </w:rPr>
        <w:br/>
      </w:r>
      <w:r w:rsidRPr="0097156B" w:rsidR="45A542DB">
        <w:rPr>
          <w:rFonts w:ascii="Verdana" w:hAnsi="Verdana"/>
          <w:color w:val="000000" w:themeColor="text1"/>
          <w:sz w:val="18"/>
          <w:szCs w:val="18"/>
        </w:rPr>
        <w:t>Door de</w:t>
      </w:r>
      <w:r w:rsidRPr="0097156B" w:rsidR="69167594">
        <w:rPr>
          <w:rFonts w:ascii="Verdana" w:hAnsi="Verdana"/>
          <w:color w:val="000000" w:themeColor="text1"/>
          <w:sz w:val="18"/>
          <w:szCs w:val="18"/>
        </w:rPr>
        <w:t xml:space="preserve"> voorgestelde</w:t>
      </w:r>
      <w:r w:rsidRPr="0097156B" w:rsidR="45A542DB">
        <w:rPr>
          <w:rFonts w:ascii="Verdana" w:hAnsi="Verdana"/>
          <w:color w:val="000000" w:themeColor="text1"/>
          <w:sz w:val="18"/>
          <w:szCs w:val="18"/>
        </w:rPr>
        <w:t xml:space="preserve"> wijziging van artikel 129 </w:t>
      </w:r>
      <w:r w:rsidRPr="0097156B" w:rsidR="69167594">
        <w:rPr>
          <w:rFonts w:ascii="Verdana" w:hAnsi="Verdana"/>
          <w:color w:val="000000" w:themeColor="text1"/>
          <w:sz w:val="18"/>
          <w:szCs w:val="18"/>
        </w:rPr>
        <w:t xml:space="preserve">van de </w:t>
      </w:r>
      <w:r w:rsidRPr="0097156B" w:rsidR="45A542DB">
        <w:rPr>
          <w:rFonts w:ascii="Verdana" w:hAnsi="Verdana"/>
          <w:color w:val="000000" w:themeColor="text1"/>
          <w:sz w:val="18"/>
          <w:szCs w:val="18"/>
        </w:rPr>
        <w:t xml:space="preserve">Mijnbouwwet worden de bij besluit van </w:t>
      </w:r>
      <w:r w:rsidRPr="0097156B" w:rsidR="69167594">
        <w:rPr>
          <w:rFonts w:ascii="Verdana" w:hAnsi="Verdana"/>
          <w:color w:val="000000" w:themeColor="text1"/>
          <w:sz w:val="18"/>
          <w:szCs w:val="18"/>
        </w:rPr>
        <w:t xml:space="preserve">de minister </w:t>
      </w:r>
      <w:r w:rsidRPr="0097156B" w:rsidR="45A542DB">
        <w:rPr>
          <w:rFonts w:ascii="Verdana" w:hAnsi="Verdana"/>
          <w:color w:val="000000" w:themeColor="text1"/>
          <w:sz w:val="18"/>
          <w:szCs w:val="18"/>
        </w:rPr>
        <w:t xml:space="preserve">aangewezen ambtenaren van </w:t>
      </w:r>
      <w:r w:rsidRPr="0097156B" w:rsidR="69167594">
        <w:rPr>
          <w:rFonts w:ascii="Verdana" w:hAnsi="Verdana"/>
          <w:color w:val="000000" w:themeColor="text1"/>
          <w:sz w:val="18"/>
          <w:szCs w:val="18"/>
        </w:rPr>
        <w:t xml:space="preserve">SodM </w:t>
      </w:r>
      <w:r w:rsidRPr="0097156B" w:rsidR="45A542DB">
        <w:rPr>
          <w:rFonts w:ascii="Verdana" w:hAnsi="Verdana"/>
          <w:color w:val="000000" w:themeColor="text1"/>
          <w:sz w:val="18"/>
          <w:szCs w:val="18"/>
        </w:rPr>
        <w:t xml:space="preserve">ook belast met het toezicht op de naleving van bij ministeriële regeling aan te wijzen voorschriften gesteld </w:t>
      </w:r>
      <w:r w:rsidRPr="0097156B" w:rsidR="0E1CFC04">
        <w:rPr>
          <w:rFonts w:ascii="Verdana" w:hAnsi="Verdana"/>
          <w:color w:val="000000" w:themeColor="text1"/>
          <w:sz w:val="18"/>
          <w:szCs w:val="18"/>
        </w:rPr>
        <w:t xml:space="preserve">bij of </w:t>
      </w:r>
      <w:r w:rsidRPr="0097156B" w:rsidR="45A542DB">
        <w:rPr>
          <w:rFonts w:ascii="Verdana" w:hAnsi="Verdana"/>
          <w:color w:val="000000" w:themeColor="text1"/>
          <w:sz w:val="18"/>
          <w:szCs w:val="18"/>
        </w:rPr>
        <w:t xml:space="preserve">krachtens de verordening, voor zover het mijnbouwactiviteiten betreft die onder de verordening vallen. </w:t>
      </w:r>
      <w:r w:rsidRPr="0097156B" w:rsidR="000679AF">
        <w:rPr>
          <w:rFonts w:ascii="Verdana" w:hAnsi="Verdana"/>
          <w:color w:val="000000" w:themeColor="text1"/>
          <w:sz w:val="18"/>
          <w:szCs w:val="18"/>
        </w:rPr>
        <w:br/>
      </w:r>
      <w:r w:rsidRPr="0097156B" w:rsidR="45A542DB">
        <w:rPr>
          <w:rFonts w:ascii="Verdana" w:hAnsi="Verdana"/>
          <w:color w:val="000000" w:themeColor="text1"/>
          <w:sz w:val="18"/>
          <w:szCs w:val="18"/>
        </w:rPr>
        <w:t xml:space="preserve">Voor zover het gaat om het toezicht op de aspecten van de verordening die onder de Energiewet vallen (distributie en transport van aardgas) zal de </w:t>
      </w:r>
      <w:r w:rsidRPr="0097156B" w:rsidR="69167594">
        <w:rPr>
          <w:rFonts w:ascii="Verdana" w:hAnsi="Verdana"/>
          <w:color w:val="000000" w:themeColor="text1"/>
          <w:sz w:val="18"/>
          <w:szCs w:val="18"/>
        </w:rPr>
        <w:t xml:space="preserve">minister </w:t>
      </w:r>
      <w:r w:rsidRPr="0097156B" w:rsidR="45A542DB">
        <w:rPr>
          <w:rFonts w:ascii="Verdana" w:hAnsi="Verdana"/>
          <w:color w:val="000000" w:themeColor="text1"/>
          <w:sz w:val="18"/>
          <w:szCs w:val="18"/>
        </w:rPr>
        <w:t xml:space="preserve">bij besluit op grond van artikel 5.18, tweede lid, van de Energiewet de ambtenaren aanwijzen die toezicht houden op de naleving van bij ministeriële regeling aan te wijzen voorschriften gesteld krachtens de verordening. </w:t>
      </w:r>
      <w:r w:rsidRPr="0097156B" w:rsidR="00FB0A71">
        <w:rPr>
          <w:rFonts w:ascii="Verdana" w:hAnsi="Verdana"/>
          <w:color w:val="000000" w:themeColor="text1"/>
          <w:sz w:val="18"/>
          <w:szCs w:val="18"/>
        </w:rPr>
        <w:br/>
      </w:r>
      <w:r w:rsidRPr="0097156B" w:rsidR="45A542DB">
        <w:rPr>
          <w:rFonts w:ascii="Verdana" w:hAnsi="Verdana"/>
          <w:color w:val="000000" w:themeColor="text1"/>
          <w:sz w:val="18"/>
          <w:szCs w:val="18"/>
        </w:rPr>
        <w:t>Voor zover het gaat om toezicht op die aspecten van de verordening die voor LNG-terminals en alternatief gebruik van verlaten ondergrondse kolenmijnen</w:t>
      </w:r>
      <w:r w:rsidRPr="0097156B" w:rsidR="005B18B1">
        <w:rPr>
          <w:rFonts w:ascii="Verdana" w:hAnsi="Verdana"/>
          <w:color w:val="000000" w:themeColor="text1"/>
          <w:sz w:val="18"/>
          <w:szCs w:val="18"/>
        </w:rPr>
        <w:t xml:space="preserve"> gelden</w:t>
      </w:r>
      <w:r w:rsidRPr="0097156B" w:rsidR="4185D149">
        <w:rPr>
          <w:rFonts w:ascii="Verdana" w:hAnsi="Verdana"/>
          <w:color w:val="000000" w:themeColor="text1"/>
          <w:sz w:val="18"/>
          <w:szCs w:val="18"/>
        </w:rPr>
        <w:t xml:space="preserve">, </w:t>
      </w:r>
      <w:r w:rsidRPr="0097156B" w:rsidR="4FA601E6">
        <w:rPr>
          <w:rFonts w:ascii="Verdana" w:hAnsi="Verdana"/>
          <w:color w:val="000000" w:themeColor="text1"/>
          <w:sz w:val="18"/>
          <w:szCs w:val="18"/>
        </w:rPr>
        <w:t xml:space="preserve">zullen op grond van artikel 4.3, eerste lid, aanhef en onder b, </w:t>
      </w:r>
      <w:r w:rsidRPr="0097156B" w:rsidR="0A32107D">
        <w:rPr>
          <w:rFonts w:ascii="Verdana" w:hAnsi="Verdana"/>
          <w:color w:val="000000" w:themeColor="text1"/>
          <w:sz w:val="18"/>
          <w:szCs w:val="18"/>
        </w:rPr>
        <w:t xml:space="preserve">van de </w:t>
      </w:r>
      <w:r w:rsidRPr="0097156B" w:rsidR="4FA601E6">
        <w:rPr>
          <w:rFonts w:ascii="Verdana" w:hAnsi="Verdana"/>
          <w:color w:val="000000" w:themeColor="text1"/>
          <w:sz w:val="18"/>
          <w:szCs w:val="18"/>
        </w:rPr>
        <w:t xml:space="preserve">Omgevingswet nadere regels worden gesteld in hoofdstuk 3 van het </w:t>
      </w:r>
      <w:r w:rsidRPr="0097156B" w:rsidR="0A32107D">
        <w:rPr>
          <w:rFonts w:ascii="Verdana" w:hAnsi="Verdana"/>
          <w:color w:val="000000" w:themeColor="text1"/>
          <w:sz w:val="18"/>
          <w:szCs w:val="18"/>
        </w:rPr>
        <w:t>Besluit activiteiten leefomgeving</w:t>
      </w:r>
      <w:r w:rsidRPr="0097156B" w:rsidR="4B33459D">
        <w:rPr>
          <w:rFonts w:ascii="Verdana" w:hAnsi="Verdana"/>
          <w:color w:val="000000" w:themeColor="text1"/>
          <w:sz w:val="18"/>
          <w:szCs w:val="18"/>
        </w:rPr>
        <w:t>. D</w:t>
      </w:r>
      <w:r w:rsidRPr="0097156B" w:rsidR="13595BF2">
        <w:rPr>
          <w:rFonts w:ascii="Verdana" w:hAnsi="Verdana"/>
          <w:color w:val="000000" w:themeColor="text1"/>
          <w:sz w:val="18"/>
          <w:szCs w:val="18"/>
        </w:rPr>
        <w:t>i</w:t>
      </w:r>
      <w:r w:rsidRPr="0097156B" w:rsidR="4B33459D">
        <w:rPr>
          <w:rFonts w:ascii="Verdana" w:hAnsi="Verdana"/>
          <w:color w:val="000000" w:themeColor="text1"/>
          <w:sz w:val="18"/>
          <w:szCs w:val="18"/>
        </w:rPr>
        <w:t>t betekent</w:t>
      </w:r>
      <w:r w:rsidRPr="0097156B" w:rsidR="001487BF">
        <w:rPr>
          <w:rFonts w:ascii="Verdana" w:hAnsi="Verdana"/>
          <w:color w:val="000000" w:themeColor="text1"/>
          <w:sz w:val="18"/>
          <w:szCs w:val="18"/>
        </w:rPr>
        <w:t xml:space="preserve"> dat</w:t>
      </w:r>
      <w:r w:rsidRPr="0097156B" w:rsidR="4B33459D">
        <w:rPr>
          <w:rFonts w:ascii="Verdana" w:hAnsi="Verdana"/>
          <w:color w:val="000000" w:themeColor="text1"/>
          <w:sz w:val="18"/>
          <w:szCs w:val="18"/>
        </w:rPr>
        <w:t xml:space="preserve"> </w:t>
      </w:r>
      <w:r w:rsidRPr="0097156B" w:rsidR="2C0B05E2">
        <w:rPr>
          <w:rFonts w:ascii="Verdana" w:hAnsi="Verdana"/>
          <w:color w:val="000000" w:themeColor="text1"/>
          <w:sz w:val="18"/>
          <w:szCs w:val="18"/>
        </w:rPr>
        <w:t xml:space="preserve">bij besluit van </w:t>
      </w:r>
      <w:r w:rsidRPr="0097156B" w:rsidR="473470C6">
        <w:rPr>
          <w:rFonts w:ascii="Verdana" w:hAnsi="Verdana"/>
          <w:color w:val="000000" w:themeColor="text1"/>
          <w:sz w:val="18"/>
          <w:szCs w:val="18"/>
        </w:rPr>
        <w:t xml:space="preserve">gedeputeerde staten personen </w:t>
      </w:r>
      <w:r w:rsidRPr="0097156B" w:rsidR="2C0B05E2">
        <w:rPr>
          <w:rFonts w:ascii="Verdana" w:hAnsi="Verdana"/>
          <w:color w:val="000000" w:themeColor="text1"/>
          <w:sz w:val="18"/>
          <w:szCs w:val="18"/>
        </w:rPr>
        <w:t xml:space="preserve">zijn </w:t>
      </w:r>
      <w:r w:rsidRPr="0097156B" w:rsidR="473470C6">
        <w:rPr>
          <w:rFonts w:ascii="Verdana" w:hAnsi="Verdana"/>
          <w:color w:val="000000" w:themeColor="text1"/>
          <w:sz w:val="18"/>
          <w:szCs w:val="18"/>
        </w:rPr>
        <w:t xml:space="preserve">belast met </w:t>
      </w:r>
      <w:r w:rsidRPr="0097156B" w:rsidR="2C0B05E2">
        <w:rPr>
          <w:rFonts w:ascii="Verdana" w:hAnsi="Verdana"/>
          <w:color w:val="000000" w:themeColor="text1"/>
          <w:sz w:val="18"/>
          <w:szCs w:val="18"/>
        </w:rPr>
        <w:t>het</w:t>
      </w:r>
      <w:r w:rsidRPr="0097156B" w:rsidR="473470C6">
        <w:rPr>
          <w:rFonts w:ascii="Verdana" w:hAnsi="Verdana"/>
          <w:color w:val="000000" w:themeColor="text1"/>
          <w:sz w:val="18"/>
          <w:szCs w:val="18"/>
        </w:rPr>
        <w:t xml:space="preserve"> toezicht op naleving </w:t>
      </w:r>
      <w:r w:rsidRPr="0097156B" w:rsidR="2C0B05E2">
        <w:rPr>
          <w:rFonts w:ascii="Verdana" w:hAnsi="Verdana"/>
          <w:color w:val="000000" w:themeColor="text1"/>
          <w:sz w:val="18"/>
          <w:szCs w:val="18"/>
        </w:rPr>
        <w:t>hier</w:t>
      </w:r>
      <w:r w:rsidRPr="0097156B" w:rsidR="473470C6">
        <w:rPr>
          <w:rFonts w:ascii="Verdana" w:hAnsi="Verdana"/>
          <w:color w:val="000000" w:themeColor="text1"/>
          <w:sz w:val="18"/>
          <w:szCs w:val="18"/>
        </w:rPr>
        <w:t>van (</w:t>
      </w:r>
      <w:r w:rsidRPr="0097156B" w:rsidR="2C0B05E2">
        <w:rPr>
          <w:rFonts w:ascii="Verdana" w:hAnsi="Verdana"/>
          <w:color w:val="000000" w:themeColor="text1"/>
          <w:sz w:val="18"/>
          <w:szCs w:val="18"/>
        </w:rPr>
        <w:t xml:space="preserve">op grond van </w:t>
      </w:r>
      <w:r w:rsidRPr="0097156B" w:rsidR="473470C6">
        <w:rPr>
          <w:rFonts w:ascii="Verdana" w:hAnsi="Verdana"/>
          <w:color w:val="000000" w:themeColor="text1"/>
          <w:sz w:val="18"/>
          <w:szCs w:val="18"/>
        </w:rPr>
        <w:t xml:space="preserve">artikel 18.6 </w:t>
      </w:r>
      <w:r w:rsidRPr="0097156B" w:rsidR="0A32107D">
        <w:rPr>
          <w:rFonts w:ascii="Verdana" w:hAnsi="Verdana"/>
          <w:color w:val="000000" w:themeColor="text1"/>
          <w:sz w:val="18"/>
          <w:szCs w:val="18"/>
        </w:rPr>
        <w:t xml:space="preserve">van de </w:t>
      </w:r>
      <w:r w:rsidRPr="0097156B" w:rsidR="473470C6">
        <w:rPr>
          <w:rFonts w:ascii="Verdana" w:hAnsi="Verdana"/>
          <w:color w:val="000000" w:themeColor="text1"/>
          <w:sz w:val="18"/>
          <w:szCs w:val="18"/>
        </w:rPr>
        <w:t>Omgevingswet).</w:t>
      </w:r>
      <w:r w:rsidRPr="0097156B" w:rsidR="001868E0">
        <w:rPr>
          <w:rStyle w:val="Voetnootmarkering"/>
          <w:rFonts w:ascii="Verdana" w:hAnsi="Verdana"/>
          <w:color w:val="000000" w:themeColor="text1"/>
          <w:sz w:val="18"/>
          <w:szCs w:val="18"/>
        </w:rPr>
        <w:footnoteReference w:id="23"/>
      </w:r>
      <w:r w:rsidRPr="0097156B" w:rsidR="473470C6">
        <w:rPr>
          <w:rFonts w:ascii="Verdana" w:hAnsi="Verdana"/>
          <w:color w:val="000000" w:themeColor="text1"/>
          <w:sz w:val="18"/>
          <w:szCs w:val="18"/>
        </w:rPr>
        <w:t xml:space="preserve"> </w:t>
      </w:r>
      <w:r w:rsidRPr="0097156B" w:rsidR="001868E0">
        <w:rPr>
          <w:rFonts w:ascii="Verdana" w:hAnsi="Verdana"/>
          <w:color w:val="000000" w:themeColor="text1"/>
          <w:sz w:val="18"/>
          <w:szCs w:val="18"/>
        </w:rPr>
        <w:br/>
      </w:r>
      <w:r w:rsidRPr="0097156B" w:rsidR="45A542DB">
        <w:rPr>
          <w:rFonts w:ascii="Verdana" w:hAnsi="Verdana"/>
          <w:color w:val="000000" w:themeColor="text1"/>
          <w:sz w:val="18"/>
          <w:szCs w:val="18"/>
        </w:rPr>
        <w:t xml:space="preserve">Voor zover het gaat om toezicht op de importbepalingen van de verordening worden door de wijzigingen van de </w:t>
      </w:r>
      <w:r w:rsidRPr="0097156B" w:rsidR="06D6CCBA">
        <w:rPr>
          <w:rFonts w:ascii="Verdana" w:hAnsi="Verdana"/>
          <w:color w:val="000000" w:themeColor="text1"/>
          <w:sz w:val="18"/>
          <w:szCs w:val="18"/>
        </w:rPr>
        <w:t xml:space="preserve">Wet milieubeheer </w:t>
      </w:r>
      <w:r w:rsidRPr="0097156B" w:rsidR="45A542DB">
        <w:rPr>
          <w:rFonts w:ascii="Verdana" w:hAnsi="Verdana"/>
          <w:color w:val="000000" w:themeColor="text1"/>
          <w:sz w:val="18"/>
          <w:szCs w:val="18"/>
        </w:rPr>
        <w:t xml:space="preserve">in dit wetsvoorstel met het toezicht op de naleving van de verordening belast de bij besluit van de minister aangewezen ambtenaren van de </w:t>
      </w:r>
      <w:r w:rsidRPr="0097156B" w:rsidR="0332D69A">
        <w:rPr>
          <w:rFonts w:ascii="Verdana" w:hAnsi="Verdana" w:eastAsia="Times New Roman" w:cs="Times New Roman"/>
          <w:color w:val="000000" w:themeColor="text1"/>
          <w:kern w:val="0"/>
          <w:sz w:val="18"/>
          <w:szCs w:val="18"/>
          <w:lang w:eastAsia="nl-NL"/>
          <w14:ligatures w14:val="none"/>
        </w:rPr>
        <w:t>emissieautoriteit</w:t>
      </w:r>
      <w:r w:rsidRPr="0097156B" w:rsidR="45A542DB">
        <w:rPr>
          <w:rFonts w:ascii="Verdana" w:hAnsi="Verdana"/>
          <w:color w:val="000000" w:themeColor="text1"/>
          <w:sz w:val="18"/>
          <w:szCs w:val="18"/>
        </w:rPr>
        <w:t>.</w:t>
      </w:r>
      <w:r w:rsidRPr="0097156B" w:rsidR="000679AF">
        <w:rPr>
          <w:rFonts w:ascii="Verdana" w:hAnsi="Verdana"/>
          <w:color w:val="000000" w:themeColor="text1"/>
          <w:sz w:val="18"/>
          <w:szCs w:val="18"/>
        </w:rPr>
        <w:br/>
      </w:r>
      <w:r w:rsidRPr="0097156B" w:rsidR="000679AF">
        <w:rPr>
          <w:rFonts w:ascii="Verdana" w:hAnsi="Verdana"/>
          <w:color w:val="000000" w:themeColor="text1"/>
          <w:sz w:val="18"/>
          <w:szCs w:val="18"/>
        </w:rPr>
        <w:br/>
      </w:r>
      <w:r w:rsidRPr="0097156B" w:rsidR="45A542DB">
        <w:rPr>
          <w:rFonts w:ascii="Verdana" w:hAnsi="Verdana"/>
          <w:color w:val="000000" w:themeColor="text1"/>
          <w:sz w:val="18"/>
          <w:szCs w:val="18"/>
        </w:rPr>
        <w:t xml:space="preserve">Door </w:t>
      </w:r>
      <w:r w:rsidRPr="0097156B" w:rsidR="4FA601E6">
        <w:rPr>
          <w:rFonts w:ascii="Verdana" w:hAnsi="Verdana"/>
          <w:color w:val="000000" w:themeColor="text1"/>
          <w:sz w:val="18"/>
          <w:szCs w:val="18"/>
        </w:rPr>
        <w:t>bovengenoem</w:t>
      </w:r>
      <w:r w:rsidRPr="0097156B" w:rsidR="45A542DB">
        <w:rPr>
          <w:rFonts w:ascii="Verdana" w:hAnsi="Verdana"/>
          <w:color w:val="000000" w:themeColor="text1"/>
          <w:sz w:val="18"/>
          <w:szCs w:val="18"/>
        </w:rPr>
        <w:t>de wijziging van de Mijnbouwwet, door deze nadere besluiten op grond van de Energiewet</w:t>
      </w:r>
      <w:r w:rsidRPr="0097156B" w:rsidR="4FA601E6">
        <w:rPr>
          <w:rFonts w:ascii="Verdana" w:hAnsi="Verdana"/>
          <w:color w:val="000000" w:themeColor="text1"/>
          <w:sz w:val="18"/>
          <w:szCs w:val="18"/>
        </w:rPr>
        <w:t xml:space="preserve"> </w:t>
      </w:r>
      <w:r w:rsidRPr="0097156B" w:rsidR="7526487A">
        <w:rPr>
          <w:rFonts w:ascii="Verdana" w:hAnsi="Verdana"/>
          <w:color w:val="000000" w:themeColor="text1"/>
          <w:sz w:val="18"/>
          <w:szCs w:val="18"/>
        </w:rPr>
        <w:t xml:space="preserve">en de Wet milieubeheer, </w:t>
      </w:r>
      <w:r w:rsidRPr="0097156B" w:rsidR="4FA601E6">
        <w:rPr>
          <w:rFonts w:ascii="Verdana" w:hAnsi="Verdana"/>
          <w:color w:val="000000" w:themeColor="text1"/>
          <w:sz w:val="18"/>
          <w:szCs w:val="18"/>
        </w:rPr>
        <w:t>en de nadere regels op grond van</w:t>
      </w:r>
      <w:r w:rsidRPr="0097156B" w:rsidR="45A542DB">
        <w:rPr>
          <w:rFonts w:ascii="Verdana" w:hAnsi="Verdana"/>
          <w:color w:val="000000" w:themeColor="text1"/>
          <w:sz w:val="18"/>
          <w:szCs w:val="18"/>
        </w:rPr>
        <w:t xml:space="preserve"> de </w:t>
      </w:r>
      <w:r w:rsidRPr="0097156B" w:rsidR="75D70A9B">
        <w:rPr>
          <w:rFonts w:ascii="Verdana" w:hAnsi="Verdana"/>
          <w:color w:val="000000" w:themeColor="text1"/>
          <w:sz w:val="18"/>
          <w:szCs w:val="18"/>
        </w:rPr>
        <w:t>Omgevingswet</w:t>
      </w:r>
      <w:r w:rsidRPr="0097156B" w:rsidR="45A542DB">
        <w:rPr>
          <w:rFonts w:ascii="Verdana" w:hAnsi="Verdana"/>
          <w:color w:val="000000" w:themeColor="text1"/>
          <w:sz w:val="18"/>
          <w:szCs w:val="18"/>
        </w:rPr>
        <w:t xml:space="preserve"> worden de </w:t>
      </w:r>
      <w:r w:rsidRPr="0097156B" w:rsidR="00ED097C">
        <w:rPr>
          <w:rFonts w:ascii="Verdana" w:hAnsi="Verdana"/>
          <w:color w:val="000000" w:themeColor="text1"/>
          <w:sz w:val="18"/>
          <w:szCs w:val="18"/>
        </w:rPr>
        <w:t>des</w:t>
      </w:r>
      <w:r w:rsidRPr="0097156B" w:rsidR="45A542DB">
        <w:rPr>
          <w:rFonts w:ascii="Verdana" w:hAnsi="Verdana"/>
          <w:color w:val="000000" w:themeColor="text1"/>
          <w:sz w:val="18"/>
          <w:szCs w:val="18"/>
        </w:rPr>
        <w:t xml:space="preserve">betreffende ambtenaren </w:t>
      </w:r>
      <w:r w:rsidRPr="0097156B" w:rsidR="06D6CCBA">
        <w:rPr>
          <w:rFonts w:ascii="Verdana" w:hAnsi="Verdana"/>
          <w:color w:val="000000" w:themeColor="text1"/>
          <w:sz w:val="18"/>
          <w:szCs w:val="18"/>
        </w:rPr>
        <w:t xml:space="preserve">met betrekking tot de verordening </w:t>
      </w:r>
      <w:r w:rsidRPr="0097156B" w:rsidR="45A542DB">
        <w:rPr>
          <w:rFonts w:ascii="Verdana" w:hAnsi="Verdana"/>
          <w:color w:val="000000" w:themeColor="text1"/>
          <w:sz w:val="18"/>
          <w:szCs w:val="18"/>
        </w:rPr>
        <w:t xml:space="preserve">toezichthouder in de zin van titel 5.2 </w:t>
      </w:r>
      <w:r w:rsidRPr="0097156B" w:rsidR="52E3E4A2">
        <w:rPr>
          <w:rFonts w:ascii="Verdana" w:hAnsi="Verdana"/>
          <w:color w:val="000000" w:themeColor="text1"/>
          <w:sz w:val="18"/>
          <w:szCs w:val="18"/>
        </w:rPr>
        <w:t xml:space="preserve">van de </w:t>
      </w:r>
      <w:r w:rsidRPr="0097156B" w:rsidR="45A542DB">
        <w:rPr>
          <w:rFonts w:ascii="Verdana" w:hAnsi="Verdana"/>
          <w:color w:val="000000" w:themeColor="text1"/>
          <w:sz w:val="18"/>
          <w:szCs w:val="18"/>
        </w:rPr>
        <w:t xml:space="preserve">Awb en op grond hiervan bevoegd om inlichtingen te vragen, plaatsen te betreden en inzage te vorderen in zakelijke gegevens en bescheiden. Daarbij geldt op grond van artikel 5:20 </w:t>
      </w:r>
      <w:r w:rsidRPr="0097156B" w:rsidR="3FDD2432">
        <w:rPr>
          <w:rFonts w:ascii="Verdana" w:hAnsi="Verdana"/>
          <w:color w:val="000000" w:themeColor="text1"/>
          <w:sz w:val="18"/>
          <w:szCs w:val="18"/>
        </w:rPr>
        <w:t xml:space="preserve">van de </w:t>
      </w:r>
      <w:r w:rsidRPr="0097156B" w:rsidR="45A542DB">
        <w:rPr>
          <w:rFonts w:ascii="Verdana" w:hAnsi="Verdana"/>
          <w:color w:val="000000" w:themeColor="text1"/>
          <w:sz w:val="18"/>
          <w:szCs w:val="18"/>
        </w:rPr>
        <w:t>Awb dat een ieder verplicht is een toezichthouder binnen de door hem gestelde redelijke termijn alle medewerking te verlenen die deze redelijkerwijze kan vorderen bij de uitoefening van zijn bevoegdheden.</w:t>
      </w:r>
      <w:r w:rsidRPr="0097156B" w:rsidR="000679AF">
        <w:rPr>
          <w:rFonts w:ascii="Verdana" w:hAnsi="Verdana"/>
          <w:color w:val="000000" w:themeColor="text1"/>
          <w:sz w:val="18"/>
          <w:szCs w:val="18"/>
        </w:rPr>
        <w:br/>
      </w:r>
      <w:r w:rsidRPr="0097156B" w:rsidR="000679AF">
        <w:rPr>
          <w:rFonts w:ascii="Verdana" w:hAnsi="Verdana"/>
          <w:color w:val="000000" w:themeColor="text1"/>
          <w:sz w:val="18"/>
          <w:szCs w:val="18"/>
        </w:rPr>
        <w:br/>
      </w:r>
      <w:r w:rsidRPr="0097156B" w:rsidR="45A542DB">
        <w:rPr>
          <w:rFonts w:ascii="Verdana" w:hAnsi="Verdana"/>
          <w:color w:val="000000" w:themeColor="text1"/>
          <w:sz w:val="18"/>
          <w:szCs w:val="18"/>
        </w:rPr>
        <w:t xml:space="preserve">Met deze bevoegdheden kan de toezichthouder, eventueel ook buiten medewerking van de betrokkene, bepalen of deze winsten heeft behaald of verliezen heeft vermeden door het niet naleven van de bepalingen genoemd in artikel 33, tweede lid, van de verordening, en om welk geldbedrag het gaat. </w:t>
      </w:r>
      <w:r w:rsidRPr="0097156B" w:rsidR="000679AF">
        <w:rPr>
          <w:rFonts w:ascii="Verdana" w:hAnsi="Verdana"/>
          <w:color w:val="000000" w:themeColor="text1"/>
          <w:sz w:val="18"/>
          <w:szCs w:val="18"/>
        </w:rPr>
        <w:br/>
      </w:r>
      <w:r w:rsidRPr="0097156B" w:rsidR="000679AF">
        <w:rPr>
          <w:rFonts w:ascii="Verdana" w:hAnsi="Verdana"/>
          <w:color w:val="000000" w:themeColor="text1"/>
          <w:sz w:val="18"/>
          <w:szCs w:val="18"/>
        </w:rPr>
        <w:br/>
      </w:r>
      <w:r w:rsidRPr="0097156B" w:rsidR="45A542DB">
        <w:rPr>
          <w:rFonts w:ascii="Verdana" w:hAnsi="Verdana"/>
          <w:color w:val="000000" w:themeColor="text1"/>
          <w:sz w:val="18"/>
          <w:szCs w:val="18"/>
        </w:rPr>
        <w:t xml:space="preserve">Het in de verordening verwoorde </w:t>
      </w:r>
      <w:r w:rsidRPr="0097156B" w:rsidR="06614158">
        <w:rPr>
          <w:rFonts w:ascii="Verdana" w:hAnsi="Verdana"/>
          <w:color w:val="000000" w:themeColor="text1"/>
          <w:sz w:val="18"/>
          <w:szCs w:val="18"/>
        </w:rPr>
        <w:t xml:space="preserve">bestuurlijke </w:t>
      </w:r>
      <w:r w:rsidRPr="0097156B" w:rsidR="45A542DB">
        <w:rPr>
          <w:rFonts w:ascii="Verdana" w:hAnsi="Verdana"/>
          <w:color w:val="000000" w:themeColor="text1"/>
          <w:sz w:val="18"/>
          <w:szCs w:val="18"/>
        </w:rPr>
        <w:t xml:space="preserve">bevel tot inbeslagname van de door de inbreuken behaalde winsten of vermeden verliezen, voor zover </w:t>
      </w:r>
      <w:r w:rsidRPr="0097156B" w:rsidR="00C367D8">
        <w:rPr>
          <w:rFonts w:ascii="Verdana" w:hAnsi="Verdana"/>
          <w:color w:val="000000" w:themeColor="text1"/>
          <w:sz w:val="18"/>
          <w:szCs w:val="18"/>
        </w:rPr>
        <w:t xml:space="preserve">de omvang </w:t>
      </w:r>
      <w:r w:rsidRPr="0097156B" w:rsidR="00C367D8">
        <w:rPr>
          <w:rFonts w:ascii="Verdana" w:hAnsi="Verdana"/>
          <w:color w:val="000000" w:themeColor="text1"/>
          <w:sz w:val="18"/>
          <w:szCs w:val="18"/>
        </w:rPr>
        <w:lastRenderedPageBreak/>
        <w:t xml:space="preserve">daarvan kan </w:t>
      </w:r>
      <w:r w:rsidRPr="0097156B" w:rsidR="45A542DB">
        <w:rPr>
          <w:rFonts w:ascii="Verdana" w:hAnsi="Verdana"/>
          <w:color w:val="000000" w:themeColor="text1"/>
          <w:sz w:val="18"/>
          <w:szCs w:val="18"/>
        </w:rPr>
        <w:t xml:space="preserve">worden bepaald, komt, ook gelet op andere taalversies van de verordening, neer op een besluit waarbij wordt vastgesteld dat bedrijf </w:t>
      </w:r>
      <w:r w:rsidRPr="0097156B" w:rsidR="0A32107D">
        <w:rPr>
          <w:rFonts w:ascii="Verdana" w:hAnsi="Verdana"/>
          <w:color w:val="000000" w:themeColor="text1"/>
          <w:sz w:val="18"/>
          <w:szCs w:val="18"/>
        </w:rPr>
        <w:t>X</w:t>
      </w:r>
      <w:r w:rsidRPr="0097156B" w:rsidR="45A542DB">
        <w:rPr>
          <w:rFonts w:ascii="Verdana" w:hAnsi="Verdana"/>
          <w:color w:val="000000" w:themeColor="text1"/>
          <w:sz w:val="18"/>
          <w:szCs w:val="18"/>
        </w:rPr>
        <w:t xml:space="preserve"> een bedrag ter hoogte van de onrechtmatig verkregen winst of vermeden verliezen, moet afdragen en deswege verschuldigd is aan een bestuursorgaan. </w:t>
      </w:r>
      <w:bookmarkEnd w:id="13"/>
      <w:r w:rsidRPr="0097156B" w:rsidR="000679AF">
        <w:rPr>
          <w:rFonts w:ascii="Verdana" w:hAnsi="Verdana"/>
          <w:color w:val="000000" w:themeColor="text1"/>
          <w:sz w:val="18"/>
          <w:szCs w:val="18"/>
        </w:rPr>
        <w:br/>
      </w:r>
      <w:r w:rsidRPr="0097156B" w:rsidR="000679AF">
        <w:rPr>
          <w:rFonts w:ascii="Verdana" w:hAnsi="Verdana"/>
          <w:color w:val="000000" w:themeColor="text1"/>
          <w:sz w:val="18"/>
          <w:szCs w:val="18"/>
        </w:rPr>
        <w:br/>
      </w:r>
      <w:r w:rsidRPr="0097156B" w:rsidR="45A542DB">
        <w:rPr>
          <w:rFonts w:ascii="Verdana" w:hAnsi="Verdana"/>
          <w:color w:val="000000" w:themeColor="text1"/>
          <w:sz w:val="18"/>
          <w:szCs w:val="18"/>
        </w:rPr>
        <w:t xml:space="preserve">Titel 4.4 ‘Bestuursrechtelijke geldschulden’ van de Awb is onder meer van toepassing op geldschulden die voortvloeien uit een besluit dat vatbaar is voor bezwaar of beroep. Dat is hier het geval. De vaststelling van het onrechtmatig genoten voordeel en de </w:t>
      </w:r>
      <w:r w:rsidRPr="0097156B" w:rsidR="6294E36E">
        <w:rPr>
          <w:rFonts w:ascii="Verdana" w:hAnsi="Verdana"/>
          <w:color w:val="000000" w:themeColor="text1"/>
          <w:sz w:val="18"/>
          <w:szCs w:val="18"/>
        </w:rPr>
        <w:t xml:space="preserve">daaruit voortvloeiende </w:t>
      </w:r>
      <w:r w:rsidRPr="0097156B" w:rsidR="45A542DB">
        <w:rPr>
          <w:rFonts w:ascii="Verdana" w:hAnsi="Verdana"/>
          <w:color w:val="000000" w:themeColor="text1"/>
          <w:sz w:val="18"/>
          <w:szCs w:val="18"/>
        </w:rPr>
        <w:t xml:space="preserve">verplichting tot betaling </w:t>
      </w:r>
      <w:r w:rsidRPr="0097156B" w:rsidR="00D27BE1">
        <w:rPr>
          <w:rFonts w:ascii="Verdana" w:hAnsi="Verdana"/>
          <w:color w:val="000000" w:themeColor="text1"/>
          <w:sz w:val="18"/>
          <w:szCs w:val="18"/>
        </w:rPr>
        <w:t xml:space="preserve">aan het bestuursorgaan </w:t>
      </w:r>
      <w:r w:rsidRPr="0097156B" w:rsidR="45A542DB">
        <w:rPr>
          <w:rFonts w:ascii="Verdana" w:hAnsi="Verdana"/>
          <w:color w:val="000000" w:themeColor="text1"/>
          <w:sz w:val="18"/>
          <w:szCs w:val="18"/>
        </w:rPr>
        <w:t xml:space="preserve">van een geldsom die met dit voordeel gelijk gesteld kan worden, </w:t>
      </w:r>
      <w:r w:rsidRPr="0097156B" w:rsidR="4B293F3C">
        <w:rPr>
          <w:rFonts w:ascii="Verdana" w:hAnsi="Verdana"/>
          <w:sz w:val="18"/>
          <w:szCs w:val="18"/>
        </w:rPr>
        <w:t>creëren</w:t>
      </w:r>
      <w:r w:rsidRPr="0097156B" w:rsidR="45A542DB">
        <w:rPr>
          <w:rFonts w:ascii="Verdana" w:hAnsi="Verdana"/>
          <w:color w:val="000000" w:themeColor="text1"/>
          <w:sz w:val="18"/>
          <w:szCs w:val="18"/>
        </w:rPr>
        <w:t xml:space="preserve"> een bestuursrechtelijke geldschuld in de zin van artikel 4:85 </w:t>
      </w:r>
      <w:r w:rsidRPr="0097156B" w:rsidR="362739D2">
        <w:rPr>
          <w:rFonts w:ascii="Verdana" w:hAnsi="Verdana"/>
          <w:color w:val="000000" w:themeColor="text1"/>
          <w:sz w:val="18"/>
          <w:szCs w:val="18"/>
        </w:rPr>
        <w:t xml:space="preserve">van de </w:t>
      </w:r>
      <w:r w:rsidRPr="0097156B" w:rsidR="45A542DB">
        <w:rPr>
          <w:rFonts w:ascii="Verdana" w:hAnsi="Verdana"/>
          <w:color w:val="000000" w:themeColor="text1"/>
          <w:sz w:val="18"/>
          <w:szCs w:val="18"/>
        </w:rPr>
        <w:t>Awb</w:t>
      </w:r>
      <w:r w:rsidRPr="0097156B" w:rsidR="1C5CC38B">
        <w:rPr>
          <w:rFonts w:ascii="Verdana" w:hAnsi="Verdana"/>
          <w:color w:val="000000" w:themeColor="text1"/>
          <w:sz w:val="18"/>
          <w:szCs w:val="18"/>
        </w:rPr>
        <w:t xml:space="preserve">. </w:t>
      </w:r>
      <w:r w:rsidRPr="001E01A0" w:rsidR="1C5CC38B">
        <w:rPr>
          <w:rFonts w:ascii="Verdana" w:hAnsi="Verdana"/>
          <w:color w:val="000000" w:themeColor="text1"/>
          <w:sz w:val="18"/>
          <w:szCs w:val="18"/>
        </w:rPr>
        <w:t>D</w:t>
      </w:r>
      <w:r w:rsidRPr="001E01A0" w:rsidR="45A542DB">
        <w:rPr>
          <w:rFonts w:ascii="Verdana" w:hAnsi="Verdana"/>
          <w:color w:val="000000" w:themeColor="text1"/>
          <w:sz w:val="18"/>
          <w:szCs w:val="18"/>
        </w:rPr>
        <w:t xml:space="preserve">e verplichting tot betaling </w:t>
      </w:r>
      <w:r w:rsidRPr="001E01A0" w:rsidR="1C5CC38B">
        <w:rPr>
          <w:rFonts w:ascii="Verdana" w:hAnsi="Verdana"/>
          <w:color w:val="000000" w:themeColor="text1"/>
          <w:sz w:val="18"/>
          <w:szCs w:val="18"/>
        </w:rPr>
        <w:t xml:space="preserve">van die geldsom wordt vervolgens </w:t>
      </w:r>
      <w:r w:rsidRPr="001E01A0" w:rsidR="45A542DB">
        <w:rPr>
          <w:rFonts w:ascii="Verdana" w:hAnsi="Verdana"/>
          <w:color w:val="000000" w:themeColor="text1"/>
          <w:sz w:val="18"/>
          <w:szCs w:val="18"/>
        </w:rPr>
        <w:t xml:space="preserve">bij beschikking vastgesteld (artikel 4:86 </w:t>
      </w:r>
      <w:r w:rsidRPr="001E01A0" w:rsidR="103E990C">
        <w:rPr>
          <w:rFonts w:ascii="Verdana" w:hAnsi="Verdana"/>
          <w:color w:val="000000" w:themeColor="text1"/>
          <w:sz w:val="18"/>
          <w:szCs w:val="18"/>
        </w:rPr>
        <w:t xml:space="preserve">van de </w:t>
      </w:r>
      <w:r w:rsidRPr="001E01A0" w:rsidR="45A542DB">
        <w:rPr>
          <w:rFonts w:ascii="Verdana" w:hAnsi="Verdana"/>
          <w:color w:val="000000" w:themeColor="text1"/>
          <w:sz w:val="18"/>
          <w:szCs w:val="18"/>
        </w:rPr>
        <w:t xml:space="preserve">Awb). </w:t>
      </w:r>
      <w:r w:rsidRPr="001E01A0" w:rsidR="67A77190">
        <w:rPr>
          <w:rFonts w:ascii="Verdana" w:hAnsi="Verdana"/>
          <w:color w:val="000000" w:themeColor="text1"/>
          <w:sz w:val="18"/>
          <w:szCs w:val="18"/>
        </w:rPr>
        <w:t xml:space="preserve">Deze beschikking vormt een besluit dat vatbaar is </w:t>
      </w:r>
      <w:r w:rsidRPr="001E01A0" w:rsidR="252E126E">
        <w:rPr>
          <w:rFonts w:ascii="Verdana" w:hAnsi="Verdana"/>
          <w:color w:val="000000" w:themeColor="text1"/>
          <w:sz w:val="18"/>
          <w:szCs w:val="18"/>
        </w:rPr>
        <w:t>voor bezwaar of beroep in de zin van artikel 4:85, eerste lid, onder b, van de Awb.</w:t>
      </w:r>
      <w:r w:rsidRPr="0097156B" w:rsidR="000679AF">
        <w:rPr>
          <w:rFonts w:ascii="Verdana" w:hAnsi="Verdana"/>
          <w:color w:val="000000" w:themeColor="text1"/>
          <w:sz w:val="18"/>
          <w:szCs w:val="18"/>
        </w:rPr>
        <w:br/>
      </w:r>
      <w:r w:rsidRPr="0097156B" w:rsidR="45A542DB">
        <w:rPr>
          <w:rFonts w:ascii="Verdana" w:hAnsi="Verdana"/>
          <w:color w:val="000000" w:themeColor="text1"/>
          <w:sz w:val="18"/>
          <w:szCs w:val="18"/>
        </w:rPr>
        <w:t>Tegen de</w:t>
      </w:r>
      <w:r w:rsidRPr="0097156B" w:rsidR="00D27BE1">
        <w:rPr>
          <w:rFonts w:ascii="Verdana" w:hAnsi="Verdana"/>
          <w:color w:val="000000" w:themeColor="text1"/>
          <w:sz w:val="18"/>
          <w:szCs w:val="18"/>
        </w:rPr>
        <w:t>ze</w:t>
      </w:r>
      <w:r w:rsidRPr="0097156B" w:rsidR="45A542DB">
        <w:rPr>
          <w:rFonts w:ascii="Verdana" w:hAnsi="Verdana"/>
          <w:color w:val="000000" w:themeColor="text1"/>
          <w:sz w:val="18"/>
          <w:szCs w:val="18"/>
        </w:rPr>
        <w:t xml:space="preserve"> beschikking waarbij de verplichting tot betaling van een geldsom is vastgesteld, staa</w:t>
      </w:r>
      <w:r w:rsidRPr="0097156B" w:rsidR="00346330">
        <w:rPr>
          <w:rFonts w:ascii="Verdana" w:hAnsi="Verdana"/>
          <w:color w:val="000000" w:themeColor="text1"/>
          <w:sz w:val="18"/>
          <w:szCs w:val="18"/>
        </w:rPr>
        <w:t>n</w:t>
      </w:r>
      <w:r w:rsidRPr="0097156B" w:rsidR="45A542DB">
        <w:rPr>
          <w:rFonts w:ascii="Verdana" w:hAnsi="Verdana"/>
          <w:color w:val="000000" w:themeColor="text1"/>
          <w:sz w:val="18"/>
          <w:szCs w:val="18"/>
        </w:rPr>
        <w:t xml:space="preserve"> bezwaar, beroep en hoger beroep open. </w:t>
      </w:r>
      <w:r w:rsidRPr="0097156B" w:rsidR="000679AF">
        <w:rPr>
          <w:rFonts w:ascii="Verdana" w:hAnsi="Verdana"/>
          <w:color w:val="000000" w:themeColor="text1"/>
          <w:sz w:val="18"/>
          <w:szCs w:val="18"/>
        </w:rPr>
        <w:br/>
      </w:r>
      <w:r w:rsidRPr="0097156B" w:rsidR="000679AF">
        <w:rPr>
          <w:rFonts w:ascii="Verdana" w:hAnsi="Verdana"/>
          <w:color w:val="000000" w:themeColor="text1"/>
          <w:sz w:val="18"/>
          <w:szCs w:val="18"/>
        </w:rPr>
        <w:br/>
      </w:r>
      <w:r w:rsidRPr="0097156B" w:rsidR="45A542DB">
        <w:rPr>
          <w:rFonts w:ascii="Verdana" w:hAnsi="Verdana"/>
          <w:color w:val="000000" w:themeColor="text1"/>
          <w:sz w:val="18"/>
          <w:szCs w:val="18"/>
        </w:rPr>
        <w:t xml:space="preserve">Als dit besluit tot vaststelling van </w:t>
      </w:r>
      <w:r w:rsidRPr="0097156B" w:rsidR="00346330">
        <w:rPr>
          <w:rFonts w:ascii="Verdana" w:hAnsi="Verdana"/>
          <w:color w:val="000000" w:themeColor="text1"/>
          <w:sz w:val="18"/>
          <w:szCs w:val="18"/>
        </w:rPr>
        <w:t>de bestuursrechtelijke</w:t>
      </w:r>
      <w:r w:rsidRPr="0097156B" w:rsidR="45A542DB">
        <w:rPr>
          <w:rFonts w:ascii="Verdana" w:hAnsi="Verdana"/>
          <w:color w:val="000000" w:themeColor="text1"/>
          <w:sz w:val="18"/>
          <w:szCs w:val="18"/>
        </w:rPr>
        <w:t xml:space="preserve"> geldschuld formele rechtskracht heeft gekregen en er wordt niet betaald, kan tot invordering worden overgegaan op grond van afdeling 4.4.4 ‘Aanmaning en invordering bij dwangbevel’ van de Awb.</w:t>
      </w:r>
      <w:r w:rsidRPr="0097156B" w:rsidR="000679AF">
        <w:rPr>
          <w:rFonts w:ascii="Verdana" w:hAnsi="Verdana"/>
          <w:color w:val="000000" w:themeColor="text1"/>
          <w:sz w:val="18"/>
          <w:szCs w:val="18"/>
        </w:rPr>
        <w:br/>
      </w:r>
      <w:r w:rsidRPr="0097156B" w:rsidR="45A542DB">
        <w:rPr>
          <w:rFonts w:ascii="Verdana" w:hAnsi="Verdana"/>
          <w:color w:val="000000" w:themeColor="text1"/>
          <w:sz w:val="18"/>
          <w:szCs w:val="18"/>
        </w:rPr>
        <w:t xml:space="preserve">In artikel 4:112 </w:t>
      </w:r>
      <w:r w:rsidRPr="0097156B" w:rsidR="7E48D573">
        <w:rPr>
          <w:rFonts w:ascii="Verdana" w:hAnsi="Verdana"/>
          <w:color w:val="000000" w:themeColor="text1"/>
          <w:sz w:val="18"/>
          <w:szCs w:val="18"/>
        </w:rPr>
        <w:t xml:space="preserve">van de </w:t>
      </w:r>
      <w:r w:rsidRPr="0097156B" w:rsidR="45A542DB">
        <w:rPr>
          <w:rFonts w:ascii="Verdana" w:hAnsi="Verdana"/>
          <w:color w:val="000000" w:themeColor="text1"/>
          <w:sz w:val="18"/>
          <w:szCs w:val="18"/>
        </w:rPr>
        <w:t xml:space="preserve">Awb is bepaald dat het bestuursorgaan de schuldenaar die in verzuim is schriftelijk </w:t>
      </w:r>
      <w:r w:rsidRPr="0097156B" w:rsidR="45A542DB">
        <w:rPr>
          <w:rFonts w:ascii="Verdana" w:hAnsi="Verdana"/>
          <w:i/>
          <w:iCs/>
          <w:color w:val="000000" w:themeColor="text1"/>
          <w:sz w:val="18"/>
          <w:szCs w:val="18"/>
        </w:rPr>
        <w:t>aanmaant</w:t>
      </w:r>
      <w:r w:rsidRPr="0097156B" w:rsidR="45A542DB">
        <w:rPr>
          <w:rFonts w:ascii="Verdana" w:hAnsi="Verdana"/>
          <w:color w:val="000000" w:themeColor="text1"/>
          <w:sz w:val="18"/>
          <w:szCs w:val="18"/>
        </w:rPr>
        <w:t xml:space="preserve"> tot betaling binnen twee weken, gerekend vanaf de dag na die waarop de aanmaning is toegezonden. Bij wettelijk voorschrift kan een andere termijn worden vastgesteld. In het wetsvoorstel is niet gekozen voor een andere termijn. De aanmaning vermeldt dat bij niet tijdige betaling deze kan worden afgedwongen door op kosten van de schuldenaar uit te voeren </w:t>
      </w:r>
      <w:r w:rsidRPr="0097156B" w:rsidR="45A542DB">
        <w:rPr>
          <w:rFonts w:ascii="Verdana" w:hAnsi="Verdana"/>
          <w:i/>
          <w:iCs/>
          <w:color w:val="000000" w:themeColor="text1"/>
          <w:sz w:val="18"/>
          <w:szCs w:val="18"/>
        </w:rPr>
        <w:t>invorderingsmaatregelen</w:t>
      </w:r>
      <w:r w:rsidRPr="0097156B" w:rsidR="45A542DB">
        <w:rPr>
          <w:rFonts w:ascii="Verdana" w:hAnsi="Verdana"/>
          <w:color w:val="000000" w:themeColor="text1"/>
          <w:sz w:val="18"/>
          <w:szCs w:val="18"/>
        </w:rPr>
        <w:t xml:space="preserve">. Het bestuursorgaan kan langs twee wegen tot invordering van de bestuursrechtelijke geldschuld overgaan: door het uitvaardigen van een dwangbevel waartoe op grond van de Awb in de onderhavige wet de bevoegdheid wordt gecreëerd, en door gebruik te maken van de executiemaatregelen waarin het burgerlijk recht voorziet. Onder dwangbevel verstaat de Awb een schriftelijk bevel van een bestuursorgaan dat ertoe strekt de betaling van een geldsom als bedoeld in artikel 4:85 </w:t>
      </w:r>
      <w:r w:rsidRPr="0097156B" w:rsidR="69C1E7E1">
        <w:rPr>
          <w:rFonts w:ascii="Verdana" w:hAnsi="Verdana"/>
          <w:color w:val="000000" w:themeColor="text1"/>
          <w:sz w:val="18"/>
          <w:szCs w:val="18"/>
        </w:rPr>
        <w:t xml:space="preserve">van de </w:t>
      </w:r>
      <w:r w:rsidRPr="0097156B" w:rsidR="45A542DB">
        <w:rPr>
          <w:rFonts w:ascii="Verdana" w:hAnsi="Verdana"/>
          <w:color w:val="000000" w:themeColor="text1"/>
          <w:sz w:val="18"/>
          <w:szCs w:val="18"/>
        </w:rPr>
        <w:t xml:space="preserve">Awb af te dwingen (artikel 4:114 </w:t>
      </w:r>
      <w:r w:rsidRPr="0097156B" w:rsidR="219FCACE">
        <w:rPr>
          <w:rFonts w:ascii="Verdana" w:hAnsi="Verdana"/>
          <w:color w:val="000000" w:themeColor="text1"/>
          <w:sz w:val="18"/>
          <w:szCs w:val="18"/>
        </w:rPr>
        <w:t xml:space="preserve">van de </w:t>
      </w:r>
      <w:r w:rsidRPr="0097156B" w:rsidR="45A542DB">
        <w:rPr>
          <w:rFonts w:ascii="Verdana" w:hAnsi="Verdana"/>
          <w:color w:val="000000" w:themeColor="text1"/>
          <w:sz w:val="18"/>
          <w:szCs w:val="18"/>
        </w:rPr>
        <w:t xml:space="preserve">Awb). Op grond van artikel 4:115 </w:t>
      </w:r>
      <w:r w:rsidRPr="0097156B" w:rsidR="1EA1940F">
        <w:rPr>
          <w:rFonts w:ascii="Verdana" w:hAnsi="Verdana"/>
          <w:color w:val="000000" w:themeColor="text1"/>
          <w:sz w:val="18"/>
          <w:szCs w:val="18"/>
        </w:rPr>
        <w:t xml:space="preserve">van de </w:t>
      </w:r>
      <w:r w:rsidRPr="0097156B" w:rsidR="45A542DB">
        <w:rPr>
          <w:rFonts w:ascii="Verdana" w:hAnsi="Verdana"/>
          <w:color w:val="000000" w:themeColor="text1"/>
          <w:sz w:val="18"/>
          <w:szCs w:val="18"/>
        </w:rPr>
        <w:t xml:space="preserve">Awb bestaat de bevoegdheid tot het uitvaardigen van een dwangbevel slechts indien zij bij wet is toegekend. </w:t>
      </w:r>
      <w:r w:rsidRPr="0097156B" w:rsidR="000679AF">
        <w:rPr>
          <w:rFonts w:ascii="Verdana" w:hAnsi="Verdana"/>
          <w:color w:val="000000" w:themeColor="text1"/>
          <w:sz w:val="18"/>
          <w:szCs w:val="18"/>
        </w:rPr>
        <w:br/>
      </w:r>
      <w:r w:rsidRPr="0097156B" w:rsidR="000679AF">
        <w:rPr>
          <w:rFonts w:ascii="Verdana" w:hAnsi="Verdana"/>
          <w:color w:val="000000" w:themeColor="text1"/>
          <w:sz w:val="18"/>
          <w:szCs w:val="18"/>
        </w:rPr>
        <w:br/>
      </w:r>
      <w:r w:rsidRPr="0097156B" w:rsidR="45A542DB">
        <w:rPr>
          <w:rFonts w:ascii="Verdana" w:hAnsi="Verdana"/>
          <w:color w:val="000000" w:themeColor="text1"/>
          <w:sz w:val="18"/>
          <w:szCs w:val="18"/>
        </w:rPr>
        <w:t xml:space="preserve">Op grond van artikel 5:3 </w:t>
      </w:r>
      <w:r w:rsidRPr="0097156B" w:rsidR="382ABB59">
        <w:rPr>
          <w:rFonts w:ascii="Verdana" w:hAnsi="Verdana"/>
          <w:color w:val="000000" w:themeColor="text1"/>
          <w:sz w:val="18"/>
          <w:szCs w:val="18"/>
        </w:rPr>
        <w:t xml:space="preserve">van de </w:t>
      </w:r>
      <w:r w:rsidRPr="0097156B" w:rsidR="45A542DB">
        <w:rPr>
          <w:rFonts w:ascii="Verdana" w:hAnsi="Verdana"/>
          <w:color w:val="000000" w:themeColor="text1"/>
          <w:sz w:val="18"/>
          <w:szCs w:val="18"/>
        </w:rPr>
        <w:t>Awb zijn de artikelen 5:4 tot en met 5:10 van toepassing op:</w:t>
      </w:r>
      <w:r w:rsidRPr="0097156B" w:rsidR="000679AF">
        <w:rPr>
          <w:rFonts w:ascii="Verdana" w:hAnsi="Verdana"/>
          <w:color w:val="000000" w:themeColor="text1"/>
          <w:sz w:val="18"/>
          <w:szCs w:val="18"/>
        </w:rPr>
        <w:br/>
      </w:r>
      <w:r w:rsidRPr="0097156B" w:rsidR="45A542DB">
        <w:rPr>
          <w:rFonts w:ascii="Verdana" w:hAnsi="Verdana"/>
          <w:color w:val="000000" w:themeColor="text1"/>
          <w:sz w:val="18"/>
          <w:szCs w:val="18"/>
        </w:rPr>
        <w:t>a. in dit hoofdstuk geregelde bestuurlijke sancties, en</w:t>
      </w:r>
      <w:r w:rsidRPr="0097156B" w:rsidR="000679AF">
        <w:rPr>
          <w:rFonts w:ascii="Verdana" w:hAnsi="Verdana"/>
          <w:color w:val="000000" w:themeColor="text1"/>
          <w:sz w:val="18"/>
          <w:szCs w:val="18"/>
        </w:rPr>
        <w:br/>
      </w:r>
      <w:r w:rsidRPr="0097156B" w:rsidR="45A542DB">
        <w:rPr>
          <w:rFonts w:ascii="Verdana" w:hAnsi="Verdana"/>
          <w:color w:val="000000" w:themeColor="text1"/>
          <w:sz w:val="18"/>
          <w:szCs w:val="18"/>
        </w:rPr>
        <w:t xml:space="preserve">b. bij wettelijk voorschrift aangewezen andere bestuurlijke sancties. </w:t>
      </w:r>
    </w:p>
    <w:p w:rsidRPr="0097156B" w:rsidR="005E6C59" w:rsidP="00E177EF" w:rsidRDefault="000679AF" w14:paraId="0BA5C6D2" w14:textId="415EC03D">
      <w:pPr>
        <w:spacing w:after="0" w:line="240" w:lineRule="atLeast"/>
        <w:rPr>
          <w:rFonts w:ascii="Verdana" w:hAnsi="Verdana"/>
          <w:color w:val="000000" w:themeColor="text1"/>
          <w:sz w:val="18"/>
          <w:szCs w:val="18"/>
        </w:rPr>
      </w:pPr>
      <w:r w:rsidRPr="0097156B">
        <w:rPr>
          <w:rFonts w:ascii="Verdana" w:hAnsi="Verdana"/>
          <w:color w:val="000000" w:themeColor="text1"/>
          <w:sz w:val="18"/>
          <w:szCs w:val="18"/>
        </w:rPr>
        <w:t xml:space="preserve">De Awb kent de sanctie van het bevel tot inbeslagname niet, zoals </w:t>
      </w:r>
      <w:r w:rsidRPr="0097156B" w:rsidR="00293954">
        <w:rPr>
          <w:rFonts w:ascii="Verdana" w:hAnsi="Verdana"/>
          <w:color w:val="000000" w:themeColor="text1"/>
          <w:sz w:val="18"/>
          <w:szCs w:val="18"/>
        </w:rPr>
        <w:t xml:space="preserve">hiervoor </w:t>
      </w:r>
      <w:r w:rsidRPr="0097156B">
        <w:rPr>
          <w:rFonts w:ascii="Verdana" w:hAnsi="Verdana"/>
          <w:color w:val="000000" w:themeColor="text1"/>
          <w:sz w:val="18"/>
          <w:szCs w:val="18"/>
        </w:rPr>
        <w:t xml:space="preserve">aangegeven. Dat betekent dat de artikelen 5:4 tot en met 5:10 </w:t>
      </w:r>
      <w:r w:rsidRPr="0097156B" w:rsidR="5570C683">
        <w:rPr>
          <w:rFonts w:ascii="Verdana" w:hAnsi="Verdana"/>
          <w:color w:val="000000" w:themeColor="text1"/>
          <w:sz w:val="18"/>
          <w:szCs w:val="18"/>
        </w:rPr>
        <w:t xml:space="preserve">van de </w:t>
      </w:r>
      <w:r w:rsidRPr="0097156B">
        <w:rPr>
          <w:rFonts w:ascii="Verdana" w:hAnsi="Verdana"/>
          <w:color w:val="000000" w:themeColor="text1"/>
          <w:sz w:val="18"/>
          <w:szCs w:val="18"/>
        </w:rPr>
        <w:t xml:space="preserve">Awb niet van toepassing zijn op het bevel tot inbeslagname, tenzij deze van toepassing worden verklaard. Om te zorgen dat het </w:t>
      </w:r>
      <w:r w:rsidRPr="0097156B" w:rsidR="00924D8D">
        <w:rPr>
          <w:rFonts w:ascii="Verdana" w:hAnsi="Verdana"/>
          <w:color w:val="000000" w:themeColor="text1"/>
          <w:sz w:val="18"/>
          <w:szCs w:val="18"/>
        </w:rPr>
        <w:t xml:space="preserve">door de verordening </w:t>
      </w:r>
      <w:r w:rsidRPr="0097156B">
        <w:rPr>
          <w:rFonts w:ascii="Verdana" w:hAnsi="Verdana"/>
          <w:color w:val="000000" w:themeColor="text1"/>
          <w:sz w:val="18"/>
          <w:szCs w:val="18"/>
        </w:rPr>
        <w:t>voorgeschreven bevel tot inbeslagname</w:t>
      </w:r>
      <w:r w:rsidRPr="0097156B" w:rsidR="00924D8D">
        <w:rPr>
          <w:rFonts w:ascii="Verdana" w:hAnsi="Verdana"/>
          <w:color w:val="000000" w:themeColor="text1"/>
          <w:sz w:val="18"/>
          <w:szCs w:val="18"/>
        </w:rPr>
        <w:t xml:space="preserve"> </w:t>
      </w:r>
      <w:r w:rsidRPr="0097156B" w:rsidR="0037118C">
        <w:rPr>
          <w:rFonts w:ascii="Verdana" w:hAnsi="Verdana"/>
          <w:color w:val="000000" w:themeColor="text1"/>
          <w:sz w:val="18"/>
          <w:szCs w:val="18"/>
        </w:rPr>
        <w:t>nationaal</w:t>
      </w:r>
      <w:r w:rsidRPr="0097156B">
        <w:rPr>
          <w:rFonts w:ascii="Verdana" w:hAnsi="Verdana"/>
          <w:color w:val="000000" w:themeColor="text1"/>
          <w:sz w:val="18"/>
          <w:szCs w:val="18"/>
        </w:rPr>
        <w:t xml:space="preserve"> effectief </w:t>
      </w:r>
      <w:r w:rsidRPr="0097156B" w:rsidR="0037118C">
        <w:rPr>
          <w:rFonts w:ascii="Verdana" w:hAnsi="Verdana"/>
          <w:color w:val="000000" w:themeColor="text1"/>
          <w:sz w:val="18"/>
          <w:szCs w:val="18"/>
        </w:rPr>
        <w:t xml:space="preserve">bestuursrechtelijk </w:t>
      </w:r>
      <w:r w:rsidRPr="0097156B">
        <w:rPr>
          <w:rFonts w:ascii="Verdana" w:hAnsi="Verdana"/>
          <w:color w:val="000000" w:themeColor="text1"/>
          <w:sz w:val="18"/>
          <w:szCs w:val="18"/>
        </w:rPr>
        <w:t xml:space="preserve">kan worden toegepast is het nodig de artikelen </w:t>
      </w:r>
      <w:r w:rsidRPr="0097156B" w:rsidR="00E86235">
        <w:rPr>
          <w:rFonts w:ascii="Verdana" w:hAnsi="Verdana"/>
          <w:color w:val="000000" w:themeColor="text1"/>
          <w:sz w:val="18"/>
          <w:szCs w:val="18"/>
        </w:rPr>
        <w:t xml:space="preserve">5:8, </w:t>
      </w:r>
      <w:r w:rsidRPr="0097156B">
        <w:rPr>
          <w:rFonts w:ascii="Verdana" w:hAnsi="Verdana"/>
          <w:color w:val="000000" w:themeColor="text1"/>
          <w:sz w:val="18"/>
          <w:szCs w:val="18"/>
        </w:rPr>
        <w:t xml:space="preserve">5:9 en 5:10 van de Awb hierop van toepassing te laten zijn. </w:t>
      </w:r>
      <w:r w:rsidRPr="0097156B">
        <w:br/>
      </w:r>
      <w:r w:rsidRPr="0097156B">
        <w:br/>
      </w:r>
      <w:r w:rsidRPr="0097156B" w:rsidR="005E6C59">
        <w:rPr>
          <w:rFonts w:ascii="Verdana" w:hAnsi="Verdana"/>
          <w:color w:val="000000" w:themeColor="text1"/>
          <w:sz w:val="18"/>
          <w:szCs w:val="18"/>
        </w:rPr>
        <w:t>Artikel 5:8 Awb</w:t>
      </w:r>
      <w:r w:rsidRPr="0097156B" w:rsidR="00FD1FE7">
        <w:rPr>
          <w:rFonts w:ascii="Verdana" w:hAnsi="Verdana"/>
          <w:color w:val="000000" w:themeColor="text1"/>
          <w:sz w:val="18"/>
          <w:szCs w:val="18"/>
        </w:rPr>
        <w:t xml:space="preserve"> </w:t>
      </w:r>
      <w:r w:rsidRPr="0097156B" w:rsidR="6C3BEF5F">
        <w:rPr>
          <w:rFonts w:ascii="Verdana" w:hAnsi="Verdana"/>
          <w:color w:val="000000" w:themeColor="text1"/>
          <w:sz w:val="18"/>
          <w:szCs w:val="18"/>
        </w:rPr>
        <w:t xml:space="preserve">van de </w:t>
      </w:r>
      <w:r w:rsidRPr="0097156B" w:rsidR="00FD1FE7">
        <w:rPr>
          <w:rFonts w:ascii="Verdana" w:hAnsi="Verdana"/>
          <w:color w:val="000000" w:themeColor="text1"/>
          <w:sz w:val="18"/>
          <w:szCs w:val="18"/>
        </w:rPr>
        <w:t xml:space="preserve">bepaalt dat indien twee of meer voorschriften zijn overtreden, voor de overtreding van elk afzonderlijk voorschrift een bestuurlijke sanctie kan worden opgelegd. De verordening vereist dat bevoegde instanties, afhankelijk van het overtreden voorschrift, verschillende bestuurlijke sancties </w:t>
      </w:r>
      <w:r w:rsidRPr="0097156B" w:rsidR="00FD1FE7">
        <w:rPr>
          <w:rFonts w:ascii="Verdana" w:hAnsi="Verdana"/>
          <w:color w:val="000000" w:themeColor="text1"/>
          <w:sz w:val="18"/>
          <w:szCs w:val="18"/>
        </w:rPr>
        <w:lastRenderedPageBreak/>
        <w:t xml:space="preserve">kunnen inzetten. Toepassing van artikel 5:8 </w:t>
      </w:r>
      <w:r w:rsidRPr="0097156B" w:rsidR="68BFC8DA">
        <w:rPr>
          <w:rFonts w:ascii="Verdana" w:hAnsi="Verdana"/>
          <w:color w:val="000000" w:themeColor="text1"/>
          <w:sz w:val="18"/>
          <w:szCs w:val="18"/>
        </w:rPr>
        <w:t xml:space="preserve">van de </w:t>
      </w:r>
      <w:r w:rsidRPr="0097156B" w:rsidR="00FD1FE7">
        <w:rPr>
          <w:rFonts w:ascii="Verdana" w:hAnsi="Verdana"/>
          <w:color w:val="000000" w:themeColor="text1"/>
          <w:sz w:val="18"/>
          <w:szCs w:val="18"/>
        </w:rPr>
        <w:t xml:space="preserve">Awb </w:t>
      </w:r>
      <w:r w:rsidRPr="0097156B" w:rsidR="00385577">
        <w:rPr>
          <w:rFonts w:ascii="Verdana" w:hAnsi="Verdana"/>
          <w:color w:val="000000" w:themeColor="text1"/>
          <w:sz w:val="18"/>
          <w:szCs w:val="18"/>
        </w:rPr>
        <w:t xml:space="preserve">maakt het mogelijk dat naast een bestuurlijke inbeslagname van een geldbedrag ter hoogte van vermeden verliezen </w:t>
      </w:r>
      <w:r w:rsidRPr="0097156B" w:rsidR="00BC70DD">
        <w:rPr>
          <w:rFonts w:ascii="Verdana" w:hAnsi="Verdana"/>
          <w:color w:val="000000" w:themeColor="text1"/>
          <w:sz w:val="18"/>
          <w:szCs w:val="18"/>
        </w:rPr>
        <w:t xml:space="preserve">voor een bepaalde </w:t>
      </w:r>
      <w:r w:rsidRPr="0097156B" w:rsidR="00385577">
        <w:rPr>
          <w:rFonts w:ascii="Verdana" w:hAnsi="Verdana"/>
          <w:color w:val="000000" w:themeColor="text1"/>
          <w:sz w:val="18"/>
          <w:szCs w:val="18"/>
        </w:rPr>
        <w:t xml:space="preserve">overtreding </w:t>
      </w:r>
      <w:r w:rsidRPr="0097156B" w:rsidR="00BC70DD">
        <w:rPr>
          <w:rFonts w:ascii="Verdana" w:hAnsi="Verdana"/>
          <w:color w:val="000000" w:themeColor="text1"/>
          <w:sz w:val="18"/>
          <w:szCs w:val="18"/>
        </w:rPr>
        <w:t xml:space="preserve">ook een (andere) bestuurlijke sanctie voor overtreding van een ander voorschrift kan worden opgelegd. Het van toepassing zijn van dit artikel </w:t>
      </w:r>
      <w:r w:rsidRPr="0097156B" w:rsidR="00FD1FE7">
        <w:rPr>
          <w:rFonts w:ascii="Verdana" w:hAnsi="Verdana"/>
          <w:color w:val="000000" w:themeColor="text1"/>
          <w:sz w:val="18"/>
          <w:szCs w:val="18"/>
        </w:rPr>
        <w:t>draagt daarom bij aan een effectieve uitvoering van de sanctiebepaling van artikel</w:t>
      </w:r>
      <w:r w:rsidRPr="0097156B" w:rsidR="00F610E4">
        <w:rPr>
          <w:rFonts w:ascii="Verdana" w:hAnsi="Verdana"/>
          <w:color w:val="000000" w:themeColor="text1"/>
          <w:sz w:val="18"/>
          <w:szCs w:val="18"/>
        </w:rPr>
        <w:t> </w:t>
      </w:r>
      <w:r w:rsidRPr="0097156B" w:rsidR="00FD1FE7">
        <w:rPr>
          <w:rFonts w:ascii="Verdana" w:hAnsi="Verdana"/>
          <w:color w:val="000000" w:themeColor="text1"/>
          <w:sz w:val="18"/>
          <w:szCs w:val="18"/>
        </w:rPr>
        <w:t>33 van de verordening.</w:t>
      </w:r>
      <w:r w:rsidRPr="0097156B" w:rsidR="005E6C59">
        <w:rPr>
          <w:rFonts w:ascii="Verdana" w:hAnsi="Verdana"/>
          <w:color w:val="000000" w:themeColor="text1"/>
          <w:sz w:val="18"/>
          <w:szCs w:val="18"/>
        </w:rPr>
        <w:t xml:space="preserve"> </w:t>
      </w:r>
    </w:p>
    <w:p w:rsidRPr="0097156B" w:rsidR="000679AF" w:rsidP="00E177EF" w:rsidRDefault="000679AF" w14:paraId="612A3BEE" w14:textId="0858D19D">
      <w:pPr>
        <w:spacing w:after="0" w:line="240" w:lineRule="atLeast"/>
        <w:rPr>
          <w:rFonts w:ascii="Verdana" w:hAnsi="Verdana"/>
          <w:color w:val="000000" w:themeColor="text1"/>
          <w:sz w:val="18"/>
          <w:szCs w:val="18"/>
        </w:rPr>
      </w:pPr>
      <w:r w:rsidRPr="0097156B">
        <w:rPr>
          <w:rFonts w:ascii="Verdana" w:hAnsi="Verdana"/>
          <w:color w:val="000000" w:themeColor="text1"/>
          <w:sz w:val="18"/>
          <w:szCs w:val="18"/>
        </w:rPr>
        <w:t xml:space="preserve">Met artikel 5:9 </w:t>
      </w:r>
      <w:r w:rsidRPr="0097156B" w:rsidR="504793BD">
        <w:rPr>
          <w:rFonts w:ascii="Verdana" w:hAnsi="Verdana"/>
          <w:color w:val="000000" w:themeColor="text1"/>
          <w:sz w:val="18"/>
          <w:szCs w:val="18"/>
        </w:rPr>
        <w:t xml:space="preserve">van de </w:t>
      </w:r>
      <w:r w:rsidRPr="0097156B" w:rsidR="00925668">
        <w:rPr>
          <w:rFonts w:ascii="Verdana" w:hAnsi="Verdana"/>
          <w:color w:val="000000" w:themeColor="text1"/>
          <w:sz w:val="18"/>
          <w:szCs w:val="18"/>
        </w:rPr>
        <w:t xml:space="preserve">Awb </w:t>
      </w:r>
      <w:r w:rsidRPr="0097156B">
        <w:rPr>
          <w:rFonts w:ascii="Verdana" w:hAnsi="Verdana"/>
          <w:color w:val="000000" w:themeColor="text1"/>
          <w:sz w:val="18"/>
          <w:szCs w:val="18"/>
        </w:rPr>
        <w:t xml:space="preserve">wordt gewaarborgd dat in de beschikking tot oplegging van dit bevel duidelijk wordt vermeld wat de overtreding is en de overtreden voorschriften. </w:t>
      </w:r>
      <w:r w:rsidRPr="0097156B">
        <w:rPr>
          <w:rFonts w:ascii="Verdana" w:hAnsi="Verdana"/>
          <w:color w:val="000000" w:themeColor="text1"/>
          <w:sz w:val="18"/>
          <w:szCs w:val="18"/>
        </w:rPr>
        <w:br/>
      </w:r>
      <w:r w:rsidRPr="0097156B">
        <w:rPr>
          <w:rFonts w:ascii="Verdana" w:hAnsi="Verdana"/>
          <w:color w:val="000000" w:themeColor="text1"/>
          <w:sz w:val="18"/>
          <w:szCs w:val="18"/>
        </w:rPr>
        <w:br/>
      </w:r>
      <w:r w:rsidRPr="0097156B" w:rsidR="0037118C">
        <w:rPr>
          <w:rFonts w:ascii="Verdana" w:hAnsi="Verdana"/>
          <w:color w:val="000000" w:themeColor="text1"/>
          <w:sz w:val="18"/>
          <w:szCs w:val="18"/>
        </w:rPr>
        <w:t>Met name</w:t>
      </w:r>
      <w:r w:rsidRPr="0097156B" w:rsidR="006C0B14">
        <w:rPr>
          <w:rFonts w:ascii="Verdana" w:hAnsi="Verdana"/>
          <w:color w:val="000000" w:themeColor="text1"/>
          <w:sz w:val="18"/>
          <w:szCs w:val="18"/>
        </w:rPr>
        <w:t xml:space="preserve"> van belang is h</w:t>
      </w:r>
      <w:r w:rsidRPr="0097156B">
        <w:rPr>
          <w:rFonts w:ascii="Verdana" w:hAnsi="Verdana"/>
          <w:color w:val="000000" w:themeColor="text1"/>
          <w:sz w:val="18"/>
          <w:szCs w:val="18"/>
        </w:rPr>
        <w:t xml:space="preserve">et van toepassing zijn van artikel 5:10 </w:t>
      </w:r>
      <w:r w:rsidRPr="0097156B" w:rsidR="286E0009">
        <w:rPr>
          <w:rFonts w:ascii="Verdana" w:hAnsi="Verdana"/>
          <w:color w:val="000000" w:themeColor="text1"/>
          <w:sz w:val="18"/>
          <w:szCs w:val="18"/>
        </w:rPr>
        <w:t xml:space="preserve">van de </w:t>
      </w:r>
      <w:r w:rsidRPr="0097156B">
        <w:rPr>
          <w:rFonts w:ascii="Verdana" w:hAnsi="Verdana"/>
          <w:color w:val="000000" w:themeColor="text1"/>
          <w:sz w:val="18"/>
          <w:szCs w:val="18"/>
        </w:rPr>
        <w:t>Awb. Artikel</w:t>
      </w:r>
      <w:r w:rsidRPr="0097156B" w:rsidR="006C0B14">
        <w:rPr>
          <w:rFonts w:ascii="Verdana" w:hAnsi="Verdana"/>
          <w:color w:val="000000" w:themeColor="text1"/>
          <w:sz w:val="18"/>
          <w:szCs w:val="18"/>
        </w:rPr>
        <w:t> </w:t>
      </w:r>
      <w:r w:rsidRPr="0097156B">
        <w:rPr>
          <w:rFonts w:ascii="Verdana" w:hAnsi="Verdana"/>
          <w:color w:val="000000" w:themeColor="text1"/>
          <w:sz w:val="18"/>
          <w:szCs w:val="18"/>
        </w:rPr>
        <w:t xml:space="preserve">5:10, tweede lid, </w:t>
      </w:r>
      <w:r w:rsidRPr="0097156B" w:rsidR="4600303F">
        <w:rPr>
          <w:rFonts w:ascii="Verdana" w:hAnsi="Verdana"/>
          <w:color w:val="000000" w:themeColor="text1"/>
          <w:sz w:val="18"/>
          <w:szCs w:val="18"/>
        </w:rPr>
        <w:t xml:space="preserve">van de </w:t>
      </w:r>
      <w:r w:rsidRPr="0097156B">
        <w:rPr>
          <w:rFonts w:ascii="Verdana" w:hAnsi="Verdana"/>
          <w:color w:val="000000" w:themeColor="text1"/>
          <w:sz w:val="18"/>
          <w:szCs w:val="18"/>
        </w:rPr>
        <w:t>Awb bepaalt</w:t>
      </w:r>
      <w:r w:rsidRPr="0097156B" w:rsidR="006C0B14">
        <w:rPr>
          <w:rFonts w:ascii="Verdana" w:hAnsi="Verdana"/>
          <w:color w:val="000000" w:themeColor="text1"/>
          <w:sz w:val="18"/>
          <w:szCs w:val="18"/>
        </w:rPr>
        <w:t xml:space="preserve"> namelijk</w:t>
      </w:r>
      <w:r w:rsidRPr="0097156B">
        <w:rPr>
          <w:rFonts w:ascii="Verdana" w:hAnsi="Verdana"/>
          <w:color w:val="000000" w:themeColor="text1"/>
          <w:sz w:val="18"/>
          <w:szCs w:val="18"/>
        </w:rPr>
        <w:t xml:space="preserve"> dat het bestuursorgaan de geldsom kan invorderen bij dwangbevel. De invordering geschiedt dan overeenkomstig de regels van afdeling 4.4.4 van de Awb.</w:t>
      </w:r>
      <w:r w:rsidRPr="0097156B">
        <w:rPr>
          <w:rFonts w:ascii="Verdana" w:hAnsi="Verdana"/>
          <w:color w:val="000000" w:themeColor="text1"/>
          <w:sz w:val="18"/>
          <w:szCs w:val="18"/>
          <w:vertAlign w:val="superscript"/>
        </w:rPr>
        <w:footnoteReference w:id="24"/>
      </w:r>
      <w:r w:rsidRPr="0097156B">
        <w:rPr>
          <w:rFonts w:ascii="Verdana" w:hAnsi="Verdana"/>
          <w:color w:val="000000" w:themeColor="text1"/>
          <w:sz w:val="18"/>
          <w:szCs w:val="18"/>
        </w:rPr>
        <w:br/>
        <w:t xml:space="preserve">Door op grond van artikel 5:3, aanhef en onder b, van de Awb te bepalen dat de artikelen </w:t>
      </w:r>
      <w:r w:rsidRPr="0097156B" w:rsidR="00E86235">
        <w:rPr>
          <w:rFonts w:ascii="Verdana" w:hAnsi="Verdana"/>
          <w:color w:val="000000" w:themeColor="text1"/>
          <w:sz w:val="18"/>
          <w:szCs w:val="18"/>
        </w:rPr>
        <w:t xml:space="preserve">5:8, </w:t>
      </w:r>
      <w:r w:rsidRPr="0097156B">
        <w:rPr>
          <w:rFonts w:ascii="Verdana" w:hAnsi="Verdana"/>
          <w:color w:val="000000" w:themeColor="text1"/>
          <w:sz w:val="18"/>
          <w:szCs w:val="18"/>
        </w:rPr>
        <w:t xml:space="preserve">5:9 en 5:10 </w:t>
      </w:r>
      <w:r w:rsidRPr="0097156B" w:rsidR="4D6F6663">
        <w:rPr>
          <w:rFonts w:ascii="Verdana" w:hAnsi="Verdana"/>
          <w:color w:val="000000" w:themeColor="text1"/>
          <w:sz w:val="18"/>
          <w:szCs w:val="18"/>
        </w:rPr>
        <w:t xml:space="preserve">van de </w:t>
      </w:r>
      <w:r w:rsidRPr="0097156B">
        <w:rPr>
          <w:rFonts w:ascii="Verdana" w:hAnsi="Verdana"/>
          <w:color w:val="000000" w:themeColor="text1"/>
          <w:sz w:val="18"/>
          <w:szCs w:val="18"/>
        </w:rPr>
        <w:t xml:space="preserve">Awb van toepassing zijn op deze sanctie, regelt het wetsvoorstel dat het bestuursorgaan bevoegd is </w:t>
      </w:r>
      <w:r w:rsidRPr="0097156B" w:rsidR="00C14C5C">
        <w:rPr>
          <w:rFonts w:ascii="Verdana" w:hAnsi="Verdana"/>
          <w:color w:val="000000" w:themeColor="text1"/>
          <w:sz w:val="18"/>
          <w:szCs w:val="18"/>
        </w:rPr>
        <w:t>het uit hoofde van</w:t>
      </w:r>
      <w:r w:rsidRPr="0097156B" w:rsidR="009A2A5E">
        <w:rPr>
          <w:rFonts w:ascii="Verdana" w:hAnsi="Verdana"/>
          <w:color w:val="000000" w:themeColor="text1"/>
          <w:sz w:val="18"/>
          <w:szCs w:val="18"/>
        </w:rPr>
        <w:t xml:space="preserve"> de bestuur</w:t>
      </w:r>
      <w:r w:rsidRPr="0097156B" w:rsidR="009709B6">
        <w:rPr>
          <w:rFonts w:ascii="Verdana" w:hAnsi="Verdana"/>
          <w:color w:val="000000" w:themeColor="text1"/>
          <w:sz w:val="18"/>
          <w:szCs w:val="18"/>
        </w:rPr>
        <w:t>srechte</w:t>
      </w:r>
      <w:r w:rsidRPr="0097156B" w:rsidR="009A2A5E">
        <w:rPr>
          <w:rFonts w:ascii="Verdana" w:hAnsi="Verdana"/>
          <w:color w:val="000000" w:themeColor="text1"/>
          <w:sz w:val="18"/>
          <w:szCs w:val="18"/>
        </w:rPr>
        <w:t xml:space="preserve">lijke geldschuld </w:t>
      </w:r>
      <w:r w:rsidRPr="0097156B" w:rsidR="009709B6">
        <w:rPr>
          <w:rFonts w:ascii="Verdana" w:hAnsi="Verdana"/>
          <w:color w:val="000000" w:themeColor="text1"/>
          <w:sz w:val="18"/>
          <w:szCs w:val="18"/>
        </w:rPr>
        <w:t>verschuldigde bedrag</w:t>
      </w:r>
      <w:r w:rsidRPr="0097156B">
        <w:rPr>
          <w:rFonts w:ascii="Verdana" w:hAnsi="Verdana"/>
          <w:color w:val="000000" w:themeColor="text1"/>
          <w:sz w:val="18"/>
          <w:szCs w:val="18"/>
        </w:rPr>
        <w:t xml:space="preserve"> bij dwangbevel in te vorderen (op grond van artikel 5:10, tweede lid, </w:t>
      </w:r>
      <w:r w:rsidRPr="0097156B" w:rsidR="6DC8F344">
        <w:rPr>
          <w:rFonts w:ascii="Verdana" w:hAnsi="Verdana"/>
          <w:color w:val="000000" w:themeColor="text1"/>
          <w:sz w:val="18"/>
          <w:szCs w:val="18"/>
        </w:rPr>
        <w:t xml:space="preserve">van de </w:t>
      </w:r>
      <w:r w:rsidRPr="0097156B">
        <w:rPr>
          <w:rFonts w:ascii="Verdana" w:hAnsi="Verdana"/>
          <w:color w:val="000000" w:themeColor="text1"/>
          <w:sz w:val="18"/>
          <w:szCs w:val="18"/>
        </w:rPr>
        <w:t xml:space="preserve">Awb). </w:t>
      </w:r>
    </w:p>
    <w:p w:rsidRPr="0097156B" w:rsidR="000679AF" w:rsidP="00E177EF" w:rsidRDefault="000679AF" w14:paraId="2C49FC4B" w14:textId="0DCBB068">
      <w:pPr>
        <w:spacing w:after="0" w:line="240" w:lineRule="atLeast"/>
        <w:rPr>
          <w:rFonts w:ascii="Verdana" w:hAnsi="Verdana"/>
          <w:b/>
          <w:bCs/>
          <w:color w:val="000000" w:themeColor="text1"/>
          <w:sz w:val="18"/>
          <w:szCs w:val="18"/>
        </w:rPr>
      </w:pPr>
      <w:r w:rsidRPr="0097156B">
        <w:rPr>
          <w:rFonts w:ascii="Verdana" w:hAnsi="Verdana"/>
          <w:color w:val="000000" w:themeColor="text1"/>
          <w:sz w:val="18"/>
          <w:szCs w:val="18"/>
        </w:rPr>
        <w:t xml:space="preserve">In paragraaf 4.4.4.2 </w:t>
      </w:r>
      <w:r w:rsidRPr="0097156B" w:rsidR="225CF0C7">
        <w:rPr>
          <w:rFonts w:ascii="Verdana" w:hAnsi="Verdana"/>
          <w:color w:val="000000" w:themeColor="text1"/>
          <w:sz w:val="18"/>
          <w:szCs w:val="18"/>
        </w:rPr>
        <w:t xml:space="preserve">van de </w:t>
      </w:r>
      <w:r w:rsidRPr="0097156B">
        <w:rPr>
          <w:rFonts w:ascii="Verdana" w:hAnsi="Verdana"/>
          <w:color w:val="000000" w:themeColor="text1"/>
          <w:sz w:val="18"/>
          <w:szCs w:val="18"/>
        </w:rPr>
        <w:t xml:space="preserve">Awb is uitgewerkt hoe de invordering bij dwangbevel verloopt. Tegen een dwangbevel staat geen bezwaar en beroep open. Het dwangbevel is uitgezonderd van bezwaar en beroep (artikel 8:4, eerste lid, onder b, </w:t>
      </w:r>
      <w:r w:rsidRPr="0097156B" w:rsidR="0EA165C6">
        <w:rPr>
          <w:rFonts w:ascii="Verdana" w:hAnsi="Verdana"/>
          <w:color w:val="000000" w:themeColor="text1"/>
          <w:sz w:val="18"/>
          <w:szCs w:val="18"/>
        </w:rPr>
        <w:t xml:space="preserve">van de </w:t>
      </w:r>
      <w:r w:rsidRPr="0097156B">
        <w:rPr>
          <w:rFonts w:ascii="Verdana" w:hAnsi="Verdana"/>
          <w:color w:val="000000" w:themeColor="text1"/>
          <w:sz w:val="18"/>
          <w:szCs w:val="18"/>
        </w:rPr>
        <w:t>Awb); het bouwt voort op de formele rechtskracht van het besluit dat de overtreding en de beschikking die de geldschuld vaststelt. Een dwangbevel levert een executoriale titel op die met toepassing van de voorschriften van het Wetboek van Burgerlijke Rechtsvordering ten uitvoer kan worden gelegd (artikel 4:116</w:t>
      </w:r>
      <w:r w:rsidRPr="0097156B" w:rsidR="33B60D5D">
        <w:rPr>
          <w:rFonts w:ascii="Verdana" w:hAnsi="Verdana"/>
          <w:color w:val="000000" w:themeColor="text1"/>
          <w:sz w:val="18"/>
          <w:szCs w:val="18"/>
        </w:rPr>
        <w:t xml:space="preserve"> van de</w:t>
      </w:r>
      <w:r w:rsidRPr="0097156B">
        <w:rPr>
          <w:rFonts w:ascii="Verdana" w:hAnsi="Verdana"/>
          <w:color w:val="000000" w:themeColor="text1"/>
          <w:sz w:val="18"/>
          <w:szCs w:val="18"/>
        </w:rPr>
        <w:t xml:space="preserve"> Awb). Op grond van artikel 438 Wetboek van Burgerlijke Rechtsvordering kan </w:t>
      </w:r>
      <w:r w:rsidRPr="0097156B" w:rsidR="00201C21">
        <w:rPr>
          <w:rFonts w:ascii="Verdana" w:hAnsi="Verdana"/>
          <w:color w:val="000000" w:themeColor="text1"/>
          <w:sz w:val="18"/>
          <w:szCs w:val="18"/>
        </w:rPr>
        <w:t xml:space="preserve">slechts </w:t>
      </w:r>
      <w:r w:rsidRPr="0097156B">
        <w:rPr>
          <w:rFonts w:ascii="Verdana" w:hAnsi="Verdana"/>
          <w:color w:val="000000" w:themeColor="text1"/>
          <w:sz w:val="18"/>
          <w:szCs w:val="18"/>
        </w:rPr>
        <w:t>de tenuitvoerlegging van een dwangbevel bij de burgerlijke rechter nog worden aangevochten in het kader van een executiegeschil.</w:t>
      </w:r>
    </w:p>
    <w:p w:rsidRPr="001E01A0" w:rsidR="00F779A1" w:rsidP="3F221785" w:rsidRDefault="20F88B12" w14:paraId="70374E7C" w14:textId="7963D83F">
      <w:pPr>
        <w:spacing w:after="0" w:line="240" w:lineRule="atLeast"/>
        <w:rPr>
          <w:rFonts w:ascii="Verdana" w:hAnsi="Verdana" w:eastAsia="Times New Roman" w:cs="Times New Roman"/>
          <w:color w:val="000000" w:themeColor="text1"/>
          <w:sz w:val="18"/>
          <w:szCs w:val="18"/>
          <w:lang w:eastAsia="nl-NL"/>
        </w:rPr>
      </w:pPr>
      <w:r w:rsidRPr="0097156B">
        <w:rPr>
          <w:rFonts w:ascii="Verdana" w:hAnsi="Verdana"/>
          <w:color w:val="000000" w:themeColor="text1"/>
          <w:sz w:val="18"/>
          <w:szCs w:val="18"/>
        </w:rPr>
        <w:t xml:space="preserve">Naast de invordering bij dwangbevel, beschikt het bestuursorgaan op grond van artikel 4:124 </w:t>
      </w:r>
      <w:r w:rsidRPr="0097156B" w:rsidR="057CC6BF">
        <w:rPr>
          <w:rFonts w:ascii="Verdana" w:hAnsi="Verdana"/>
          <w:color w:val="000000" w:themeColor="text1"/>
          <w:sz w:val="18"/>
          <w:szCs w:val="18"/>
        </w:rPr>
        <w:t xml:space="preserve">van de </w:t>
      </w:r>
      <w:r w:rsidRPr="0097156B">
        <w:rPr>
          <w:rFonts w:ascii="Verdana" w:hAnsi="Verdana"/>
          <w:color w:val="000000" w:themeColor="text1"/>
          <w:sz w:val="18"/>
          <w:szCs w:val="18"/>
        </w:rPr>
        <w:t xml:space="preserve">Awb ten aanzien van de invordering </w:t>
      </w:r>
      <w:r w:rsidRPr="0097156B" w:rsidR="00201C21">
        <w:rPr>
          <w:rFonts w:ascii="Verdana" w:hAnsi="Verdana"/>
          <w:color w:val="000000" w:themeColor="text1"/>
          <w:sz w:val="18"/>
          <w:szCs w:val="18"/>
        </w:rPr>
        <w:t xml:space="preserve">van de bestuursrechtelijke geldschuld </w:t>
      </w:r>
      <w:r w:rsidRPr="0097156B">
        <w:rPr>
          <w:rFonts w:ascii="Verdana" w:hAnsi="Verdana"/>
          <w:color w:val="000000" w:themeColor="text1"/>
          <w:sz w:val="18"/>
          <w:szCs w:val="18"/>
        </w:rPr>
        <w:t xml:space="preserve">ook over de bevoegdheden die iedere schuldeiser op grond van het privaatrecht toekomen. </w:t>
      </w:r>
      <w:r w:rsidRPr="0097156B">
        <w:br/>
      </w:r>
      <w:r w:rsidRPr="0097156B">
        <w:br/>
      </w:r>
      <w:r w:rsidRPr="0097156B">
        <w:rPr>
          <w:rFonts w:ascii="Verdana" w:hAnsi="Verdana"/>
          <w:color w:val="000000" w:themeColor="text1"/>
          <w:sz w:val="18"/>
          <w:szCs w:val="18"/>
        </w:rPr>
        <w:t xml:space="preserve">Dat betekent dat het bestuursorgaan, met inachtneming van de beginselen van behoorlijk bestuur en de eventuele beleidsregels voor invordering, vrij is in de keuze van de middelen die het aanwendt. Dit is niet anders indien de bevoegdheid tot uitvaardiging van een dwangbevel is toegekend. Dit wordt het open systeem van invordering genoemd. In een open systeem kan de inzet van bestuursrechtelijke en privaatrechtelijke bevoegdheden tegen elkaar worden afgewogen. In onderhavig verband zullen de privaatrechtelijke mogelijkheden op het vlak van executie en beslag met name een rol kunnen spelen als de overheid zoekt naar middelen tot bewaring van recht; te denken valt dan aan het leggen van conservatoir beslag vooruitlopend op het </w:t>
      </w:r>
      <w:r w:rsidRPr="0097156B" w:rsidR="00556EE4">
        <w:rPr>
          <w:rFonts w:ascii="Verdana" w:hAnsi="Verdana"/>
          <w:color w:val="000000" w:themeColor="text1"/>
          <w:sz w:val="18"/>
          <w:szCs w:val="18"/>
        </w:rPr>
        <w:t>ontstaan</w:t>
      </w:r>
      <w:r w:rsidRPr="0097156B">
        <w:rPr>
          <w:rFonts w:ascii="Verdana" w:hAnsi="Verdana"/>
          <w:color w:val="000000" w:themeColor="text1"/>
          <w:sz w:val="18"/>
          <w:szCs w:val="18"/>
        </w:rPr>
        <w:t xml:space="preserve"> van een executoriale titel tot invordering van de bestuursrechtelijke geldschuld.</w:t>
      </w:r>
      <w:r w:rsidRPr="0097156B">
        <w:br/>
      </w:r>
      <w:r w:rsidRPr="0097156B">
        <w:br/>
      </w:r>
      <w:r w:rsidRPr="00322003" w:rsidR="78DD755D">
        <w:rPr>
          <w:rFonts w:ascii="Verdana" w:hAnsi="Verdana" w:eastAsia="Times New Roman" w:cs="Times New Roman"/>
          <w:i/>
          <w:iCs/>
          <w:color w:val="000000" w:themeColor="text1"/>
          <w:sz w:val="18"/>
          <w:szCs w:val="18"/>
          <w:lang w:eastAsia="nl-NL"/>
        </w:rPr>
        <w:t xml:space="preserve">10.2.1.2 </w:t>
      </w:r>
      <w:r w:rsidRPr="00322003" w:rsidR="76D29D60">
        <w:rPr>
          <w:rFonts w:ascii="Verdana" w:hAnsi="Verdana" w:eastAsia="Times New Roman" w:cs="Times New Roman"/>
          <w:i/>
          <w:iCs/>
          <w:color w:val="000000" w:themeColor="text1"/>
          <w:sz w:val="18"/>
          <w:szCs w:val="18"/>
          <w:lang w:eastAsia="nl-NL"/>
        </w:rPr>
        <w:t>Bepalen vermeden verliezen of behaalde winsten</w:t>
      </w:r>
      <w:r w:rsidRPr="001E01A0">
        <w:br/>
      </w:r>
      <w:r w:rsidRPr="001E01A0" w:rsidR="638C8789">
        <w:rPr>
          <w:rFonts w:ascii="Verdana" w:hAnsi="Verdana" w:eastAsia="Times New Roman" w:cs="Times New Roman"/>
          <w:color w:val="000000" w:themeColor="text1"/>
          <w:sz w:val="18"/>
          <w:szCs w:val="18"/>
          <w:lang w:eastAsia="nl-NL"/>
        </w:rPr>
        <w:t xml:space="preserve">De verordening </w:t>
      </w:r>
      <w:r w:rsidRPr="001E01A0" w:rsidR="6329641F">
        <w:rPr>
          <w:rFonts w:ascii="Verdana" w:hAnsi="Verdana" w:eastAsia="Times New Roman" w:cs="Times New Roman"/>
          <w:color w:val="000000" w:themeColor="text1"/>
          <w:sz w:val="18"/>
          <w:szCs w:val="18"/>
          <w:lang w:eastAsia="nl-NL"/>
        </w:rPr>
        <w:t>bepaalt dat deze sanctie</w:t>
      </w:r>
      <w:r w:rsidRPr="001E01A0" w:rsidR="2BAA7E3B">
        <w:rPr>
          <w:rFonts w:ascii="Verdana" w:hAnsi="Verdana" w:eastAsia="Times New Roman" w:cs="Times New Roman"/>
          <w:color w:val="000000" w:themeColor="text1"/>
          <w:sz w:val="18"/>
          <w:szCs w:val="18"/>
          <w:lang w:eastAsia="nl-NL"/>
        </w:rPr>
        <w:t>, voor zover de behaalde winsten of vermeden verliezen bepaald kunnen worden,</w:t>
      </w:r>
      <w:r w:rsidRPr="001E01A0" w:rsidR="6329641F">
        <w:rPr>
          <w:rFonts w:ascii="Verdana" w:hAnsi="Verdana" w:eastAsia="Times New Roman" w:cs="Times New Roman"/>
          <w:color w:val="000000" w:themeColor="text1"/>
          <w:sz w:val="18"/>
          <w:szCs w:val="18"/>
          <w:lang w:eastAsia="nl-NL"/>
        </w:rPr>
        <w:t xml:space="preserve"> toegepast moet kunnen worden bij overtreding van een aantal nader in artikel 33, tweede lid, genoemde verplichtingen. </w:t>
      </w:r>
      <w:r w:rsidRPr="001E01A0">
        <w:br/>
      </w:r>
      <w:r w:rsidRPr="001E01A0" w:rsidR="0C015F58">
        <w:rPr>
          <w:rFonts w:ascii="Verdana" w:hAnsi="Verdana" w:eastAsia="Times New Roman" w:cs="Times New Roman"/>
          <w:color w:val="000000" w:themeColor="text1"/>
          <w:sz w:val="18"/>
          <w:szCs w:val="18"/>
          <w:lang w:eastAsia="nl-NL"/>
        </w:rPr>
        <w:t xml:space="preserve">De </w:t>
      </w:r>
      <w:r w:rsidRPr="001E01A0" w:rsidR="359A0BBF">
        <w:rPr>
          <w:rFonts w:ascii="Verdana" w:hAnsi="Verdana" w:eastAsia="Times New Roman" w:cs="Times New Roman"/>
          <w:color w:val="000000" w:themeColor="text1"/>
          <w:sz w:val="18"/>
          <w:szCs w:val="18"/>
          <w:lang w:eastAsia="nl-NL"/>
        </w:rPr>
        <w:t xml:space="preserve">verplichtingen </w:t>
      </w:r>
      <w:r w:rsidRPr="001E01A0" w:rsidR="0C015F58">
        <w:rPr>
          <w:rFonts w:ascii="Verdana" w:hAnsi="Verdana" w:eastAsia="Times New Roman" w:cs="Times New Roman"/>
          <w:color w:val="000000" w:themeColor="text1"/>
          <w:sz w:val="18"/>
          <w:szCs w:val="18"/>
          <w:lang w:eastAsia="nl-NL"/>
        </w:rPr>
        <w:t xml:space="preserve">waar het om </w:t>
      </w:r>
      <w:r w:rsidRPr="001E01A0" w:rsidR="638378EE">
        <w:rPr>
          <w:rFonts w:ascii="Verdana" w:hAnsi="Verdana" w:eastAsia="Times New Roman" w:cs="Times New Roman"/>
          <w:color w:val="000000" w:themeColor="text1"/>
          <w:sz w:val="18"/>
          <w:szCs w:val="18"/>
          <w:lang w:eastAsia="nl-NL"/>
        </w:rPr>
        <w:t>gaat</w:t>
      </w:r>
      <w:r w:rsidRPr="001E01A0" w:rsidR="27A162DC">
        <w:rPr>
          <w:rFonts w:ascii="Verdana" w:hAnsi="Verdana" w:eastAsia="Times New Roman" w:cs="Times New Roman"/>
          <w:color w:val="000000" w:themeColor="text1"/>
          <w:sz w:val="18"/>
          <w:szCs w:val="18"/>
          <w:lang w:eastAsia="nl-NL"/>
        </w:rPr>
        <w:t>,</w:t>
      </w:r>
      <w:r w:rsidRPr="001E01A0" w:rsidR="638378EE">
        <w:rPr>
          <w:rFonts w:ascii="Verdana" w:hAnsi="Verdana" w:eastAsia="Times New Roman" w:cs="Times New Roman"/>
          <w:color w:val="000000" w:themeColor="text1"/>
          <w:sz w:val="18"/>
          <w:szCs w:val="18"/>
          <w:lang w:eastAsia="nl-NL"/>
        </w:rPr>
        <w:t xml:space="preserve"> </w:t>
      </w:r>
      <w:r w:rsidRPr="001E01A0" w:rsidR="359A0BBF">
        <w:rPr>
          <w:rFonts w:ascii="Verdana" w:hAnsi="Verdana" w:eastAsia="Times New Roman" w:cs="Times New Roman"/>
          <w:color w:val="000000" w:themeColor="text1"/>
          <w:sz w:val="18"/>
          <w:szCs w:val="18"/>
          <w:lang w:eastAsia="nl-NL"/>
        </w:rPr>
        <w:t xml:space="preserve">betreffen </w:t>
      </w:r>
      <w:r w:rsidRPr="001E01A0" w:rsidR="638378EE">
        <w:rPr>
          <w:rFonts w:ascii="Verdana" w:hAnsi="Verdana" w:eastAsia="Times New Roman" w:cs="Times New Roman"/>
          <w:color w:val="000000" w:themeColor="text1"/>
          <w:sz w:val="18"/>
          <w:szCs w:val="18"/>
          <w:lang w:eastAsia="nl-NL"/>
        </w:rPr>
        <w:t xml:space="preserve">onder andere </w:t>
      </w:r>
      <w:r w:rsidRPr="001E01A0" w:rsidR="27A162DC">
        <w:rPr>
          <w:rFonts w:ascii="Verdana" w:hAnsi="Verdana" w:eastAsia="Times New Roman" w:cs="Times New Roman"/>
          <w:color w:val="000000" w:themeColor="text1"/>
          <w:sz w:val="18"/>
          <w:szCs w:val="18"/>
          <w:lang w:eastAsia="nl-NL"/>
        </w:rPr>
        <w:t xml:space="preserve">het opstellen en indienen van </w:t>
      </w:r>
      <w:r w:rsidRPr="001E01A0" w:rsidR="638378EE">
        <w:rPr>
          <w:rFonts w:ascii="Verdana" w:hAnsi="Verdana" w:eastAsia="Times New Roman" w:cs="Times New Roman"/>
          <w:color w:val="000000" w:themeColor="text1"/>
          <w:sz w:val="18"/>
          <w:szCs w:val="18"/>
          <w:lang w:eastAsia="nl-NL"/>
        </w:rPr>
        <w:t xml:space="preserve">verslagen met </w:t>
      </w:r>
      <w:r w:rsidRPr="001E01A0" w:rsidR="31CD2EC0">
        <w:rPr>
          <w:rFonts w:ascii="Verdana" w:hAnsi="Verdana" w:eastAsia="Times New Roman" w:cs="Times New Roman"/>
          <w:color w:val="000000" w:themeColor="text1"/>
          <w:sz w:val="18"/>
          <w:szCs w:val="18"/>
          <w:lang w:eastAsia="nl-NL"/>
        </w:rPr>
        <w:t xml:space="preserve">een </w:t>
      </w:r>
      <w:r w:rsidRPr="001E01A0" w:rsidR="638378EE">
        <w:rPr>
          <w:rFonts w:ascii="Verdana" w:hAnsi="Verdana" w:eastAsia="Times New Roman" w:cs="Times New Roman"/>
          <w:color w:val="000000" w:themeColor="text1"/>
          <w:sz w:val="18"/>
          <w:szCs w:val="18"/>
          <w:lang w:eastAsia="nl-NL"/>
        </w:rPr>
        <w:t xml:space="preserve">geraamde kwantificering van methaanemissies op </w:t>
      </w:r>
      <w:r w:rsidRPr="001E01A0" w:rsidR="638378EE">
        <w:rPr>
          <w:rFonts w:ascii="Verdana" w:hAnsi="Verdana" w:eastAsia="Times New Roman" w:cs="Times New Roman"/>
          <w:color w:val="000000" w:themeColor="text1"/>
          <w:sz w:val="18"/>
          <w:szCs w:val="18"/>
          <w:lang w:eastAsia="nl-NL"/>
        </w:rPr>
        <w:lastRenderedPageBreak/>
        <w:t xml:space="preserve">bronniveau (artikel 12, </w:t>
      </w:r>
      <w:r w:rsidRPr="001E01A0" w:rsidR="788A019A">
        <w:rPr>
          <w:rFonts w:ascii="Verdana" w:hAnsi="Verdana" w:eastAsia="Times New Roman" w:cs="Times New Roman"/>
          <w:color w:val="000000" w:themeColor="text1"/>
          <w:sz w:val="18"/>
          <w:szCs w:val="18"/>
          <w:lang w:eastAsia="nl-NL"/>
        </w:rPr>
        <w:t xml:space="preserve">eerste </w:t>
      </w:r>
      <w:r w:rsidRPr="001E01A0" w:rsidR="638378EE">
        <w:rPr>
          <w:rFonts w:ascii="Verdana" w:hAnsi="Verdana" w:eastAsia="Times New Roman" w:cs="Times New Roman"/>
          <w:color w:val="000000" w:themeColor="text1"/>
          <w:sz w:val="18"/>
          <w:szCs w:val="18"/>
          <w:lang w:eastAsia="nl-NL"/>
        </w:rPr>
        <w:t xml:space="preserve">lid) en gemeten emissies (artikel 12, </w:t>
      </w:r>
      <w:r w:rsidRPr="001E01A0" w:rsidR="654AD5C8">
        <w:rPr>
          <w:rFonts w:ascii="Verdana" w:hAnsi="Verdana" w:eastAsia="Times New Roman" w:cs="Times New Roman"/>
          <w:color w:val="000000" w:themeColor="text1"/>
          <w:sz w:val="18"/>
          <w:szCs w:val="18"/>
          <w:lang w:eastAsia="nl-NL"/>
        </w:rPr>
        <w:t xml:space="preserve">tweede </w:t>
      </w:r>
      <w:r w:rsidRPr="001E01A0" w:rsidR="638378EE">
        <w:rPr>
          <w:rFonts w:ascii="Verdana" w:hAnsi="Verdana" w:eastAsia="Times New Roman" w:cs="Times New Roman"/>
          <w:color w:val="000000" w:themeColor="text1"/>
          <w:sz w:val="18"/>
          <w:szCs w:val="18"/>
          <w:lang w:eastAsia="nl-NL"/>
        </w:rPr>
        <w:t xml:space="preserve">lid ). Ook dienen exploitanten en ondernemingen de verslagen met beoordelingen en vergelijkingen bedoeld in artikel 12, </w:t>
      </w:r>
      <w:r w:rsidRPr="001E01A0" w:rsidR="1F1CB555">
        <w:rPr>
          <w:rFonts w:ascii="Verdana" w:hAnsi="Verdana" w:eastAsia="Times New Roman" w:cs="Times New Roman"/>
          <w:color w:val="000000" w:themeColor="text1"/>
          <w:sz w:val="18"/>
          <w:szCs w:val="18"/>
          <w:lang w:eastAsia="nl-NL"/>
        </w:rPr>
        <w:t xml:space="preserve">derde </w:t>
      </w:r>
      <w:r w:rsidRPr="001E01A0" w:rsidR="638378EE">
        <w:rPr>
          <w:rFonts w:ascii="Verdana" w:hAnsi="Verdana" w:eastAsia="Times New Roman" w:cs="Times New Roman"/>
          <w:color w:val="000000" w:themeColor="text1"/>
          <w:sz w:val="18"/>
          <w:szCs w:val="18"/>
          <w:lang w:eastAsia="nl-NL"/>
        </w:rPr>
        <w:t>lid, door een verificateur te laten beoordelen en een verificatieverklaring te bevatten die voldoet aan de vereisten van artikel 8</w:t>
      </w:r>
      <w:r w:rsidRPr="001E01A0" w:rsidR="656502F2">
        <w:rPr>
          <w:rFonts w:ascii="Verdana" w:hAnsi="Verdana" w:eastAsia="Times New Roman" w:cs="Times New Roman"/>
          <w:color w:val="000000" w:themeColor="text1"/>
          <w:sz w:val="18"/>
          <w:szCs w:val="18"/>
          <w:lang w:eastAsia="nl-NL"/>
        </w:rPr>
        <w:t xml:space="preserve"> van de verordening</w:t>
      </w:r>
      <w:r w:rsidRPr="001E01A0" w:rsidR="638378EE">
        <w:rPr>
          <w:rFonts w:ascii="Verdana" w:hAnsi="Verdana" w:eastAsia="Times New Roman" w:cs="Times New Roman"/>
          <w:color w:val="000000" w:themeColor="text1"/>
          <w:sz w:val="18"/>
          <w:szCs w:val="18"/>
          <w:lang w:eastAsia="nl-NL"/>
        </w:rPr>
        <w:t xml:space="preserve">. </w:t>
      </w:r>
      <w:r w:rsidRPr="001E01A0">
        <w:br/>
      </w:r>
      <w:r w:rsidRPr="001E01A0" w:rsidR="416554E2">
        <w:rPr>
          <w:rFonts w:ascii="Verdana" w:hAnsi="Verdana" w:eastAsia="Times New Roman" w:cs="Times New Roman"/>
          <w:color w:val="000000" w:themeColor="text1"/>
          <w:sz w:val="18"/>
          <w:szCs w:val="18"/>
          <w:lang w:eastAsia="nl-NL"/>
        </w:rPr>
        <w:t xml:space="preserve">Het betreft ook de verplichting voor </w:t>
      </w:r>
      <w:r w:rsidRPr="001E01A0" w:rsidR="638378EE">
        <w:rPr>
          <w:rFonts w:ascii="Verdana" w:hAnsi="Verdana" w:eastAsia="Times New Roman" w:cs="Times New Roman"/>
          <w:color w:val="000000" w:themeColor="text1"/>
          <w:sz w:val="18"/>
          <w:szCs w:val="18"/>
          <w:lang w:eastAsia="nl-NL"/>
        </w:rPr>
        <w:t xml:space="preserve">exploitanten </w:t>
      </w:r>
      <w:r w:rsidRPr="001E01A0" w:rsidR="416554E2">
        <w:rPr>
          <w:rFonts w:ascii="Verdana" w:hAnsi="Verdana" w:eastAsia="Times New Roman" w:cs="Times New Roman"/>
          <w:color w:val="000000" w:themeColor="text1"/>
          <w:sz w:val="18"/>
          <w:szCs w:val="18"/>
          <w:lang w:eastAsia="nl-NL"/>
        </w:rPr>
        <w:t xml:space="preserve">om </w:t>
      </w:r>
      <w:r w:rsidRPr="001E01A0" w:rsidR="638378EE">
        <w:rPr>
          <w:rFonts w:ascii="Verdana" w:hAnsi="Verdana" w:eastAsia="Times New Roman" w:cs="Times New Roman"/>
          <w:color w:val="000000" w:themeColor="text1"/>
          <w:sz w:val="18"/>
          <w:szCs w:val="18"/>
          <w:lang w:eastAsia="nl-NL"/>
        </w:rPr>
        <w:t xml:space="preserve">jaarlijks alle reparatie- en controleschema’s en een verslag over de resultaten van de LDAR-onderzoeken </w:t>
      </w:r>
      <w:r w:rsidRPr="001E01A0" w:rsidR="416554E2">
        <w:rPr>
          <w:rFonts w:ascii="Verdana" w:hAnsi="Verdana" w:eastAsia="Times New Roman" w:cs="Times New Roman"/>
          <w:color w:val="000000" w:themeColor="text1"/>
          <w:sz w:val="18"/>
          <w:szCs w:val="18"/>
          <w:lang w:eastAsia="nl-NL"/>
        </w:rPr>
        <w:t xml:space="preserve">in te </w:t>
      </w:r>
      <w:r w:rsidRPr="001E01A0" w:rsidR="638378EE">
        <w:rPr>
          <w:rFonts w:ascii="Verdana" w:hAnsi="Verdana" w:eastAsia="Times New Roman" w:cs="Times New Roman"/>
          <w:color w:val="000000" w:themeColor="text1"/>
          <w:sz w:val="18"/>
          <w:szCs w:val="18"/>
          <w:lang w:eastAsia="nl-NL"/>
        </w:rPr>
        <w:t xml:space="preserve">dienen (artikel 14, </w:t>
      </w:r>
      <w:r w:rsidRPr="001E01A0" w:rsidR="55C519A5">
        <w:rPr>
          <w:rFonts w:ascii="Verdana" w:hAnsi="Verdana" w:eastAsia="Times New Roman" w:cs="Times New Roman"/>
          <w:color w:val="000000" w:themeColor="text1"/>
          <w:sz w:val="18"/>
          <w:szCs w:val="18"/>
          <w:lang w:eastAsia="nl-NL"/>
        </w:rPr>
        <w:t xml:space="preserve">veertiende </w:t>
      </w:r>
      <w:r w:rsidRPr="001E01A0" w:rsidR="638378EE">
        <w:rPr>
          <w:rFonts w:ascii="Verdana" w:hAnsi="Verdana" w:eastAsia="Times New Roman" w:cs="Times New Roman"/>
          <w:color w:val="000000" w:themeColor="text1"/>
          <w:sz w:val="18"/>
          <w:szCs w:val="18"/>
          <w:lang w:eastAsia="nl-NL"/>
        </w:rPr>
        <w:t>lid), voorvallen van affakkelen en afblazen bij</w:t>
      </w:r>
      <w:r w:rsidRPr="001E01A0" w:rsidR="416554E2">
        <w:rPr>
          <w:rFonts w:ascii="Verdana" w:hAnsi="Verdana" w:eastAsia="Times New Roman" w:cs="Times New Roman"/>
          <w:color w:val="000000" w:themeColor="text1"/>
          <w:sz w:val="18"/>
          <w:szCs w:val="18"/>
          <w:lang w:eastAsia="nl-NL"/>
        </w:rPr>
        <w:t xml:space="preserve"> te </w:t>
      </w:r>
      <w:r w:rsidRPr="001E01A0" w:rsidR="638378EE">
        <w:rPr>
          <w:rFonts w:ascii="Verdana" w:hAnsi="Verdana" w:eastAsia="Times New Roman" w:cs="Times New Roman"/>
          <w:color w:val="000000" w:themeColor="text1"/>
          <w:sz w:val="18"/>
          <w:szCs w:val="18"/>
          <w:lang w:eastAsia="nl-NL"/>
        </w:rPr>
        <w:t>houden en daar een verslag van op</w:t>
      </w:r>
      <w:r w:rsidRPr="001E01A0" w:rsidR="685FF503">
        <w:rPr>
          <w:rFonts w:ascii="Verdana" w:hAnsi="Verdana" w:eastAsia="Times New Roman" w:cs="Times New Roman"/>
          <w:color w:val="000000" w:themeColor="text1"/>
          <w:sz w:val="18"/>
          <w:szCs w:val="18"/>
          <w:lang w:eastAsia="nl-NL"/>
        </w:rPr>
        <w:t xml:space="preserve"> te </w:t>
      </w:r>
      <w:r w:rsidRPr="001E01A0" w:rsidR="638378EE">
        <w:rPr>
          <w:rFonts w:ascii="Verdana" w:hAnsi="Verdana" w:eastAsia="Times New Roman" w:cs="Times New Roman"/>
          <w:color w:val="000000" w:themeColor="text1"/>
          <w:sz w:val="18"/>
          <w:szCs w:val="18"/>
          <w:lang w:eastAsia="nl-NL"/>
        </w:rPr>
        <w:t xml:space="preserve">stellen (artikel 16, </w:t>
      </w:r>
      <w:r w:rsidRPr="001E01A0" w:rsidR="38FB66DC">
        <w:rPr>
          <w:rFonts w:ascii="Verdana" w:hAnsi="Verdana" w:eastAsia="Times New Roman" w:cs="Times New Roman"/>
          <w:color w:val="000000" w:themeColor="text1"/>
          <w:sz w:val="18"/>
          <w:szCs w:val="18"/>
          <w:lang w:eastAsia="nl-NL"/>
        </w:rPr>
        <w:t xml:space="preserve">tweede </w:t>
      </w:r>
      <w:r w:rsidRPr="001E01A0" w:rsidR="638378EE">
        <w:rPr>
          <w:rFonts w:ascii="Verdana" w:hAnsi="Verdana" w:eastAsia="Times New Roman" w:cs="Times New Roman"/>
          <w:color w:val="000000" w:themeColor="text1"/>
          <w:sz w:val="18"/>
          <w:szCs w:val="18"/>
          <w:lang w:eastAsia="nl-NL"/>
        </w:rPr>
        <w:t xml:space="preserve">lid). </w:t>
      </w:r>
      <w:r w:rsidRPr="001E01A0">
        <w:br/>
      </w:r>
      <w:r w:rsidRPr="001E01A0" w:rsidR="638378EE">
        <w:rPr>
          <w:rFonts w:ascii="Verdana" w:hAnsi="Verdana" w:eastAsia="Times New Roman" w:cs="Times New Roman"/>
          <w:color w:val="000000" w:themeColor="text1"/>
          <w:sz w:val="18"/>
          <w:szCs w:val="18"/>
          <w:lang w:eastAsia="nl-NL"/>
        </w:rPr>
        <w:t xml:space="preserve">Voor import gaat het om </w:t>
      </w:r>
      <w:r w:rsidRPr="001E01A0" w:rsidR="685FF503">
        <w:rPr>
          <w:rFonts w:ascii="Verdana" w:hAnsi="Verdana" w:eastAsia="Times New Roman" w:cs="Times New Roman"/>
          <w:color w:val="000000" w:themeColor="text1"/>
          <w:sz w:val="18"/>
          <w:szCs w:val="18"/>
          <w:lang w:eastAsia="nl-NL"/>
        </w:rPr>
        <w:t xml:space="preserve">de verplichting om </w:t>
      </w:r>
      <w:r w:rsidRPr="001E01A0" w:rsidR="638378EE">
        <w:rPr>
          <w:rFonts w:ascii="Verdana" w:hAnsi="Verdana" w:eastAsia="Times New Roman" w:cs="Times New Roman"/>
          <w:color w:val="000000" w:themeColor="text1"/>
          <w:sz w:val="18"/>
          <w:szCs w:val="18"/>
          <w:lang w:eastAsia="nl-NL"/>
        </w:rPr>
        <w:t xml:space="preserve">specifieke informatie </w:t>
      </w:r>
      <w:r w:rsidRPr="001E01A0" w:rsidR="72062F54">
        <w:rPr>
          <w:rFonts w:ascii="Verdana" w:hAnsi="Verdana" w:eastAsia="Times New Roman" w:cs="Times New Roman"/>
          <w:color w:val="000000" w:themeColor="text1"/>
          <w:sz w:val="18"/>
          <w:szCs w:val="18"/>
          <w:lang w:eastAsia="nl-NL"/>
        </w:rPr>
        <w:t xml:space="preserve">te verstrekken </w:t>
      </w:r>
      <w:r w:rsidRPr="001E01A0" w:rsidR="638378EE">
        <w:rPr>
          <w:rFonts w:ascii="Verdana" w:hAnsi="Verdana" w:eastAsia="Times New Roman" w:cs="Times New Roman"/>
          <w:color w:val="000000" w:themeColor="text1"/>
          <w:sz w:val="18"/>
          <w:szCs w:val="18"/>
          <w:lang w:eastAsia="nl-NL"/>
        </w:rPr>
        <w:t xml:space="preserve">over </w:t>
      </w:r>
      <w:r w:rsidRPr="001E01A0" w:rsidR="72062F54">
        <w:rPr>
          <w:rFonts w:ascii="Verdana" w:hAnsi="Verdana" w:eastAsia="Times New Roman" w:cs="Times New Roman"/>
          <w:color w:val="000000" w:themeColor="text1"/>
          <w:sz w:val="18"/>
          <w:szCs w:val="18"/>
          <w:lang w:eastAsia="nl-NL"/>
        </w:rPr>
        <w:t>zowe</w:t>
      </w:r>
      <w:r w:rsidRPr="001E01A0" w:rsidR="6EAD3094">
        <w:rPr>
          <w:rFonts w:ascii="Verdana" w:hAnsi="Verdana" w:eastAsia="Times New Roman" w:cs="Times New Roman"/>
          <w:color w:val="000000" w:themeColor="text1"/>
          <w:sz w:val="18"/>
          <w:szCs w:val="18"/>
          <w:lang w:eastAsia="nl-NL"/>
        </w:rPr>
        <w:t>l</w:t>
      </w:r>
      <w:r w:rsidRPr="001E01A0" w:rsidR="72062F54">
        <w:rPr>
          <w:rFonts w:ascii="Verdana" w:hAnsi="Verdana" w:eastAsia="Times New Roman" w:cs="Times New Roman"/>
          <w:color w:val="000000" w:themeColor="text1"/>
          <w:sz w:val="18"/>
          <w:szCs w:val="18"/>
          <w:lang w:eastAsia="nl-NL"/>
        </w:rPr>
        <w:t xml:space="preserve"> </w:t>
      </w:r>
      <w:r w:rsidRPr="001E01A0" w:rsidR="638378EE">
        <w:rPr>
          <w:rFonts w:ascii="Verdana" w:hAnsi="Verdana" w:eastAsia="Times New Roman" w:cs="Times New Roman"/>
          <w:color w:val="000000" w:themeColor="text1"/>
          <w:sz w:val="18"/>
          <w:szCs w:val="18"/>
          <w:lang w:eastAsia="nl-NL"/>
        </w:rPr>
        <w:t xml:space="preserve">exporteurs (artikel 27, </w:t>
      </w:r>
      <w:r w:rsidRPr="001E01A0" w:rsidR="7B7D4F2E">
        <w:rPr>
          <w:rFonts w:ascii="Verdana" w:hAnsi="Verdana" w:eastAsia="Times New Roman" w:cs="Times New Roman"/>
          <w:color w:val="000000" w:themeColor="text1"/>
          <w:sz w:val="18"/>
          <w:szCs w:val="18"/>
          <w:lang w:eastAsia="nl-NL"/>
        </w:rPr>
        <w:t xml:space="preserve">eerste </w:t>
      </w:r>
      <w:r w:rsidRPr="001E01A0" w:rsidR="638378EE">
        <w:rPr>
          <w:rFonts w:ascii="Verdana" w:hAnsi="Verdana" w:eastAsia="Times New Roman" w:cs="Times New Roman"/>
          <w:color w:val="000000" w:themeColor="text1"/>
          <w:sz w:val="18"/>
          <w:szCs w:val="18"/>
          <w:lang w:eastAsia="nl-NL"/>
        </w:rPr>
        <w:t>lid)</w:t>
      </w:r>
      <w:r w:rsidRPr="001E01A0" w:rsidR="72062F54">
        <w:rPr>
          <w:rFonts w:ascii="Verdana" w:hAnsi="Verdana" w:eastAsia="Times New Roman" w:cs="Times New Roman"/>
          <w:color w:val="000000" w:themeColor="text1"/>
          <w:sz w:val="18"/>
          <w:szCs w:val="18"/>
          <w:lang w:eastAsia="nl-NL"/>
        </w:rPr>
        <w:t xml:space="preserve"> </w:t>
      </w:r>
      <w:r w:rsidRPr="001E01A0" w:rsidR="6EAD3094">
        <w:rPr>
          <w:rFonts w:ascii="Verdana" w:hAnsi="Verdana" w:eastAsia="Times New Roman" w:cs="Times New Roman"/>
          <w:color w:val="000000" w:themeColor="text1"/>
          <w:sz w:val="18"/>
          <w:szCs w:val="18"/>
          <w:lang w:eastAsia="nl-NL"/>
        </w:rPr>
        <w:t>als</w:t>
      </w:r>
      <w:r w:rsidRPr="001E01A0" w:rsidR="638378EE">
        <w:rPr>
          <w:rFonts w:ascii="Verdana" w:hAnsi="Verdana" w:eastAsia="Times New Roman" w:cs="Times New Roman"/>
          <w:color w:val="000000" w:themeColor="text1"/>
          <w:sz w:val="18"/>
          <w:szCs w:val="18"/>
          <w:lang w:eastAsia="nl-NL"/>
        </w:rPr>
        <w:t xml:space="preserve"> importcontracten (artikel 28,</w:t>
      </w:r>
      <w:r w:rsidRPr="001E01A0" w:rsidR="177BECA9">
        <w:rPr>
          <w:rFonts w:ascii="Verdana" w:hAnsi="Verdana" w:eastAsia="Times New Roman" w:cs="Times New Roman"/>
          <w:color w:val="000000" w:themeColor="text1"/>
          <w:sz w:val="18"/>
          <w:szCs w:val="18"/>
          <w:lang w:eastAsia="nl-NL"/>
        </w:rPr>
        <w:t xml:space="preserve"> eerste en tweede lid</w:t>
      </w:r>
      <w:r w:rsidRPr="001E01A0" w:rsidR="638378EE">
        <w:rPr>
          <w:rFonts w:ascii="Verdana" w:hAnsi="Verdana" w:eastAsia="Times New Roman" w:cs="Times New Roman"/>
          <w:color w:val="000000" w:themeColor="text1"/>
          <w:sz w:val="18"/>
          <w:szCs w:val="18"/>
          <w:lang w:eastAsia="nl-NL"/>
        </w:rPr>
        <w:t xml:space="preserve">) en het kunnen berekenen van de methaanintensiteit van de productie van ruwe olie, aardgas en steenkool die door hen in de Unie in de handel wordt gebracht, volgens een door de verordening voorgeschreven methode (artikel 29, </w:t>
      </w:r>
      <w:r w:rsidRPr="001E01A0" w:rsidR="0E36AD18">
        <w:rPr>
          <w:rFonts w:ascii="Verdana" w:hAnsi="Verdana" w:eastAsia="Times New Roman" w:cs="Times New Roman"/>
          <w:color w:val="000000" w:themeColor="text1"/>
          <w:sz w:val="18"/>
          <w:szCs w:val="18"/>
          <w:lang w:eastAsia="nl-NL"/>
        </w:rPr>
        <w:t>eerste en tweede lid</w:t>
      </w:r>
      <w:r w:rsidRPr="001E01A0" w:rsidR="638378EE">
        <w:rPr>
          <w:rFonts w:ascii="Verdana" w:hAnsi="Verdana" w:eastAsia="Times New Roman" w:cs="Times New Roman"/>
          <w:color w:val="000000" w:themeColor="text1"/>
          <w:sz w:val="18"/>
          <w:szCs w:val="18"/>
          <w:lang w:eastAsia="nl-NL"/>
        </w:rPr>
        <w:t>).</w:t>
      </w:r>
      <w:r w:rsidRPr="001E01A0">
        <w:br/>
      </w:r>
    </w:p>
    <w:p w:rsidRPr="001E01A0" w:rsidR="00F779A1" w:rsidP="4943D345" w:rsidRDefault="4677BEB0" w14:paraId="743EE097" w14:textId="768033DB">
      <w:pPr>
        <w:spacing w:after="0" w:line="240" w:lineRule="atLeast"/>
        <w:rPr>
          <w:rFonts w:ascii="Verdana" w:hAnsi="Verdana" w:eastAsia="Aptos" w:cs="Arial"/>
          <w:sz w:val="18"/>
          <w:szCs w:val="18"/>
        </w:rPr>
      </w:pPr>
      <w:r w:rsidRPr="001E01A0">
        <w:rPr>
          <w:rFonts w:ascii="Verdana" w:hAnsi="Verdana" w:eastAsia="Aptos" w:cs="Arial"/>
          <w:sz w:val="18"/>
          <w:szCs w:val="18"/>
        </w:rPr>
        <w:t>In de praktijk</w:t>
      </w:r>
      <w:r w:rsidRPr="001E01A0" w:rsidR="77D2A1FE">
        <w:rPr>
          <w:rFonts w:ascii="Verdana" w:hAnsi="Verdana" w:eastAsia="Aptos" w:cs="Arial"/>
          <w:sz w:val="18"/>
          <w:szCs w:val="18"/>
        </w:rPr>
        <w:t xml:space="preserve"> </w:t>
      </w:r>
      <w:r w:rsidRPr="001E01A0" w:rsidR="1E08ACF0">
        <w:rPr>
          <w:rFonts w:ascii="Verdana" w:hAnsi="Verdana" w:eastAsia="Aptos" w:cs="Arial"/>
          <w:sz w:val="18"/>
          <w:szCs w:val="18"/>
        </w:rPr>
        <w:t>kan</w:t>
      </w:r>
      <w:r w:rsidRPr="001E01A0">
        <w:rPr>
          <w:rFonts w:ascii="Verdana" w:hAnsi="Verdana" w:eastAsia="Aptos" w:cs="Arial"/>
          <w:sz w:val="18"/>
          <w:szCs w:val="18"/>
        </w:rPr>
        <w:t xml:space="preserve"> voordeel verkregen door vermeden verliezen of behaalde winsten zich vooral manifesteren als </w:t>
      </w:r>
      <w:r w:rsidRPr="001E01A0" w:rsidR="00275259">
        <w:rPr>
          <w:rFonts w:ascii="Verdana" w:hAnsi="Verdana" w:eastAsia="Aptos" w:cs="Arial"/>
          <w:sz w:val="18"/>
          <w:szCs w:val="18"/>
        </w:rPr>
        <w:t>vermeden</w:t>
      </w:r>
      <w:r w:rsidRPr="001E01A0">
        <w:rPr>
          <w:rFonts w:ascii="Verdana" w:hAnsi="Verdana" w:eastAsia="Aptos" w:cs="Arial"/>
          <w:sz w:val="18"/>
          <w:szCs w:val="18"/>
        </w:rPr>
        <w:t xml:space="preserve"> kosten doordat </w:t>
      </w:r>
      <w:r w:rsidRPr="001E01A0" w:rsidR="006459B1">
        <w:rPr>
          <w:rFonts w:ascii="Verdana" w:hAnsi="Verdana" w:eastAsia="Aptos" w:cs="Arial"/>
          <w:sz w:val="18"/>
          <w:szCs w:val="18"/>
        </w:rPr>
        <w:t xml:space="preserve">deze </w:t>
      </w:r>
      <w:r w:rsidRPr="001E01A0">
        <w:rPr>
          <w:rFonts w:ascii="Verdana" w:hAnsi="Verdana" w:eastAsia="Aptos" w:cs="Arial"/>
          <w:sz w:val="18"/>
          <w:szCs w:val="18"/>
        </w:rPr>
        <w:t xml:space="preserve">verplichtingen niet (of niet volledig) zijn nageleefd. </w:t>
      </w:r>
      <w:r w:rsidRPr="001E01A0" w:rsidR="003A7A67">
        <w:br/>
      </w:r>
      <w:r w:rsidRPr="001E01A0">
        <w:rPr>
          <w:rFonts w:ascii="Verdana" w:hAnsi="Verdana" w:eastAsia="Aptos" w:cs="Arial"/>
          <w:sz w:val="18"/>
          <w:szCs w:val="18"/>
        </w:rPr>
        <w:t xml:space="preserve">Zoals </w:t>
      </w:r>
      <w:r w:rsidRPr="001E01A0" w:rsidR="006459B1">
        <w:rPr>
          <w:rFonts w:ascii="Verdana" w:hAnsi="Verdana" w:eastAsia="Aptos" w:cs="Arial"/>
          <w:sz w:val="18"/>
          <w:szCs w:val="18"/>
        </w:rPr>
        <w:t xml:space="preserve">uit voorgaande opsomming blijkt, </w:t>
      </w:r>
      <w:r w:rsidRPr="001E01A0" w:rsidR="0085689B">
        <w:rPr>
          <w:rFonts w:ascii="Verdana" w:hAnsi="Verdana" w:eastAsia="Aptos" w:cs="Arial"/>
          <w:sz w:val="18"/>
          <w:szCs w:val="18"/>
        </w:rPr>
        <w:t xml:space="preserve">zal </w:t>
      </w:r>
      <w:r w:rsidRPr="001E01A0">
        <w:rPr>
          <w:rFonts w:ascii="Verdana" w:hAnsi="Verdana" w:eastAsia="Aptos" w:cs="Arial"/>
          <w:sz w:val="18"/>
          <w:szCs w:val="18"/>
        </w:rPr>
        <w:t xml:space="preserve">dit met name het niet uitvoeren van werkzaamheden </w:t>
      </w:r>
      <w:r w:rsidRPr="001E01A0" w:rsidR="00763E89">
        <w:rPr>
          <w:rFonts w:ascii="Verdana" w:hAnsi="Verdana" w:eastAsia="Aptos" w:cs="Arial"/>
          <w:sz w:val="18"/>
          <w:szCs w:val="18"/>
        </w:rPr>
        <w:t xml:space="preserve">betreffen </w:t>
      </w:r>
      <w:r w:rsidRPr="001E01A0">
        <w:rPr>
          <w:rFonts w:ascii="Verdana" w:hAnsi="Verdana" w:eastAsia="Aptos" w:cs="Arial"/>
          <w:sz w:val="18"/>
          <w:szCs w:val="18"/>
        </w:rPr>
        <w:t xml:space="preserve">in het kader van monitoring en rapportage, </w:t>
      </w:r>
      <w:r w:rsidRPr="001E01A0" w:rsidR="00943F25">
        <w:rPr>
          <w:rFonts w:ascii="Verdana" w:hAnsi="Verdana" w:eastAsia="Aptos" w:cs="Arial"/>
          <w:sz w:val="18"/>
          <w:szCs w:val="18"/>
        </w:rPr>
        <w:t xml:space="preserve">het </w:t>
      </w:r>
      <w:r w:rsidRPr="001E01A0" w:rsidR="00FB508E">
        <w:rPr>
          <w:rFonts w:ascii="Verdana" w:hAnsi="Verdana" w:eastAsia="Aptos" w:cs="Arial"/>
          <w:sz w:val="18"/>
          <w:szCs w:val="18"/>
        </w:rPr>
        <w:t xml:space="preserve">niet </w:t>
      </w:r>
      <w:r w:rsidRPr="001E01A0">
        <w:rPr>
          <w:rFonts w:ascii="Verdana" w:hAnsi="Verdana" w:eastAsia="Aptos" w:cs="Arial"/>
          <w:sz w:val="18"/>
          <w:szCs w:val="18"/>
        </w:rPr>
        <w:t>inzet</w:t>
      </w:r>
      <w:r w:rsidRPr="001E01A0" w:rsidR="00FB508E">
        <w:rPr>
          <w:rFonts w:ascii="Verdana" w:hAnsi="Verdana" w:eastAsia="Aptos" w:cs="Arial"/>
          <w:sz w:val="18"/>
          <w:szCs w:val="18"/>
        </w:rPr>
        <w:t>ten</w:t>
      </w:r>
      <w:r w:rsidRPr="001E01A0">
        <w:rPr>
          <w:rFonts w:ascii="Verdana" w:hAnsi="Verdana" w:eastAsia="Aptos" w:cs="Arial"/>
          <w:sz w:val="18"/>
          <w:szCs w:val="18"/>
        </w:rPr>
        <w:t xml:space="preserve"> van interne of externe capaciteit die </w:t>
      </w:r>
      <w:r w:rsidRPr="001E01A0" w:rsidR="000376BC">
        <w:rPr>
          <w:rFonts w:ascii="Verdana" w:hAnsi="Verdana" w:eastAsia="Aptos" w:cs="Arial"/>
          <w:sz w:val="18"/>
          <w:szCs w:val="18"/>
        </w:rPr>
        <w:t xml:space="preserve">bij naleving van de verplichting </w:t>
      </w:r>
      <w:r w:rsidRPr="001E01A0">
        <w:rPr>
          <w:rFonts w:ascii="Verdana" w:hAnsi="Verdana" w:eastAsia="Aptos" w:cs="Arial"/>
          <w:sz w:val="18"/>
          <w:szCs w:val="18"/>
        </w:rPr>
        <w:t xml:space="preserve">gemoeid zou zijn geweest en het niet inschakelen van verificateurs en de bijbehorende kosten. </w:t>
      </w:r>
      <w:r w:rsidRPr="001E01A0" w:rsidR="00FB508E">
        <w:rPr>
          <w:rFonts w:ascii="Verdana" w:hAnsi="Verdana" w:eastAsiaTheme="minorEastAsia"/>
          <w:sz w:val="18"/>
          <w:szCs w:val="18"/>
        </w:rPr>
        <w:t>H</w:t>
      </w:r>
      <w:r w:rsidRPr="001E01A0" w:rsidR="2DE3790E">
        <w:rPr>
          <w:rFonts w:ascii="Verdana" w:hAnsi="Verdana" w:eastAsiaTheme="minorEastAsia"/>
          <w:sz w:val="18"/>
          <w:szCs w:val="18"/>
        </w:rPr>
        <w:t xml:space="preserve">et </w:t>
      </w:r>
      <w:r w:rsidRPr="001E01A0" w:rsidR="00B42942">
        <w:rPr>
          <w:rFonts w:ascii="Verdana" w:hAnsi="Verdana" w:eastAsiaTheme="minorEastAsia"/>
          <w:sz w:val="18"/>
          <w:szCs w:val="18"/>
        </w:rPr>
        <w:t xml:space="preserve">ten onrechte </w:t>
      </w:r>
      <w:r w:rsidRPr="001E01A0" w:rsidR="2DE3790E">
        <w:rPr>
          <w:rFonts w:ascii="Verdana" w:hAnsi="Verdana" w:eastAsiaTheme="minorEastAsia"/>
          <w:sz w:val="18"/>
          <w:szCs w:val="18"/>
        </w:rPr>
        <w:t xml:space="preserve">verkregen </w:t>
      </w:r>
      <w:r w:rsidRPr="001E01A0" w:rsidR="00136B76">
        <w:rPr>
          <w:rFonts w:ascii="Verdana" w:hAnsi="Verdana" w:eastAsiaTheme="minorEastAsia"/>
          <w:sz w:val="18"/>
          <w:szCs w:val="18"/>
        </w:rPr>
        <w:t xml:space="preserve">economisch </w:t>
      </w:r>
      <w:r w:rsidRPr="001E01A0" w:rsidR="2DE3790E">
        <w:rPr>
          <w:rFonts w:ascii="Verdana" w:hAnsi="Verdana" w:eastAsiaTheme="minorEastAsia"/>
          <w:sz w:val="18"/>
          <w:szCs w:val="18"/>
        </w:rPr>
        <w:t xml:space="preserve">voordeel </w:t>
      </w:r>
      <w:r w:rsidRPr="001E01A0" w:rsidR="00FB508E">
        <w:rPr>
          <w:rFonts w:ascii="Verdana" w:hAnsi="Verdana" w:eastAsiaTheme="minorEastAsia"/>
          <w:sz w:val="18"/>
          <w:szCs w:val="18"/>
        </w:rPr>
        <w:t xml:space="preserve">lijkt </w:t>
      </w:r>
      <w:r w:rsidRPr="001E01A0" w:rsidR="2DE3790E">
        <w:rPr>
          <w:rFonts w:ascii="Verdana" w:hAnsi="Verdana" w:eastAsiaTheme="minorEastAsia"/>
          <w:sz w:val="18"/>
          <w:szCs w:val="18"/>
        </w:rPr>
        <w:t xml:space="preserve">dus </w:t>
      </w:r>
      <w:r w:rsidRPr="001E01A0" w:rsidR="00136B76">
        <w:rPr>
          <w:rFonts w:ascii="Verdana" w:hAnsi="Verdana" w:eastAsiaTheme="minorEastAsia"/>
          <w:sz w:val="18"/>
          <w:szCs w:val="18"/>
        </w:rPr>
        <w:t xml:space="preserve">vooral </w:t>
      </w:r>
      <w:r w:rsidRPr="001E01A0" w:rsidR="00FB508E">
        <w:rPr>
          <w:rFonts w:ascii="Verdana" w:hAnsi="Verdana" w:eastAsiaTheme="minorEastAsia"/>
          <w:sz w:val="18"/>
          <w:szCs w:val="18"/>
        </w:rPr>
        <w:t xml:space="preserve">te bestaan </w:t>
      </w:r>
      <w:r w:rsidRPr="001E01A0" w:rsidR="2DE3790E">
        <w:rPr>
          <w:rFonts w:ascii="Verdana" w:hAnsi="Verdana" w:eastAsiaTheme="minorEastAsia"/>
          <w:sz w:val="18"/>
          <w:szCs w:val="18"/>
        </w:rPr>
        <w:t xml:space="preserve">uit </w:t>
      </w:r>
      <w:r w:rsidRPr="001E01A0" w:rsidR="00F03BB0">
        <w:rPr>
          <w:rFonts w:ascii="Verdana" w:hAnsi="Verdana" w:eastAsiaTheme="minorEastAsia"/>
          <w:sz w:val="18"/>
          <w:szCs w:val="18"/>
        </w:rPr>
        <w:t>vermeden</w:t>
      </w:r>
      <w:r w:rsidRPr="001E01A0" w:rsidR="2DE3790E">
        <w:rPr>
          <w:rFonts w:ascii="Verdana" w:hAnsi="Verdana" w:eastAsiaTheme="minorEastAsia"/>
          <w:sz w:val="18"/>
          <w:szCs w:val="18"/>
        </w:rPr>
        <w:t xml:space="preserve"> </w:t>
      </w:r>
      <w:r w:rsidRPr="001E01A0" w:rsidR="00452B11">
        <w:rPr>
          <w:rFonts w:ascii="Verdana" w:hAnsi="Verdana" w:eastAsiaTheme="minorEastAsia"/>
          <w:sz w:val="18"/>
          <w:szCs w:val="18"/>
        </w:rPr>
        <w:t xml:space="preserve">kosten. Het kan daarbij gaan om niet gemaakte </w:t>
      </w:r>
      <w:r w:rsidRPr="001E01A0" w:rsidR="2DE3790E">
        <w:rPr>
          <w:rFonts w:ascii="Verdana" w:hAnsi="Verdana" w:eastAsiaTheme="minorEastAsia"/>
          <w:sz w:val="18"/>
          <w:szCs w:val="18"/>
        </w:rPr>
        <w:t>administratieve kosten in de vorm van inzet van arbeidsuren</w:t>
      </w:r>
      <w:r w:rsidRPr="001E01A0" w:rsidR="00943FE3">
        <w:rPr>
          <w:rFonts w:ascii="Verdana" w:hAnsi="Verdana" w:eastAsiaTheme="minorEastAsia"/>
          <w:sz w:val="18"/>
          <w:szCs w:val="18"/>
        </w:rPr>
        <w:t xml:space="preserve"> </w:t>
      </w:r>
      <w:r w:rsidRPr="001E01A0" w:rsidR="00F74FB9">
        <w:rPr>
          <w:rFonts w:ascii="Verdana" w:hAnsi="Verdana" w:eastAsiaTheme="minorEastAsia"/>
          <w:sz w:val="18"/>
          <w:szCs w:val="18"/>
        </w:rPr>
        <w:t>voor</w:t>
      </w:r>
      <w:r w:rsidRPr="001E01A0" w:rsidR="00943FE3">
        <w:rPr>
          <w:rFonts w:ascii="Verdana" w:hAnsi="Verdana" w:eastAsiaTheme="minorEastAsia"/>
          <w:sz w:val="18"/>
          <w:szCs w:val="18"/>
        </w:rPr>
        <w:t xml:space="preserve"> het opstellen van rapportages</w:t>
      </w:r>
      <w:r w:rsidRPr="001E01A0" w:rsidR="001368C1">
        <w:rPr>
          <w:rFonts w:ascii="Verdana" w:hAnsi="Verdana" w:eastAsiaTheme="minorEastAsia"/>
          <w:sz w:val="18"/>
          <w:szCs w:val="18"/>
        </w:rPr>
        <w:t>,</w:t>
      </w:r>
      <w:r w:rsidRPr="001E01A0" w:rsidR="2DE3790E">
        <w:rPr>
          <w:rFonts w:ascii="Verdana" w:hAnsi="Verdana" w:eastAsiaTheme="minorEastAsia"/>
          <w:sz w:val="18"/>
          <w:szCs w:val="18"/>
        </w:rPr>
        <w:t xml:space="preserve"> </w:t>
      </w:r>
      <w:r w:rsidRPr="001E01A0" w:rsidR="00357747">
        <w:rPr>
          <w:rFonts w:ascii="Verdana" w:hAnsi="Verdana" w:eastAsiaTheme="minorEastAsia"/>
          <w:sz w:val="18"/>
          <w:szCs w:val="18"/>
        </w:rPr>
        <w:t xml:space="preserve">de </w:t>
      </w:r>
      <w:r w:rsidRPr="001E01A0" w:rsidR="2DE3790E">
        <w:rPr>
          <w:rFonts w:ascii="Verdana" w:hAnsi="Verdana" w:eastAsiaTheme="minorEastAsia"/>
          <w:sz w:val="18"/>
          <w:szCs w:val="18"/>
        </w:rPr>
        <w:t xml:space="preserve">naar inzicht van de toezichthouder mogelijk </w:t>
      </w:r>
      <w:r w:rsidRPr="001E01A0" w:rsidR="55414D93">
        <w:rPr>
          <w:rFonts w:ascii="Verdana" w:hAnsi="Verdana" w:eastAsiaTheme="minorEastAsia"/>
          <w:sz w:val="18"/>
          <w:szCs w:val="18"/>
        </w:rPr>
        <w:t xml:space="preserve">niet gemaakte kosten voor </w:t>
      </w:r>
      <w:r w:rsidRPr="001E01A0" w:rsidR="2DE3790E">
        <w:rPr>
          <w:rFonts w:ascii="Verdana" w:hAnsi="Verdana" w:eastAsiaTheme="minorEastAsia"/>
          <w:sz w:val="18"/>
          <w:szCs w:val="18"/>
        </w:rPr>
        <w:t xml:space="preserve">benodigde instrumenten </w:t>
      </w:r>
      <w:r w:rsidRPr="001E01A0" w:rsidR="00414623">
        <w:rPr>
          <w:rFonts w:ascii="Verdana" w:hAnsi="Verdana" w:eastAsiaTheme="minorEastAsia"/>
          <w:sz w:val="18"/>
          <w:szCs w:val="18"/>
        </w:rPr>
        <w:t>en</w:t>
      </w:r>
      <w:r w:rsidRPr="001E01A0" w:rsidR="00FC0192">
        <w:rPr>
          <w:rFonts w:ascii="Verdana" w:hAnsi="Verdana" w:eastAsiaTheme="minorEastAsia"/>
          <w:sz w:val="18"/>
          <w:szCs w:val="18"/>
        </w:rPr>
        <w:t xml:space="preserve"> de inzet van </w:t>
      </w:r>
      <w:r w:rsidRPr="001E01A0" w:rsidR="00541DE9">
        <w:rPr>
          <w:rFonts w:ascii="Verdana" w:hAnsi="Verdana" w:eastAsiaTheme="minorEastAsia"/>
          <w:sz w:val="18"/>
          <w:szCs w:val="18"/>
        </w:rPr>
        <w:t>arbeid</w:t>
      </w:r>
      <w:r w:rsidRPr="001E01A0" w:rsidR="002553BF">
        <w:rPr>
          <w:rFonts w:ascii="Verdana" w:hAnsi="Verdana" w:eastAsiaTheme="minorEastAsia"/>
          <w:sz w:val="18"/>
          <w:szCs w:val="18"/>
        </w:rPr>
        <w:t>s</w:t>
      </w:r>
      <w:r w:rsidRPr="001E01A0" w:rsidR="00541DE9">
        <w:rPr>
          <w:rFonts w:ascii="Verdana" w:hAnsi="Verdana" w:eastAsiaTheme="minorEastAsia"/>
          <w:sz w:val="18"/>
          <w:szCs w:val="18"/>
        </w:rPr>
        <w:t xml:space="preserve">kosten </w:t>
      </w:r>
      <w:r w:rsidRPr="001E01A0" w:rsidR="00793002">
        <w:rPr>
          <w:rFonts w:ascii="Verdana" w:hAnsi="Verdana" w:eastAsiaTheme="minorEastAsia"/>
          <w:sz w:val="18"/>
          <w:szCs w:val="18"/>
        </w:rPr>
        <w:t>in de uitvoering</w:t>
      </w:r>
      <w:r w:rsidRPr="001E01A0" w:rsidR="00FC0192">
        <w:rPr>
          <w:rFonts w:ascii="Verdana" w:hAnsi="Verdana" w:eastAsiaTheme="minorEastAsia"/>
          <w:sz w:val="18"/>
          <w:szCs w:val="18"/>
        </w:rPr>
        <w:t xml:space="preserve"> </w:t>
      </w:r>
      <w:r w:rsidRPr="001E01A0" w:rsidR="031EA7C5">
        <w:rPr>
          <w:rFonts w:ascii="Verdana" w:hAnsi="Verdana" w:eastAsiaTheme="minorEastAsia"/>
          <w:sz w:val="18"/>
          <w:szCs w:val="18"/>
        </w:rPr>
        <w:t xml:space="preserve">die nodig zouden zijn geweest </w:t>
      </w:r>
      <w:r w:rsidRPr="001E01A0" w:rsidR="2DE3790E">
        <w:rPr>
          <w:rFonts w:ascii="Verdana" w:hAnsi="Verdana" w:eastAsiaTheme="minorEastAsia"/>
          <w:sz w:val="18"/>
          <w:szCs w:val="18"/>
        </w:rPr>
        <w:t>om aan de verplichtingen te voldoen. Te denken valt bijvoorbeeld aan meetap</w:t>
      </w:r>
      <w:r w:rsidRPr="001E01A0" w:rsidR="00994D2D">
        <w:rPr>
          <w:rFonts w:ascii="Verdana" w:hAnsi="Verdana" w:eastAsiaTheme="minorEastAsia"/>
          <w:sz w:val="18"/>
          <w:szCs w:val="18"/>
        </w:rPr>
        <w:t>p</w:t>
      </w:r>
      <w:r w:rsidRPr="001E01A0" w:rsidR="2DE3790E">
        <w:rPr>
          <w:rFonts w:ascii="Verdana" w:hAnsi="Verdana" w:eastAsiaTheme="minorEastAsia"/>
          <w:sz w:val="18"/>
          <w:szCs w:val="18"/>
        </w:rPr>
        <w:t xml:space="preserve">aratuur die benodigd is voor de monitoring en rapportageverplichting. </w:t>
      </w:r>
      <w:r w:rsidRPr="001E01A0">
        <w:rPr>
          <w:rFonts w:ascii="Verdana" w:hAnsi="Verdana" w:eastAsiaTheme="minorEastAsia"/>
          <w:sz w:val="18"/>
          <w:szCs w:val="18"/>
        </w:rPr>
        <w:t xml:space="preserve">In </w:t>
      </w:r>
      <w:r w:rsidRPr="001E01A0" w:rsidR="5BC07A33">
        <w:rPr>
          <w:rFonts w:ascii="Verdana" w:hAnsi="Verdana" w:eastAsiaTheme="minorEastAsia"/>
          <w:sz w:val="18"/>
          <w:szCs w:val="18"/>
        </w:rPr>
        <w:t xml:space="preserve">paragraaf 7.1 </w:t>
      </w:r>
      <w:r w:rsidRPr="001E01A0" w:rsidR="004701E9">
        <w:rPr>
          <w:rFonts w:ascii="Verdana" w:hAnsi="Verdana" w:eastAsiaTheme="minorEastAsia"/>
          <w:sz w:val="18"/>
          <w:szCs w:val="18"/>
        </w:rPr>
        <w:t xml:space="preserve">is </w:t>
      </w:r>
      <w:r w:rsidRPr="001E01A0" w:rsidR="5BC07A33">
        <w:rPr>
          <w:rFonts w:ascii="Verdana" w:hAnsi="Verdana" w:eastAsiaTheme="minorEastAsia"/>
          <w:sz w:val="18"/>
          <w:szCs w:val="18"/>
        </w:rPr>
        <w:t>ten be</w:t>
      </w:r>
      <w:r w:rsidRPr="001E01A0" w:rsidR="5BC07A33">
        <w:rPr>
          <w:rFonts w:ascii="Verdana" w:hAnsi="Verdana" w:eastAsia="Aptos" w:cs="Arial"/>
          <w:sz w:val="18"/>
          <w:szCs w:val="18"/>
        </w:rPr>
        <w:t xml:space="preserve">hoeve van de regeldruk in kaart gebracht wat de mogelijk totale omvang van kosten is die hiermee gemoeid gaan. Voor het </w:t>
      </w:r>
      <w:r w:rsidRPr="001E01A0" w:rsidR="00752721">
        <w:rPr>
          <w:rFonts w:ascii="Verdana" w:hAnsi="Verdana" w:eastAsia="Aptos" w:cs="Arial"/>
          <w:sz w:val="18"/>
          <w:szCs w:val="18"/>
        </w:rPr>
        <w:t xml:space="preserve">in kaart brengen van de voordelen van </w:t>
      </w:r>
      <w:r w:rsidRPr="001E01A0" w:rsidR="5BC07A33">
        <w:rPr>
          <w:rFonts w:ascii="Verdana" w:hAnsi="Verdana" w:eastAsia="Aptos" w:cs="Arial"/>
          <w:sz w:val="18"/>
          <w:szCs w:val="18"/>
        </w:rPr>
        <w:t>niet naleven van deze verplichtingen kan rekening gehouden worden met afgeleiden van deze bedragen.</w:t>
      </w:r>
      <w:r w:rsidRPr="001E01A0" w:rsidR="62B0D5DA">
        <w:rPr>
          <w:rFonts w:ascii="Verdana" w:hAnsi="Verdana" w:eastAsia="Aptos" w:cs="Arial"/>
          <w:sz w:val="18"/>
          <w:szCs w:val="18"/>
        </w:rPr>
        <w:t xml:space="preserve"> </w:t>
      </w:r>
      <w:r w:rsidRPr="001E01A0" w:rsidR="3FC246A7">
        <w:rPr>
          <w:rFonts w:ascii="Verdana" w:hAnsi="Verdana" w:eastAsia="Aptos" w:cs="Arial"/>
          <w:sz w:val="18"/>
          <w:szCs w:val="18"/>
        </w:rPr>
        <w:t>Dit zijn overigens globale en generieke ramingen op sectorniveau.</w:t>
      </w:r>
    </w:p>
    <w:p w:rsidRPr="001E01A0" w:rsidR="00F779A1" w:rsidP="4943D345" w:rsidRDefault="000679AF" w14:paraId="26292EAC" w14:textId="31598E51">
      <w:pPr>
        <w:spacing w:after="0" w:line="240" w:lineRule="atLeast"/>
        <w:rPr>
          <w:rFonts w:ascii="Verdana" w:hAnsi="Verdana" w:eastAsia="Times New Roman" w:cs="Times New Roman"/>
          <w:color w:val="000000" w:themeColor="text1"/>
          <w:kern w:val="0"/>
          <w:sz w:val="18"/>
          <w:szCs w:val="18"/>
          <w:lang w:eastAsia="nl-NL"/>
          <w14:ligatures w14:val="none"/>
        </w:rPr>
      </w:pPr>
      <w:r w:rsidRPr="001E01A0">
        <w:br/>
      </w:r>
      <w:r w:rsidRPr="001E01A0" w:rsidR="00AF3CEB">
        <w:rPr>
          <w:rFonts w:ascii="Verdana" w:hAnsi="Verdana" w:eastAsia="Times New Roman" w:cs="Times New Roman"/>
          <w:color w:val="000000" w:themeColor="text1"/>
          <w:sz w:val="18"/>
          <w:szCs w:val="18"/>
          <w:lang w:eastAsia="nl-NL"/>
        </w:rPr>
        <w:t>Daarmee zijn m</w:t>
      </w:r>
      <w:r w:rsidRPr="001E01A0" w:rsidR="00F779A1">
        <w:rPr>
          <w:rFonts w:ascii="Verdana" w:hAnsi="Verdana" w:eastAsia="Times New Roman" w:cs="Times New Roman"/>
          <w:color w:val="000000" w:themeColor="text1"/>
          <w:sz w:val="18"/>
          <w:szCs w:val="18"/>
          <w:lang w:eastAsia="nl-NL"/>
        </w:rPr>
        <w:t xml:space="preserve">ogelijke indicatoren </w:t>
      </w:r>
      <w:r w:rsidRPr="001E01A0" w:rsidR="007049C7">
        <w:rPr>
          <w:rFonts w:ascii="Verdana" w:hAnsi="Verdana" w:eastAsia="Times New Roman" w:cs="Times New Roman"/>
          <w:color w:val="000000" w:themeColor="text1"/>
          <w:sz w:val="18"/>
          <w:szCs w:val="18"/>
          <w:lang w:eastAsia="nl-NL"/>
        </w:rPr>
        <w:t xml:space="preserve">en aanknopingspunten </w:t>
      </w:r>
      <w:r w:rsidRPr="001E01A0" w:rsidR="00F779A1">
        <w:rPr>
          <w:rFonts w:ascii="Verdana" w:hAnsi="Verdana" w:eastAsia="Times New Roman" w:cs="Times New Roman"/>
          <w:color w:val="000000" w:themeColor="text1"/>
          <w:sz w:val="18"/>
          <w:szCs w:val="18"/>
          <w:lang w:eastAsia="nl-NL"/>
        </w:rPr>
        <w:t xml:space="preserve">die betrokken kunnen worden bij het berekenen van economisch voordeel onder andere: </w:t>
      </w:r>
    </w:p>
    <w:p w:rsidRPr="001E01A0" w:rsidR="00F779A1" w:rsidP="00F779A1" w:rsidRDefault="00F779A1" w14:paraId="14F0379B" w14:textId="73D83F88">
      <w:pPr>
        <w:spacing w:after="0" w:line="240" w:lineRule="atLeast"/>
        <w:rPr>
          <w:rFonts w:ascii="Verdana" w:hAnsi="Verdana" w:eastAsia="Times New Roman" w:cs="Times New Roman"/>
          <w:color w:val="000000" w:themeColor="text1"/>
          <w:kern w:val="0"/>
          <w:sz w:val="18"/>
          <w:szCs w:val="18"/>
          <w:lang w:eastAsia="nl-NL"/>
          <w14:ligatures w14:val="none"/>
        </w:rPr>
      </w:pPr>
      <w:r w:rsidRPr="001E01A0">
        <w:rPr>
          <w:rFonts w:ascii="Verdana" w:hAnsi="Verdana" w:eastAsia="Times New Roman" w:cs="Times New Roman"/>
          <w:color w:val="000000" w:themeColor="text1"/>
          <w:kern w:val="0"/>
          <w:sz w:val="18"/>
          <w:szCs w:val="18"/>
          <w:lang w:eastAsia="nl-NL"/>
          <w14:ligatures w14:val="none"/>
        </w:rPr>
        <w:t>-</w:t>
      </w:r>
      <w:r w:rsidRPr="001E01A0" w:rsidR="002F76C3">
        <w:rPr>
          <w:rFonts w:ascii="Verdana" w:hAnsi="Verdana" w:eastAsia="Times New Roman" w:cs="Times New Roman"/>
          <w:color w:val="000000" w:themeColor="text1"/>
          <w:kern w:val="0"/>
          <w:sz w:val="18"/>
          <w:szCs w:val="18"/>
          <w:lang w:eastAsia="nl-NL"/>
          <w14:ligatures w14:val="none"/>
        </w:rPr>
        <w:t xml:space="preserve"> h</w:t>
      </w:r>
      <w:r w:rsidRPr="001E01A0">
        <w:rPr>
          <w:rFonts w:ascii="Verdana" w:hAnsi="Verdana" w:eastAsia="Times New Roman" w:cs="Times New Roman"/>
          <w:color w:val="000000" w:themeColor="text1"/>
          <w:kern w:val="0"/>
          <w:sz w:val="18"/>
          <w:szCs w:val="18"/>
          <w:lang w:eastAsia="nl-NL"/>
          <w14:ligatures w14:val="none"/>
        </w:rPr>
        <w:t xml:space="preserve">et berekenen van de uren die men kwijt is aan het maken van rapportages </w:t>
      </w:r>
      <w:r w:rsidRPr="001E01A0" w:rsidR="00867ADD">
        <w:rPr>
          <w:rFonts w:ascii="Verdana" w:hAnsi="Verdana" w:eastAsia="Times New Roman" w:cs="Times New Roman"/>
          <w:color w:val="000000" w:themeColor="text1"/>
          <w:kern w:val="0"/>
          <w:sz w:val="18"/>
          <w:szCs w:val="18"/>
          <w:lang w:eastAsia="nl-NL"/>
          <w14:ligatures w14:val="none"/>
        </w:rPr>
        <w:t xml:space="preserve">of </w:t>
      </w:r>
      <w:r w:rsidRPr="001E01A0" w:rsidR="008A3851">
        <w:rPr>
          <w:rFonts w:ascii="Verdana" w:hAnsi="Verdana" w:eastAsia="Times New Roman" w:cs="Times New Roman"/>
          <w:color w:val="000000" w:themeColor="text1"/>
          <w:kern w:val="0"/>
          <w:sz w:val="18"/>
          <w:szCs w:val="18"/>
          <w:lang w:eastAsia="nl-NL"/>
          <w14:ligatures w14:val="none"/>
        </w:rPr>
        <w:t xml:space="preserve">uitvoeren van </w:t>
      </w:r>
      <w:r w:rsidRPr="001E01A0" w:rsidR="00867ADD">
        <w:rPr>
          <w:rFonts w:ascii="Verdana" w:hAnsi="Verdana" w:eastAsia="Times New Roman" w:cs="Times New Roman"/>
          <w:color w:val="000000" w:themeColor="text1"/>
          <w:kern w:val="0"/>
          <w:sz w:val="18"/>
          <w:szCs w:val="18"/>
          <w:lang w:eastAsia="nl-NL"/>
          <w14:ligatures w14:val="none"/>
        </w:rPr>
        <w:t>LDAR</w:t>
      </w:r>
      <w:r w:rsidRPr="001E01A0" w:rsidR="00E92641">
        <w:rPr>
          <w:rFonts w:ascii="Verdana" w:hAnsi="Verdana" w:eastAsia="Times New Roman" w:cs="Times New Roman"/>
          <w:color w:val="000000" w:themeColor="text1"/>
          <w:kern w:val="0"/>
          <w:sz w:val="18"/>
          <w:szCs w:val="18"/>
          <w:lang w:eastAsia="nl-NL"/>
          <w14:ligatures w14:val="none"/>
        </w:rPr>
        <w:t>-</w:t>
      </w:r>
      <w:r w:rsidRPr="001E01A0" w:rsidR="008A3851">
        <w:rPr>
          <w:rFonts w:ascii="Verdana" w:hAnsi="Verdana" w:eastAsia="Times New Roman" w:cs="Times New Roman"/>
          <w:color w:val="000000" w:themeColor="text1"/>
          <w:kern w:val="0"/>
          <w:sz w:val="18"/>
          <w:szCs w:val="18"/>
          <w:lang w:eastAsia="nl-NL"/>
          <w14:ligatures w14:val="none"/>
        </w:rPr>
        <w:t>onderzoeken</w:t>
      </w:r>
      <w:r w:rsidRPr="001E01A0" w:rsidR="00E92641">
        <w:rPr>
          <w:rFonts w:ascii="Verdana" w:hAnsi="Verdana" w:eastAsia="Times New Roman" w:cs="Times New Roman"/>
          <w:color w:val="000000" w:themeColor="text1"/>
          <w:kern w:val="0"/>
          <w:sz w:val="18"/>
          <w:szCs w:val="18"/>
          <w:lang w:eastAsia="nl-NL"/>
          <w14:ligatures w14:val="none"/>
        </w:rPr>
        <w:t xml:space="preserve"> </w:t>
      </w:r>
      <w:r w:rsidRPr="001E01A0">
        <w:rPr>
          <w:rFonts w:ascii="Verdana" w:hAnsi="Verdana" w:eastAsia="Times New Roman" w:cs="Times New Roman"/>
          <w:color w:val="000000" w:themeColor="text1"/>
          <w:kern w:val="0"/>
          <w:sz w:val="18"/>
          <w:szCs w:val="18"/>
          <w:lang w:eastAsia="nl-NL"/>
          <w14:ligatures w14:val="none"/>
        </w:rPr>
        <w:t xml:space="preserve">en de kosten hiervan op basis van bijv. algemeen geldende tarieven voor dit soort werkzaamheden; </w:t>
      </w:r>
    </w:p>
    <w:p w:rsidRPr="001E01A0" w:rsidR="00D532F2" w:rsidP="4943D345" w:rsidRDefault="00F779A1" w14:paraId="2AF6B9B6" w14:textId="13A5FAEA">
      <w:pPr>
        <w:spacing w:after="0" w:line="240" w:lineRule="atLeast"/>
        <w:rPr>
          <w:rFonts w:ascii="Verdana" w:hAnsi="Verdana" w:eastAsia="Times New Roman" w:cs="Times New Roman"/>
          <w:color w:val="000000" w:themeColor="text1"/>
          <w:sz w:val="18"/>
          <w:szCs w:val="18"/>
          <w:lang w:eastAsia="nl-NL"/>
        </w:rPr>
      </w:pPr>
      <w:r w:rsidRPr="001E01A0">
        <w:rPr>
          <w:rFonts w:ascii="Verdana" w:hAnsi="Verdana" w:eastAsia="Times New Roman" w:cs="Times New Roman"/>
          <w:color w:val="000000" w:themeColor="text1"/>
          <w:sz w:val="18"/>
          <w:szCs w:val="18"/>
          <w:lang w:eastAsia="nl-NL"/>
        </w:rPr>
        <w:t>-</w:t>
      </w:r>
      <w:r w:rsidRPr="001E01A0" w:rsidR="002F76C3">
        <w:rPr>
          <w:rFonts w:ascii="Verdana" w:hAnsi="Verdana" w:eastAsia="Times New Roman" w:cs="Times New Roman"/>
          <w:color w:val="000000" w:themeColor="text1"/>
          <w:sz w:val="18"/>
          <w:szCs w:val="18"/>
          <w:lang w:eastAsia="nl-NL"/>
        </w:rPr>
        <w:t xml:space="preserve"> h</w:t>
      </w:r>
      <w:r w:rsidRPr="001E01A0">
        <w:rPr>
          <w:rFonts w:ascii="Verdana" w:hAnsi="Verdana" w:eastAsia="Times New Roman" w:cs="Times New Roman"/>
          <w:color w:val="000000" w:themeColor="text1"/>
          <w:sz w:val="18"/>
          <w:szCs w:val="18"/>
          <w:lang w:eastAsia="nl-NL"/>
        </w:rPr>
        <w:t>et inschakelen van verificateurs om te kunnen voldoen aan een verificatieplicht uit de verordening en de kosten hiervan;</w:t>
      </w:r>
    </w:p>
    <w:p w:rsidRPr="0097156B" w:rsidR="00D532F2" w:rsidP="4943D345" w:rsidRDefault="00F870D4" w14:paraId="75568AB9" w14:textId="1E98357F">
      <w:pPr>
        <w:spacing w:after="0" w:line="240" w:lineRule="atLeast"/>
        <w:rPr>
          <w:rFonts w:ascii="Verdana" w:hAnsi="Verdana" w:eastAsia="Times New Roman" w:cs="Times New Roman"/>
          <w:color w:val="000000" w:themeColor="text1"/>
          <w:sz w:val="18"/>
          <w:szCs w:val="18"/>
          <w:lang w:eastAsia="nl-NL"/>
        </w:rPr>
      </w:pPr>
      <w:r w:rsidRPr="001E01A0">
        <w:rPr>
          <w:rFonts w:ascii="Verdana" w:hAnsi="Verdana" w:eastAsia="Times New Roman" w:cs="Times New Roman"/>
          <w:color w:val="000000" w:themeColor="text1"/>
          <w:sz w:val="18"/>
          <w:szCs w:val="18"/>
          <w:lang w:eastAsia="nl-NL"/>
        </w:rPr>
        <w:t xml:space="preserve">- het aanschaffen van meetapparatuur en de kosten </w:t>
      </w:r>
      <w:r w:rsidRPr="001E01A0" w:rsidR="00F64086">
        <w:rPr>
          <w:rFonts w:ascii="Verdana" w:hAnsi="Verdana" w:eastAsia="Times New Roman" w:cs="Times New Roman"/>
          <w:color w:val="000000" w:themeColor="text1"/>
          <w:sz w:val="18"/>
          <w:szCs w:val="18"/>
          <w:lang w:eastAsia="nl-NL"/>
        </w:rPr>
        <w:t xml:space="preserve">voor het </w:t>
      </w:r>
      <w:r w:rsidRPr="001E01A0" w:rsidR="000120B6">
        <w:rPr>
          <w:rFonts w:ascii="Verdana" w:hAnsi="Verdana" w:eastAsia="Times New Roman" w:cs="Times New Roman"/>
          <w:color w:val="000000" w:themeColor="text1"/>
          <w:sz w:val="18"/>
          <w:szCs w:val="18"/>
          <w:lang w:eastAsia="nl-NL"/>
        </w:rPr>
        <w:t xml:space="preserve">inzetten van gekwalificeerd personeel om deze meetapparatuur </w:t>
      </w:r>
      <w:r w:rsidRPr="001E01A0" w:rsidR="005158EC">
        <w:rPr>
          <w:rFonts w:ascii="Verdana" w:hAnsi="Verdana" w:eastAsia="Times New Roman" w:cs="Times New Roman"/>
          <w:color w:val="000000" w:themeColor="text1"/>
          <w:sz w:val="18"/>
          <w:szCs w:val="18"/>
          <w:lang w:eastAsia="nl-NL"/>
        </w:rPr>
        <w:t>in te zetten</w:t>
      </w:r>
      <w:r w:rsidRPr="001E01A0" w:rsidR="006E7C3F">
        <w:rPr>
          <w:rFonts w:ascii="Verdana" w:hAnsi="Verdana" w:eastAsia="Times New Roman" w:cs="Times New Roman"/>
          <w:color w:val="000000" w:themeColor="text1"/>
          <w:sz w:val="18"/>
          <w:szCs w:val="18"/>
          <w:lang w:eastAsia="nl-NL"/>
        </w:rPr>
        <w:t>.</w:t>
      </w:r>
      <w:r w:rsidRPr="001E01A0" w:rsidR="006E7C3F">
        <w:rPr>
          <w:rFonts w:ascii="Verdana" w:hAnsi="Verdana" w:eastAsia="Times New Roman" w:cs="Times New Roman"/>
          <w:color w:val="000000" w:themeColor="text1"/>
          <w:sz w:val="18"/>
          <w:szCs w:val="18"/>
          <w:lang w:eastAsia="nl-NL"/>
        </w:rPr>
        <w:br/>
      </w:r>
      <w:r w:rsidRPr="001E01A0" w:rsidR="006E7C3F">
        <w:rPr>
          <w:rFonts w:ascii="Verdana" w:hAnsi="Verdana" w:eastAsia="Times New Roman" w:cs="Times New Roman"/>
          <w:color w:val="000000" w:themeColor="text1"/>
          <w:sz w:val="18"/>
          <w:szCs w:val="18"/>
          <w:lang w:eastAsia="nl-NL"/>
        </w:rPr>
        <w:br/>
      </w:r>
      <w:r w:rsidRPr="001E01A0" w:rsidR="0056419E">
        <w:rPr>
          <w:rFonts w:ascii="Verdana" w:hAnsi="Verdana" w:eastAsia="Times New Roman" w:cs="Times New Roman"/>
          <w:color w:val="000000" w:themeColor="text1"/>
          <w:sz w:val="18"/>
          <w:szCs w:val="18"/>
          <w:lang w:eastAsia="nl-NL"/>
        </w:rPr>
        <w:t xml:space="preserve"> </w:t>
      </w:r>
      <w:r w:rsidRPr="001E01A0" w:rsidR="386E7227">
        <w:t>W</w:t>
      </w:r>
      <w:r w:rsidRPr="001E01A0" w:rsidR="00746489">
        <w:rPr>
          <w:rFonts w:ascii="Verdana" w:hAnsi="Verdana" w:eastAsia="Times New Roman" w:cs="Times New Roman"/>
          <w:color w:val="000000" w:themeColor="text1"/>
          <w:sz w:val="18"/>
          <w:szCs w:val="18"/>
          <w:lang w:eastAsia="nl-NL"/>
        </w:rPr>
        <w:t xml:space="preserve">aar het gaat om </w:t>
      </w:r>
      <w:r w:rsidRPr="001E01A0" w:rsidR="7625EF8E">
        <w:rPr>
          <w:rFonts w:ascii="Verdana" w:hAnsi="Verdana" w:eastAsia="Times New Roman" w:cs="Times New Roman"/>
          <w:color w:val="000000" w:themeColor="text1"/>
          <w:sz w:val="18"/>
          <w:szCs w:val="18"/>
          <w:lang w:eastAsia="nl-NL"/>
        </w:rPr>
        <w:t>overtreding</w:t>
      </w:r>
      <w:r w:rsidRPr="001E01A0" w:rsidR="009051BC">
        <w:rPr>
          <w:rFonts w:ascii="Verdana" w:hAnsi="Verdana" w:eastAsia="Times New Roman" w:cs="Times New Roman"/>
          <w:color w:val="000000" w:themeColor="text1"/>
          <w:sz w:val="18"/>
          <w:szCs w:val="18"/>
          <w:lang w:eastAsia="nl-NL"/>
        </w:rPr>
        <w:t xml:space="preserve"> </w:t>
      </w:r>
      <w:r w:rsidRPr="001E01A0" w:rsidR="00412CA1">
        <w:rPr>
          <w:rFonts w:ascii="Verdana" w:hAnsi="Verdana" w:eastAsia="Times New Roman" w:cs="Times New Roman"/>
          <w:color w:val="000000" w:themeColor="text1"/>
          <w:sz w:val="18"/>
          <w:szCs w:val="18"/>
          <w:lang w:eastAsia="nl-NL"/>
        </w:rPr>
        <w:t xml:space="preserve">van </w:t>
      </w:r>
      <w:r w:rsidRPr="001E01A0" w:rsidR="004622A2">
        <w:rPr>
          <w:rFonts w:ascii="Verdana" w:hAnsi="Verdana" w:eastAsia="Times New Roman" w:cs="Times New Roman"/>
          <w:color w:val="000000" w:themeColor="text1"/>
          <w:sz w:val="18"/>
          <w:szCs w:val="18"/>
          <w:lang w:eastAsia="nl-NL"/>
        </w:rPr>
        <w:t xml:space="preserve">de </w:t>
      </w:r>
      <w:r w:rsidRPr="001E01A0" w:rsidR="00AA1C81">
        <w:rPr>
          <w:rFonts w:ascii="Verdana" w:hAnsi="Verdana" w:eastAsia="Times New Roman" w:cs="Times New Roman"/>
          <w:color w:val="000000" w:themeColor="text1"/>
          <w:sz w:val="18"/>
          <w:szCs w:val="18"/>
          <w:lang w:eastAsia="nl-NL"/>
        </w:rPr>
        <w:t xml:space="preserve">verplichting </w:t>
      </w:r>
      <w:r w:rsidRPr="001E01A0" w:rsidR="004622A2">
        <w:rPr>
          <w:rFonts w:ascii="Verdana" w:hAnsi="Verdana" w:eastAsia="Times New Roman" w:cs="Times New Roman"/>
          <w:color w:val="000000" w:themeColor="text1"/>
          <w:sz w:val="18"/>
          <w:szCs w:val="18"/>
          <w:lang w:eastAsia="nl-NL"/>
        </w:rPr>
        <w:t xml:space="preserve">om aan te tonen dat </w:t>
      </w:r>
      <w:r w:rsidRPr="001E01A0" w:rsidR="000B5FBB">
        <w:rPr>
          <w:rFonts w:ascii="Verdana" w:hAnsi="Verdana" w:eastAsia="Times New Roman" w:cs="Times New Roman"/>
          <w:color w:val="000000" w:themeColor="text1"/>
          <w:sz w:val="18"/>
          <w:szCs w:val="18"/>
          <w:lang w:eastAsia="nl-NL"/>
        </w:rPr>
        <w:t>geïmporteerde</w:t>
      </w:r>
      <w:r w:rsidRPr="001E01A0" w:rsidR="00412CA1">
        <w:rPr>
          <w:rFonts w:ascii="Verdana" w:hAnsi="Verdana" w:eastAsia="Times New Roman" w:cs="Times New Roman"/>
          <w:color w:val="000000" w:themeColor="text1"/>
          <w:sz w:val="18"/>
          <w:szCs w:val="18"/>
          <w:lang w:eastAsia="nl-NL"/>
        </w:rPr>
        <w:t xml:space="preserve"> volumes de maxim</w:t>
      </w:r>
      <w:r w:rsidRPr="001E01A0" w:rsidR="00776869">
        <w:rPr>
          <w:rFonts w:ascii="Verdana" w:hAnsi="Verdana" w:eastAsia="Times New Roman" w:cs="Times New Roman"/>
          <w:color w:val="000000" w:themeColor="text1"/>
          <w:sz w:val="18"/>
          <w:szCs w:val="18"/>
          <w:lang w:eastAsia="nl-NL"/>
        </w:rPr>
        <w:t>ale</w:t>
      </w:r>
      <w:r w:rsidRPr="001E01A0" w:rsidR="00412CA1">
        <w:rPr>
          <w:rFonts w:ascii="Verdana" w:hAnsi="Verdana" w:eastAsia="Times New Roman" w:cs="Times New Roman"/>
          <w:color w:val="000000" w:themeColor="text1"/>
          <w:sz w:val="18"/>
          <w:szCs w:val="18"/>
          <w:lang w:eastAsia="nl-NL"/>
        </w:rPr>
        <w:t xml:space="preserve"> </w:t>
      </w:r>
      <w:r w:rsidRPr="001E01A0" w:rsidR="00281C23">
        <w:rPr>
          <w:rFonts w:ascii="Verdana" w:hAnsi="Verdana" w:eastAsia="Times New Roman" w:cs="Times New Roman"/>
          <w:color w:val="000000" w:themeColor="text1"/>
          <w:sz w:val="18"/>
          <w:szCs w:val="18"/>
          <w:lang w:eastAsia="nl-NL"/>
        </w:rPr>
        <w:t xml:space="preserve">methaanintensiteitswaarde </w:t>
      </w:r>
      <w:r w:rsidRPr="001E01A0" w:rsidR="00350621">
        <w:rPr>
          <w:rFonts w:ascii="Verdana" w:hAnsi="Verdana" w:eastAsia="Times New Roman" w:cs="Times New Roman"/>
          <w:color w:val="000000" w:themeColor="text1"/>
          <w:sz w:val="18"/>
          <w:szCs w:val="18"/>
          <w:lang w:eastAsia="nl-NL"/>
        </w:rPr>
        <w:t xml:space="preserve">niet </w:t>
      </w:r>
      <w:r w:rsidRPr="001E01A0" w:rsidR="76E53F41">
        <w:rPr>
          <w:rFonts w:ascii="Verdana" w:hAnsi="Verdana" w:eastAsia="Times New Roman" w:cs="Times New Roman"/>
          <w:color w:val="000000" w:themeColor="text1"/>
          <w:sz w:val="18"/>
          <w:szCs w:val="18"/>
          <w:lang w:eastAsia="nl-NL"/>
        </w:rPr>
        <w:t>overschr</w:t>
      </w:r>
      <w:r w:rsidRPr="001E01A0" w:rsidR="669ADB7A">
        <w:rPr>
          <w:rFonts w:ascii="Verdana" w:hAnsi="Verdana" w:eastAsia="Times New Roman" w:cs="Times New Roman"/>
          <w:color w:val="000000" w:themeColor="text1"/>
          <w:sz w:val="18"/>
          <w:szCs w:val="18"/>
          <w:lang w:eastAsia="nl-NL"/>
        </w:rPr>
        <w:t>ijden</w:t>
      </w:r>
      <w:r w:rsidRPr="001E01A0" w:rsidR="00281C23">
        <w:rPr>
          <w:rFonts w:ascii="Verdana" w:hAnsi="Verdana" w:eastAsia="Times New Roman" w:cs="Times New Roman"/>
          <w:color w:val="000000" w:themeColor="text1"/>
          <w:sz w:val="18"/>
          <w:szCs w:val="18"/>
          <w:lang w:eastAsia="nl-NL"/>
        </w:rPr>
        <w:t xml:space="preserve">, kan </w:t>
      </w:r>
      <w:r w:rsidRPr="001E01A0" w:rsidR="00D46CA4">
        <w:rPr>
          <w:rFonts w:ascii="Verdana" w:hAnsi="Verdana" w:eastAsia="Times New Roman" w:cs="Times New Roman"/>
          <w:color w:val="000000" w:themeColor="text1"/>
          <w:sz w:val="18"/>
          <w:szCs w:val="18"/>
          <w:lang w:eastAsia="nl-NL"/>
        </w:rPr>
        <w:t xml:space="preserve">op termijn, na 2030, </w:t>
      </w:r>
      <w:r w:rsidRPr="001E01A0" w:rsidR="00697424">
        <w:rPr>
          <w:rFonts w:ascii="Verdana" w:hAnsi="Verdana" w:eastAsia="Times New Roman" w:cs="Times New Roman"/>
          <w:color w:val="000000" w:themeColor="text1"/>
          <w:sz w:val="18"/>
          <w:szCs w:val="18"/>
          <w:lang w:eastAsia="nl-NL"/>
        </w:rPr>
        <w:t xml:space="preserve">mogelijk </w:t>
      </w:r>
      <w:r w:rsidRPr="001E01A0" w:rsidR="00281C23">
        <w:rPr>
          <w:rFonts w:ascii="Verdana" w:hAnsi="Verdana" w:eastAsia="Times New Roman" w:cs="Times New Roman"/>
          <w:color w:val="000000" w:themeColor="text1"/>
          <w:sz w:val="18"/>
          <w:szCs w:val="18"/>
          <w:lang w:eastAsia="nl-NL"/>
        </w:rPr>
        <w:t xml:space="preserve">ook </w:t>
      </w:r>
      <w:r w:rsidRPr="001E01A0" w:rsidR="000B5FBB">
        <w:rPr>
          <w:rFonts w:ascii="Verdana" w:hAnsi="Verdana" w:eastAsia="Times New Roman" w:cs="Times New Roman"/>
          <w:color w:val="000000" w:themeColor="text1"/>
          <w:sz w:val="18"/>
          <w:szCs w:val="18"/>
          <w:lang w:eastAsia="nl-NL"/>
        </w:rPr>
        <w:t xml:space="preserve">gekeken worden naar </w:t>
      </w:r>
      <w:r w:rsidRPr="001E01A0" w:rsidR="00E9661D">
        <w:rPr>
          <w:rFonts w:ascii="Verdana" w:hAnsi="Verdana" w:eastAsia="Times New Roman" w:cs="Times New Roman"/>
          <w:color w:val="000000" w:themeColor="text1"/>
          <w:sz w:val="18"/>
          <w:szCs w:val="18"/>
          <w:lang w:eastAsia="nl-NL"/>
        </w:rPr>
        <w:t xml:space="preserve">het verschil in </w:t>
      </w:r>
      <w:r w:rsidRPr="001E01A0" w:rsidR="000B5FBB">
        <w:rPr>
          <w:rFonts w:ascii="Verdana" w:hAnsi="Verdana" w:eastAsia="Times New Roman" w:cs="Times New Roman"/>
          <w:color w:val="000000" w:themeColor="text1"/>
          <w:sz w:val="18"/>
          <w:szCs w:val="18"/>
          <w:lang w:eastAsia="nl-NL"/>
        </w:rPr>
        <w:t>marktwaarde van de volumes minus de kosten voor het transport</w:t>
      </w:r>
      <w:r w:rsidRPr="001E01A0" w:rsidR="005D65BF">
        <w:rPr>
          <w:rFonts w:ascii="Verdana" w:hAnsi="Verdana" w:eastAsia="Times New Roman" w:cs="Times New Roman"/>
          <w:color w:val="000000" w:themeColor="text1"/>
          <w:sz w:val="18"/>
          <w:szCs w:val="18"/>
          <w:lang w:eastAsia="nl-NL"/>
        </w:rPr>
        <w:t xml:space="preserve"> </w:t>
      </w:r>
      <w:r w:rsidRPr="001E01A0" w:rsidR="00AC27A4">
        <w:rPr>
          <w:rFonts w:ascii="Verdana" w:hAnsi="Verdana" w:eastAsia="Times New Roman" w:cs="Times New Roman"/>
          <w:color w:val="000000" w:themeColor="text1"/>
          <w:sz w:val="18"/>
          <w:szCs w:val="18"/>
          <w:lang w:eastAsia="nl-NL"/>
        </w:rPr>
        <w:t>van volumes waarvoor wel aan de verplichting wordt voldaan en die waarvan is vastgesteld dat die niet voldoe</w:t>
      </w:r>
      <w:r w:rsidRPr="001E01A0" w:rsidR="00843D64">
        <w:rPr>
          <w:rFonts w:ascii="Verdana" w:hAnsi="Verdana" w:eastAsia="Times New Roman" w:cs="Times New Roman"/>
          <w:color w:val="000000" w:themeColor="text1"/>
          <w:sz w:val="18"/>
          <w:szCs w:val="18"/>
          <w:lang w:eastAsia="nl-NL"/>
        </w:rPr>
        <w:t>n</w:t>
      </w:r>
      <w:r w:rsidRPr="001E01A0" w:rsidR="000B5FBB">
        <w:rPr>
          <w:rFonts w:ascii="Verdana" w:hAnsi="Verdana" w:eastAsia="Times New Roman" w:cs="Times New Roman"/>
          <w:color w:val="000000" w:themeColor="text1"/>
          <w:sz w:val="18"/>
          <w:szCs w:val="18"/>
          <w:lang w:eastAsia="nl-NL"/>
        </w:rPr>
        <w:t xml:space="preserve">. </w:t>
      </w:r>
      <w:r w:rsidRPr="0097156B" w:rsidR="006E7C3F">
        <w:rPr>
          <w:rFonts w:ascii="Verdana" w:hAnsi="Verdana" w:eastAsia="Times New Roman" w:cs="Times New Roman"/>
          <w:color w:val="000000" w:themeColor="text1"/>
          <w:sz w:val="18"/>
          <w:szCs w:val="18"/>
          <w:lang w:eastAsia="nl-NL"/>
        </w:rPr>
        <w:br/>
      </w:r>
    </w:p>
    <w:p w:rsidRPr="0097156B" w:rsidR="4943D345" w:rsidP="4943D345" w:rsidRDefault="1C66228A" w14:paraId="4393A78D" w14:textId="49648D70">
      <w:pPr>
        <w:spacing w:after="0" w:line="240" w:lineRule="atLeast"/>
        <w:rPr>
          <w:rFonts w:ascii="Verdana" w:hAnsi="Verdana" w:eastAsia="Aptos" w:cs="Arial"/>
          <w:sz w:val="18"/>
          <w:szCs w:val="18"/>
        </w:rPr>
      </w:pPr>
      <w:r w:rsidRPr="001E01A0">
        <w:rPr>
          <w:rFonts w:ascii="Verdana" w:hAnsi="Verdana" w:eastAsia="Aptos" w:cs="Arial"/>
          <w:sz w:val="18"/>
          <w:szCs w:val="18"/>
        </w:rPr>
        <w:lastRenderedPageBreak/>
        <w:t>De omvang van het verkregen voordeel zal sterk afhankelijk zijn van de concrete omstandigheden van het geval. Een casu</w:t>
      </w:r>
      <w:r w:rsidRPr="001E01A0">
        <w:rPr>
          <w:rFonts w:hint="eastAsia" w:ascii="Verdana" w:hAnsi="Verdana" w:eastAsia="Aptos" w:cs="Arial"/>
          <w:sz w:val="18"/>
          <w:szCs w:val="18"/>
        </w:rPr>
        <w:t>ï</w:t>
      </w:r>
      <w:r w:rsidRPr="001E01A0">
        <w:rPr>
          <w:rFonts w:ascii="Verdana" w:hAnsi="Verdana" w:eastAsia="Aptos" w:cs="Arial"/>
          <w:sz w:val="18"/>
          <w:szCs w:val="18"/>
        </w:rPr>
        <w:t>stische benadering ligt daarom voor de hand.</w:t>
      </w:r>
      <w:r w:rsidRPr="001E01A0" w:rsidR="693604D1">
        <w:rPr>
          <w:rFonts w:ascii="Verdana" w:hAnsi="Verdana" w:eastAsia="Aptos" w:cs="Arial"/>
          <w:sz w:val="18"/>
          <w:szCs w:val="18"/>
        </w:rPr>
        <w:t xml:space="preserve"> </w:t>
      </w:r>
      <w:r w:rsidRPr="001E01A0" w:rsidR="0DF4AA32">
        <w:rPr>
          <w:rFonts w:ascii="Verdana" w:hAnsi="Verdana" w:eastAsia="Aptos" w:cs="Arial"/>
          <w:sz w:val="18"/>
          <w:szCs w:val="18"/>
        </w:rPr>
        <w:t xml:space="preserve">De hiervoor genoemde indicatoren en aanknopingspunten dienen uitsluitend ter illustratie van mogelijke </w:t>
      </w:r>
      <w:r w:rsidRPr="001E01A0" w:rsidR="69B6FA5A">
        <w:rPr>
          <w:rFonts w:ascii="Verdana" w:hAnsi="Verdana" w:eastAsia="Aptos" w:cs="Arial"/>
          <w:sz w:val="18"/>
          <w:szCs w:val="18"/>
        </w:rPr>
        <w:t>elementen van het economisch voordeel</w:t>
      </w:r>
      <w:r w:rsidRPr="001E01A0" w:rsidR="7009C24C">
        <w:rPr>
          <w:rFonts w:ascii="Verdana" w:hAnsi="Verdana" w:eastAsia="Aptos" w:cs="Arial"/>
          <w:sz w:val="18"/>
          <w:szCs w:val="18"/>
        </w:rPr>
        <w:t xml:space="preserve">. De beoordeling daarvan vindt plaats door de toezichthouder waarbij niet alle indicatoren in elk geval relevant hoeven te zijn. </w:t>
      </w:r>
      <w:r w:rsidRPr="001E01A0" w:rsidR="473B736A">
        <w:rPr>
          <w:rFonts w:ascii="Verdana" w:hAnsi="Verdana" w:eastAsia="Aptos" w:cs="Arial"/>
          <w:sz w:val="18"/>
          <w:szCs w:val="18"/>
        </w:rPr>
        <w:t xml:space="preserve">  </w:t>
      </w:r>
    </w:p>
    <w:p w:rsidRPr="0097156B" w:rsidR="2413A244" w:rsidP="2413A244" w:rsidRDefault="2413A244" w14:paraId="318E3F70" w14:textId="6A51F0D3">
      <w:pPr>
        <w:spacing w:after="0" w:line="240" w:lineRule="atLeast"/>
        <w:rPr>
          <w:rFonts w:ascii="Verdana" w:hAnsi="Verdana" w:eastAsia="Aptos" w:cs="Arial"/>
          <w:sz w:val="18"/>
          <w:szCs w:val="18"/>
        </w:rPr>
      </w:pPr>
    </w:p>
    <w:p w:rsidRPr="001E01A0" w:rsidR="00C6534B" w:rsidP="003464AB" w:rsidRDefault="00D532F2" w14:paraId="7A6655B3" w14:textId="4C80BD78">
      <w:pPr>
        <w:spacing w:after="0" w:line="240" w:lineRule="atLeast"/>
        <w:rPr>
          <w:rFonts w:ascii="Verdana" w:hAnsi="Verdana" w:cstheme="minorHAnsi"/>
          <w:color w:val="000000" w:themeColor="text1"/>
          <w:sz w:val="18"/>
          <w:szCs w:val="18"/>
        </w:rPr>
      </w:pPr>
      <w:r w:rsidRPr="00322003">
        <w:rPr>
          <w:rFonts w:ascii="Verdana" w:hAnsi="Verdana" w:eastAsia="Times New Roman" w:cs="Times New Roman"/>
          <w:i/>
          <w:iCs/>
          <w:color w:val="000000" w:themeColor="text1"/>
          <w:kern w:val="0"/>
          <w:sz w:val="18"/>
          <w:szCs w:val="18"/>
          <w:lang w:eastAsia="nl-NL"/>
          <w14:ligatures w14:val="none"/>
        </w:rPr>
        <w:t xml:space="preserve">10.2.1.3 </w:t>
      </w:r>
      <w:r w:rsidRPr="00322003" w:rsidR="00E55090">
        <w:rPr>
          <w:rFonts w:ascii="Verdana" w:hAnsi="Verdana" w:eastAsia="Times New Roman" w:cs="Times New Roman"/>
          <w:i/>
          <w:iCs/>
          <w:color w:val="000000" w:themeColor="text1"/>
          <w:kern w:val="0"/>
          <w:sz w:val="18"/>
          <w:szCs w:val="18"/>
          <w:lang w:eastAsia="nl-NL"/>
          <w14:ligatures w14:val="none"/>
        </w:rPr>
        <w:t>Bestuurlijk bevel tot inbeslagname en internationaal</w:t>
      </w:r>
      <w:r w:rsidRPr="00322003" w:rsidR="007F41B0">
        <w:rPr>
          <w:rFonts w:ascii="Verdana" w:hAnsi="Verdana" w:eastAsia="Times New Roman" w:cs="Times New Roman"/>
          <w:i/>
          <w:iCs/>
          <w:color w:val="000000" w:themeColor="text1"/>
          <w:kern w:val="0"/>
          <w:sz w:val="18"/>
          <w:szCs w:val="18"/>
          <w:lang w:eastAsia="nl-NL"/>
          <w14:ligatures w14:val="none"/>
        </w:rPr>
        <w:t xml:space="preserve"> </w:t>
      </w:r>
      <w:r w:rsidRPr="00322003" w:rsidR="00E55090">
        <w:rPr>
          <w:rFonts w:ascii="Verdana" w:hAnsi="Verdana" w:eastAsia="Times New Roman" w:cs="Times New Roman"/>
          <w:i/>
          <w:iCs/>
          <w:color w:val="000000" w:themeColor="text1"/>
          <w:kern w:val="0"/>
          <w:sz w:val="18"/>
          <w:szCs w:val="18"/>
          <w:lang w:eastAsia="nl-NL"/>
          <w14:ligatures w14:val="none"/>
        </w:rPr>
        <w:t>recht</w:t>
      </w:r>
      <w:r w:rsidRPr="00322003" w:rsidR="00E55090">
        <w:rPr>
          <w:rFonts w:ascii="Verdana" w:hAnsi="Verdana" w:eastAsia="Times New Roman" w:cs="Times New Roman"/>
          <w:i/>
          <w:iCs/>
          <w:color w:val="000000" w:themeColor="text1"/>
          <w:kern w:val="0"/>
          <w:sz w:val="18"/>
          <w:szCs w:val="18"/>
          <w:lang w:eastAsia="nl-NL"/>
          <w14:ligatures w14:val="none"/>
        </w:rPr>
        <w:br/>
      </w:r>
      <w:r w:rsidRPr="001E01A0" w:rsidR="003464AB">
        <w:rPr>
          <w:rFonts w:ascii="Verdana" w:hAnsi="Verdana" w:cstheme="minorHAnsi"/>
          <w:color w:val="000000" w:themeColor="text1"/>
          <w:sz w:val="18"/>
          <w:szCs w:val="18"/>
        </w:rPr>
        <w:br/>
      </w:r>
      <w:r w:rsidRPr="001E01A0" w:rsidR="00E33EB1">
        <w:rPr>
          <w:rFonts w:ascii="Verdana" w:hAnsi="Verdana" w:cstheme="minorHAnsi"/>
          <w:i/>
          <w:iCs/>
          <w:color w:val="000000" w:themeColor="text1"/>
          <w:sz w:val="18"/>
          <w:szCs w:val="18"/>
        </w:rPr>
        <w:t>Kwalificatie bestuurlijk bevel tot inbeslagname</w:t>
      </w:r>
    </w:p>
    <w:p w:rsidRPr="001E01A0" w:rsidR="00E55090" w:rsidP="006E7C3F" w:rsidRDefault="00E55090" w14:paraId="624A6F38" w14:textId="74B3AD47">
      <w:pPr>
        <w:spacing w:after="0" w:line="240" w:lineRule="atLeast"/>
        <w:rPr>
          <w:rFonts w:ascii="Verdana" w:hAnsi="Verdana" w:cs="Segoe UI"/>
          <w:sz w:val="18"/>
          <w:szCs w:val="18"/>
        </w:rPr>
      </w:pPr>
      <w:r w:rsidRPr="001E01A0">
        <w:rPr>
          <w:rFonts w:ascii="Verdana" w:hAnsi="Verdana"/>
          <w:color w:val="000000" w:themeColor="text1"/>
          <w:sz w:val="18"/>
          <w:szCs w:val="18"/>
        </w:rPr>
        <w:t xml:space="preserve">Zoals </w:t>
      </w:r>
      <w:r w:rsidRPr="001E01A0" w:rsidR="00C46BE8">
        <w:rPr>
          <w:rFonts w:ascii="Verdana" w:hAnsi="Verdana"/>
          <w:color w:val="000000" w:themeColor="text1"/>
          <w:sz w:val="18"/>
          <w:szCs w:val="18"/>
        </w:rPr>
        <w:t xml:space="preserve">hiervoor aangegeven, wordt </w:t>
      </w:r>
      <w:r w:rsidRPr="001E01A0">
        <w:rPr>
          <w:rFonts w:ascii="Verdana" w:hAnsi="Verdana"/>
          <w:color w:val="000000" w:themeColor="text1"/>
          <w:sz w:val="18"/>
          <w:szCs w:val="18"/>
        </w:rPr>
        <w:t>deze sanctie</w:t>
      </w:r>
      <w:r w:rsidRPr="001E01A0" w:rsidR="00C46BE8">
        <w:rPr>
          <w:rFonts w:ascii="Verdana" w:hAnsi="Verdana"/>
          <w:color w:val="000000" w:themeColor="text1"/>
          <w:sz w:val="18"/>
          <w:szCs w:val="18"/>
        </w:rPr>
        <w:t>bevoegdheid</w:t>
      </w:r>
      <w:r w:rsidRPr="001E01A0">
        <w:rPr>
          <w:rFonts w:ascii="Verdana" w:hAnsi="Verdana"/>
          <w:color w:val="000000" w:themeColor="text1"/>
          <w:sz w:val="18"/>
          <w:szCs w:val="18"/>
        </w:rPr>
        <w:t xml:space="preserve"> geïntroduceerd door de verordening</w:t>
      </w:r>
      <w:r w:rsidRPr="001E01A0" w:rsidR="00C46BE8">
        <w:rPr>
          <w:rFonts w:ascii="Verdana" w:hAnsi="Verdana"/>
          <w:color w:val="000000" w:themeColor="text1"/>
          <w:sz w:val="18"/>
          <w:szCs w:val="18"/>
        </w:rPr>
        <w:t xml:space="preserve">. </w:t>
      </w:r>
      <w:r w:rsidRPr="001E01A0">
        <w:rPr>
          <w:rFonts w:ascii="Verdana" w:hAnsi="Verdana"/>
          <w:sz w:val="18"/>
          <w:szCs w:val="18"/>
        </w:rPr>
        <w:t>Hoewel de uitleg en kwalificatie van deze sanctie</w:t>
      </w:r>
      <w:r w:rsidRPr="001E01A0" w:rsidR="003464AB">
        <w:rPr>
          <w:rFonts w:ascii="Verdana" w:hAnsi="Verdana"/>
          <w:sz w:val="18"/>
          <w:szCs w:val="18"/>
        </w:rPr>
        <w:t xml:space="preserve"> </w:t>
      </w:r>
      <w:r w:rsidRPr="001E01A0" w:rsidR="1347E0E6">
        <w:rPr>
          <w:rFonts w:ascii="Verdana" w:hAnsi="Verdana"/>
          <w:sz w:val="18"/>
          <w:szCs w:val="18"/>
        </w:rPr>
        <w:t>uiteindelijk</w:t>
      </w:r>
      <w:r w:rsidRPr="001E01A0">
        <w:rPr>
          <w:rFonts w:ascii="Verdana" w:hAnsi="Verdana"/>
          <w:sz w:val="18"/>
          <w:szCs w:val="18"/>
        </w:rPr>
        <w:t xml:space="preserve"> aan het EU-Hof is, kan dit </w:t>
      </w:r>
      <w:r w:rsidRPr="001E01A0" w:rsidR="6AC0D882">
        <w:rPr>
          <w:rFonts w:ascii="Verdana" w:hAnsi="Verdana"/>
          <w:sz w:val="18"/>
          <w:szCs w:val="18"/>
        </w:rPr>
        <w:t xml:space="preserve">nieuwe </w:t>
      </w:r>
      <w:r w:rsidRPr="001E01A0">
        <w:rPr>
          <w:rFonts w:ascii="Verdana" w:hAnsi="Verdana"/>
          <w:sz w:val="18"/>
          <w:szCs w:val="18"/>
        </w:rPr>
        <w:t xml:space="preserve">bestuurlijke bevel tot inbeslagname van behaalde winsten of vermeden verliezen </w:t>
      </w:r>
      <w:r w:rsidRPr="001E01A0" w:rsidR="00D55B38">
        <w:rPr>
          <w:rFonts w:ascii="Verdana" w:hAnsi="Verdana"/>
          <w:sz w:val="18"/>
          <w:szCs w:val="18"/>
        </w:rPr>
        <w:t>ge</w:t>
      </w:r>
      <w:r w:rsidRPr="001E01A0">
        <w:rPr>
          <w:rFonts w:ascii="Verdana" w:hAnsi="Verdana"/>
          <w:sz w:val="18"/>
          <w:szCs w:val="18"/>
        </w:rPr>
        <w:t>kwalifice</w:t>
      </w:r>
      <w:r w:rsidRPr="001E01A0" w:rsidR="00D55B38">
        <w:rPr>
          <w:rFonts w:ascii="Verdana" w:hAnsi="Verdana"/>
          <w:sz w:val="18"/>
          <w:szCs w:val="18"/>
        </w:rPr>
        <w:t>e</w:t>
      </w:r>
      <w:r w:rsidRPr="001E01A0">
        <w:rPr>
          <w:rFonts w:ascii="Verdana" w:hAnsi="Verdana"/>
          <w:sz w:val="18"/>
          <w:szCs w:val="18"/>
        </w:rPr>
        <w:t>r</w:t>
      </w:r>
      <w:r w:rsidRPr="001E01A0" w:rsidR="00D55B38">
        <w:rPr>
          <w:rFonts w:ascii="Verdana" w:hAnsi="Verdana"/>
          <w:sz w:val="18"/>
          <w:szCs w:val="18"/>
        </w:rPr>
        <w:t>d worden</w:t>
      </w:r>
      <w:r w:rsidRPr="001E01A0">
        <w:rPr>
          <w:rFonts w:ascii="Verdana" w:hAnsi="Verdana"/>
          <w:sz w:val="18"/>
          <w:szCs w:val="18"/>
        </w:rPr>
        <w:t xml:space="preserve"> als een herstelsanctie in de zin van artikel 5:2, eerste lid, onder b, van de Awb</w:t>
      </w:r>
      <w:r w:rsidRPr="001E01A0" w:rsidR="009B6253">
        <w:rPr>
          <w:rFonts w:ascii="Verdana" w:hAnsi="Verdana"/>
          <w:sz w:val="18"/>
          <w:szCs w:val="18"/>
        </w:rPr>
        <w:t>.</w:t>
      </w:r>
      <w:r w:rsidRPr="001E01A0" w:rsidR="005C598D">
        <w:rPr>
          <w:rStyle w:val="Voetnootmarkering"/>
          <w:rFonts w:ascii="Verdana" w:hAnsi="Verdana" w:cstheme="minorHAnsi"/>
          <w:sz w:val="18"/>
          <w:szCs w:val="18"/>
        </w:rPr>
        <w:footnoteReference w:id="25"/>
      </w:r>
      <w:r w:rsidRPr="001E01A0">
        <w:rPr>
          <w:rFonts w:ascii="Verdana" w:hAnsi="Verdana"/>
          <w:sz w:val="18"/>
          <w:szCs w:val="18"/>
        </w:rPr>
        <w:t xml:space="preserve"> </w:t>
      </w:r>
      <w:r w:rsidRPr="001E01A0">
        <w:br/>
      </w:r>
      <w:r w:rsidRPr="001E01A0">
        <w:rPr>
          <w:rFonts w:ascii="Verdana" w:hAnsi="Verdana"/>
          <w:sz w:val="18"/>
          <w:szCs w:val="18"/>
        </w:rPr>
        <w:t xml:space="preserve">Het gaat om het </w:t>
      </w:r>
      <w:r w:rsidRPr="001E01A0" w:rsidR="0097221F">
        <w:rPr>
          <w:rFonts w:ascii="Verdana" w:hAnsi="Verdana"/>
          <w:sz w:val="18"/>
          <w:szCs w:val="18"/>
        </w:rPr>
        <w:t>in</w:t>
      </w:r>
      <w:r w:rsidRPr="001E01A0">
        <w:rPr>
          <w:rFonts w:ascii="Verdana" w:hAnsi="Verdana"/>
          <w:sz w:val="18"/>
          <w:szCs w:val="18"/>
        </w:rPr>
        <w:t xml:space="preserve">vorderen van onrechtmatig verkregen geldelijk voordeel. Daarmee strekt deze sanctie tot het ongedaan maken of beëindigen van een overtreding. Ook kan deze sanctie herhaling van overtreding voorkomen. </w:t>
      </w:r>
      <w:r w:rsidRPr="001E01A0">
        <w:br/>
      </w:r>
      <w:r w:rsidRPr="001E01A0">
        <w:rPr>
          <w:rFonts w:ascii="Verdana" w:hAnsi="Verdana"/>
          <w:sz w:val="18"/>
          <w:szCs w:val="18"/>
        </w:rPr>
        <w:t>Echter gezien de aard van de overtreding en de aard en de mogelijke zwaarte van de inbeslagname (het kan om grote bedragen gaan) is niet uit te sluiten dat het be</w:t>
      </w:r>
      <w:r w:rsidRPr="001E01A0" w:rsidR="6BC4110A">
        <w:rPr>
          <w:rFonts w:ascii="Verdana" w:hAnsi="Verdana"/>
          <w:sz w:val="18"/>
          <w:szCs w:val="18"/>
        </w:rPr>
        <w:t xml:space="preserve">stuurlijke </w:t>
      </w:r>
      <w:r w:rsidRPr="001E01A0">
        <w:rPr>
          <w:rFonts w:ascii="Verdana" w:hAnsi="Verdana"/>
          <w:sz w:val="18"/>
          <w:szCs w:val="18"/>
        </w:rPr>
        <w:t xml:space="preserve">bevel tot inbeslagname in bepaalde gevallen als </w:t>
      </w:r>
      <w:r w:rsidRPr="001E01A0">
        <w:rPr>
          <w:rFonts w:ascii="Verdana" w:hAnsi="Verdana"/>
          <w:i/>
          <w:iCs/>
          <w:sz w:val="18"/>
          <w:szCs w:val="18"/>
        </w:rPr>
        <w:t>criminal charge</w:t>
      </w:r>
      <w:r w:rsidRPr="001E01A0" w:rsidR="009F57B3">
        <w:rPr>
          <w:rFonts w:ascii="Verdana" w:hAnsi="Verdana"/>
          <w:i/>
          <w:iCs/>
          <w:sz w:val="18"/>
          <w:szCs w:val="18"/>
        </w:rPr>
        <w:t xml:space="preserve"> </w:t>
      </w:r>
      <w:r w:rsidRPr="001E01A0" w:rsidR="009F57B3">
        <w:rPr>
          <w:rFonts w:ascii="Verdana" w:hAnsi="Verdana"/>
          <w:sz w:val="18"/>
          <w:szCs w:val="18"/>
        </w:rPr>
        <w:t>gekwalificeerd kan worden</w:t>
      </w:r>
      <w:r w:rsidRPr="001E01A0">
        <w:rPr>
          <w:rFonts w:ascii="Verdana" w:hAnsi="Verdana"/>
          <w:sz w:val="18"/>
          <w:szCs w:val="18"/>
        </w:rPr>
        <w:t xml:space="preserve">. Daarom wordt ervoor gekozen om de rechtswaarborgen die gelden voor een </w:t>
      </w:r>
      <w:r w:rsidRPr="001E01A0">
        <w:rPr>
          <w:rFonts w:ascii="Verdana" w:hAnsi="Verdana"/>
          <w:i/>
          <w:iCs/>
          <w:sz w:val="18"/>
          <w:szCs w:val="18"/>
        </w:rPr>
        <w:t>criminal charge</w:t>
      </w:r>
      <w:r w:rsidRPr="001E01A0">
        <w:rPr>
          <w:rFonts w:ascii="Verdana" w:hAnsi="Verdana"/>
          <w:sz w:val="18"/>
          <w:szCs w:val="18"/>
        </w:rPr>
        <w:t xml:space="preserve"> hier ook toe te kennen door de bepalingen uit de Awb die deze waarborgen bieden als een bestuurlijke boete wordt opgelegd van overeenkomstige toepassing te verklaren (zie artikel 5:54</w:t>
      </w:r>
      <w:r w:rsidRPr="001E01A0" w:rsidR="33C76BC1">
        <w:rPr>
          <w:rFonts w:ascii="Verdana" w:hAnsi="Verdana"/>
          <w:sz w:val="18"/>
          <w:szCs w:val="18"/>
        </w:rPr>
        <w:t xml:space="preserve"> van de</w:t>
      </w:r>
      <w:r w:rsidRPr="001E01A0">
        <w:rPr>
          <w:rFonts w:ascii="Verdana" w:hAnsi="Verdana"/>
          <w:sz w:val="18"/>
          <w:szCs w:val="18"/>
        </w:rPr>
        <w:t xml:space="preserve"> Awb</w:t>
      </w:r>
      <w:r w:rsidRPr="001E01A0">
        <w:rPr>
          <w:rFonts w:ascii="Verdana" w:hAnsi="Verdana" w:cstheme="minorHAnsi"/>
          <w:sz w:val="18"/>
          <w:szCs w:val="18"/>
          <w:vertAlign w:val="superscript"/>
        </w:rPr>
        <w:footnoteReference w:id="26"/>
      </w:r>
      <w:r w:rsidRPr="001E01A0">
        <w:rPr>
          <w:rFonts w:ascii="Verdana" w:hAnsi="Verdana"/>
          <w:sz w:val="18"/>
          <w:szCs w:val="18"/>
        </w:rPr>
        <w:t xml:space="preserve"> en artikel 22a </w:t>
      </w:r>
      <w:r w:rsidRPr="001E01A0" w:rsidR="41E3036C">
        <w:rPr>
          <w:rFonts w:ascii="Verdana" w:hAnsi="Verdana"/>
          <w:sz w:val="18"/>
          <w:szCs w:val="18"/>
        </w:rPr>
        <w:t xml:space="preserve">van de </w:t>
      </w:r>
      <w:r w:rsidRPr="001E01A0">
        <w:rPr>
          <w:rFonts w:ascii="Verdana" w:hAnsi="Verdana"/>
          <w:sz w:val="18"/>
          <w:szCs w:val="18"/>
        </w:rPr>
        <w:t>Pensioenwet BES waar ook enkele artikelen van de titel 5.4 van overeenkomstige toepassing zijn verklaard</w:t>
      </w:r>
      <w:r w:rsidRPr="001E01A0">
        <w:rPr>
          <w:rFonts w:ascii="Verdana" w:hAnsi="Verdana" w:cstheme="minorHAnsi"/>
          <w:sz w:val="18"/>
          <w:szCs w:val="18"/>
          <w:vertAlign w:val="superscript"/>
        </w:rPr>
        <w:footnoteReference w:id="27"/>
      </w:r>
      <w:r w:rsidRPr="001E01A0">
        <w:rPr>
          <w:rFonts w:ascii="Verdana" w:hAnsi="Verdana"/>
          <w:sz w:val="18"/>
          <w:szCs w:val="18"/>
        </w:rPr>
        <w:t xml:space="preserve">). </w:t>
      </w:r>
      <w:r w:rsidRPr="001E01A0">
        <w:br/>
      </w:r>
      <w:r w:rsidRPr="001E01A0">
        <w:br/>
      </w:r>
      <w:r w:rsidRPr="001E01A0">
        <w:rPr>
          <w:rFonts w:ascii="Verdana" w:hAnsi="Verdana" w:cs="Segoe UI"/>
          <w:sz w:val="18"/>
          <w:szCs w:val="18"/>
        </w:rPr>
        <w:t xml:space="preserve">Enkele van deze waarborgen die voortvloeien uit het EVRM en het Internationaal Verdrag inzake burgerrechten- en politieke rechten (IVBPR) zijn al geborgd. Zo is het recht op een eerlijke en openbare behandeling binnen een redelijke termijn door een onafhankelijke en onpartijdige instantie al verzekerd. </w:t>
      </w:r>
      <w:r w:rsidRPr="001E01A0">
        <w:rPr>
          <w:rFonts w:ascii="Verdana" w:hAnsi="Verdana" w:cs="Times New Roman"/>
          <w:sz w:val="18"/>
          <w:szCs w:val="18"/>
        </w:rPr>
        <w:t>De verplichting tot betaling van de geldschuld wordt bij beschikking vastgesteld (artikel 4:86</w:t>
      </w:r>
      <w:r w:rsidRPr="001E01A0" w:rsidR="0327B462">
        <w:rPr>
          <w:rFonts w:ascii="Verdana" w:hAnsi="Verdana" w:cs="Times New Roman"/>
          <w:sz w:val="18"/>
          <w:szCs w:val="18"/>
        </w:rPr>
        <w:t xml:space="preserve"> van de</w:t>
      </w:r>
      <w:r w:rsidRPr="001E01A0">
        <w:rPr>
          <w:rFonts w:ascii="Verdana" w:hAnsi="Verdana" w:cs="Times New Roman"/>
          <w:sz w:val="18"/>
          <w:szCs w:val="18"/>
        </w:rPr>
        <w:t xml:space="preserve"> Awb). Hiertegen staat bezwaar, beroep en hoger beroep open</w:t>
      </w:r>
      <w:r w:rsidRPr="001E01A0">
        <w:rPr>
          <w:rFonts w:ascii="Verdana" w:hAnsi="Verdana" w:cs="Times New Roman"/>
          <w:b/>
          <w:bCs/>
          <w:sz w:val="18"/>
          <w:szCs w:val="18"/>
        </w:rPr>
        <w:t xml:space="preserve"> </w:t>
      </w:r>
      <w:r w:rsidRPr="001E01A0">
        <w:rPr>
          <w:rFonts w:ascii="Verdana" w:hAnsi="Verdana" w:cs="Times New Roman"/>
          <w:sz w:val="18"/>
          <w:szCs w:val="18"/>
        </w:rPr>
        <w:t xml:space="preserve">(artikel 4:125 </w:t>
      </w:r>
      <w:r w:rsidRPr="001E01A0" w:rsidR="39DF3F2C">
        <w:rPr>
          <w:rFonts w:ascii="Verdana" w:hAnsi="Verdana" w:cs="Times New Roman"/>
          <w:sz w:val="18"/>
          <w:szCs w:val="18"/>
        </w:rPr>
        <w:t xml:space="preserve">van de </w:t>
      </w:r>
      <w:r w:rsidRPr="001E01A0">
        <w:rPr>
          <w:rFonts w:ascii="Verdana" w:hAnsi="Verdana" w:cs="Times New Roman"/>
          <w:sz w:val="18"/>
          <w:szCs w:val="18"/>
        </w:rPr>
        <w:t>Awb).</w:t>
      </w:r>
      <w:r w:rsidRPr="001E01A0">
        <w:rPr>
          <w:rFonts w:ascii="Verdana" w:hAnsi="Verdana" w:cs="Times New Roman"/>
          <w:b/>
          <w:bCs/>
          <w:sz w:val="18"/>
          <w:szCs w:val="18"/>
        </w:rPr>
        <w:t xml:space="preserve"> </w:t>
      </w:r>
      <w:r w:rsidRPr="001E01A0">
        <w:rPr>
          <w:rFonts w:ascii="Verdana" w:hAnsi="Verdana" w:cs="Segoe UI"/>
          <w:sz w:val="18"/>
          <w:szCs w:val="18"/>
        </w:rPr>
        <w:t xml:space="preserve">De beschikking tot vaststelling van een bestuursrechtelijke geldschuld is namelijk een besluit in de zin van artikel 1:3 </w:t>
      </w:r>
      <w:r w:rsidRPr="001E01A0" w:rsidR="0FA7173C">
        <w:rPr>
          <w:rFonts w:ascii="Verdana" w:hAnsi="Verdana" w:cs="Segoe UI"/>
          <w:sz w:val="18"/>
          <w:szCs w:val="18"/>
        </w:rPr>
        <w:t xml:space="preserve">van </w:t>
      </w:r>
      <w:r w:rsidRPr="001E01A0">
        <w:rPr>
          <w:rFonts w:ascii="Verdana" w:hAnsi="Verdana" w:cs="Segoe UI"/>
          <w:sz w:val="18"/>
          <w:szCs w:val="18"/>
        </w:rPr>
        <w:t xml:space="preserve">de Awb en artikel 8:1 </w:t>
      </w:r>
      <w:r w:rsidRPr="001E01A0" w:rsidR="591E6712">
        <w:rPr>
          <w:rFonts w:ascii="Verdana" w:hAnsi="Verdana" w:cs="Segoe UI"/>
          <w:sz w:val="18"/>
          <w:szCs w:val="18"/>
        </w:rPr>
        <w:t>van de</w:t>
      </w:r>
      <w:r w:rsidRPr="001E01A0">
        <w:rPr>
          <w:rFonts w:ascii="Verdana" w:hAnsi="Verdana" w:cs="Segoe UI"/>
          <w:sz w:val="18"/>
          <w:szCs w:val="18"/>
        </w:rPr>
        <w:t xml:space="preserve"> Awb stelt daartegen beroep op de onafhankelijke rechter open, waarbij artikel </w:t>
      </w:r>
      <w:r w:rsidRPr="001E01A0" w:rsidR="447CF96C">
        <w:rPr>
          <w:rFonts w:ascii="Verdana" w:hAnsi="Verdana" w:cs="Segoe UI"/>
          <w:sz w:val="18"/>
          <w:szCs w:val="18"/>
        </w:rPr>
        <w:t>van de</w:t>
      </w:r>
      <w:r w:rsidRPr="001E01A0">
        <w:rPr>
          <w:rFonts w:ascii="Verdana" w:hAnsi="Verdana" w:cs="Segoe UI"/>
          <w:sz w:val="18"/>
          <w:szCs w:val="18"/>
        </w:rPr>
        <w:t xml:space="preserve"> 8:62 Awb de openbaarheid van behandeling verzekert. Het recht op bijstand door een raadsman volgt uit de artikelen 2:1 en 8:24 </w:t>
      </w:r>
      <w:r w:rsidRPr="001E01A0" w:rsidR="50E7291A">
        <w:rPr>
          <w:rFonts w:ascii="Verdana" w:hAnsi="Verdana" w:cs="Segoe UI"/>
          <w:sz w:val="18"/>
          <w:szCs w:val="18"/>
        </w:rPr>
        <w:t>van de</w:t>
      </w:r>
      <w:r w:rsidRPr="001E01A0">
        <w:rPr>
          <w:rFonts w:ascii="Verdana" w:hAnsi="Verdana" w:cs="Segoe UI"/>
          <w:sz w:val="18"/>
          <w:szCs w:val="18"/>
        </w:rPr>
        <w:t xml:space="preserve"> Awb.</w:t>
      </w:r>
      <w:r w:rsidRPr="001E01A0" w:rsidR="00C16493">
        <w:rPr>
          <w:rStyle w:val="Voetnootmarkering"/>
          <w:rFonts w:ascii="Verdana" w:hAnsi="Verdana" w:cs="Segoe UI"/>
          <w:sz w:val="18"/>
          <w:szCs w:val="18"/>
        </w:rPr>
        <w:footnoteReference w:id="28"/>
      </w:r>
    </w:p>
    <w:p w:rsidRPr="001E01A0" w:rsidR="00E55090" w:rsidP="00E55090" w:rsidRDefault="00E55090" w14:paraId="5C99A57D" w14:textId="77777777">
      <w:pPr>
        <w:tabs>
          <w:tab w:val="left" w:pos="284"/>
        </w:tabs>
        <w:spacing w:after="0" w:line="240" w:lineRule="atLeast"/>
        <w:rPr>
          <w:rFonts w:ascii="Verdana" w:hAnsi="Verdana" w:cs="Segoe UI"/>
          <w:sz w:val="18"/>
          <w:szCs w:val="18"/>
        </w:rPr>
      </w:pPr>
    </w:p>
    <w:p w:rsidRPr="001E01A0" w:rsidR="00E55090" w:rsidP="00E55090" w:rsidRDefault="0023621A" w14:paraId="0D6E86B4" w14:textId="2C0B7D26">
      <w:pPr>
        <w:tabs>
          <w:tab w:val="left" w:pos="284"/>
        </w:tabs>
        <w:spacing w:after="0" w:line="240" w:lineRule="atLeast"/>
        <w:rPr>
          <w:rFonts w:ascii="Verdana" w:hAnsi="Verdana" w:cs="Segoe UI"/>
          <w:sz w:val="18"/>
          <w:szCs w:val="18"/>
        </w:rPr>
      </w:pPr>
      <w:r w:rsidRPr="001E01A0">
        <w:rPr>
          <w:rFonts w:ascii="Verdana" w:hAnsi="Verdana" w:cs="Segoe UI"/>
          <w:sz w:val="18"/>
          <w:szCs w:val="18"/>
        </w:rPr>
        <w:t xml:space="preserve">Daarnaast zijn </w:t>
      </w:r>
      <w:r w:rsidRPr="001E01A0" w:rsidR="00E55090">
        <w:rPr>
          <w:rFonts w:ascii="Verdana" w:hAnsi="Verdana" w:cs="Segoe UI"/>
          <w:sz w:val="18"/>
          <w:szCs w:val="18"/>
        </w:rPr>
        <w:t xml:space="preserve">enkele andere waarborgen die volgen uit het EVRM en IVBPR én die al zijn opgenomen in </w:t>
      </w:r>
      <w:r w:rsidRPr="001E01A0" w:rsidR="00983E87">
        <w:rPr>
          <w:rFonts w:ascii="Verdana" w:hAnsi="Verdana" w:cs="Segoe UI"/>
          <w:sz w:val="18"/>
          <w:szCs w:val="18"/>
        </w:rPr>
        <w:t xml:space="preserve">de </w:t>
      </w:r>
      <w:r w:rsidRPr="001E01A0" w:rsidR="00E55090">
        <w:rPr>
          <w:rFonts w:ascii="Verdana" w:hAnsi="Verdana" w:cs="Segoe UI"/>
          <w:sz w:val="18"/>
          <w:szCs w:val="18"/>
        </w:rPr>
        <w:t>Awb van overeenkomstige toepassing verklaard op de bevoegdheid tot het opleggen van het bestuurlijke bevel tot inbeslagname</w:t>
      </w:r>
      <w:r w:rsidRPr="001E01A0">
        <w:rPr>
          <w:rFonts w:ascii="Verdana" w:hAnsi="Verdana" w:cs="Segoe UI"/>
          <w:sz w:val="18"/>
          <w:szCs w:val="18"/>
        </w:rPr>
        <w:t xml:space="preserve"> </w:t>
      </w:r>
      <w:r w:rsidRPr="001E01A0" w:rsidR="64BA7A67">
        <w:rPr>
          <w:rFonts w:ascii="Verdana" w:hAnsi="Verdana" w:cs="Segoe UI"/>
          <w:sz w:val="18"/>
          <w:szCs w:val="18"/>
        </w:rPr>
        <w:t xml:space="preserve">in de zin </w:t>
      </w:r>
      <w:r w:rsidRPr="001E01A0">
        <w:rPr>
          <w:rFonts w:ascii="Verdana" w:hAnsi="Verdana" w:cs="Segoe UI"/>
          <w:sz w:val="18"/>
          <w:szCs w:val="18"/>
        </w:rPr>
        <w:t>van de verordening</w:t>
      </w:r>
      <w:r w:rsidRPr="001E01A0" w:rsidR="00E55090">
        <w:rPr>
          <w:rFonts w:ascii="Verdana" w:hAnsi="Verdana" w:cs="Segoe UI"/>
          <w:sz w:val="18"/>
          <w:szCs w:val="18"/>
        </w:rPr>
        <w:t xml:space="preserve">. Het gaat dan om waarborgen neergelegd in artikel 5:10a, en enkele artikelen van titel 5.4 ‘Bestuurlijke boete’, te weten de artikelen 5:41, 5:43, 5:44, 5:45, tweede en derde lid, en 5:47 tot en met 5:52 van de </w:t>
      </w:r>
      <w:r w:rsidRPr="001E01A0" w:rsidR="5724B8B1">
        <w:rPr>
          <w:rFonts w:ascii="Verdana" w:hAnsi="Verdana" w:cs="Segoe UI"/>
          <w:sz w:val="18"/>
          <w:szCs w:val="18"/>
        </w:rPr>
        <w:t>Awb</w:t>
      </w:r>
      <w:r w:rsidRPr="001E01A0" w:rsidR="00E55090">
        <w:rPr>
          <w:rFonts w:ascii="Verdana" w:hAnsi="Verdana" w:cs="Segoe UI"/>
          <w:sz w:val="18"/>
          <w:szCs w:val="18"/>
        </w:rPr>
        <w:t xml:space="preserve">: </w:t>
      </w:r>
    </w:p>
    <w:p w:rsidRPr="001E01A0" w:rsidR="00E55090" w:rsidP="71816B4A" w:rsidRDefault="00E55090" w14:paraId="64325625" w14:textId="21CF1916">
      <w:pPr>
        <w:numPr>
          <w:ilvl w:val="0"/>
          <w:numId w:val="45"/>
        </w:numPr>
        <w:spacing w:after="0" w:line="240" w:lineRule="atLeast"/>
        <w:contextualSpacing/>
        <w:rPr>
          <w:rFonts w:ascii="Verdana" w:hAnsi="Verdana" w:cs="Segoe UI"/>
          <w:sz w:val="18"/>
          <w:szCs w:val="18"/>
        </w:rPr>
      </w:pPr>
      <w:r w:rsidRPr="001E01A0">
        <w:rPr>
          <w:rFonts w:ascii="Verdana" w:hAnsi="Verdana" w:cs="Segoe UI"/>
          <w:sz w:val="18"/>
          <w:szCs w:val="18"/>
        </w:rPr>
        <w:t xml:space="preserve">De cautie van artikel 5:10a van Titel 5.1 ‘Algemene bepalingen’. Daarin is bepaald dat degene die wordt verhoord met het oog op het aan hem opleggen van een bestraffende sanctie, niet verplicht is ten behoeve </w:t>
      </w:r>
      <w:r w:rsidRPr="001E01A0">
        <w:rPr>
          <w:rFonts w:ascii="Verdana" w:hAnsi="Verdana" w:cs="Segoe UI"/>
          <w:sz w:val="18"/>
          <w:szCs w:val="18"/>
        </w:rPr>
        <w:lastRenderedPageBreak/>
        <w:t xml:space="preserve">daarvan verklaringen omtrent de overtreding af te leggen. In het tweede lid, is bepaald dat voor het verhoor aan de betrokkene wordt medegedeeld dat hij niet verplicht is tot antwoorden. </w:t>
      </w:r>
    </w:p>
    <w:p w:rsidRPr="001E01A0" w:rsidR="00E55090" w:rsidP="63E50DB0" w:rsidRDefault="00E55090" w14:paraId="7A1FB077" w14:textId="4FCCD420">
      <w:pPr>
        <w:numPr>
          <w:ilvl w:val="0"/>
          <w:numId w:val="45"/>
        </w:numPr>
        <w:tabs>
          <w:tab w:val="left" w:pos="284"/>
        </w:tabs>
        <w:spacing w:after="0" w:line="240" w:lineRule="atLeast"/>
        <w:contextualSpacing/>
        <w:rPr>
          <w:rFonts w:ascii="Verdana" w:hAnsi="Verdana" w:cs="Arial"/>
          <w:sz w:val="18"/>
          <w:szCs w:val="18"/>
        </w:rPr>
      </w:pPr>
      <w:r w:rsidRPr="001E01A0">
        <w:rPr>
          <w:rFonts w:ascii="Verdana" w:hAnsi="Verdana" w:cs="Segoe UI"/>
          <w:sz w:val="18"/>
          <w:szCs w:val="18"/>
        </w:rPr>
        <w:t xml:space="preserve">De onschuldpresumptie van artikel 5:41 </w:t>
      </w:r>
      <w:r w:rsidRPr="001E01A0" w:rsidR="0A159F89">
        <w:rPr>
          <w:rFonts w:ascii="Verdana" w:hAnsi="Verdana" w:cs="Segoe UI"/>
          <w:sz w:val="18"/>
          <w:szCs w:val="18"/>
        </w:rPr>
        <w:t xml:space="preserve">van de </w:t>
      </w:r>
      <w:r w:rsidRPr="001E01A0">
        <w:rPr>
          <w:rFonts w:ascii="Verdana" w:hAnsi="Verdana" w:cs="Segoe UI"/>
          <w:sz w:val="18"/>
          <w:szCs w:val="18"/>
        </w:rPr>
        <w:t xml:space="preserve">Awb. Dit artikel bepaalt dat het bestuursorgaan geen bestuurlijke boete oplegt voor zover de overtreding niet aan de overtreder kan worden verweten. Door dit artikel van overeenkomstige toepassing te verklaren op deze sanctie, geldt deze waarborg ook bij het toepassen van de bestuursrechtelijke geldschuld van titel 4.4 </w:t>
      </w:r>
      <w:r w:rsidRPr="001E01A0" w:rsidR="77C0891E">
        <w:rPr>
          <w:rFonts w:ascii="Verdana" w:hAnsi="Verdana" w:cs="Segoe UI"/>
          <w:sz w:val="18"/>
          <w:szCs w:val="18"/>
        </w:rPr>
        <w:t xml:space="preserve">van de </w:t>
      </w:r>
      <w:r w:rsidRPr="001E01A0">
        <w:rPr>
          <w:rFonts w:ascii="Verdana" w:hAnsi="Verdana" w:cs="Segoe UI"/>
          <w:sz w:val="18"/>
          <w:szCs w:val="18"/>
        </w:rPr>
        <w:t>Awb ter uitvoering van het bestuurlijk</w:t>
      </w:r>
      <w:r w:rsidRPr="001E01A0" w:rsidR="6AF88249">
        <w:rPr>
          <w:rFonts w:ascii="Verdana" w:hAnsi="Verdana" w:cs="Segoe UI"/>
          <w:sz w:val="18"/>
          <w:szCs w:val="18"/>
        </w:rPr>
        <w:t>e</w:t>
      </w:r>
      <w:r w:rsidRPr="001E01A0">
        <w:rPr>
          <w:rFonts w:ascii="Verdana" w:hAnsi="Verdana" w:cs="Segoe UI"/>
          <w:sz w:val="18"/>
          <w:szCs w:val="18"/>
        </w:rPr>
        <w:t xml:space="preserve"> bevel tot inbeslagname in de zin van de verordening  </w:t>
      </w:r>
    </w:p>
    <w:p w:rsidRPr="001E01A0" w:rsidR="00E55090" w:rsidP="63E50DB0" w:rsidRDefault="00E55090" w14:paraId="2CC1BC11" w14:textId="1B19EEE1">
      <w:pPr>
        <w:numPr>
          <w:ilvl w:val="0"/>
          <w:numId w:val="45"/>
        </w:numPr>
        <w:tabs>
          <w:tab w:val="left" w:pos="284"/>
        </w:tabs>
        <w:spacing w:after="0" w:line="240" w:lineRule="atLeast"/>
        <w:contextualSpacing/>
        <w:rPr>
          <w:rFonts w:ascii="Verdana" w:hAnsi="Verdana" w:cs="Arial"/>
          <w:sz w:val="18"/>
          <w:szCs w:val="18"/>
        </w:rPr>
      </w:pPr>
      <w:r w:rsidRPr="001E01A0">
        <w:rPr>
          <w:rFonts w:ascii="Verdana" w:hAnsi="Verdana" w:cs="Segoe UI" w:eastAsiaTheme="majorEastAsia"/>
          <w:sz w:val="18"/>
          <w:szCs w:val="18"/>
        </w:rPr>
        <w:t>et</w:t>
      </w:r>
      <w:r w:rsidRPr="001E01A0">
        <w:rPr>
          <w:rFonts w:ascii="Verdana" w:hAnsi="Verdana" w:cs="Segoe UI"/>
          <w:sz w:val="18"/>
          <w:szCs w:val="18"/>
        </w:rPr>
        <w:t xml:space="preserve"> </w:t>
      </w:r>
      <w:r w:rsidRPr="001E01A0">
        <w:rPr>
          <w:rFonts w:ascii="Verdana" w:hAnsi="Verdana" w:cs="Segoe UI"/>
          <w:i/>
          <w:iCs/>
          <w:sz w:val="18"/>
          <w:szCs w:val="18"/>
        </w:rPr>
        <w:t>ne bis in idem</w:t>
      </w:r>
      <w:r w:rsidRPr="001E01A0">
        <w:rPr>
          <w:rFonts w:ascii="Verdana" w:hAnsi="Verdana" w:cs="Segoe UI"/>
          <w:sz w:val="18"/>
          <w:szCs w:val="18"/>
        </w:rPr>
        <w:t xml:space="preserve"> beginsel van artikel 5:43 </w:t>
      </w:r>
      <w:r w:rsidRPr="001E01A0" w:rsidR="26ADBF5A">
        <w:rPr>
          <w:rFonts w:ascii="Verdana" w:hAnsi="Verdana" w:cs="Segoe UI"/>
          <w:sz w:val="18"/>
          <w:szCs w:val="18"/>
        </w:rPr>
        <w:t xml:space="preserve">van de </w:t>
      </w:r>
      <w:r w:rsidRPr="001E01A0">
        <w:rPr>
          <w:rFonts w:ascii="Verdana" w:hAnsi="Verdana" w:cs="Segoe UI"/>
          <w:sz w:val="18"/>
          <w:szCs w:val="18"/>
        </w:rPr>
        <w:t xml:space="preserve">Awb en de samenloop met strafvervolging van de artikelen 5:44 en 5:47 </w:t>
      </w:r>
      <w:r w:rsidRPr="001E01A0" w:rsidR="5D77EFF6">
        <w:rPr>
          <w:rFonts w:ascii="Verdana" w:hAnsi="Verdana" w:cs="Segoe UI"/>
          <w:sz w:val="18"/>
          <w:szCs w:val="18"/>
        </w:rPr>
        <w:t xml:space="preserve">van de </w:t>
      </w:r>
      <w:r w:rsidRPr="001E01A0">
        <w:rPr>
          <w:rFonts w:ascii="Verdana" w:hAnsi="Verdana" w:cs="Segoe UI"/>
          <w:sz w:val="18"/>
          <w:szCs w:val="18"/>
        </w:rPr>
        <w:t>Awb worden hier ook zekerheidshalve van overeenkomstige toepassing verklaard</w:t>
      </w:r>
      <w:r w:rsidRPr="001E01A0" w:rsidR="0FCE1ACB">
        <w:rPr>
          <w:rFonts w:ascii="Verdana" w:hAnsi="Verdana" w:cs="Segoe UI"/>
          <w:sz w:val="18"/>
          <w:szCs w:val="18"/>
        </w:rPr>
        <w:t>;</w:t>
      </w:r>
      <w:r w:rsidRPr="001E01A0">
        <w:rPr>
          <w:rFonts w:ascii="Verdana" w:hAnsi="Verdana" w:cs="Segoe UI"/>
          <w:sz w:val="18"/>
          <w:szCs w:val="18"/>
        </w:rPr>
        <w:t xml:space="preserve"> </w:t>
      </w:r>
    </w:p>
    <w:p w:rsidRPr="001E01A0" w:rsidR="00E55090" w:rsidP="63E50DB0" w:rsidRDefault="00E55090" w14:paraId="1F58B550" w14:textId="27BB8380">
      <w:pPr>
        <w:numPr>
          <w:ilvl w:val="0"/>
          <w:numId w:val="45"/>
        </w:numPr>
        <w:tabs>
          <w:tab w:val="left" w:pos="284"/>
        </w:tabs>
        <w:spacing w:after="0" w:line="240" w:lineRule="atLeast"/>
        <w:contextualSpacing/>
        <w:rPr>
          <w:rFonts w:ascii="Verdana" w:hAnsi="Verdana" w:cs="Arial"/>
          <w:color w:val="000000" w:themeColor="text1"/>
          <w:sz w:val="18"/>
          <w:szCs w:val="18"/>
        </w:rPr>
      </w:pPr>
      <w:r w:rsidRPr="001E01A0">
        <w:rPr>
          <w:rFonts w:ascii="Verdana" w:hAnsi="Verdana" w:cs="Arial"/>
          <w:sz w:val="18"/>
          <w:szCs w:val="18"/>
        </w:rPr>
        <w:t>De begrenzing in tijd van de bevoegdheid tot het opleggen van het bestuurlijk</w:t>
      </w:r>
      <w:r w:rsidRPr="001E01A0" w:rsidR="473ECC25">
        <w:rPr>
          <w:rFonts w:ascii="Verdana" w:hAnsi="Verdana" w:cs="Arial"/>
          <w:sz w:val="18"/>
          <w:szCs w:val="18"/>
        </w:rPr>
        <w:t>e</w:t>
      </w:r>
      <w:r w:rsidRPr="001E01A0">
        <w:rPr>
          <w:rFonts w:ascii="Verdana" w:hAnsi="Verdana" w:cs="Arial"/>
          <w:sz w:val="18"/>
          <w:szCs w:val="18"/>
        </w:rPr>
        <w:t xml:space="preserve"> bevel tot inbeslagname van artikel 5:45 </w:t>
      </w:r>
      <w:r w:rsidRPr="001E01A0" w:rsidR="7A3EE318">
        <w:rPr>
          <w:rFonts w:ascii="Verdana" w:hAnsi="Verdana" w:cs="Arial"/>
          <w:sz w:val="18"/>
          <w:szCs w:val="18"/>
        </w:rPr>
        <w:t xml:space="preserve">van de </w:t>
      </w:r>
      <w:r w:rsidRPr="001E01A0">
        <w:rPr>
          <w:rFonts w:ascii="Verdana" w:hAnsi="Verdana" w:cs="Arial"/>
          <w:sz w:val="18"/>
          <w:szCs w:val="18"/>
        </w:rPr>
        <w:t xml:space="preserve">Awb. Volledigheidshalve wordt opgemerkt dat deze termijn uitsluitend betrekking heeft op het opleggen van de sanctie van de verordening (de facto de beschikking van de bestuursrechtelijke geldschuld ter hoogte van de vermeden verliezen of behaalde winsten) en niet op de </w:t>
      </w:r>
      <w:r w:rsidRPr="001E01A0">
        <w:rPr>
          <w:rFonts w:ascii="Verdana" w:hAnsi="Verdana" w:cs="Arial"/>
          <w:color w:val="000000" w:themeColor="text1"/>
          <w:sz w:val="18"/>
          <w:szCs w:val="18"/>
        </w:rPr>
        <w:t xml:space="preserve">betaling en invordering ervan. Daarvoor gelden de bepalingen van titel 4.4 </w:t>
      </w:r>
      <w:r w:rsidRPr="001E01A0" w:rsidR="35FA5691">
        <w:rPr>
          <w:rFonts w:ascii="Verdana" w:hAnsi="Verdana" w:cs="Arial"/>
          <w:color w:val="000000" w:themeColor="text1"/>
          <w:sz w:val="18"/>
          <w:szCs w:val="18"/>
        </w:rPr>
        <w:t xml:space="preserve">van de </w:t>
      </w:r>
      <w:r w:rsidRPr="001E01A0">
        <w:rPr>
          <w:rFonts w:ascii="Verdana" w:hAnsi="Verdana" w:cs="Arial"/>
          <w:color w:val="000000" w:themeColor="text1"/>
          <w:sz w:val="18"/>
          <w:szCs w:val="18"/>
        </w:rPr>
        <w:t>Awb.</w:t>
      </w:r>
      <w:r w:rsidRPr="001E01A0">
        <w:rPr>
          <w:rFonts w:ascii="Verdana" w:hAnsi="Verdana" w:cs="Arial"/>
          <w:color w:val="000000" w:themeColor="text1"/>
          <w:sz w:val="18"/>
          <w:szCs w:val="18"/>
          <w:vertAlign w:val="superscript"/>
        </w:rPr>
        <w:footnoteReference w:id="29"/>
      </w:r>
    </w:p>
    <w:p w:rsidRPr="001E01A0" w:rsidR="00E55090" w:rsidP="00E55090" w:rsidRDefault="00E55090" w14:paraId="29308F70" w14:textId="3C9F37BA">
      <w:pPr>
        <w:numPr>
          <w:ilvl w:val="0"/>
          <w:numId w:val="45"/>
        </w:numPr>
        <w:tabs>
          <w:tab w:val="left" w:pos="284"/>
        </w:tabs>
        <w:spacing w:after="0" w:line="240" w:lineRule="atLeast"/>
        <w:contextualSpacing/>
        <w:rPr>
          <w:rFonts w:ascii="Verdana" w:hAnsi="Verdana" w:cs="Arial"/>
          <w:color w:val="000000" w:themeColor="text1"/>
          <w:sz w:val="18"/>
          <w:szCs w:val="18"/>
        </w:rPr>
      </w:pPr>
      <w:r w:rsidRPr="001E01A0">
        <w:rPr>
          <w:rFonts w:ascii="Verdana" w:hAnsi="Verdana" w:eastAsia="Times New Roman" w:cs="Times New Roman"/>
          <w:bCs/>
          <w:color w:val="000000" w:themeColor="text1"/>
          <w:kern w:val="0"/>
          <w:sz w:val="18"/>
          <w:szCs w:val="18"/>
          <w:lang w:eastAsia="nl-NL"/>
          <w14:ligatures w14:val="none"/>
        </w:rPr>
        <w:t>De procedurele waarborgen voor de overtreder neergelegd in de artikelen 5:48 tot en met 5:52 van de Awb.</w:t>
      </w:r>
    </w:p>
    <w:p w:rsidRPr="001E01A0" w:rsidR="00E55090" w:rsidP="00E177EF" w:rsidRDefault="00E55090" w14:paraId="12B0CC9C" w14:textId="46FB7934">
      <w:pPr>
        <w:spacing w:after="0" w:line="240" w:lineRule="atLeast"/>
        <w:rPr>
          <w:rFonts w:ascii="Verdana" w:hAnsi="Verdana"/>
          <w:b/>
          <w:bCs/>
          <w:color w:val="000000" w:themeColor="text1"/>
          <w:sz w:val="18"/>
          <w:szCs w:val="18"/>
        </w:rPr>
      </w:pPr>
    </w:p>
    <w:p w:rsidRPr="001E01A0" w:rsidR="00E55090" w:rsidP="00E177EF" w:rsidRDefault="00F16E7B" w14:paraId="4514FE37" w14:textId="78B87BA5">
      <w:pPr>
        <w:spacing w:after="0" w:line="240" w:lineRule="atLeast"/>
        <w:rPr>
          <w:rFonts w:ascii="Verdana" w:hAnsi="Verdana"/>
          <w:i/>
          <w:iCs/>
          <w:color w:val="000000" w:themeColor="text1"/>
          <w:sz w:val="18"/>
          <w:szCs w:val="18"/>
        </w:rPr>
      </w:pPr>
      <w:r w:rsidRPr="001E01A0">
        <w:rPr>
          <w:rFonts w:ascii="Verdana" w:hAnsi="Verdana"/>
          <w:i/>
          <w:iCs/>
          <w:color w:val="000000" w:themeColor="text1"/>
          <w:sz w:val="18"/>
          <w:szCs w:val="18"/>
        </w:rPr>
        <w:t>Verhouding tot het eigendoms</w:t>
      </w:r>
      <w:r w:rsidRPr="001E01A0" w:rsidR="00856E35">
        <w:rPr>
          <w:rFonts w:ascii="Verdana" w:hAnsi="Verdana"/>
          <w:i/>
          <w:iCs/>
          <w:color w:val="000000" w:themeColor="text1"/>
          <w:sz w:val="18"/>
          <w:szCs w:val="18"/>
        </w:rPr>
        <w:t>recht</w:t>
      </w:r>
    </w:p>
    <w:p w:rsidRPr="001E01A0" w:rsidR="00694CAF" w:rsidP="00694CAF" w:rsidRDefault="00694CAF" w14:paraId="1063BA31" w14:textId="77777777">
      <w:pPr>
        <w:rPr>
          <w:rFonts w:ascii="Verdana" w:hAnsi="Verdana"/>
          <w:sz w:val="18"/>
          <w:szCs w:val="18"/>
        </w:rPr>
      </w:pPr>
      <w:r w:rsidRPr="001E01A0">
        <w:rPr>
          <w:rFonts w:ascii="Verdana" w:hAnsi="Verdana"/>
          <w:sz w:val="18"/>
          <w:szCs w:val="18"/>
        </w:rPr>
        <w:t>Hieronder wordt</w:t>
      </w:r>
      <w:r w:rsidRPr="001E01A0" w:rsidR="000F3B75">
        <w:rPr>
          <w:rFonts w:ascii="Verdana" w:hAnsi="Verdana"/>
          <w:sz w:val="18"/>
          <w:szCs w:val="18"/>
        </w:rPr>
        <w:t xml:space="preserve"> toegelicht hoe deze</w:t>
      </w:r>
      <w:r w:rsidRPr="001E01A0">
        <w:rPr>
          <w:rFonts w:ascii="Verdana" w:hAnsi="Verdana"/>
          <w:sz w:val="18"/>
          <w:szCs w:val="18"/>
        </w:rPr>
        <w:t xml:space="preserve"> sanctie </w:t>
      </w:r>
      <w:r w:rsidRPr="001E01A0" w:rsidR="000F3B75">
        <w:rPr>
          <w:rFonts w:ascii="Verdana" w:hAnsi="Verdana"/>
          <w:sz w:val="18"/>
          <w:szCs w:val="18"/>
        </w:rPr>
        <w:t xml:space="preserve">zich verhoudt </w:t>
      </w:r>
      <w:r w:rsidRPr="001E01A0">
        <w:rPr>
          <w:rFonts w:ascii="Verdana" w:hAnsi="Verdana"/>
          <w:sz w:val="18"/>
          <w:szCs w:val="18"/>
        </w:rPr>
        <w:t xml:space="preserve">tot het eigendomsrecht zoals dat wordt beschermd door het </w:t>
      </w:r>
      <w:r w:rsidRPr="001E01A0" w:rsidR="005E7A3B">
        <w:rPr>
          <w:rFonts w:ascii="Verdana" w:hAnsi="Verdana"/>
          <w:sz w:val="18"/>
          <w:szCs w:val="18"/>
        </w:rPr>
        <w:t>Handvest van de grondrechten van de Europese Unie (</w:t>
      </w:r>
      <w:r w:rsidRPr="001E01A0">
        <w:rPr>
          <w:rFonts w:ascii="Verdana" w:hAnsi="Verdana"/>
          <w:sz w:val="18"/>
          <w:szCs w:val="18"/>
        </w:rPr>
        <w:t>EU-Handvest</w:t>
      </w:r>
      <w:r w:rsidRPr="001E01A0" w:rsidR="005E7A3B">
        <w:rPr>
          <w:rFonts w:ascii="Verdana" w:hAnsi="Verdana"/>
          <w:sz w:val="18"/>
          <w:szCs w:val="18"/>
        </w:rPr>
        <w:t>)</w:t>
      </w:r>
      <w:r w:rsidRPr="001E01A0">
        <w:rPr>
          <w:rFonts w:ascii="Verdana" w:hAnsi="Verdana"/>
          <w:sz w:val="18"/>
          <w:szCs w:val="18"/>
        </w:rPr>
        <w:t xml:space="preserve"> en het </w:t>
      </w:r>
      <w:r w:rsidRPr="001E01A0" w:rsidR="00156583">
        <w:rPr>
          <w:rFonts w:ascii="Verdana" w:hAnsi="Verdana"/>
          <w:sz w:val="18"/>
          <w:szCs w:val="18"/>
        </w:rPr>
        <w:t xml:space="preserve">Eerste Protocol bij </w:t>
      </w:r>
      <w:r w:rsidRPr="001E01A0" w:rsidR="00FD5CB9">
        <w:rPr>
          <w:rFonts w:ascii="Verdana" w:hAnsi="Verdana"/>
          <w:sz w:val="18"/>
          <w:szCs w:val="18"/>
        </w:rPr>
        <w:t xml:space="preserve">het Europees verdrag tot bescherming van de rechten van de mens en de fundamentele vrijheden (EP </w:t>
      </w:r>
      <w:r w:rsidRPr="001E01A0" w:rsidR="00156583">
        <w:rPr>
          <w:rFonts w:ascii="Verdana" w:hAnsi="Verdana"/>
          <w:sz w:val="18"/>
          <w:szCs w:val="18"/>
        </w:rPr>
        <w:t>EVRM</w:t>
      </w:r>
      <w:r w:rsidRPr="001E01A0" w:rsidR="00FD5CB9">
        <w:rPr>
          <w:rFonts w:ascii="Verdana" w:hAnsi="Verdana"/>
          <w:sz w:val="18"/>
          <w:szCs w:val="18"/>
        </w:rPr>
        <w:t>)</w:t>
      </w:r>
      <w:r w:rsidRPr="001E01A0">
        <w:rPr>
          <w:rFonts w:ascii="Verdana" w:hAnsi="Verdana"/>
          <w:sz w:val="18"/>
          <w:szCs w:val="18"/>
        </w:rPr>
        <w:t>.</w:t>
      </w:r>
      <w:r w:rsidRPr="0097156B">
        <w:br/>
      </w:r>
      <w:r w:rsidRPr="0097156B">
        <w:br/>
      </w:r>
      <w:r w:rsidRPr="001E01A0">
        <w:rPr>
          <w:rFonts w:ascii="Verdana" w:hAnsi="Verdana"/>
          <w:sz w:val="18"/>
          <w:szCs w:val="18"/>
        </w:rPr>
        <w:t>Artikel 17 van het EU-Handvest betreft het recht op eigendom. Volgens het eerste lid van dit artikel heeft „eenieder … het recht .. de goederen die hij rechtmatig heeft verkregen, in eigendom te bezitten, te gebruiken, erover te beschikken en te vermaken. Niemand mag zijn eigendom worden ontnomen, behalve in het algemeen belang, in de gevallen en onder de voorwaarden waarin de wet voorziet en mits het verlies tijdig op billijke wijze wordt vergoed. Het gebruik van de goederen kan bij wet worden geregeld</w:t>
      </w:r>
      <w:r w:rsidRPr="0097156B">
        <w:t>,</w:t>
      </w:r>
      <w:r w:rsidRPr="001E01A0">
        <w:rPr>
          <w:rFonts w:ascii="Verdana" w:hAnsi="Verdana"/>
          <w:sz w:val="18"/>
          <w:szCs w:val="18"/>
        </w:rPr>
        <w:t xml:space="preserve"> voor zover het algemeen belang dit vereist.”</w:t>
      </w:r>
    </w:p>
    <w:p w:rsidRPr="001E01A0" w:rsidR="00694CAF" w:rsidP="00694CAF" w:rsidRDefault="00694CAF" w14:paraId="4E9B1C1B" w14:textId="7B2D096D">
      <w:pPr>
        <w:rPr>
          <w:rFonts w:ascii="Verdana" w:hAnsi="Verdana"/>
          <w:sz w:val="18"/>
          <w:szCs w:val="18"/>
        </w:rPr>
      </w:pPr>
      <w:r w:rsidRPr="001E01A0">
        <w:rPr>
          <w:rFonts w:ascii="Verdana" w:hAnsi="Verdana"/>
          <w:sz w:val="18"/>
          <w:szCs w:val="18"/>
        </w:rPr>
        <w:t xml:space="preserve">Volgens artikel 52, </w:t>
      </w:r>
      <w:r w:rsidRPr="001E01A0" w:rsidR="580815EB">
        <w:rPr>
          <w:rFonts w:ascii="Verdana" w:hAnsi="Verdana"/>
          <w:sz w:val="18"/>
          <w:szCs w:val="18"/>
        </w:rPr>
        <w:t xml:space="preserve">derde </w:t>
      </w:r>
      <w:r w:rsidRPr="001E01A0">
        <w:rPr>
          <w:rFonts w:ascii="Verdana" w:hAnsi="Verdana"/>
          <w:sz w:val="18"/>
          <w:szCs w:val="18"/>
        </w:rPr>
        <w:t xml:space="preserve">lid, van het EU-Handvest geldt dat, voor zover dit EU-Handvest rechten bevat die corresponderen met rechten die worden gewaarborgd door het EVRM, de inhoud en reikwijdte ervan dezelfde zijn als die welke er door dit verdrag aan worden toegekend. Deze bepaling verhindert evenwel niet dat het Unierecht een ruimere bescherming biedt. </w:t>
      </w:r>
      <w:r w:rsidRPr="001E01A0">
        <w:br/>
      </w:r>
      <w:r w:rsidRPr="001E01A0">
        <w:br/>
      </w:r>
      <w:r w:rsidRPr="001E01A0">
        <w:rPr>
          <w:rFonts w:ascii="Verdana" w:hAnsi="Verdana"/>
          <w:sz w:val="18"/>
          <w:szCs w:val="18"/>
        </w:rPr>
        <w:t>Hieruit volgt dat voor de uitleg van artikel 17 van het EU-Handvest rekening moet worden gehouden met de rechtspraak van het EHRM met betrekking tot artikel 1 EP EVRM, waarin de bescherming van het eigendomsrecht als minimumbeschermingsniveau is neergelegd.</w:t>
      </w:r>
      <w:r w:rsidRPr="001E01A0">
        <w:rPr>
          <w:rFonts w:ascii="Verdana" w:hAnsi="Verdana"/>
          <w:sz w:val="18"/>
          <w:szCs w:val="18"/>
          <w:vertAlign w:val="superscript"/>
        </w:rPr>
        <w:footnoteReference w:id="30"/>
      </w:r>
    </w:p>
    <w:p w:rsidRPr="001E01A0" w:rsidR="00694CAF" w:rsidP="00694CAF" w:rsidRDefault="00694CAF" w14:paraId="2F920B94" w14:textId="7D91EF49">
      <w:pPr>
        <w:rPr>
          <w:rFonts w:ascii="Verdana" w:hAnsi="Verdana"/>
          <w:sz w:val="18"/>
          <w:szCs w:val="18"/>
        </w:rPr>
      </w:pPr>
      <w:r w:rsidRPr="001E01A0">
        <w:rPr>
          <w:rFonts w:ascii="Verdana" w:hAnsi="Verdana"/>
          <w:sz w:val="18"/>
          <w:szCs w:val="18"/>
        </w:rPr>
        <w:lastRenderedPageBreak/>
        <w:t xml:space="preserve">In lijn met de vaste rechtspraak van het EHRM over artikel 1 van het EP EVRM bevat artikel 17, </w:t>
      </w:r>
      <w:r w:rsidRPr="001E01A0" w:rsidR="32242BCE">
        <w:rPr>
          <w:rFonts w:ascii="Verdana" w:hAnsi="Verdana"/>
          <w:sz w:val="18"/>
          <w:szCs w:val="18"/>
        </w:rPr>
        <w:t xml:space="preserve">eerste </w:t>
      </w:r>
      <w:r w:rsidRPr="001E01A0">
        <w:rPr>
          <w:rFonts w:ascii="Verdana" w:hAnsi="Verdana"/>
          <w:sz w:val="18"/>
          <w:szCs w:val="18"/>
        </w:rPr>
        <w:t xml:space="preserve">lid, van het EU-Handvest drie te onderscheiden regels. De eerste, uitgedrukt in de eerste volzin, is algemeen van aard en concretiseert het beginsel van eerbiediging van het recht op eigendom. De tweede, in de tweede volzin van dat lid, behandelt de ontneming van eigendom en onderwerpt die aan bepaalde voorwaarden. De derde regel, in de derde volzin van </w:t>
      </w:r>
      <w:r w:rsidRPr="001E01A0" w:rsidR="4FD06761">
        <w:rPr>
          <w:rFonts w:ascii="Verdana" w:hAnsi="Verdana"/>
          <w:sz w:val="18"/>
          <w:szCs w:val="18"/>
        </w:rPr>
        <w:t xml:space="preserve">het eerste </w:t>
      </w:r>
      <w:r w:rsidRPr="001E01A0">
        <w:rPr>
          <w:rFonts w:ascii="Verdana" w:hAnsi="Verdana"/>
          <w:sz w:val="18"/>
          <w:szCs w:val="18"/>
        </w:rPr>
        <w:t>lid , verleent de verdragsluitende staten met name de bevoegdheid om het gebruik van de goederen te regelen voor zover het algemeen belang dit vereist.</w:t>
      </w:r>
      <w:r w:rsidRPr="001E01A0">
        <w:rPr>
          <w:rFonts w:ascii="Verdana" w:hAnsi="Verdana"/>
          <w:sz w:val="18"/>
          <w:szCs w:val="18"/>
          <w:vertAlign w:val="superscript"/>
        </w:rPr>
        <w:footnoteReference w:id="31"/>
      </w:r>
    </w:p>
    <w:p w:rsidRPr="001E01A0" w:rsidR="00694CAF" w:rsidP="00694CAF" w:rsidRDefault="00694CAF" w14:paraId="10D30975" w14:textId="77777777">
      <w:pPr>
        <w:rPr>
          <w:rFonts w:ascii="Verdana" w:hAnsi="Verdana"/>
          <w:sz w:val="18"/>
          <w:szCs w:val="18"/>
        </w:rPr>
      </w:pPr>
      <w:r w:rsidRPr="001E01A0">
        <w:rPr>
          <w:rFonts w:ascii="Verdana" w:hAnsi="Verdana"/>
          <w:sz w:val="18"/>
          <w:szCs w:val="18"/>
        </w:rPr>
        <w:t>In dit verband blijkt uit de rechtspraak van het EHRM dat confiscatiemaatregelen die betrekking hebben op de opbrengst van een strafbaar feit of een illegale activiteit of een instrument dat is gebruikt voor een strafbaar feit dat niet aan een derde te goeder trouw toebehoort, in het algemeen onder de regeling van het gebruik van goederen vallen bedoeld in de tweede alinea van artikel 1 EP EVRM, ook al wordt een persoon door de aard van die maatregelen van zijn eigendom beroofd.</w:t>
      </w:r>
      <w:r w:rsidRPr="001E01A0">
        <w:rPr>
          <w:rFonts w:ascii="Verdana" w:hAnsi="Verdana"/>
          <w:sz w:val="18"/>
          <w:szCs w:val="18"/>
          <w:vertAlign w:val="superscript"/>
        </w:rPr>
        <w:footnoteReference w:id="32"/>
      </w:r>
      <w:r w:rsidRPr="001E01A0">
        <w:rPr>
          <w:rFonts w:ascii="Verdana" w:hAnsi="Verdana"/>
          <w:sz w:val="18"/>
          <w:szCs w:val="18"/>
        </w:rPr>
        <w:br/>
        <w:t>Inbeslagname wordt dus in het algemeen door het EHRM beschouwd als regulering van het gebruik van eigendom en niet als ontneming van eigendom.</w:t>
      </w:r>
      <w:r w:rsidRPr="001E01A0">
        <w:rPr>
          <w:rFonts w:ascii="Verdana" w:hAnsi="Verdana"/>
          <w:sz w:val="18"/>
          <w:szCs w:val="18"/>
          <w:vertAlign w:val="superscript"/>
        </w:rPr>
        <w:footnoteReference w:id="33"/>
      </w:r>
      <w:r w:rsidRPr="001E01A0">
        <w:rPr>
          <w:rFonts w:ascii="Verdana" w:hAnsi="Verdana"/>
          <w:sz w:val="18"/>
          <w:szCs w:val="18"/>
        </w:rPr>
        <w:t xml:space="preserve"> </w:t>
      </w:r>
    </w:p>
    <w:p w:rsidRPr="001E01A0" w:rsidR="00694CAF" w:rsidP="00694CAF" w:rsidRDefault="00694CAF" w14:paraId="0B1E7512" w14:textId="77777777">
      <w:pPr>
        <w:rPr>
          <w:rFonts w:ascii="Verdana" w:hAnsi="Verdana"/>
          <w:sz w:val="18"/>
          <w:szCs w:val="18"/>
        </w:rPr>
      </w:pPr>
      <w:r w:rsidRPr="001E01A0">
        <w:rPr>
          <w:rFonts w:ascii="Verdana" w:hAnsi="Verdana" w:cs="Open Sans"/>
          <w:color w:val="000000"/>
          <w:sz w:val="18"/>
          <w:szCs w:val="18"/>
        </w:rPr>
        <w:t>Het door artikel 17 van het EU-Handvest gewaarborgde eigendomsrecht heeft geen absolute gelding en de uitoefening ervan kan aan beperkingen worden onderworpen die hun rechtvaardiging vinden in door de Unie nagestreefde doelstellingen van algemeen belang.</w:t>
      </w:r>
      <w:r w:rsidRPr="001E01A0">
        <w:rPr>
          <w:rFonts w:ascii="Verdana" w:hAnsi="Verdana" w:cs="Open Sans"/>
          <w:color w:val="000000"/>
          <w:sz w:val="18"/>
          <w:szCs w:val="18"/>
          <w:vertAlign w:val="superscript"/>
        </w:rPr>
        <w:footnoteReference w:id="34"/>
      </w:r>
    </w:p>
    <w:p w:rsidRPr="001E01A0" w:rsidR="00694CAF" w:rsidP="00694CAF" w:rsidRDefault="00694CAF" w14:paraId="2A7DE36B" w14:textId="233827EC">
      <w:pPr>
        <w:rPr>
          <w:rFonts w:ascii="Verdana" w:hAnsi="Verdana"/>
          <w:sz w:val="18"/>
          <w:szCs w:val="18"/>
        </w:rPr>
      </w:pPr>
      <w:r w:rsidRPr="001E01A0">
        <w:rPr>
          <w:rFonts w:ascii="Verdana" w:hAnsi="Verdana"/>
          <w:sz w:val="18"/>
          <w:szCs w:val="18"/>
        </w:rPr>
        <w:t xml:space="preserve">Volgens artikel 52, </w:t>
      </w:r>
      <w:r w:rsidRPr="001E01A0" w:rsidR="6CD56979">
        <w:rPr>
          <w:rFonts w:ascii="Verdana" w:hAnsi="Verdana"/>
          <w:sz w:val="18"/>
          <w:szCs w:val="18"/>
        </w:rPr>
        <w:t xml:space="preserve">eerste </w:t>
      </w:r>
      <w:r w:rsidRPr="001E01A0">
        <w:rPr>
          <w:rFonts w:ascii="Verdana" w:hAnsi="Verdana"/>
          <w:sz w:val="18"/>
          <w:szCs w:val="18"/>
        </w:rPr>
        <w:t xml:space="preserve">lid, van het </w:t>
      </w:r>
      <w:r w:rsidRPr="001E01A0" w:rsidR="658DC641">
        <w:rPr>
          <w:rFonts w:ascii="Verdana" w:hAnsi="Verdana"/>
          <w:sz w:val="18"/>
          <w:szCs w:val="18"/>
        </w:rPr>
        <w:t>EU-</w:t>
      </w:r>
      <w:r w:rsidRPr="001E01A0">
        <w:rPr>
          <w:rFonts w:ascii="Verdana" w:hAnsi="Verdana"/>
          <w:sz w:val="18"/>
          <w:szCs w:val="18"/>
        </w:rPr>
        <w:t xml:space="preserve">Handvest moeten beperkingen op de uitoefening van de daarin erkende rechten en vrijheden bij wet worden gesteld, de wezenlijke inhoud van die rechten en vrijheden eerbiedigen en, met inachtneming van het evenredigheidsbeginsel, noodzakelijk zijn en daadwerkelijk beantwoorden aan door de </w:t>
      </w:r>
      <w:r w:rsidRPr="001E01A0" w:rsidR="59915183">
        <w:rPr>
          <w:rFonts w:ascii="Verdana" w:hAnsi="Verdana"/>
          <w:sz w:val="18"/>
          <w:szCs w:val="18"/>
        </w:rPr>
        <w:t>EU</w:t>
      </w:r>
      <w:r w:rsidRPr="001E01A0">
        <w:rPr>
          <w:rFonts w:ascii="Verdana" w:hAnsi="Verdana"/>
          <w:sz w:val="18"/>
          <w:szCs w:val="18"/>
        </w:rPr>
        <w:t xml:space="preserve"> erkende doelstellingen van algemeen belang of aan de eisen van de bescherming van de rechten en vrijheden van anderen.</w:t>
      </w:r>
    </w:p>
    <w:p w:rsidRPr="001E01A0" w:rsidR="00694CAF" w:rsidP="00694CAF" w:rsidRDefault="00694CAF" w14:paraId="3A8A5C55" w14:textId="77777777">
      <w:pPr>
        <w:rPr>
          <w:rFonts w:ascii="Verdana" w:hAnsi="Verdana"/>
          <w:sz w:val="18"/>
          <w:szCs w:val="18"/>
        </w:rPr>
      </w:pPr>
      <w:r w:rsidRPr="001E01A0">
        <w:rPr>
          <w:rFonts w:ascii="Verdana" w:hAnsi="Verdana"/>
          <w:sz w:val="18"/>
          <w:szCs w:val="18"/>
        </w:rPr>
        <w:t xml:space="preserve">Aan deze eisen wordt voldaan. </w:t>
      </w:r>
    </w:p>
    <w:p w:rsidRPr="001E01A0" w:rsidR="00694CAF" w:rsidP="00694CAF" w:rsidRDefault="00694CAF" w14:paraId="69050843" w14:textId="3192D562">
      <w:pPr>
        <w:rPr>
          <w:rFonts w:ascii="Verdana" w:hAnsi="Verdana"/>
          <w:sz w:val="18"/>
          <w:szCs w:val="18"/>
        </w:rPr>
      </w:pPr>
      <w:r w:rsidRPr="001E01A0">
        <w:rPr>
          <w:rFonts w:ascii="Verdana" w:hAnsi="Verdana"/>
          <w:sz w:val="18"/>
          <w:szCs w:val="18"/>
        </w:rPr>
        <w:t>De beperking is bij wet voorzien, n</w:t>
      </w:r>
      <w:r w:rsidRPr="001E01A0" w:rsidR="77300B8B">
        <w:rPr>
          <w:rFonts w:ascii="Verdana" w:hAnsi="Verdana"/>
          <w:sz w:val="18"/>
          <w:szCs w:val="18"/>
        </w:rPr>
        <w:t>amelijk</w:t>
      </w:r>
      <w:r w:rsidRPr="001E01A0">
        <w:rPr>
          <w:rFonts w:ascii="Verdana" w:hAnsi="Verdana"/>
          <w:sz w:val="18"/>
          <w:szCs w:val="18"/>
        </w:rPr>
        <w:t xml:space="preserve"> in de verordening zelf en ter uitvoering van de verordening in dit wetsvoorstel. De verordening bepaalt dat de vordering niet meer mag bedragen dan de door de overtredingen behaalde winsten of vermeden verliezen, voor zover kan worden bepaald</w:t>
      </w:r>
      <w:r w:rsidRPr="001E01A0">
        <w:rPr>
          <w:rFonts w:ascii="Verdana" w:hAnsi="Verdana"/>
          <w:i/>
          <w:iCs/>
          <w:sz w:val="18"/>
          <w:szCs w:val="18"/>
        </w:rPr>
        <w:t xml:space="preserve">. </w:t>
      </w:r>
      <w:r w:rsidRPr="001E01A0">
        <w:br/>
      </w:r>
      <w:r w:rsidRPr="001E01A0">
        <w:br/>
      </w:r>
      <w:r w:rsidRPr="001E01A0">
        <w:rPr>
          <w:rFonts w:ascii="Verdana" w:hAnsi="Verdana"/>
          <w:sz w:val="18"/>
          <w:szCs w:val="18"/>
        </w:rPr>
        <w:t xml:space="preserve">De wezenlijke inhoud van het recht op eigendom wordt ook geëerbiedigd, zoals vereist op grond van artikel 52, eerste lid, </w:t>
      </w:r>
      <w:r w:rsidRPr="001E01A0" w:rsidR="20B1163F">
        <w:rPr>
          <w:rFonts w:ascii="Verdana" w:hAnsi="Verdana"/>
          <w:sz w:val="18"/>
          <w:szCs w:val="18"/>
        </w:rPr>
        <w:t>van het EU-</w:t>
      </w:r>
      <w:r w:rsidRPr="001E01A0">
        <w:rPr>
          <w:rFonts w:ascii="Verdana" w:hAnsi="Verdana"/>
          <w:sz w:val="18"/>
          <w:szCs w:val="18"/>
        </w:rPr>
        <w:t xml:space="preserve">Handvest, omdat, zoals hiervoor aangegeven, het geen ontneming van eigendom betreft, maar </w:t>
      </w:r>
      <w:r w:rsidRPr="001E01A0" w:rsidR="6EAED8BA">
        <w:rPr>
          <w:rFonts w:ascii="Verdana" w:hAnsi="Verdana"/>
          <w:sz w:val="18"/>
          <w:szCs w:val="18"/>
        </w:rPr>
        <w:t xml:space="preserve">regulering </w:t>
      </w:r>
      <w:r w:rsidRPr="001E01A0">
        <w:rPr>
          <w:rFonts w:ascii="Verdana" w:hAnsi="Verdana"/>
          <w:sz w:val="18"/>
          <w:szCs w:val="18"/>
        </w:rPr>
        <w:t>van het gebruik ervan.</w:t>
      </w:r>
      <w:r w:rsidRPr="001E01A0">
        <w:rPr>
          <w:rFonts w:ascii="Verdana" w:hAnsi="Verdana"/>
          <w:sz w:val="18"/>
          <w:szCs w:val="18"/>
          <w:vertAlign w:val="superscript"/>
        </w:rPr>
        <w:footnoteReference w:id="35"/>
      </w:r>
      <w:r w:rsidRPr="001E01A0">
        <w:br/>
      </w:r>
      <w:r w:rsidRPr="001E01A0">
        <w:br/>
      </w:r>
      <w:r w:rsidRPr="001E01A0">
        <w:rPr>
          <w:rFonts w:ascii="Verdana" w:hAnsi="Verdana"/>
          <w:sz w:val="18"/>
          <w:szCs w:val="18"/>
        </w:rPr>
        <w:t xml:space="preserve">Verder strekt de sanctie tot verwezenlijking van het legitieme doel van bescherming tegen nadelige gevolgen van klimaatverandering. De verordening heeft namelijk als doel regels vast te stellen voor de nauwkeurige meting, </w:t>
      </w:r>
      <w:r w:rsidRPr="001E01A0">
        <w:rPr>
          <w:rFonts w:ascii="Verdana" w:hAnsi="Verdana"/>
          <w:sz w:val="18"/>
          <w:szCs w:val="18"/>
        </w:rPr>
        <w:lastRenderedPageBreak/>
        <w:t xml:space="preserve">kwantificering, monitoring, rapportage en verificatie van methaanemissies in de energiesector, als ook voor de vermindering van die emissies. De verordening is gebaseerd op de milieugrondslag van het VWEU (artikel 192, eerste lid). </w:t>
      </w:r>
      <w:r w:rsidRPr="001E01A0">
        <w:br/>
      </w:r>
      <w:r w:rsidRPr="001E01A0">
        <w:br/>
      </w:r>
      <w:r w:rsidRPr="001E01A0">
        <w:rPr>
          <w:rFonts w:ascii="Verdana" w:hAnsi="Verdana"/>
          <w:sz w:val="18"/>
          <w:szCs w:val="18"/>
        </w:rPr>
        <w:t>De</w:t>
      </w:r>
      <w:r w:rsidRPr="001E01A0" w:rsidR="00E331B3">
        <w:rPr>
          <w:rFonts w:ascii="Verdana" w:hAnsi="Verdana"/>
          <w:sz w:val="18"/>
          <w:szCs w:val="18"/>
        </w:rPr>
        <w:t>ze</w:t>
      </w:r>
      <w:r w:rsidRPr="001E01A0">
        <w:rPr>
          <w:rFonts w:ascii="Verdana" w:hAnsi="Verdana"/>
          <w:sz w:val="18"/>
          <w:szCs w:val="18"/>
        </w:rPr>
        <w:t xml:space="preserve"> reg</w:t>
      </w:r>
      <w:r w:rsidRPr="001E01A0" w:rsidR="00E331B3">
        <w:rPr>
          <w:rFonts w:ascii="Verdana" w:hAnsi="Verdana"/>
          <w:sz w:val="18"/>
          <w:szCs w:val="18"/>
        </w:rPr>
        <w:t>ul</w:t>
      </w:r>
      <w:r w:rsidRPr="001E01A0">
        <w:rPr>
          <w:rFonts w:ascii="Verdana" w:hAnsi="Verdana"/>
          <w:sz w:val="18"/>
          <w:szCs w:val="18"/>
        </w:rPr>
        <w:t>e</w:t>
      </w:r>
      <w:r w:rsidRPr="001E01A0" w:rsidR="00E331B3">
        <w:rPr>
          <w:rFonts w:ascii="Verdana" w:hAnsi="Verdana"/>
          <w:sz w:val="18"/>
          <w:szCs w:val="18"/>
        </w:rPr>
        <w:t>r</w:t>
      </w:r>
      <w:r w:rsidRPr="001E01A0">
        <w:rPr>
          <w:rFonts w:ascii="Verdana" w:hAnsi="Verdana"/>
          <w:sz w:val="18"/>
          <w:szCs w:val="18"/>
        </w:rPr>
        <w:t xml:space="preserve">ing van het eigendomsrecht is geschikt en noodzakelijk om deze doelstellingen te realiseren. De oplegging en de hoogte ervan kan de betrokken </w:t>
      </w:r>
      <w:r w:rsidRPr="001E01A0" w:rsidR="0555B48D">
        <w:rPr>
          <w:rFonts w:ascii="Verdana" w:hAnsi="Verdana"/>
          <w:sz w:val="18"/>
          <w:szCs w:val="18"/>
        </w:rPr>
        <w:t>exploita</w:t>
      </w:r>
      <w:r w:rsidRPr="001E01A0" w:rsidR="006B67A2">
        <w:rPr>
          <w:rFonts w:ascii="Verdana" w:hAnsi="Verdana"/>
          <w:sz w:val="18"/>
          <w:szCs w:val="18"/>
        </w:rPr>
        <w:t>n</w:t>
      </w:r>
      <w:r w:rsidRPr="001E01A0" w:rsidR="0555B48D">
        <w:rPr>
          <w:rFonts w:ascii="Verdana" w:hAnsi="Verdana"/>
          <w:sz w:val="18"/>
          <w:szCs w:val="18"/>
        </w:rPr>
        <w:t xml:space="preserve">ten en bedrijven </w:t>
      </w:r>
      <w:r w:rsidRPr="001E01A0">
        <w:rPr>
          <w:rFonts w:ascii="Verdana" w:hAnsi="Verdana"/>
          <w:sz w:val="18"/>
          <w:szCs w:val="18"/>
        </w:rPr>
        <w:t xml:space="preserve">ervan weerhouden dergelijke overtredingen te begaan en kan hen ertoe aanzetten om de voorschriften van de verordening na te leven, omdat anders het onrechtmatig verkregen geldelijk voordeel, voor zover dit kan worden bepaald, </w:t>
      </w:r>
      <w:r w:rsidRPr="001E01A0" w:rsidR="1F70B276">
        <w:rPr>
          <w:rFonts w:ascii="Verdana" w:hAnsi="Verdana"/>
          <w:sz w:val="18"/>
          <w:szCs w:val="18"/>
        </w:rPr>
        <w:t xml:space="preserve">kan worden </w:t>
      </w:r>
      <w:r w:rsidRPr="001E01A0">
        <w:rPr>
          <w:rFonts w:ascii="Verdana" w:hAnsi="Verdana"/>
          <w:sz w:val="18"/>
          <w:szCs w:val="18"/>
        </w:rPr>
        <w:t xml:space="preserve">gevorderd. </w:t>
      </w:r>
      <w:r w:rsidRPr="001E01A0">
        <w:br/>
      </w:r>
      <w:r w:rsidRPr="001E01A0">
        <w:rPr>
          <w:rFonts w:ascii="Verdana" w:hAnsi="Verdana"/>
          <w:sz w:val="18"/>
          <w:szCs w:val="18"/>
        </w:rPr>
        <w:t xml:space="preserve">De sanctie gaat daarbij niet verder dan het vastleggen van de verplichting om onrechtmatig verkregen geldelijk voordeel </w:t>
      </w:r>
      <w:r w:rsidRPr="001E01A0" w:rsidR="004853F5">
        <w:rPr>
          <w:rFonts w:ascii="Verdana" w:hAnsi="Verdana"/>
          <w:sz w:val="18"/>
          <w:szCs w:val="18"/>
        </w:rPr>
        <w:t>af te dragen</w:t>
      </w:r>
      <w:r w:rsidRPr="001E01A0">
        <w:rPr>
          <w:rFonts w:ascii="Verdana" w:hAnsi="Verdana"/>
          <w:sz w:val="18"/>
          <w:szCs w:val="18"/>
        </w:rPr>
        <w:t xml:space="preserve">, voor zover </w:t>
      </w:r>
      <w:r w:rsidRPr="001E01A0" w:rsidR="004853F5">
        <w:rPr>
          <w:rFonts w:ascii="Verdana" w:hAnsi="Verdana"/>
          <w:sz w:val="18"/>
          <w:szCs w:val="18"/>
        </w:rPr>
        <w:t xml:space="preserve">de omvang daarvan </w:t>
      </w:r>
      <w:r w:rsidRPr="001E01A0">
        <w:rPr>
          <w:rFonts w:ascii="Verdana" w:hAnsi="Verdana"/>
          <w:sz w:val="18"/>
          <w:szCs w:val="18"/>
        </w:rPr>
        <w:t xml:space="preserve">kan worden </w:t>
      </w:r>
      <w:r w:rsidRPr="001E01A0" w:rsidR="004853F5">
        <w:rPr>
          <w:rFonts w:ascii="Verdana" w:hAnsi="Verdana"/>
          <w:sz w:val="18"/>
          <w:szCs w:val="18"/>
        </w:rPr>
        <w:t>vastgesteld</w:t>
      </w:r>
      <w:r w:rsidRPr="001E01A0">
        <w:rPr>
          <w:rFonts w:ascii="Verdana" w:hAnsi="Verdana"/>
          <w:sz w:val="18"/>
          <w:szCs w:val="18"/>
        </w:rPr>
        <w:t xml:space="preserve">. De verordening bepaalt daarbij bovendien dat bij het opleggen van de sancties waar passend rekening moet worden gehouden met diverse indicatieve criteria genoemd in artikel 33, zevende lid. Deze criteria maken het mogelijk voor de bevoegde instantie om een maatregel te treffen die een rechtvaardig en evenwichtig resultaat bereikt tussen het algemeen belang en de belangen van het individu dat wordt geraakt door deze sanctie. Criteria zijn </w:t>
      </w:r>
      <w:r w:rsidRPr="001E01A0" w:rsidR="34DE1963">
        <w:rPr>
          <w:rFonts w:ascii="Verdana" w:hAnsi="Verdana"/>
          <w:sz w:val="18"/>
          <w:szCs w:val="18"/>
        </w:rPr>
        <w:t>onder andere</w:t>
      </w:r>
      <w:r w:rsidRPr="001E01A0">
        <w:rPr>
          <w:rFonts w:ascii="Verdana" w:hAnsi="Verdana"/>
          <w:sz w:val="18"/>
          <w:szCs w:val="18"/>
        </w:rPr>
        <w:t xml:space="preserve"> de duur of tijdelijke effecten, de aard en de ernst van de inbreuk en eventuele door de exploitant genomen maatregelen om de schade tijdig te beperken of herstellen, het opzettelijke of nalatige karakter van de inbreuk, het eerdere nalevingsgedrag en de omvang van de exploitant. </w:t>
      </w:r>
    </w:p>
    <w:p w:rsidRPr="0097156B" w:rsidR="00856E35" w:rsidP="00694CAF" w:rsidRDefault="00694CAF" w14:paraId="3342DAA8" w14:textId="6910E651">
      <w:pPr>
        <w:spacing w:after="0" w:line="240" w:lineRule="atLeast"/>
        <w:rPr>
          <w:rFonts w:ascii="Verdana" w:hAnsi="Verdana"/>
          <w:color w:val="000000" w:themeColor="text1"/>
          <w:sz w:val="18"/>
          <w:szCs w:val="18"/>
        </w:rPr>
      </w:pPr>
      <w:r w:rsidRPr="001E01A0">
        <w:rPr>
          <w:rFonts w:ascii="Verdana" w:hAnsi="Verdana"/>
          <w:sz w:val="18"/>
          <w:szCs w:val="18"/>
        </w:rPr>
        <w:t>Verder zijn, zoals hiervoor aangegeven,</w:t>
      </w:r>
      <w:r w:rsidRPr="001E01A0" w:rsidR="65B5D4C2">
        <w:rPr>
          <w:rFonts w:ascii="Verdana" w:hAnsi="Verdana"/>
          <w:sz w:val="18"/>
          <w:szCs w:val="18"/>
        </w:rPr>
        <w:t xml:space="preserve"> in dit wetsvoorstel</w:t>
      </w:r>
      <w:r w:rsidRPr="001E01A0">
        <w:rPr>
          <w:rFonts w:ascii="Verdana" w:hAnsi="Verdana"/>
          <w:sz w:val="18"/>
          <w:szCs w:val="18"/>
        </w:rPr>
        <w:t xml:space="preserve"> procedurele waarborgen opgenomen die betrekking hebben op de mogelijkheid voor de overtreder zich te verdedigen en </w:t>
      </w:r>
      <w:r w:rsidRPr="001E01A0" w:rsidR="1F9472DB">
        <w:rPr>
          <w:rFonts w:ascii="Verdana" w:hAnsi="Verdana"/>
          <w:sz w:val="18"/>
          <w:szCs w:val="18"/>
        </w:rPr>
        <w:t xml:space="preserve">dat, voor zover dat al niet van toepassing was, </w:t>
      </w:r>
      <w:r w:rsidRPr="001E01A0">
        <w:rPr>
          <w:rFonts w:ascii="Verdana" w:hAnsi="Verdana"/>
          <w:sz w:val="18"/>
          <w:szCs w:val="18"/>
        </w:rPr>
        <w:t xml:space="preserve">er bezwaar en beroep in twee instanties mogelijk is. Hiermee wordt gewaarborgd dat de rechter zich ervan kan vergewissen dat daadwerkelijk kan worden vastgesteld dat de overtreding is begaan en dat de regulering van goederen gerechtvaardigd is.  </w:t>
      </w:r>
      <w:r w:rsidRPr="001E01A0">
        <w:br/>
      </w:r>
      <w:r w:rsidRPr="001E01A0">
        <w:br/>
      </w:r>
      <w:r w:rsidRPr="001E01A0">
        <w:rPr>
          <w:rFonts w:ascii="Verdana" w:hAnsi="Verdana"/>
          <w:sz w:val="18"/>
          <w:szCs w:val="18"/>
        </w:rPr>
        <w:t>Voor zover door deze sanctie sprake is van regulering van goederen in de zin van het eigendomsrecht, is deze keuze gemaakt in de verordening en strookt deze met de eisen die hiervoor op grond van het EU-Handvest en het EP EVRM gelden. De eventuele regulering van goederen door deze sanctie is met inachtneming van het evenredigheidsbeginsel, noodzakelijk en beantwoordt daadwerkelijk aan door de Unie erkende doelstellingen van algemeen belang.</w:t>
      </w:r>
    </w:p>
    <w:p w:rsidRPr="0097156B" w:rsidR="00E55090" w:rsidP="00E177EF" w:rsidRDefault="00E55090" w14:paraId="2FC6A5A3" w14:textId="77777777">
      <w:pPr>
        <w:spacing w:after="0" w:line="240" w:lineRule="atLeast"/>
        <w:rPr>
          <w:rFonts w:ascii="Verdana" w:hAnsi="Verdana"/>
          <w:b/>
          <w:bCs/>
          <w:color w:val="000000" w:themeColor="text1"/>
          <w:sz w:val="18"/>
          <w:szCs w:val="18"/>
        </w:rPr>
      </w:pPr>
    </w:p>
    <w:p w:rsidRPr="0097156B" w:rsidR="003A0640" w:rsidP="63E50DB0" w:rsidRDefault="008E5A44" w14:paraId="7C3BB249" w14:textId="03A85DAE">
      <w:pPr>
        <w:spacing w:after="0" w:line="240" w:lineRule="atLeast"/>
        <w:rPr>
          <w:rFonts w:ascii="Verdana" w:hAnsi="Verdana" w:eastAsia="Times New Roman" w:cs="Times New Roman"/>
          <w:color w:val="000000" w:themeColor="text1"/>
          <w:kern w:val="0"/>
          <w:sz w:val="18"/>
          <w:szCs w:val="18"/>
          <w:lang w:eastAsia="nl-NL"/>
          <w14:ligatures w14:val="none"/>
        </w:rPr>
      </w:pPr>
      <w:r w:rsidRPr="0097156B">
        <w:rPr>
          <w:rFonts w:ascii="Verdana" w:hAnsi="Verdana"/>
          <w:b/>
          <w:bCs/>
          <w:color w:val="000000" w:themeColor="text1"/>
          <w:sz w:val="18"/>
          <w:szCs w:val="18"/>
        </w:rPr>
        <w:t xml:space="preserve">10.2.2 </w:t>
      </w:r>
      <w:r w:rsidRPr="0097156B" w:rsidR="00867009">
        <w:rPr>
          <w:rFonts w:ascii="Verdana" w:hAnsi="Verdana"/>
          <w:b/>
          <w:bCs/>
          <w:color w:val="000000" w:themeColor="text1"/>
          <w:sz w:val="18"/>
          <w:szCs w:val="18"/>
        </w:rPr>
        <w:t>Uitvoering</w:t>
      </w:r>
      <w:r w:rsidRPr="0097156B" w:rsidR="00AF40F4">
        <w:rPr>
          <w:rFonts w:ascii="Verdana" w:hAnsi="Verdana"/>
          <w:b/>
          <w:bCs/>
          <w:color w:val="000000" w:themeColor="text1"/>
          <w:sz w:val="18"/>
          <w:szCs w:val="18"/>
        </w:rPr>
        <w:t xml:space="preserve"> </w:t>
      </w:r>
      <w:r w:rsidRPr="0097156B" w:rsidR="00665BBA">
        <w:rPr>
          <w:rFonts w:ascii="Verdana" w:hAnsi="Verdana"/>
          <w:b/>
          <w:bCs/>
          <w:color w:val="000000" w:themeColor="text1"/>
          <w:sz w:val="18"/>
          <w:szCs w:val="18"/>
        </w:rPr>
        <w:t>waarschuwing of mededeling aan het publiek</w:t>
      </w:r>
      <w:r w:rsidRPr="0097156B" w:rsidR="000679AF">
        <w:rPr>
          <w:rFonts w:ascii="Verdana" w:hAnsi="Verdana"/>
          <w:color w:val="000000" w:themeColor="text1"/>
          <w:sz w:val="18"/>
          <w:szCs w:val="18"/>
        </w:rPr>
        <w:br/>
      </w:r>
      <w:r w:rsidRPr="0097156B" w:rsidR="00B92697">
        <w:rPr>
          <w:rFonts w:ascii="Verdana" w:hAnsi="Verdana" w:eastAsia="Times New Roman" w:cs="Times New Roman"/>
          <w:bCs/>
          <w:color w:val="000000" w:themeColor="text1"/>
          <w:kern w:val="0"/>
          <w:sz w:val="18"/>
          <w:szCs w:val="24"/>
          <w:lang w:eastAsia="nl-NL"/>
          <w14:ligatures w14:val="none"/>
        </w:rPr>
        <w:br/>
      </w:r>
      <w:r w:rsidRPr="0097156B" w:rsidR="00886433">
        <w:rPr>
          <w:rFonts w:ascii="Verdana" w:hAnsi="Verdana" w:eastAsia="Times New Roman" w:cs="Times New Roman"/>
          <w:color w:val="000000" w:themeColor="text1"/>
          <w:kern w:val="0"/>
          <w:sz w:val="18"/>
          <w:szCs w:val="18"/>
          <w:lang w:eastAsia="nl-NL"/>
          <w14:ligatures w14:val="none"/>
        </w:rPr>
        <w:t xml:space="preserve">De maatregel betreft een waarschuwing of mededeling aan het publiek als reactie op een overtreding of overtredingen van in artikel 33, tweede lid, genoemde bepalingen van de verordening. Deze waarschuwing of mededeling aan het publiek kan toezichtgegevens betreffen, maar kan ook algemener van aard zijn. </w:t>
      </w:r>
      <w:r w:rsidRPr="0097156B" w:rsidR="004E3EFC">
        <w:rPr>
          <w:rFonts w:ascii="Verdana" w:hAnsi="Verdana"/>
          <w:color w:val="000000" w:themeColor="text1"/>
          <w:sz w:val="18"/>
          <w:szCs w:val="18"/>
        </w:rPr>
        <w:t>Om deze maatregel</w:t>
      </w:r>
      <w:r w:rsidRPr="0097156B" w:rsidR="00766515">
        <w:rPr>
          <w:rFonts w:ascii="Verdana" w:hAnsi="Verdana"/>
          <w:color w:val="000000" w:themeColor="text1"/>
          <w:sz w:val="18"/>
          <w:szCs w:val="18"/>
        </w:rPr>
        <w:t xml:space="preserve"> van de verordening</w:t>
      </w:r>
      <w:r w:rsidRPr="0097156B" w:rsidR="004E3EFC">
        <w:rPr>
          <w:rFonts w:ascii="Verdana" w:hAnsi="Verdana"/>
          <w:color w:val="000000" w:themeColor="text1"/>
          <w:sz w:val="18"/>
          <w:szCs w:val="18"/>
        </w:rPr>
        <w:t xml:space="preserve"> effectief te kunnen laten zijn is </w:t>
      </w:r>
      <w:r w:rsidRPr="0097156B" w:rsidR="00766515">
        <w:rPr>
          <w:rFonts w:ascii="Verdana" w:hAnsi="Verdana"/>
          <w:color w:val="000000" w:themeColor="text1"/>
          <w:sz w:val="18"/>
          <w:szCs w:val="18"/>
        </w:rPr>
        <w:t xml:space="preserve">in het wetsvoorstel </w:t>
      </w:r>
      <w:r w:rsidRPr="0097156B" w:rsidR="00393BD0">
        <w:rPr>
          <w:rFonts w:ascii="Verdana" w:hAnsi="Verdana"/>
          <w:color w:val="000000" w:themeColor="text1"/>
          <w:sz w:val="18"/>
          <w:szCs w:val="18"/>
        </w:rPr>
        <w:t xml:space="preserve">nader </w:t>
      </w:r>
      <w:r w:rsidRPr="0097156B" w:rsidR="00FB5171">
        <w:rPr>
          <w:rFonts w:ascii="Verdana" w:hAnsi="Verdana"/>
          <w:color w:val="000000" w:themeColor="text1"/>
          <w:sz w:val="18"/>
          <w:szCs w:val="18"/>
        </w:rPr>
        <w:t>aangegeven</w:t>
      </w:r>
      <w:r w:rsidRPr="0097156B" w:rsidR="00F33001">
        <w:rPr>
          <w:rFonts w:ascii="Verdana" w:hAnsi="Verdana"/>
          <w:color w:val="000000" w:themeColor="text1"/>
          <w:sz w:val="18"/>
          <w:szCs w:val="18"/>
        </w:rPr>
        <w:t xml:space="preserve"> </w:t>
      </w:r>
      <w:r w:rsidRPr="0097156B" w:rsidR="00AF40F4">
        <w:rPr>
          <w:rFonts w:ascii="Verdana" w:hAnsi="Verdana"/>
          <w:color w:val="000000" w:themeColor="text1"/>
          <w:sz w:val="18"/>
          <w:szCs w:val="18"/>
        </w:rPr>
        <w:t>hoe deze maatregel uitgevoerd kan worden.</w:t>
      </w:r>
      <w:r w:rsidRPr="0097156B" w:rsidR="00766515">
        <w:rPr>
          <w:rFonts w:ascii="Verdana" w:hAnsi="Verdana"/>
          <w:color w:val="000000" w:themeColor="text1"/>
          <w:sz w:val="18"/>
          <w:szCs w:val="18"/>
        </w:rPr>
        <w:t xml:space="preserve"> De bevoegde instantie dient voordat de waarschuwing of mededeling openbaar wordt</w:t>
      </w:r>
      <w:r w:rsidRPr="0097156B" w:rsidR="00886433">
        <w:rPr>
          <w:rFonts w:ascii="Verdana" w:hAnsi="Verdana"/>
          <w:color w:val="000000" w:themeColor="text1"/>
          <w:sz w:val="18"/>
          <w:szCs w:val="18"/>
        </w:rPr>
        <w:t xml:space="preserve"> gemaakt</w:t>
      </w:r>
      <w:r w:rsidRPr="0097156B" w:rsidR="00766515">
        <w:rPr>
          <w:rFonts w:ascii="Verdana" w:hAnsi="Verdana"/>
          <w:color w:val="000000" w:themeColor="text1"/>
          <w:sz w:val="18"/>
          <w:szCs w:val="18"/>
        </w:rPr>
        <w:t>, de belanghebbende</w:t>
      </w:r>
      <w:r w:rsidRPr="0097156B" w:rsidR="000C3A81">
        <w:rPr>
          <w:rFonts w:ascii="Verdana" w:hAnsi="Verdana"/>
          <w:color w:val="000000" w:themeColor="text1"/>
          <w:sz w:val="18"/>
          <w:szCs w:val="18"/>
        </w:rPr>
        <w:t>,</w:t>
      </w:r>
      <w:r w:rsidRPr="0097156B" w:rsidR="000C3A81">
        <w:rPr>
          <w:rFonts w:ascii="Verdana" w:hAnsi="Verdana" w:eastAsia="Times New Roman" w:cs="Times New Roman"/>
          <w:color w:val="000000" w:themeColor="text1"/>
          <w:kern w:val="0"/>
          <w:sz w:val="18"/>
          <w:szCs w:val="18"/>
          <w:lang w:eastAsia="nl-NL"/>
          <w14:ligatures w14:val="none"/>
        </w:rPr>
        <w:t xml:space="preserve"> dat is de ondertoezichtgestelde waar de waarschuwing of de mededeling aan het publiek betrekking op heeft, het besluit</w:t>
      </w:r>
      <w:r w:rsidRPr="0097156B" w:rsidR="00766515">
        <w:rPr>
          <w:rFonts w:ascii="Verdana" w:hAnsi="Verdana"/>
          <w:color w:val="000000" w:themeColor="text1"/>
          <w:sz w:val="18"/>
          <w:szCs w:val="18"/>
        </w:rPr>
        <w:t xml:space="preserve"> mee te delen dat toepassing wordt gegeven aan deze bevoegdheid</w:t>
      </w:r>
      <w:r w:rsidRPr="0097156B" w:rsidR="00F16F60">
        <w:rPr>
          <w:rFonts w:ascii="Verdana" w:hAnsi="Verdana"/>
          <w:color w:val="000000" w:themeColor="text1"/>
          <w:sz w:val="18"/>
          <w:szCs w:val="18"/>
        </w:rPr>
        <w:t>.</w:t>
      </w:r>
      <w:r w:rsidRPr="0097156B" w:rsidR="004613C6">
        <w:rPr>
          <w:rFonts w:ascii="Verdana" w:hAnsi="Verdana"/>
          <w:color w:val="000000" w:themeColor="text1"/>
          <w:sz w:val="18"/>
          <w:szCs w:val="18"/>
        </w:rPr>
        <w:t xml:space="preserve"> De bevoegde instantie</w:t>
      </w:r>
      <w:r w:rsidRPr="0097156B" w:rsidR="00766515">
        <w:rPr>
          <w:rFonts w:ascii="Verdana" w:hAnsi="Verdana"/>
          <w:color w:val="000000" w:themeColor="text1"/>
          <w:sz w:val="18"/>
          <w:szCs w:val="18"/>
        </w:rPr>
        <w:t xml:space="preserve"> vermeldt daarbij </w:t>
      </w:r>
      <w:r w:rsidRPr="0097156B" w:rsidR="00D94671">
        <w:rPr>
          <w:rFonts w:ascii="Verdana" w:hAnsi="Verdana"/>
          <w:color w:val="000000" w:themeColor="text1"/>
          <w:sz w:val="18"/>
          <w:szCs w:val="18"/>
        </w:rPr>
        <w:t xml:space="preserve">de wijze en </w:t>
      </w:r>
      <w:r w:rsidRPr="0097156B" w:rsidR="00766515">
        <w:rPr>
          <w:rFonts w:ascii="Verdana" w:hAnsi="Verdana"/>
          <w:color w:val="000000" w:themeColor="text1"/>
          <w:sz w:val="18"/>
          <w:szCs w:val="18"/>
        </w:rPr>
        <w:t xml:space="preserve">het tijdstip van de </w:t>
      </w:r>
      <w:r w:rsidRPr="0097156B" w:rsidR="00D94671">
        <w:rPr>
          <w:rFonts w:ascii="Verdana" w:hAnsi="Verdana"/>
          <w:color w:val="000000" w:themeColor="text1"/>
          <w:sz w:val="18"/>
          <w:szCs w:val="18"/>
        </w:rPr>
        <w:t>publicatie</w:t>
      </w:r>
      <w:r w:rsidRPr="0097156B" w:rsidR="00766515">
        <w:rPr>
          <w:rFonts w:ascii="Verdana" w:hAnsi="Verdana"/>
          <w:color w:val="000000" w:themeColor="text1"/>
          <w:sz w:val="18"/>
          <w:szCs w:val="18"/>
        </w:rPr>
        <w:t xml:space="preserve">. </w:t>
      </w:r>
      <w:r w:rsidRPr="0097156B" w:rsidR="007B2A58">
        <w:rPr>
          <w:rFonts w:ascii="Verdana" w:hAnsi="Verdana"/>
          <w:color w:val="000000" w:themeColor="text1"/>
          <w:sz w:val="18"/>
          <w:szCs w:val="18"/>
        </w:rPr>
        <w:t>De b</w:t>
      </w:r>
      <w:r w:rsidRPr="0097156B" w:rsidR="00766515">
        <w:rPr>
          <w:rFonts w:ascii="Verdana" w:hAnsi="Verdana"/>
          <w:color w:val="000000" w:themeColor="text1"/>
          <w:sz w:val="18"/>
          <w:szCs w:val="18"/>
        </w:rPr>
        <w:t>elanghebbende wordt daarmee de mogelijkheid geboden tegen dit besluit be</w:t>
      </w:r>
      <w:r w:rsidRPr="0097156B" w:rsidR="00874F88">
        <w:rPr>
          <w:rFonts w:ascii="Verdana" w:hAnsi="Verdana"/>
          <w:color w:val="000000" w:themeColor="text1"/>
          <w:sz w:val="18"/>
          <w:szCs w:val="18"/>
        </w:rPr>
        <w:t>zwaar</w:t>
      </w:r>
      <w:r w:rsidRPr="0097156B" w:rsidR="00766515">
        <w:rPr>
          <w:rFonts w:ascii="Verdana" w:hAnsi="Verdana"/>
          <w:color w:val="000000" w:themeColor="text1"/>
          <w:sz w:val="18"/>
          <w:szCs w:val="18"/>
        </w:rPr>
        <w:t xml:space="preserve"> in te </w:t>
      </w:r>
      <w:r w:rsidRPr="0097156B" w:rsidR="00874F88">
        <w:rPr>
          <w:rFonts w:ascii="Verdana" w:hAnsi="Verdana"/>
          <w:color w:val="000000" w:themeColor="text1"/>
          <w:sz w:val="18"/>
          <w:szCs w:val="18"/>
        </w:rPr>
        <w:t>dienen en</w:t>
      </w:r>
      <w:r w:rsidRPr="0097156B" w:rsidR="00766515">
        <w:rPr>
          <w:rFonts w:ascii="Verdana" w:hAnsi="Verdana"/>
          <w:color w:val="000000" w:themeColor="text1"/>
          <w:sz w:val="18"/>
          <w:szCs w:val="18"/>
        </w:rPr>
        <w:t xml:space="preserve"> een voorlopige voorziening te vragen bij de rechtbank die bevoegd is op grond van de Mijnbouwwet, Energiewet en Omgevingswet, dan wel de Afdeling bestuursrechtspraak </w:t>
      </w:r>
      <w:r w:rsidRPr="0097156B" w:rsidR="00C34F8A">
        <w:rPr>
          <w:rFonts w:ascii="Verdana" w:hAnsi="Verdana"/>
          <w:color w:val="000000" w:themeColor="text1"/>
          <w:sz w:val="18"/>
          <w:szCs w:val="18"/>
        </w:rPr>
        <w:t xml:space="preserve">die bevoegd is </w:t>
      </w:r>
      <w:r w:rsidRPr="0097156B" w:rsidR="00766515">
        <w:rPr>
          <w:rFonts w:ascii="Verdana" w:hAnsi="Verdana"/>
          <w:color w:val="000000" w:themeColor="text1"/>
          <w:sz w:val="18"/>
          <w:szCs w:val="18"/>
        </w:rPr>
        <w:t>op grond van de Wet milieubeheer.</w:t>
      </w:r>
      <w:r w:rsidRPr="0097156B" w:rsidR="00A87BD5">
        <w:rPr>
          <w:rFonts w:ascii="Verdana" w:hAnsi="Verdana"/>
          <w:color w:val="000000" w:themeColor="text1"/>
          <w:sz w:val="18"/>
          <w:szCs w:val="18"/>
        </w:rPr>
        <w:br/>
      </w:r>
      <w:r w:rsidRPr="0097156B" w:rsidR="005517E5">
        <w:rPr>
          <w:rFonts w:ascii="Verdana" w:hAnsi="Verdana"/>
          <w:color w:val="000000" w:themeColor="text1"/>
          <w:sz w:val="18"/>
          <w:szCs w:val="18"/>
        </w:rPr>
        <w:lastRenderedPageBreak/>
        <w:t>Voor d</w:t>
      </w:r>
      <w:r w:rsidRPr="0097156B" w:rsidR="00A87BD5">
        <w:rPr>
          <w:rFonts w:ascii="Verdana" w:hAnsi="Verdana"/>
          <w:color w:val="000000" w:themeColor="text1"/>
          <w:sz w:val="18"/>
          <w:szCs w:val="18"/>
        </w:rPr>
        <w:t xml:space="preserve">eze uitwerking is </w:t>
      </w:r>
      <w:r w:rsidRPr="0097156B" w:rsidR="00C34F8A">
        <w:rPr>
          <w:rFonts w:ascii="Verdana" w:hAnsi="Verdana"/>
          <w:color w:val="000000" w:themeColor="text1"/>
          <w:sz w:val="18"/>
          <w:szCs w:val="18"/>
        </w:rPr>
        <w:t xml:space="preserve">onder andere </w:t>
      </w:r>
      <w:r w:rsidRPr="0097156B" w:rsidR="005517E5">
        <w:rPr>
          <w:rFonts w:ascii="Verdana" w:hAnsi="Verdana"/>
          <w:color w:val="000000" w:themeColor="text1"/>
          <w:sz w:val="18"/>
          <w:szCs w:val="18"/>
        </w:rPr>
        <w:t xml:space="preserve">aansluiting gezocht </w:t>
      </w:r>
      <w:r w:rsidRPr="0097156B" w:rsidR="00A87BD5">
        <w:rPr>
          <w:rFonts w:ascii="Verdana" w:hAnsi="Verdana"/>
          <w:color w:val="000000" w:themeColor="text1"/>
          <w:sz w:val="18"/>
          <w:szCs w:val="18"/>
        </w:rPr>
        <w:t xml:space="preserve">bij bestaande regelingen voor het </w:t>
      </w:r>
      <w:r w:rsidRPr="0097156B" w:rsidR="00C04322">
        <w:rPr>
          <w:rFonts w:ascii="Verdana" w:hAnsi="Verdana"/>
          <w:color w:val="000000" w:themeColor="text1"/>
          <w:sz w:val="18"/>
          <w:szCs w:val="18"/>
        </w:rPr>
        <w:t xml:space="preserve">openbaar maken </w:t>
      </w:r>
      <w:r w:rsidRPr="0097156B" w:rsidR="00A87BD5">
        <w:rPr>
          <w:rFonts w:ascii="Verdana" w:hAnsi="Verdana"/>
          <w:color w:val="000000" w:themeColor="text1"/>
          <w:sz w:val="18"/>
          <w:szCs w:val="18"/>
        </w:rPr>
        <w:t xml:space="preserve">van </w:t>
      </w:r>
      <w:r w:rsidRPr="0097156B" w:rsidR="001A58FA">
        <w:rPr>
          <w:rFonts w:ascii="Verdana" w:hAnsi="Verdana"/>
          <w:color w:val="000000" w:themeColor="text1"/>
          <w:sz w:val="18"/>
          <w:szCs w:val="18"/>
        </w:rPr>
        <w:t>toezichtgegevens</w:t>
      </w:r>
      <w:r w:rsidRPr="0097156B" w:rsidR="00A87BD5">
        <w:rPr>
          <w:rFonts w:ascii="Verdana" w:hAnsi="Verdana"/>
          <w:color w:val="000000" w:themeColor="text1"/>
          <w:sz w:val="18"/>
          <w:szCs w:val="18"/>
        </w:rPr>
        <w:t xml:space="preserve"> aan het publiek. Daarbij is onder andere gekeken naar </w:t>
      </w:r>
      <w:r w:rsidRPr="0097156B" w:rsidR="00A87BD5">
        <w:rPr>
          <w:rFonts w:ascii="Verdana" w:hAnsi="Verdana"/>
          <w:color w:val="000000" w:themeColor="text1"/>
          <w:kern w:val="0"/>
          <w:sz w:val="18"/>
          <w:szCs w:val="18"/>
          <w14:ligatures w14:val="none"/>
        </w:rPr>
        <w:t xml:space="preserve">de </w:t>
      </w:r>
      <w:r w:rsidRPr="0097156B" w:rsidR="00F80919">
        <w:rPr>
          <w:rFonts w:ascii="Verdana" w:hAnsi="Verdana"/>
          <w:color w:val="000000" w:themeColor="text1"/>
          <w:kern w:val="0"/>
          <w:sz w:val="18"/>
          <w:szCs w:val="18"/>
          <w14:ligatures w14:val="none"/>
        </w:rPr>
        <w:t>Wet op financieel toezicht</w:t>
      </w:r>
      <w:r w:rsidRPr="0097156B" w:rsidR="006C2E16">
        <w:rPr>
          <w:rFonts w:ascii="Verdana" w:hAnsi="Verdana"/>
          <w:color w:val="000000" w:themeColor="text1"/>
          <w:kern w:val="0"/>
          <w:sz w:val="18"/>
          <w:szCs w:val="18"/>
          <w14:ligatures w14:val="none"/>
        </w:rPr>
        <w:t xml:space="preserve"> </w:t>
      </w:r>
      <w:r w:rsidRPr="0097156B" w:rsidR="00E052D3">
        <w:rPr>
          <w:rFonts w:ascii="Verdana" w:hAnsi="Verdana"/>
          <w:color w:val="000000" w:themeColor="text1"/>
          <w:kern w:val="0"/>
          <w:sz w:val="18"/>
          <w:szCs w:val="18"/>
          <w14:ligatures w14:val="none"/>
        </w:rPr>
        <w:t xml:space="preserve">en dan met name </w:t>
      </w:r>
      <w:r w:rsidRPr="0097156B" w:rsidR="00781009">
        <w:rPr>
          <w:rFonts w:ascii="Verdana" w:hAnsi="Verdana"/>
          <w:color w:val="000000" w:themeColor="text1"/>
          <w:sz w:val="18"/>
          <w:szCs w:val="18"/>
        </w:rPr>
        <w:t xml:space="preserve">de </w:t>
      </w:r>
      <w:r w:rsidRPr="0097156B" w:rsidR="00781009">
        <w:rPr>
          <w:rFonts w:ascii="Verdana" w:hAnsi="Verdana"/>
          <w:color w:val="000000" w:themeColor="text1"/>
          <w:kern w:val="0"/>
          <w:sz w:val="18"/>
          <w:szCs w:val="18"/>
          <w14:ligatures w14:val="none"/>
        </w:rPr>
        <w:t xml:space="preserve">artikelen 1:96 en 1:99 </w:t>
      </w:r>
      <w:r w:rsidRPr="0097156B" w:rsidR="00E052D3">
        <w:rPr>
          <w:rFonts w:ascii="Verdana" w:hAnsi="Verdana"/>
          <w:color w:val="000000" w:themeColor="text1"/>
          <w:kern w:val="0"/>
          <w:sz w:val="18"/>
          <w:szCs w:val="18"/>
          <w14:ligatures w14:val="none"/>
        </w:rPr>
        <w:t>waar het gaat om de</w:t>
      </w:r>
      <w:r w:rsidRPr="0097156B" w:rsidR="00A87BD5">
        <w:rPr>
          <w:rFonts w:ascii="Verdana" w:hAnsi="Verdana"/>
          <w:color w:val="000000" w:themeColor="text1"/>
          <w:kern w:val="0"/>
          <w:sz w:val="18"/>
          <w:szCs w:val="18"/>
          <w14:ligatures w14:val="none"/>
        </w:rPr>
        <w:t xml:space="preserve"> uitvoering van artikel 32, eerste lid, onderdeel i, van de </w:t>
      </w:r>
      <w:r w:rsidRPr="0097156B" w:rsidR="00563C29">
        <w:rPr>
          <w:rFonts w:ascii="Verdana" w:hAnsi="Verdana"/>
          <w:color w:val="000000" w:themeColor="text1"/>
          <w:kern w:val="0"/>
          <w:sz w:val="18"/>
          <w:szCs w:val="18"/>
          <w14:ligatures w14:val="none"/>
        </w:rPr>
        <w:t>prospectusverordening</w:t>
      </w:r>
      <w:r w:rsidRPr="0097156B" w:rsidR="002E0A92">
        <w:rPr>
          <w:rStyle w:val="Voetnootmarkering"/>
          <w:rFonts w:ascii="Verdana" w:hAnsi="Verdana"/>
          <w:color w:val="000000" w:themeColor="text1"/>
          <w:kern w:val="0"/>
          <w:sz w:val="18"/>
          <w:szCs w:val="18"/>
          <w14:ligatures w14:val="none"/>
        </w:rPr>
        <w:footnoteReference w:id="36"/>
      </w:r>
      <w:r w:rsidRPr="0097156B" w:rsidR="00563C29">
        <w:rPr>
          <w:rFonts w:ascii="Verdana" w:hAnsi="Verdana"/>
          <w:color w:val="000000" w:themeColor="text1"/>
          <w:kern w:val="0"/>
          <w:sz w:val="18"/>
          <w:szCs w:val="18"/>
          <w14:ligatures w14:val="none"/>
        </w:rPr>
        <w:t xml:space="preserve"> </w:t>
      </w:r>
      <w:r w:rsidRPr="0097156B" w:rsidR="00A87BD5">
        <w:rPr>
          <w:rFonts w:ascii="Verdana" w:hAnsi="Verdana"/>
          <w:color w:val="000000" w:themeColor="text1"/>
          <w:sz w:val="18"/>
          <w:szCs w:val="18"/>
        </w:rPr>
        <w:t xml:space="preserve">en artikel 4 van het </w:t>
      </w:r>
      <w:r w:rsidRPr="0097156B" w:rsidR="00563C29">
        <w:rPr>
          <w:rFonts w:ascii="Verdana" w:hAnsi="Verdana"/>
          <w:color w:val="000000" w:themeColor="text1"/>
          <w:sz w:val="18"/>
          <w:szCs w:val="18"/>
        </w:rPr>
        <w:t>Besluit openbaarmaking toezicht- en uitvoeringsgegevens Gezondheidswet en Jeugdwet</w:t>
      </w:r>
      <w:r w:rsidRPr="0097156B" w:rsidR="00A87BD5">
        <w:rPr>
          <w:rFonts w:ascii="Verdana" w:hAnsi="Verdana"/>
          <w:color w:val="000000" w:themeColor="text1"/>
          <w:sz w:val="18"/>
          <w:szCs w:val="18"/>
        </w:rPr>
        <w:t xml:space="preserve">. </w:t>
      </w:r>
      <w:r w:rsidRPr="0097156B" w:rsidR="00613B73">
        <w:rPr>
          <w:rFonts w:ascii="Verdana" w:hAnsi="Verdana"/>
          <w:color w:val="000000" w:themeColor="text1"/>
          <w:sz w:val="18"/>
          <w:szCs w:val="18"/>
        </w:rPr>
        <w:br/>
      </w:r>
      <w:r w:rsidRPr="0097156B" w:rsidR="00613B73">
        <w:rPr>
          <w:rFonts w:ascii="Verdana" w:hAnsi="Verdana" w:eastAsia="Times New Roman" w:cs="Times New Roman"/>
          <w:color w:val="000000" w:themeColor="text1"/>
          <w:kern w:val="0"/>
          <w:sz w:val="18"/>
          <w:szCs w:val="18"/>
          <w:lang w:eastAsia="nl-NL"/>
          <w14:ligatures w14:val="none"/>
        </w:rPr>
        <w:t xml:space="preserve">Openbaarmaking van de waarschuwing of de mededeling aan het publiek vindt plaats door een mededeling in de vorm van volledige publicatie als bedoeld in artikel 12 van de Bekendmakingswet. Dat betekent dat de waarschuwing of mededeling aan het publiek gepubliceerd wordt in de Staatscourant voor zover het gaat om een waarschuwing of mededeling van de IGM (op grond van de Mijnbouwwet), de minister (op grond van de Energiewet) of de </w:t>
      </w:r>
      <w:r w:rsidRPr="0097156B" w:rsidR="010A322F">
        <w:rPr>
          <w:rFonts w:ascii="Verdana" w:hAnsi="Verdana" w:eastAsia="Times New Roman" w:cs="Times New Roman"/>
          <w:color w:val="000000" w:themeColor="text1"/>
          <w:kern w:val="0"/>
          <w:sz w:val="18"/>
          <w:szCs w:val="18"/>
          <w:lang w:eastAsia="nl-NL"/>
          <w14:ligatures w14:val="none"/>
        </w:rPr>
        <w:t>emissieautoriteit</w:t>
      </w:r>
      <w:r w:rsidRPr="0097156B" w:rsidR="00613B73">
        <w:rPr>
          <w:rFonts w:ascii="Verdana" w:hAnsi="Verdana" w:eastAsia="Times New Roman" w:cs="Times New Roman"/>
          <w:color w:val="000000" w:themeColor="text1"/>
          <w:kern w:val="0"/>
          <w:sz w:val="18"/>
          <w:szCs w:val="18"/>
          <w:lang w:eastAsia="nl-NL"/>
          <w14:ligatures w14:val="none"/>
        </w:rPr>
        <w:t xml:space="preserve"> (op grond van de Wet milieubeheer) en in het provinciale blad als het gaat om een waarschuwing of mededeling van </w:t>
      </w:r>
      <w:r w:rsidRPr="0097156B" w:rsidR="26E8FF74">
        <w:rPr>
          <w:rFonts w:ascii="Verdana" w:hAnsi="Verdana" w:eastAsia="Times New Roman" w:cs="Times New Roman"/>
          <w:color w:val="000000" w:themeColor="text1"/>
          <w:kern w:val="0"/>
          <w:sz w:val="18"/>
          <w:szCs w:val="18"/>
          <w:lang w:eastAsia="nl-NL"/>
          <w14:ligatures w14:val="none"/>
        </w:rPr>
        <w:t xml:space="preserve">GS </w:t>
      </w:r>
      <w:r w:rsidRPr="0097156B" w:rsidR="00613B73">
        <w:rPr>
          <w:rFonts w:ascii="Verdana" w:hAnsi="Verdana" w:eastAsia="Times New Roman" w:cs="Times New Roman"/>
          <w:color w:val="000000" w:themeColor="text1"/>
          <w:kern w:val="0"/>
          <w:sz w:val="18"/>
          <w:szCs w:val="18"/>
          <w:lang w:eastAsia="nl-NL"/>
          <w14:ligatures w14:val="none"/>
        </w:rPr>
        <w:t>(op grond van de Omgevingswet). Daarnaast kan de bevoegde instantie informatie hierover delen op de website van de organisatie.</w:t>
      </w:r>
      <w:r w:rsidRPr="0097156B" w:rsidR="003A0640">
        <w:rPr>
          <w:rFonts w:ascii="Verdana" w:hAnsi="Verdana" w:eastAsia="Times New Roman" w:cs="Times New Roman"/>
          <w:color w:val="000000" w:themeColor="text1"/>
          <w:kern w:val="0"/>
          <w:sz w:val="18"/>
          <w:szCs w:val="18"/>
          <w:lang w:eastAsia="nl-NL"/>
          <w14:ligatures w14:val="none"/>
        </w:rPr>
        <w:br/>
      </w:r>
      <w:r w:rsidRPr="0097156B" w:rsidR="003A0640">
        <w:rPr>
          <w:rFonts w:ascii="Verdana" w:hAnsi="Verdana" w:eastAsia="Times New Roman" w:cs="Times New Roman"/>
          <w:b/>
          <w:color w:val="000000" w:themeColor="text1"/>
          <w:kern w:val="0"/>
          <w:sz w:val="18"/>
          <w:szCs w:val="18"/>
          <w:lang w:eastAsia="nl-NL"/>
          <w14:ligatures w14:val="none"/>
        </w:rPr>
        <w:br/>
      </w:r>
      <w:r w:rsidRPr="0097156B" w:rsidR="003A0640">
        <w:rPr>
          <w:rFonts w:ascii="Verdana" w:hAnsi="Verdana" w:eastAsia="Times New Roman" w:cs="Times New Roman"/>
          <w:b/>
          <w:bCs/>
          <w:color w:val="000000" w:themeColor="text1"/>
          <w:kern w:val="0"/>
          <w:sz w:val="18"/>
          <w:szCs w:val="18"/>
          <w:lang w:eastAsia="nl-NL"/>
          <w14:ligatures w14:val="none"/>
        </w:rPr>
        <w:t xml:space="preserve">10.3 Maximum bestuurlijke boete </w:t>
      </w:r>
      <w:r w:rsidRPr="0097156B" w:rsidR="003A0640">
        <w:rPr>
          <w:rFonts w:ascii="Verdana" w:hAnsi="Verdana" w:eastAsia="Times New Roman" w:cs="Times New Roman"/>
          <w:b/>
          <w:bCs/>
          <w:iCs/>
          <w:color w:val="000000" w:themeColor="text1"/>
          <w:kern w:val="0"/>
          <w:sz w:val="18"/>
          <w:szCs w:val="18"/>
          <w:lang w:eastAsia="nl-NL"/>
          <w14:ligatures w14:val="none"/>
        </w:rPr>
        <w:br/>
      </w:r>
      <w:r w:rsidRPr="0097156B" w:rsidR="00B92697">
        <w:rPr>
          <w:rFonts w:ascii="Verdana" w:hAnsi="Verdana" w:eastAsia="Times New Roman" w:cs="Times New Roman"/>
          <w:iCs/>
          <w:color w:val="000000" w:themeColor="text1"/>
          <w:kern w:val="0"/>
          <w:sz w:val="18"/>
          <w:szCs w:val="18"/>
          <w:lang w:eastAsia="nl-NL"/>
          <w14:ligatures w14:val="none"/>
        </w:rPr>
        <w:br/>
      </w:r>
      <w:r w:rsidRPr="0097156B" w:rsidR="003A0640">
        <w:rPr>
          <w:rFonts w:ascii="Verdana" w:hAnsi="Verdana" w:eastAsia="Times New Roman" w:cs="Times New Roman"/>
          <w:color w:val="000000" w:themeColor="text1"/>
          <w:kern w:val="0"/>
          <w:sz w:val="18"/>
          <w:szCs w:val="18"/>
          <w:lang w:eastAsia="nl-NL"/>
          <w14:ligatures w14:val="none"/>
        </w:rPr>
        <w:t xml:space="preserve">De verordening schrijft voor overtredingen van rapportageverplichtingen genoemd in artikel 33, tweede lid, een maximum voor de bestuurlijke boete. In het geval de overtreder een rechtspersoon is, is dat niet meer dan 20% van de jaarlijkse omzet in het voorafgaande boekjaar. In het geval de overtreder een natuurlijk persoon is, niet meer dan 20% van de jaarlijkse inkomsten in het voorafgaande kalenderjaar. </w:t>
      </w:r>
      <w:r w:rsidRPr="0097156B" w:rsidR="003A0640">
        <w:rPr>
          <w:rFonts w:ascii="Verdana" w:hAnsi="Verdana" w:eastAsia="Times New Roman" w:cs="Times New Roman"/>
          <w:color w:val="000000" w:themeColor="text1"/>
          <w:kern w:val="0"/>
          <w:sz w:val="18"/>
          <w:szCs w:val="18"/>
          <w:lang w:eastAsia="nl-NL"/>
          <w14:ligatures w14:val="none"/>
        </w:rPr>
        <w:br/>
      </w:r>
      <w:r w:rsidRPr="0097156B" w:rsidR="003A0640">
        <w:rPr>
          <w:rFonts w:ascii="Verdana" w:hAnsi="Verdana" w:eastAsia="Times New Roman" w:cs="Times New Roman"/>
          <w:color w:val="000000" w:themeColor="text1"/>
          <w:kern w:val="0"/>
          <w:sz w:val="18"/>
          <w:szCs w:val="18"/>
          <w:lang w:eastAsia="nl-NL"/>
          <w14:ligatures w14:val="none"/>
        </w:rPr>
        <w:br/>
        <w:t xml:space="preserve">Het maximum van de verordening is in het wetsvoorstel ook als uitgangspunt genomen voor de bestuurlijke boete voor de overtredingen genoemd in het vijfde lid. </w:t>
      </w:r>
      <w:r w:rsidRPr="0097156B" w:rsidR="003A0640">
        <w:rPr>
          <w:rFonts w:ascii="Verdana" w:hAnsi="Verdana" w:eastAsia="Times New Roman" w:cs="Times New Roman"/>
          <w:color w:val="000000" w:themeColor="text1"/>
          <w:kern w:val="0"/>
          <w:sz w:val="18"/>
          <w:szCs w:val="18"/>
          <w:lang w:eastAsia="nl-NL"/>
          <w14:ligatures w14:val="none"/>
        </w:rPr>
        <w:br/>
      </w:r>
      <w:r w:rsidRPr="0097156B" w:rsidR="003A0640">
        <w:rPr>
          <w:rFonts w:ascii="Verdana" w:hAnsi="Verdana" w:eastAsia="Times New Roman" w:cs="Times New Roman"/>
          <w:iCs/>
          <w:color w:val="000000" w:themeColor="text1"/>
          <w:kern w:val="0"/>
          <w:sz w:val="18"/>
          <w:szCs w:val="18"/>
          <w:lang w:eastAsia="nl-NL"/>
          <w14:ligatures w14:val="none"/>
        </w:rPr>
        <w:br/>
      </w:r>
      <w:r w:rsidRPr="0097156B" w:rsidR="003A0640">
        <w:rPr>
          <w:rFonts w:ascii="Verdana" w:hAnsi="Verdana" w:eastAsia="Times New Roman" w:cs="Times New Roman"/>
          <w:color w:val="000000" w:themeColor="text1"/>
          <w:kern w:val="0"/>
          <w:sz w:val="18"/>
          <w:szCs w:val="18"/>
          <w:lang w:eastAsia="nl-NL"/>
          <w14:ligatures w14:val="none"/>
        </w:rPr>
        <w:t xml:space="preserve">Voor de maximale boetecategorie (artikel 5:46 </w:t>
      </w:r>
      <w:r w:rsidRPr="0097156B" w:rsidR="7342DC78">
        <w:rPr>
          <w:rFonts w:ascii="Verdana" w:hAnsi="Verdana" w:eastAsia="Times New Roman" w:cs="Times New Roman"/>
          <w:color w:val="000000" w:themeColor="text1"/>
          <w:kern w:val="0"/>
          <w:sz w:val="18"/>
          <w:szCs w:val="18"/>
          <w:lang w:eastAsia="nl-NL"/>
          <w14:ligatures w14:val="none"/>
        </w:rPr>
        <w:t xml:space="preserve">van de </w:t>
      </w:r>
      <w:r w:rsidRPr="0097156B" w:rsidR="003A0640">
        <w:rPr>
          <w:rFonts w:ascii="Verdana" w:hAnsi="Verdana" w:eastAsia="Times New Roman" w:cs="Times New Roman"/>
          <w:color w:val="000000" w:themeColor="text1"/>
          <w:kern w:val="0"/>
          <w:sz w:val="18"/>
          <w:szCs w:val="18"/>
          <w:lang w:eastAsia="nl-NL"/>
          <w14:ligatures w14:val="none"/>
        </w:rPr>
        <w:t xml:space="preserve">Awb) is in het wetsvoorstel gekozen voor de zesde categorie voor rechtspersonen en voor natuurlijke personen voor de derde categorie, bedoeld in artikel 23, vierde lid, van het Wetboek van Strafrecht. Indien het maximum van de verordening meer is, dan kan ook voor 20% van de jaarlijkse omzet in het voorafgaande boekjaar worden gekozen of in geval van natuurlijk personen voor 20% van de jaarlijkse inkomsten in het voorafgaande kalenderjaar. </w:t>
      </w:r>
      <w:r w:rsidRPr="0097156B" w:rsidR="003A0640">
        <w:rPr>
          <w:rFonts w:ascii="Verdana" w:hAnsi="Verdana" w:eastAsia="Times New Roman" w:cs="Times New Roman"/>
          <w:iCs/>
          <w:color w:val="000000" w:themeColor="text1"/>
          <w:kern w:val="0"/>
          <w:sz w:val="18"/>
          <w:szCs w:val="18"/>
          <w:lang w:eastAsia="nl-NL"/>
          <w14:ligatures w14:val="none"/>
        </w:rPr>
        <w:br/>
      </w:r>
      <w:r w:rsidRPr="0097156B" w:rsidR="003A0640">
        <w:rPr>
          <w:rFonts w:ascii="Verdana" w:hAnsi="Verdana" w:eastAsia="Times New Roman" w:cs="Times New Roman"/>
          <w:color w:val="000000" w:themeColor="text1"/>
          <w:kern w:val="0"/>
          <w:sz w:val="18"/>
          <w:szCs w:val="18"/>
          <w:lang w:eastAsia="nl-NL"/>
          <w14:ligatures w14:val="none"/>
        </w:rPr>
        <w:t xml:space="preserve">Voor de zesde categorie voor rechtspersonen is gekozen omdat het in het ergste geval kan gaan om het bewust nalaten van de benodigde inspanningen om lekkages te repareren of het bewust overschrijden van de door de Europese Commissie maximaal gestelde methaanintensiteitswaarden. Daarbij bevinden zich onder de ondertoezichtgestelden kapitaalkrachtige ondernemingen. </w:t>
      </w:r>
      <w:r w:rsidRPr="0097156B" w:rsidR="003A0640">
        <w:rPr>
          <w:rFonts w:ascii="Verdana" w:hAnsi="Verdana" w:eastAsia="Times New Roman" w:cs="Times New Roman"/>
          <w:iCs/>
          <w:color w:val="000000" w:themeColor="text1"/>
          <w:kern w:val="0"/>
          <w:sz w:val="18"/>
          <w:szCs w:val="18"/>
          <w:lang w:eastAsia="nl-NL"/>
          <w14:ligatures w14:val="none"/>
        </w:rPr>
        <w:br/>
      </w:r>
      <w:r w:rsidRPr="0097156B" w:rsidR="003A0640">
        <w:rPr>
          <w:rFonts w:ascii="Verdana" w:hAnsi="Verdana" w:eastAsia="Times New Roman" w:cs="Times New Roman"/>
          <w:color w:val="000000" w:themeColor="text1"/>
          <w:kern w:val="0"/>
          <w:sz w:val="18"/>
          <w:szCs w:val="18"/>
          <w:lang w:eastAsia="nl-NL"/>
          <w14:ligatures w14:val="none"/>
        </w:rPr>
        <w:t xml:space="preserve">Voor natuurlijke personen is gekozen voor een lagere categorie </w:t>
      </w:r>
      <w:r w:rsidRPr="0097156B" w:rsidR="004E7218">
        <w:rPr>
          <w:rFonts w:ascii="Verdana" w:hAnsi="Verdana" w:eastAsia="Times New Roman" w:cs="Times New Roman"/>
          <w:color w:val="000000" w:themeColor="text1"/>
          <w:kern w:val="0"/>
          <w:sz w:val="18"/>
          <w:szCs w:val="18"/>
          <w:lang w:eastAsia="nl-NL"/>
          <w14:ligatures w14:val="none"/>
        </w:rPr>
        <w:t xml:space="preserve">(de derde categorie) </w:t>
      </w:r>
      <w:r w:rsidRPr="0097156B" w:rsidR="003A0640">
        <w:rPr>
          <w:rFonts w:ascii="Verdana" w:hAnsi="Verdana" w:eastAsia="Times New Roman" w:cs="Times New Roman"/>
          <w:color w:val="000000" w:themeColor="text1"/>
          <w:kern w:val="0"/>
          <w:sz w:val="18"/>
          <w:szCs w:val="18"/>
          <w:lang w:eastAsia="nl-NL"/>
          <w14:ligatures w14:val="none"/>
        </w:rPr>
        <w:t>omdat de veronderstelling is dat een natuurlijk persoon minder kapitaalkrachtig is en daarbij minder ter zake kundig is om aanwijzingen van toezichthouders direct op te volgen.</w:t>
      </w:r>
      <w:r w:rsidRPr="0097156B" w:rsidR="003A0640">
        <w:rPr>
          <w:rFonts w:ascii="Verdana" w:hAnsi="Verdana" w:eastAsia="Times New Roman" w:cs="Times New Roman"/>
          <w:iCs/>
          <w:color w:val="000000" w:themeColor="text1"/>
          <w:kern w:val="0"/>
          <w:sz w:val="18"/>
          <w:szCs w:val="18"/>
          <w:lang w:eastAsia="nl-NL"/>
          <w14:ligatures w14:val="none"/>
        </w:rPr>
        <w:br/>
      </w:r>
      <w:r w:rsidRPr="0097156B" w:rsidR="003A0640">
        <w:rPr>
          <w:rFonts w:ascii="Verdana" w:hAnsi="Verdana" w:eastAsia="Times New Roman" w:cs="Times New Roman"/>
          <w:color w:val="000000" w:themeColor="text1"/>
          <w:kern w:val="0"/>
          <w:sz w:val="18"/>
          <w:szCs w:val="18"/>
          <w:lang w:eastAsia="nl-NL"/>
          <w14:ligatures w14:val="none"/>
        </w:rPr>
        <w:t>Deze maxima gelden voor alle overtredingen die in verordening zijn genoemd in artikel 33, tweede lid en vijfde lid.</w:t>
      </w:r>
    </w:p>
    <w:p w:rsidRPr="0097156B" w:rsidR="00F07FA0" w:rsidP="00E177EF" w:rsidRDefault="003A0640" w14:paraId="7B3D3BF3" w14:textId="7AAE3B73">
      <w:pPr>
        <w:spacing w:after="0" w:line="240" w:lineRule="atLeast"/>
        <w:rPr>
          <w:rFonts w:ascii="Verdana" w:hAnsi="Verdana" w:eastAsia="Times New Roman" w:cs="Times New Roman"/>
          <w:bCs/>
          <w:color w:val="000000" w:themeColor="text1"/>
          <w:kern w:val="0"/>
          <w:sz w:val="18"/>
          <w:szCs w:val="18"/>
          <w:lang w:eastAsia="nl-NL"/>
          <w14:ligatures w14:val="none"/>
        </w:rPr>
      </w:pPr>
      <w:r w:rsidRPr="0097156B">
        <w:rPr>
          <w:rFonts w:ascii="Verdana" w:hAnsi="Verdana" w:eastAsia="Times New Roman" w:cs="Times New Roman"/>
          <w:iCs/>
          <w:color w:val="000000" w:themeColor="text1"/>
          <w:kern w:val="0"/>
          <w:sz w:val="18"/>
          <w:szCs w:val="18"/>
          <w:lang w:eastAsia="nl-NL"/>
          <w14:ligatures w14:val="none"/>
        </w:rPr>
        <w:t xml:space="preserve">Bevoegde instanties moeten bij het bepalen van de hoogte rekening houden met onder andere de aard van de overtreding </w:t>
      </w:r>
      <w:r w:rsidRPr="0097156B" w:rsidR="007C645B">
        <w:rPr>
          <w:rFonts w:ascii="Verdana" w:hAnsi="Verdana" w:eastAsia="Times New Roman" w:cs="Times New Roman"/>
          <w:iCs/>
          <w:color w:val="000000" w:themeColor="text1"/>
          <w:kern w:val="0"/>
          <w:sz w:val="18"/>
          <w:szCs w:val="18"/>
          <w:lang w:eastAsia="nl-NL"/>
          <w14:ligatures w14:val="none"/>
        </w:rPr>
        <w:t xml:space="preserve">en het opzettelijke of nalatige karakter </w:t>
      </w:r>
      <w:r w:rsidRPr="0097156B" w:rsidR="00157D27">
        <w:rPr>
          <w:rFonts w:ascii="Verdana" w:hAnsi="Verdana" w:eastAsia="Times New Roman" w:cs="Times New Roman"/>
          <w:iCs/>
          <w:color w:val="000000" w:themeColor="text1"/>
          <w:kern w:val="0"/>
          <w:sz w:val="18"/>
          <w:szCs w:val="18"/>
          <w:lang w:eastAsia="nl-NL"/>
          <w14:ligatures w14:val="none"/>
        </w:rPr>
        <w:lastRenderedPageBreak/>
        <w:t xml:space="preserve">ervan </w:t>
      </w:r>
      <w:r w:rsidRPr="0097156B">
        <w:rPr>
          <w:rFonts w:ascii="Verdana" w:hAnsi="Verdana" w:eastAsia="Times New Roman" w:cs="Times New Roman"/>
          <w:iCs/>
          <w:color w:val="000000" w:themeColor="text1"/>
          <w:kern w:val="0"/>
          <w:sz w:val="18"/>
          <w:szCs w:val="18"/>
          <w:lang w:eastAsia="nl-NL"/>
          <w14:ligatures w14:val="none"/>
        </w:rPr>
        <w:t>(artikel 33, zevende lid, van de verordening). Dit kan betekenen dat bij een overtreding van een rapportageverplichting een boete wordt opgelegd van een lagere categorie dan de maximale.</w:t>
      </w:r>
      <w:r w:rsidRPr="0097156B">
        <w:rPr>
          <w:rFonts w:ascii="Verdana" w:hAnsi="Verdana" w:eastAsia="Times New Roman" w:cs="Times New Roman"/>
          <w:color w:val="000000" w:themeColor="text1"/>
          <w:kern w:val="0"/>
          <w:sz w:val="18"/>
          <w:szCs w:val="18"/>
          <w:lang w:eastAsia="nl-NL"/>
          <w14:ligatures w14:val="none"/>
        </w:rPr>
        <w:t xml:space="preserve"> </w:t>
      </w:r>
      <w:r w:rsidRPr="0097156B">
        <w:rPr>
          <w:rFonts w:ascii="Verdana" w:hAnsi="Verdana" w:eastAsia="Times New Roman" w:cs="Times New Roman"/>
          <w:color w:val="000000" w:themeColor="text1"/>
          <w:kern w:val="0"/>
          <w:sz w:val="18"/>
          <w:szCs w:val="18"/>
          <w:lang w:eastAsia="nl-NL"/>
          <w14:ligatures w14:val="none"/>
        </w:rPr>
        <w:br/>
      </w:r>
      <w:r w:rsidRPr="0097156B" w:rsidR="009D68B2">
        <w:rPr>
          <w:rFonts w:ascii="Verdana" w:hAnsi="Verdana" w:eastAsia="Times New Roman" w:cs="Times New Roman"/>
          <w:b/>
          <w:color w:val="000000" w:themeColor="text1"/>
          <w:kern w:val="0"/>
          <w:sz w:val="18"/>
          <w:szCs w:val="18"/>
          <w:lang w:eastAsia="nl-NL"/>
          <w14:ligatures w14:val="none"/>
        </w:rPr>
        <w:br/>
        <w:t>10.4 Rechtsbescherming</w:t>
      </w:r>
      <w:r w:rsidRPr="0097156B" w:rsidR="009A36CE">
        <w:rPr>
          <w:rFonts w:ascii="Verdana" w:hAnsi="Verdana" w:eastAsia="Times New Roman" w:cs="Times New Roman"/>
          <w:b/>
          <w:color w:val="000000" w:themeColor="text1"/>
          <w:kern w:val="0"/>
          <w:sz w:val="18"/>
          <w:szCs w:val="18"/>
          <w:lang w:eastAsia="nl-NL"/>
          <w14:ligatures w14:val="none"/>
        </w:rPr>
        <w:t xml:space="preserve"> </w:t>
      </w:r>
      <w:r w:rsidRPr="0097156B" w:rsidR="009D68B2">
        <w:rPr>
          <w:rFonts w:ascii="Verdana" w:hAnsi="Verdana" w:eastAsia="Times New Roman" w:cs="Times New Roman"/>
          <w:b/>
          <w:color w:val="000000" w:themeColor="text1"/>
          <w:kern w:val="0"/>
          <w:sz w:val="18"/>
          <w:szCs w:val="18"/>
          <w:lang w:eastAsia="nl-NL"/>
          <w14:ligatures w14:val="none"/>
        </w:rPr>
        <w:br/>
      </w:r>
      <w:r w:rsidRPr="0097156B" w:rsidR="00B92697">
        <w:rPr>
          <w:rFonts w:ascii="Verdana" w:hAnsi="Verdana" w:eastAsia="Times New Roman" w:cs="Times New Roman"/>
          <w:bCs/>
          <w:color w:val="000000" w:themeColor="text1"/>
          <w:kern w:val="0"/>
          <w:sz w:val="18"/>
          <w:szCs w:val="18"/>
          <w:lang w:eastAsia="nl-NL"/>
          <w14:ligatures w14:val="none"/>
        </w:rPr>
        <w:br/>
      </w:r>
      <w:r w:rsidRPr="0097156B" w:rsidR="00FA79D5">
        <w:rPr>
          <w:rFonts w:ascii="Verdana" w:hAnsi="Verdana" w:eastAsia="Times New Roman" w:cs="Times New Roman"/>
          <w:bCs/>
          <w:color w:val="000000" w:themeColor="text1"/>
          <w:kern w:val="0"/>
          <w:sz w:val="18"/>
          <w:szCs w:val="18"/>
          <w:lang w:eastAsia="nl-NL"/>
          <w14:ligatures w14:val="none"/>
        </w:rPr>
        <w:t xml:space="preserve">Uitgangspunt bij rechtsbescherming </w:t>
      </w:r>
      <w:r w:rsidRPr="0097156B" w:rsidR="009A36CE">
        <w:rPr>
          <w:rFonts w:ascii="Verdana" w:hAnsi="Verdana" w:eastAsia="Times New Roman" w:cs="Times New Roman"/>
          <w:bCs/>
          <w:color w:val="000000" w:themeColor="text1"/>
          <w:kern w:val="0"/>
          <w:sz w:val="18"/>
          <w:szCs w:val="18"/>
          <w:lang w:eastAsia="nl-NL"/>
          <w14:ligatures w14:val="none"/>
        </w:rPr>
        <w:t xml:space="preserve">is om </w:t>
      </w:r>
      <w:r w:rsidRPr="0097156B" w:rsidR="00FA79D5">
        <w:rPr>
          <w:rFonts w:ascii="Verdana" w:hAnsi="Verdana" w:eastAsia="Times New Roman" w:cs="Times New Roman"/>
          <w:bCs/>
          <w:color w:val="000000" w:themeColor="text1"/>
          <w:kern w:val="0"/>
          <w:sz w:val="18"/>
          <w:szCs w:val="18"/>
          <w:lang w:eastAsia="nl-NL"/>
          <w14:ligatures w14:val="none"/>
        </w:rPr>
        <w:t>in beginsel te volstaan met het in de Awb neergelegde stelsel</w:t>
      </w:r>
      <w:r w:rsidRPr="0097156B" w:rsidR="006A470C">
        <w:rPr>
          <w:rFonts w:ascii="Verdana" w:hAnsi="Verdana" w:eastAsia="Times New Roman" w:cs="Times New Roman"/>
          <w:bCs/>
          <w:color w:val="000000" w:themeColor="text1"/>
          <w:kern w:val="0"/>
          <w:sz w:val="18"/>
          <w:szCs w:val="18"/>
          <w:lang w:eastAsia="nl-NL"/>
          <w14:ligatures w14:val="none"/>
        </w:rPr>
        <w:t xml:space="preserve"> </w:t>
      </w:r>
      <w:r w:rsidRPr="0097156B" w:rsidR="00C721DF">
        <w:rPr>
          <w:rFonts w:ascii="Verdana" w:hAnsi="Verdana" w:eastAsia="Times New Roman" w:cs="Times New Roman"/>
          <w:bCs/>
          <w:color w:val="000000" w:themeColor="text1"/>
          <w:kern w:val="0"/>
          <w:sz w:val="18"/>
          <w:szCs w:val="18"/>
          <w:lang w:eastAsia="nl-NL"/>
          <w14:ligatures w14:val="none"/>
        </w:rPr>
        <w:t xml:space="preserve">en om voor één wet zoveel mogelijk één rechtsgang </w:t>
      </w:r>
      <w:r w:rsidRPr="0097156B" w:rsidR="006A470C">
        <w:rPr>
          <w:rFonts w:ascii="Verdana" w:hAnsi="Verdana" w:eastAsia="Times New Roman" w:cs="Times New Roman"/>
          <w:bCs/>
          <w:color w:val="000000" w:themeColor="text1"/>
          <w:kern w:val="0"/>
          <w:sz w:val="18"/>
          <w:szCs w:val="18"/>
          <w:lang w:eastAsia="nl-NL"/>
          <w14:ligatures w14:val="none"/>
        </w:rPr>
        <w:t>te kiezen (</w:t>
      </w:r>
      <w:r w:rsidRPr="0097156B" w:rsidR="00A27A1B">
        <w:rPr>
          <w:rFonts w:ascii="Verdana" w:hAnsi="Verdana" w:eastAsia="Times New Roman" w:cs="Times New Roman"/>
          <w:bCs/>
          <w:color w:val="000000" w:themeColor="text1"/>
          <w:kern w:val="0"/>
          <w:sz w:val="18"/>
          <w:szCs w:val="18"/>
          <w:lang w:eastAsia="nl-NL"/>
          <w14:ligatures w14:val="none"/>
        </w:rPr>
        <w:t xml:space="preserve">aanwijzingen </w:t>
      </w:r>
      <w:r w:rsidRPr="0097156B" w:rsidR="006A470C">
        <w:rPr>
          <w:rFonts w:ascii="Verdana" w:hAnsi="Verdana" w:eastAsia="Times New Roman" w:cs="Times New Roman"/>
          <w:bCs/>
          <w:color w:val="000000" w:themeColor="text1"/>
          <w:kern w:val="0"/>
          <w:sz w:val="18"/>
          <w:szCs w:val="18"/>
          <w:lang w:eastAsia="nl-NL"/>
          <w14:ligatures w14:val="none"/>
        </w:rPr>
        <w:t>5.48 en 5.51</w:t>
      </w:r>
      <w:r w:rsidRPr="0097156B" w:rsidR="00A27A1B">
        <w:rPr>
          <w:rFonts w:ascii="Verdana" w:hAnsi="Verdana" w:eastAsia="Times New Roman" w:cs="Times New Roman"/>
          <w:bCs/>
          <w:color w:val="000000" w:themeColor="text1"/>
          <w:kern w:val="0"/>
          <w:sz w:val="18"/>
          <w:szCs w:val="18"/>
          <w:lang w:eastAsia="nl-NL"/>
          <w14:ligatures w14:val="none"/>
        </w:rPr>
        <w:t xml:space="preserve"> van de Aanwijzingen voor de regelgeving</w:t>
      </w:r>
      <w:r w:rsidRPr="0097156B" w:rsidR="006A470C">
        <w:rPr>
          <w:rFonts w:ascii="Verdana" w:hAnsi="Verdana" w:eastAsia="Times New Roman" w:cs="Times New Roman"/>
          <w:bCs/>
          <w:color w:val="000000" w:themeColor="text1"/>
          <w:kern w:val="0"/>
          <w:sz w:val="18"/>
          <w:szCs w:val="18"/>
          <w:lang w:eastAsia="nl-NL"/>
          <w14:ligatures w14:val="none"/>
        </w:rPr>
        <w:t>)</w:t>
      </w:r>
      <w:r w:rsidRPr="0097156B" w:rsidR="00FA79D5">
        <w:rPr>
          <w:rFonts w:ascii="Verdana" w:hAnsi="Verdana" w:eastAsia="Times New Roman" w:cs="Times New Roman"/>
          <w:bCs/>
          <w:color w:val="000000" w:themeColor="text1"/>
          <w:kern w:val="0"/>
          <w:sz w:val="18"/>
          <w:szCs w:val="18"/>
          <w:lang w:eastAsia="nl-NL"/>
          <w14:ligatures w14:val="none"/>
        </w:rPr>
        <w:t>.</w:t>
      </w:r>
    </w:p>
    <w:p w:rsidRPr="0097156B" w:rsidR="00F07FA0" w:rsidP="00E177EF" w:rsidRDefault="00F07FA0" w14:paraId="33EC9174" w14:textId="77777777">
      <w:pPr>
        <w:spacing w:after="0" w:line="240" w:lineRule="atLeast"/>
        <w:rPr>
          <w:rFonts w:ascii="Verdana" w:hAnsi="Verdana" w:eastAsia="Times New Roman" w:cs="Times New Roman"/>
          <w:bCs/>
          <w:color w:val="000000" w:themeColor="text1"/>
          <w:kern w:val="0"/>
          <w:sz w:val="18"/>
          <w:szCs w:val="18"/>
          <w:lang w:eastAsia="nl-NL"/>
          <w14:ligatures w14:val="none"/>
        </w:rPr>
      </w:pPr>
    </w:p>
    <w:p w:rsidRPr="0097156B" w:rsidR="00591226" w:rsidP="00E177EF" w:rsidRDefault="0025755E" w14:paraId="466A6E1F" w14:textId="4582783D">
      <w:pPr>
        <w:spacing w:after="0" w:line="240" w:lineRule="atLeast"/>
        <w:rPr>
          <w:rFonts w:ascii="Verdana" w:hAnsi="Verdana" w:eastAsia="Times New Roman" w:cs="Times New Roman"/>
          <w:bCs/>
          <w:color w:val="000000" w:themeColor="text1"/>
          <w:kern w:val="0"/>
          <w:sz w:val="18"/>
          <w:szCs w:val="18"/>
          <w:lang w:eastAsia="nl-NL"/>
          <w14:ligatures w14:val="none"/>
        </w:rPr>
      </w:pPr>
      <w:r w:rsidRPr="001E01A0">
        <w:rPr>
          <w:rFonts w:ascii="Verdana" w:hAnsi="Verdana" w:eastAsia="Times New Roman" w:cs="Times New Roman"/>
          <w:bCs/>
          <w:color w:val="000000" w:themeColor="text1"/>
          <w:kern w:val="0"/>
          <w:sz w:val="18"/>
          <w:szCs w:val="18"/>
          <w:lang w:eastAsia="nl-NL"/>
          <w14:ligatures w14:val="none"/>
        </w:rPr>
        <w:t xml:space="preserve">De verordening vereist het kunnen inzetten van een bestuurlijke boete als handhavingsinstrument. Tegen een bestuurlijke boete moet rechtsbescherming in twee instanties openstaan. </w:t>
      </w:r>
      <w:r w:rsidRPr="001E01A0" w:rsidR="00473983">
        <w:rPr>
          <w:rFonts w:ascii="Verdana" w:hAnsi="Verdana" w:eastAsia="Times New Roman" w:cs="Times New Roman"/>
          <w:bCs/>
          <w:color w:val="000000" w:themeColor="text1"/>
          <w:kern w:val="0"/>
          <w:sz w:val="18"/>
          <w:szCs w:val="18"/>
          <w:lang w:eastAsia="nl-NL"/>
          <w14:ligatures w14:val="none"/>
        </w:rPr>
        <w:t xml:space="preserve">Ook voor </w:t>
      </w:r>
      <w:r w:rsidRPr="001E01A0" w:rsidR="00B2292C">
        <w:rPr>
          <w:rFonts w:ascii="Verdana" w:hAnsi="Verdana" w:eastAsia="Times New Roman" w:cs="Times New Roman"/>
          <w:bCs/>
          <w:color w:val="000000" w:themeColor="text1"/>
          <w:kern w:val="0"/>
          <w:sz w:val="18"/>
          <w:szCs w:val="18"/>
          <w:lang w:eastAsia="nl-NL"/>
          <w14:ligatures w14:val="none"/>
        </w:rPr>
        <w:t xml:space="preserve">de </w:t>
      </w:r>
      <w:r w:rsidRPr="001E01A0" w:rsidR="005F7C40">
        <w:rPr>
          <w:rFonts w:ascii="Verdana" w:hAnsi="Verdana" w:eastAsia="Times New Roman" w:cs="Times New Roman"/>
          <w:bCs/>
          <w:color w:val="000000" w:themeColor="text1"/>
          <w:kern w:val="0"/>
          <w:sz w:val="18"/>
          <w:szCs w:val="18"/>
          <w:lang w:eastAsia="nl-NL"/>
          <w14:ligatures w14:val="none"/>
        </w:rPr>
        <w:t xml:space="preserve">sanctie van het bestuurlijke bevel tot inbeslagname </w:t>
      </w:r>
      <w:r w:rsidRPr="001E01A0" w:rsidR="00760392">
        <w:rPr>
          <w:rFonts w:ascii="Verdana" w:hAnsi="Verdana" w:eastAsia="Times New Roman" w:cs="Times New Roman"/>
          <w:bCs/>
          <w:color w:val="000000" w:themeColor="text1"/>
          <w:kern w:val="0"/>
          <w:sz w:val="18"/>
          <w:szCs w:val="18"/>
          <w:lang w:eastAsia="nl-NL"/>
          <w14:ligatures w14:val="none"/>
        </w:rPr>
        <w:t>van vermeden verliezen of behaalde winsten</w:t>
      </w:r>
      <w:r w:rsidRPr="001E01A0" w:rsidR="00E260E5">
        <w:rPr>
          <w:rFonts w:ascii="Verdana" w:hAnsi="Verdana" w:eastAsia="Times New Roman" w:cs="Times New Roman"/>
          <w:bCs/>
          <w:color w:val="000000" w:themeColor="text1"/>
          <w:kern w:val="0"/>
          <w:sz w:val="18"/>
          <w:szCs w:val="18"/>
          <w:lang w:eastAsia="nl-NL"/>
          <w14:ligatures w14:val="none"/>
        </w:rPr>
        <w:t xml:space="preserve">, </w:t>
      </w:r>
      <w:r w:rsidRPr="001E01A0" w:rsidR="002333FE">
        <w:rPr>
          <w:rFonts w:ascii="Verdana" w:hAnsi="Verdana" w:eastAsia="Times New Roman" w:cs="Times New Roman"/>
          <w:bCs/>
          <w:color w:val="000000" w:themeColor="text1"/>
          <w:kern w:val="0"/>
          <w:sz w:val="18"/>
          <w:szCs w:val="18"/>
          <w:lang w:eastAsia="nl-NL"/>
          <w14:ligatures w14:val="none"/>
        </w:rPr>
        <w:t xml:space="preserve">wordt zekerheidshalve </w:t>
      </w:r>
      <w:r w:rsidRPr="001E01A0" w:rsidR="00B2292C">
        <w:rPr>
          <w:rFonts w:ascii="Verdana" w:hAnsi="Verdana" w:eastAsia="Times New Roman" w:cs="Times New Roman"/>
          <w:bCs/>
          <w:color w:val="000000" w:themeColor="text1"/>
          <w:kern w:val="0"/>
          <w:sz w:val="18"/>
          <w:szCs w:val="18"/>
          <w:lang w:eastAsia="nl-NL"/>
          <w14:ligatures w14:val="none"/>
        </w:rPr>
        <w:t xml:space="preserve">uitgegaan van </w:t>
      </w:r>
      <w:r w:rsidRPr="001E01A0" w:rsidR="000F0498">
        <w:rPr>
          <w:rFonts w:ascii="Verdana" w:hAnsi="Verdana" w:eastAsia="Times New Roman" w:cs="Times New Roman"/>
          <w:bCs/>
          <w:color w:val="000000" w:themeColor="text1"/>
          <w:kern w:val="0"/>
          <w:sz w:val="18"/>
          <w:szCs w:val="18"/>
          <w:lang w:eastAsia="nl-NL"/>
          <w14:ligatures w14:val="none"/>
        </w:rPr>
        <w:t>rechtsbescherming in twee instanties</w:t>
      </w:r>
      <w:r w:rsidRPr="001E01A0" w:rsidR="00B2292C">
        <w:rPr>
          <w:rFonts w:ascii="Verdana" w:hAnsi="Verdana" w:eastAsia="Times New Roman" w:cs="Times New Roman"/>
          <w:bCs/>
          <w:color w:val="000000" w:themeColor="text1"/>
          <w:kern w:val="0"/>
          <w:sz w:val="18"/>
          <w:szCs w:val="18"/>
          <w:lang w:eastAsia="nl-NL"/>
          <w14:ligatures w14:val="none"/>
        </w:rPr>
        <w:t xml:space="preserve"> (zie paragraaf 10.2.1)</w:t>
      </w:r>
      <w:r w:rsidRPr="001E01A0" w:rsidR="00F07FA0">
        <w:rPr>
          <w:rFonts w:ascii="Verdana" w:hAnsi="Verdana" w:cs="Segoe UI"/>
          <w:sz w:val="18"/>
          <w:szCs w:val="18"/>
        </w:rPr>
        <w:t>.</w:t>
      </w:r>
      <w:r w:rsidRPr="0097156B" w:rsidR="007E71A5">
        <w:rPr>
          <w:rFonts w:ascii="Verdana" w:hAnsi="Verdana" w:eastAsia="Times New Roman" w:cs="Times New Roman"/>
          <w:bCs/>
          <w:color w:val="000000" w:themeColor="text1"/>
          <w:kern w:val="0"/>
          <w:sz w:val="18"/>
          <w:szCs w:val="18"/>
          <w:lang w:eastAsia="nl-NL"/>
          <w14:ligatures w14:val="none"/>
        </w:rPr>
        <w:br/>
      </w:r>
      <w:r w:rsidRPr="0097156B" w:rsidR="007E71A5">
        <w:rPr>
          <w:rFonts w:ascii="Verdana" w:hAnsi="Verdana" w:eastAsia="Times New Roman" w:cs="Times New Roman"/>
          <w:bCs/>
          <w:color w:val="000000" w:themeColor="text1"/>
          <w:kern w:val="0"/>
          <w:sz w:val="18"/>
          <w:szCs w:val="18"/>
          <w:lang w:eastAsia="nl-NL"/>
          <w14:ligatures w14:val="none"/>
        </w:rPr>
        <w:br/>
      </w:r>
      <w:r w:rsidRPr="0097156B" w:rsidR="00591226">
        <w:rPr>
          <w:rFonts w:ascii="Verdana" w:hAnsi="Verdana" w:eastAsia="Times New Roman" w:cs="Times New Roman"/>
          <w:bCs/>
          <w:color w:val="000000" w:themeColor="text1"/>
          <w:kern w:val="0"/>
          <w:sz w:val="18"/>
          <w:szCs w:val="18"/>
          <w:lang w:eastAsia="nl-NL"/>
          <w14:ligatures w14:val="none"/>
        </w:rPr>
        <w:t xml:space="preserve">De Mijnbouwwet kent het instrument bestuurlijke boete nog niet. </w:t>
      </w:r>
      <w:r w:rsidRPr="0097156B" w:rsidR="00871076">
        <w:rPr>
          <w:rFonts w:ascii="Verdana" w:hAnsi="Verdana" w:eastAsia="Times New Roman" w:cs="Times New Roman"/>
          <w:bCs/>
          <w:color w:val="000000" w:themeColor="text1"/>
          <w:kern w:val="0"/>
          <w:sz w:val="18"/>
          <w:szCs w:val="18"/>
          <w:lang w:eastAsia="nl-NL"/>
          <w14:ligatures w14:val="none"/>
        </w:rPr>
        <w:t xml:space="preserve">Het wetsvoorstel </w:t>
      </w:r>
      <w:r w:rsidRPr="0097156B" w:rsidR="001638FA">
        <w:rPr>
          <w:rFonts w:ascii="Verdana" w:hAnsi="Verdana" w:eastAsia="Times New Roman" w:cs="Times New Roman"/>
          <w:bCs/>
          <w:color w:val="000000" w:themeColor="text1"/>
          <w:kern w:val="0"/>
          <w:sz w:val="18"/>
          <w:szCs w:val="18"/>
          <w:lang w:eastAsia="nl-NL"/>
          <w14:ligatures w14:val="none"/>
        </w:rPr>
        <w:t>zal hierin voorzien.</w:t>
      </w:r>
    </w:p>
    <w:p w:rsidRPr="0097156B" w:rsidR="00591226" w:rsidP="00E177EF" w:rsidRDefault="00591226" w14:paraId="7C0F765F" w14:textId="7F2CD6D4">
      <w:pPr>
        <w:spacing w:after="0" w:line="240" w:lineRule="atLeast"/>
        <w:rPr>
          <w:rFonts w:ascii="Verdana" w:hAnsi="Verdana" w:eastAsia="Times New Roman" w:cs="Times New Roman"/>
          <w:bCs/>
          <w:color w:val="000000" w:themeColor="text1"/>
          <w:kern w:val="0"/>
          <w:sz w:val="18"/>
          <w:szCs w:val="18"/>
          <w:lang w:eastAsia="nl-NL"/>
          <w14:ligatures w14:val="none"/>
        </w:rPr>
      </w:pPr>
      <w:r w:rsidRPr="0097156B">
        <w:rPr>
          <w:rFonts w:ascii="Verdana" w:hAnsi="Verdana" w:eastAsia="Times New Roman" w:cs="Times New Roman"/>
          <w:bCs/>
          <w:color w:val="000000" w:themeColor="text1"/>
          <w:kern w:val="0"/>
          <w:sz w:val="18"/>
          <w:szCs w:val="18"/>
          <w:lang w:eastAsia="nl-NL"/>
          <w14:ligatures w14:val="none"/>
        </w:rPr>
        <w:t>Voor de bestaande handhavingsbesluiten (last onder bestuursdwang of dwangsom) geldt het gewone Awb-</w:t>
      </w:r>
      <w:r w:rsidRPr="0097156B" w:rsidR="0006051C">
        <w:rPr>
          <w:rFonts w:ascii="Verdana" w:hAnsi="Verdana" w:eastAsia="Times New Roman" w:cs="Times New Roman"/>
          <w:bCs/>
          <w:color w:val="000000" w:themeColor="text1"/>
          <w:kern w:val="0"/>
          <w:sz w:val="18"/>
          <w:szCs w:val="18"/>
          <w:lang w:eastAsia="nl-NL"/>
          <w14:ligatures w14:val="none"/>
        </w:rPr>
        <w:t>rechtsbeschermings</w:t>
      </w:r>
      <w:r w:rsidRPr="0097156B">
        <w:rPr>
          <w:rFonts w:ascii="Verdana" w:hAnsi="Verdana" w:eastAsia="Times New Roman" w:cs="Times New Roman"/>
          <w:bCs/>
          <w:color w:val="000000" w:themeColor="text1"/>
          <w:kern w:val="0"/>
          <w:sz w:val="18"/>
          <w:szCs w:val="18"/>
          <w:lang w:eastAsia="nl-NL"/>
          <w14:ligatures w14:val="none"/>
        </w:rPr>
        <w:t>regime:</w:t>
      </w:r>
    </w:p>
    <w:p w:rsidRPr="0097156B" w:rsidR="00591226" w:rsidP="63E50DB0" w:rsidRDefault="00591226" w14:paraId="783D15EA" w14:textId="2BFF1439">
      <w:pPr>
        <w:spacing w:after="0" w:line="240" w:lineRule="atLeast"/>
        <w:rPr>
          <w:rFonts w:ascii="Verdana" w:hAnsi="Verdana" w:eastAsia="Times New Roman" w:cs="Times New Roman"/>
          <w:color w:val="000000" w:themeColor="text1"/>
          <w:kern w:val="0"/>
          <w:sz w:val="18"/>
          <w:szCs w:val="18"/>
          <w:lang w:eastAsia="nl-NL"/>
          <w14:ligatures w14:val="none"/>
        </w:rPr>
      </w:pPr>
      <w:r w:rsidRPr="0097156B">
        <w:rPr>
          <w:rFonts w:ascii="Verdana" w:hAnsi="Verdana" w:eastAsia="Times New Roman" w:cs="Times New Roman"/>
          <w:color w:val="000000" w:themeColor="text1"/>
          <w:kern w:val="0"/>
          <w:sz w:val="18"/>
          <w:szCs w:val="18"/>
          <w:lang w:eastAsia="nl-NL"/>
          <w14:ligatures w14:val="none"/>
        </w:rPr>
        <w:t>- beroep bij een bevoegde rechtbank</w:t>
      </w:r>
      <w:r w:rsidRPr="0097156B" w:rsidR="00FE6401">
        <w:rPr>
          <w:rFonts w:ascii="Verdana" w:hAnsi="Verdana" w:eastAsia="Times New Roman" w:cs="Times New Roman"/>
          <w:color w:val="000000" w:themeColor="text1"/>
          <w:kern w:val="0"/>
          <w:sz w:val="18"/>
          <w:szCs w:val="18"/>
          <w:lang w:eastAsia="nl-NL"/>
          <w14:ligatures w14:val="none"/>
        </w:rPr>
        <w:t xml:space="preserve"> (artikel</w:t>
      </w:r>
      <w:r w:rsidRPr="0097156B" w:rsidR="00EB01B5">
        <w:rPr>
          <w:rFonts w:ascii="Verdana" w:hAnsi="Verdana" w:eastAsia="Times New Roman" w:cs="Times New Roman"/>
          <w:color w:val="000000" w:themeColor="text1"/>
          <w:kern w:val="0"/>
          <w:sz w:val="18"/>
          <w:szCs w:val="18"/>
          <w:lang w:eastAsia="nl-NL"/>
          <w14:ligatures w14:val="none"/>
        </w:rPr>
        <w:t>en</w:t>
      </w:r>
      <w:r w:rsidRPr="0097156B" w:rsidR="00FE6401">
        <w:rPr>
          <w:rFonts w:ascii="Verdana" w:hAnsi="Verdana" w:eastAsia="Times New Roman" w:cs="Times New Roman"/>
          <w:color w:val="000000" w:themeColor="text1"/>
          <w:kern w:val="0"/>
          <w:sz w:val="18"/>
          <w:szCs w:val="18"/>
          <w:lang w:eastAsia="nl-NL"/>
          <w14:ligatures w14:val="none"/>
        </w:rPr>
        <w:t xml:space="preserve"> 8:</w:t>
      </w:r>
      <w:r w:rsidRPr="0097156B" w:rsidR="0021246D">
        <w:rPr>
          <w:rFonts w:ascii="Verdana" w:hAnsi="Verdana" w:eastAsia="Times New Roman" w:cs="Times New Roman"/>
          <w:color w:val="000000" w:themeColor="text1"/>
          <w:kern w:val="0"/>
          <w:sz w:val="18"/>
          <w:szCs w:val="18"/>
          <w:lang w:eastAsia="nl-NL"/>
          <w14:ligatures w14:val="none"/>
        </w:rPr>
        <w:t>6</w:t>
      </w:r>
      <w:r w:rsidRPr="0097156B" w:rsidR="00FE6401">
        <w:rPr>
          <w:rFonts w:ascii="Verdana" w:hAnsi="Verdana" w:eastAsia="Times New Roman" w:cs="Times New Roman"/>
          <w:color w:val="000000" w:themeColor="text1"/>
          <w:kern w:val="0"/>
          <w:sz w:val="18"/>
          <w:szCs w:val="18"/>
          <w:lang w:eastAsia="nl-NL"/>
          <w14:ligatures w14:val="none"/>
        </w:rPr>
        <w:t xml:space="preserve"> </w:t>
      </w:r>
      <w:r w:rsidRPr="0097156B" w:rsidR="00EB01B5">
        <w:rPr>
          <w:rFonts w:ascii="Verdana" w:hAnsi="Verdana" w:eastAsia="Times New Roman" w:cs="Times New Roman"/>
          <w:color w:val="000000" w:themeColor="text1"/>
          <w:kern w:val="0"/>
          <w:sz w:val="18"/>
          <w:szCs w:val="18"/>
          <w:lang w:eastAsia="nl-NL"/>
          <w14:ligatures w14:val="none"/>
        </w:rPr>
        <w:t xml:space="preserve">en 8:7 </w:t>
      </w:r>
      <w:r w:rsidRPr="0097156B" w:rsidR="6D41209E">
        <w:rPr>
          <w:rFonts w:ascii="Verdana" w:hAnsi="Verdana" w:eastAsia="Times New Roman" w:cs="Times New Roman"/>
          <w:color w:val="000000" w:themeColor="text1"/>
          <w:kern w:val="0"/>
          <w:sz w:val="18"/>
          <w:szCs w:val="18"/>
          <w:lang w:eastAsia="nl-NL"/>
          <w14:ligatures w14:val="none"/>
        </w:rPr>
        <w:t xml:space="preserve">van de </w:t>
      </w:r>
      <w:r w:rsidRPr="0097156B" w:rsidR="00FE6401">
        <w:rPr>
          <w:rFonts w:ascii="Verdana" w:hAnsi="Verdana" w:eastAsia="Times New Roman" w:cs="Times New Roman"/>
          <w:color w:val="000000" w:themeColor="text1"/>
          <w:kern w:val="0"/>
          <w:sz w:val="18"/>
          <w:szCs w:val="18"/>
          <w:lang w:eastAsia="nl-NL"/>
          <w14:ligatures w14:val="none"/>
        </w:rPr>
        <w:t>Awb)</w:t>
      </w:r>
      <w:r w:rsidRPr="0097156B">
        <w:rPr>
          <w:rFonts w:ascii="Verdana" w:hAnsi="Verdana" w:eastAsia="Times New Roman" w:cs="Times New Roman"/>
          <w:color w:val="000000" w:themeColor="text1"/>
          <w:kern w:val="0"/>
          <w:sz w:val="18"/>
          <w:szCs w:val="18"/>
          <w:lang w:eastAsia="nl-NL"/>
          <w14:ligatures w14:val="none"/>
        </w:rPr>
        <w:t xml:space="preserve">, en </w:t>
      </w:r>
    </w:p>
    <w:p w:rsidRPr="0097156B" w:rsidR="00591226" w:rsidP="63E50DB0" w:rsidRDefault="00591226" w14:paraId="2CF125E6" w14:textId="132F72B4">
      <w:pPr>
        <w:spacing w:after="0" w:line="240" w:lineRule="atLeast"/>
        <w:rPr>
          <w:rFonts w:ascii="Verdana" w:hAnsi="Verdana" w:eastAsia="Times New Roman" w:cs="Times New Roman"/>
          <w:color w:val="000000" w:themeColor="text1"/>
          <w:kern w:val="0"/>
          <w:sz w:val="18"/>
          <w:szCs w:val="18"/>
          <w:lang w:eastAsia="nl-NL"/>
          <w14:ligatures w14:val="none"/>
        </w:rPr>
      </w:pPr>
      <w:r w:rsidRPr="0097156B">
        <w:rPr>
          <w:rFonts w:ascii="Verdana" w:hAnsi="Verdana" w:eastAsia="Times New Roman" w:cs="Times New Roman"/>
          <w:color w:val="000000" w:themeColor="text1"/>
          <w:kern w:val="0"/>
          <w:sz w:val="18"/>
          <w:szCs w:val="18"/>
          <w:lang w:eastAsia="nl-NL"/>
          <w14:ligatures w14:val="none"/>
        </w:rPr>
        <w:t>- hoger beroep bij de Afdeling bestuursrechtspraak</w:t>
      </w:r>
      <w:r w:rsidRPr="0097156B" w:rsidR="00FE6401">
        <w:rPr>
          <w:rFonts w:ascii="Verdana" w:hAnsi="Verdana" w:eastAsia="Times New Roman" w:cs="Times New Roman"/>
          <w:color w:val="000000" w:themeColor="text1"/>
          <w:kern w:val="0"/>
          <w:sz w:val="18"/>
          <w:szCs w:val="18"/>
          <w:lang w:eastAsia="nl-NL"/>
          <w14:ligatures w14:val="none"/>
        </w:rPr>
        <w:t xml:space="preserve"> (artikel 8:105 </w:t>
      </w:r>
      <w:r w:rsidRPr="0097156B" w:rsidR="53DD996C">
        <w:rPr>
          <w:rFonts w:ascii="Verdana" w:hAnsi="Verdana" w:eastAsia="Times New Roman" w:cs="Times New Roman"/>
          <w:color w:val="000000" w:themeColor="text1"/>
          <w:kern w:val="0"/>
          <w:sz w:val="18"/>
          <w:szCs w:val="18"/>
          <w:lang w:eastAsia="nl-NL"/>
          <w14:ligatures w14:val="none"/>
        </w:rPr>
        <w:t xml:space="preserve">van de </w:t>
      </w:r>
      <w:r w:rsidRPr="0097156B" w:rsidR="00FE6401">
        <w:rPr>
          <w:rFonts w:ascii="Verdana" w:hAnsi="Verdana" w:eastAsia="Times New Roman" w:cs="Times New Roman"/>
          <w:color w:val="000000" w:themeColor="text1"/>
          <w:kern w:val="0"/>
          <w:sz w:val="18"/>
          <w:szCs w:val="18"/>
          <w:lang w:eastAsia="nl-NL"/>
          <w14:ligatures w14:val="none"/>
        </w:rPr>
        <w:t>Awb)</w:t>
      </w:r>
      <w:r w:rsidRPr="0097156B">
        <w:rPr>
          <w:rFonts w:ascii="Verdana" w:hAnsi="Verdana" w:eastAsia="Times New Roman" w:cs="Times New Roman"/>
          <w:color w:val="000000" w:themeColor="text1"/>
          <w:kern w:val="0"/>
          <w:sz w:val="18"/>
          <w:szCs w:val="18"/>
          <w:lang w:eastAsia="nl-NL"/>
          <w14:ligatures w14:val="none"/>
        </w:rPr>
        <w:t>.</w:t>
      </w:r>
      <w:r w:rsidRPr="0097156B">
        <w:rPr>
          <w:rFonts w:ascii="Verdana" w:hAnsi="Verdana" w:eastAsia="Times New Roman" w:cs="Times New Roman"/>
          <w:bCs/>
          <w:color w:val="000000" w:themeColor="text1"/>
          <w:kern w:val="0"/>
          <w:sz w:val="18"/>
          <w:szCs w:val="18"/>
          <w:lang w:eastAsia="nl-NL"/>
          <w14:ligatures w14:val="none"/>
        </w:rPr>
        <w:br/>
      </w:r>
      <w:r w:rsidRPr="0097156B">
        <w:rPr>
          <w:rFonts w:ascii="Verdana" w:hAnsi="Verdana" w:eastAsia="Times New Roman" w:cs="Times New Roman"/>
          <w:color w:val="000000" w:themeColor="text1"/>
          <w:kern w:val="0"/>
          <w:sz w:val="18"/>
          <w:szCs w:val="18"/>
          <w:lang w:eastAsia="nl-NL"/>
          <w14:ligatures w14:val="none"/>
        </w:rPr>
        <w:t xml:space="preserve">In </w:t>
      </w:r>
      <w:r w:rsidRPr="0097156B" w:rsidR="0006051C">
        <w:rPr>
          <w:rFonts w:ascii="Verdana" w:hAnsi="Verdana" w:eastAsia="Times New Roman" w:cs="Times New Roman"/>
          <w:color w:val="000000" w:themeColor="text1"/>
          <w:kern w:val="0"/>
          <w:sz w:val="18"/>
          <w:szCs w:val="18"/>
          <w:lang w:eastAsia="nl-NL"/>
          <w14:ligatures w14:val="none"/>
        </w:rPr>
        <w:t>het</w:t>
      </w:r>
      <w:r w:rsidRPr="0097156B">
        <w:rPr>
          <w:rFonts w:ascii="Verdana" w:hAnsi="Verdana" w:eastAsia="Times New Roman" w:cs="Times New Roman"/>
          <w:color w:val="000000" w:themeColor="text1"/>
          <w:kern w:val="0"/>
          <w:sz w:val="18"/>
          <w:szCs w:val="18"/>
          <w:lang w:eastAsia="nl-NL"/>
          <w14:ligatures w14:val="none"/>
        </w:rPr>
        <w:t xml:space="preserve"> wetsvoor</w:t>
      </w:r>
      <w:r w:rsidRPr="0097156B" w:rsidR="0006051C">
        <w:rPr>
          <w:rFonts w:ascii="Verdana" w:hAnsi="Verdana" w:eastAsia="Times New Roman" w:cs="Times New Roman"/>
          <w:color w:val="000000" w:themeColor="text1"/>
          <w:kern w:val="0"/>
          <w:sz w:val="18"/>
          <w:szCs w:val="18"/>
          <w:lang w:eastAsia="nl-NL"/>
          <w14:ligatures w14:val="none"/>
        </w:rPr>
        <w:t xml:space="preserve">stel wordt voor de bestuurlijke boete bij </w:t>
      </w:r>
      <w:r w:rsidRPr="0097156B" w:rsidR="00205208">
        <w:rPr>
          <w:rFonts w:ascii="Verdana" w:hAnsi="Verdana" w:eastAsia="Times New Roman" w:cs="Times New Roman"/>
          <w:color w:val="000000" w:themeColor="text1"/>
          <w:kern w:val="0"/>
          <w:sz w:val="18"/>
          <w:szCs w:val="18"/>
          <w:lang w:eastAsia="nl-NL"/>
          <w14:ligatures w14:val="none"/>
        </w:rPr>
        <w:t>dit rechtsbeschermings</w:t>
      </w:r>
      <w:r w:rsidRPr="0097156B" w:rsidR="007765C5">
        <w:rPr>
          <w:rFonts w:ascii="Verdana" w:hAnsi="Verdana" w:eastAsia="Times New Roman" w:cs="Times New Roman"/>
          <w:color w:val="000000" w:themeColor="text1"/>
          <w:kern w:val="0"/>
          <w:sz w:val="18"/>
          <w:szCs w:val="18"/>
          <w:lang w:eastAsia="nl-NL"/>
          <w14:ligatures w14:val="none"/>
        </w:rPr>
        <w:t xml:space="preserve">regime </w:t>
      </w:r>
      <w:r w:rsidRPr="0097156B" w:rsidR="0006051C">
        <w:rPr>
          <w:rFonts w:ascii="Verdana" w:hAnsi="Verdana" w:eastAsia="Times New Roman" w:cs="Times New Roman"/>
          <w:color w:val="000000" w:themeColor="text1"/>
          <w:kern w:val="0"/>
          <w:sz w:val="18"/>
          <w:szCs w:val="18"/>
          <w:lang w:eastAsia="nl-NL"/>
          <w14:ligatures w14:val="none"/>
        </w:rPr>
        <w:t>aangesloten.</w:t>
      </w:r>
    </w:p>
    <w:p w:rsidRPr="0097156B" w:rsidR="00591226" w:rsidP="00E177EF" w:rsidRDefault="00591226" w14:paraId="4F678D16" w14:textId="77777777">
      <w:pPr>
        <w:spacing w:after="0" w:line="240" w:lineRule="atLeast"/>
        <w:rPr>
          <w:rFonts w:ascii="Verdana" w:hAnsi="Verdana" w:eastAsia="Times New Roman" w:cs="Times New Roman"/>
          <w:bCs/>
          <w:color w:val="000000" w:themeColor="text1"/>
          <w:kern w:val="0"/>
          <w:sz w:val="18"/>
          <w:szCs w:val="18"/>
          <w:lang w:eastAsia="nl-NL"/>
          <w14:ligatures w14:val="none"/>
        </w:rPr>
      </w:pPr>
    </w:p>
    <w:p w:rsidRPr="0097156B" w:rsidR="008D1390" w:rsidP="63E50DB0" w:rsidRDefault="00A83AD6" w14:paraId="368C06C9" w14:textId="5F5F5B57">
      <w:pPr>
        <w:spacing w:after="0" w:line="240" w:lineRule="atLeast"/>
        <w:rPr>
          <w:rFonts w:ascii="Verdana" w:hAnsi="Verdana" w:eastAsia="Times New Roman" w:cs="Times New Roman"/>
          <w:color w:val="000000" w:themeColor="text1"/>
          <w:kern w:val="0"/>
          <w:sz w:val="18"/>
          <w:szCs w:val="18"/>
          <w:lang w:eastAsia="nl-NL"/>
          <w14:ligatures w14:val="none"/>
        </w:rPr>
      </w:pPr>
      <w:r w:rsidRPr="0097156B">
        <w:rPr>
          <w:rFonts w:ascii="Verdana" w:hAnsi="Verdana" w:eastAsia="Times New Roman" w:cs="Times New Roman"/>
          <w:color w:val="000000" w:themeColor="text1"/>
          <w:kern w:val="0"/>
          <w:sz w:val="18"/>
          <w:szCs w:val="18"/>
          <w:lang w:eastAsia="nl-NL"/>
          <w14:ligatures w14:val="none"/>
        </w:rPr>
        <w:t>Rechtsbescherming tegen de bestuurlijke boete op grond van artikel 5.21</w:t>
      </w:r>
      <w:r w:rsidRPr="0097156B" w:rsidR="2ED01023">
        <w:rPr>
          <w:rFonts w:ascii="Verdana" w:hAnsi="Verdana" w:eastAsia="Times New Roman" w:cs="Times New Roman"/>
          <w:color w:val="000000" w:themeColor="text1"/>
          <w:kern w:val="0"/>
          <w:sz w:val="18"/>
          <w:szCs w:val="18"/>
          <w:lang w:eastAsia="nl-NL"/>
          <w14:ligatures w14:val="none"/>
        </w:rPr>
        <w:t xml:space="preserve"> van de</w:t>
      </w:r>
      <w:r w:rsidRPr="0097156B">
        <w:rPr>
          <w:rFonts w:ascii="Verdana" w:hAnsi="Verdana" w:eastAsia="Times New Roman" w:cs="Times New Roman"/>
          <w:color w:val="000000" w:themeColor="text1"/>
          <w:kern w:val="0"/>
          <w:sz w:val="18"/>
          <w:szCs w:val="18"/>
          <w:lang w:eastAsia="nl-NL"/>
          <w14:ligatures w14:val="none"/>
        </w:rPr>
        <w:t xml:space="preserve"> Energiewet </w:t>
      </w:r>
      <w:r w:rsidRPr="0097156B" w:rsidR="00D81F4C">
        <w:rPr>
          <w:rFonts w:ascii="Verdana" w:hAnsi="Verdana" w:eastAsia="Times New Roman" w:cs="Times New Roman"/>
          <w:color w:val="000000" w:themeColor="text1"/>
          <w:kern w:val="0"/>
          <w:sz w:val="18"/>
          <w:szCs w:val="18"/>
          <w:lang w:eastAsia="nl-NL"/>
          <w14:ligatures w14:val="none"/>
        </w:rPr>
        <w:t xml:space="preserve">is geregeld in artikel 7.2 </w:t>
      </w:r>
      <w:r w:rsidRPr="0097156B" w:rsidR="5EE52918">
        <w:rPr>
          <w:rFonts w:ascii="Verdana" w:hAnsi="Verdana" w:eastAsia="Times New Roman" w:cs="Times New Roman"/>
          <w:color w:val="000000" w:themeColor="text1"/>
          <w:kern w:val="0"/>
          <w:sz w:val="18"/>
          <w:szCs w:val="18"/>
          <w:lang w:eastAsia="nl-NL"/>
          <w14:ligatures w14:val="none"/>
        </w:rPr>
        <w:t xml:space="preserve">van de </w:t>
      </w:r>
      <w:r w:rsidRPr="0097156B" w:rsidR="00D81F4C">
        <w:rPr>
          <w:rFonts w:ascii="Verdana" w:hAnsi="Verdana" w:eastAsia="Times New Roman" w:cs="Times New Roman"/>
          <w:color w:val="000000" w:themeColor="text1"/>
          <w:kern w:val="0"/>
          <w:sz w:val="18"/>
          <w:szCs w:val="18"/>
          <w:lang w:eastAsia="nl-NL"/>
          <w14:ligatures w14:val="none"/>
        </w:rPr>
        <w:t>Energiewet</w:t>
      </w:r>
      <w:r w:rsidRPr="0097156B" w:rsidR="008D1390">
        <w:rPr>
          <w:color w:val="000000" w:themeColor="text1"/>
        </w:rPr>
        <w:t xml:space="preserve"> </w:t>
      </w:r>
      <w:r w:rsidRPr="0097156B" w:rsidR="008D1390">
        <w:rPr>
          <w:rFonts w:ascii="Verdana" w:hAnsi="Verdana" w:eastAsia="Times New Roman" w:cs="Times New Roman"/>
          <w:color w:val="000000" w:themeColor="text1"/>
          <w:kern w:val="0"/>
          <w:sz w:val="18"/>
          <w:szCs w:val="18"/>
          <w:lang w:eastAsia="nl-NL"/>
          <w14:ligatures w14:val="none"/>
        </w:rPr>
        <w:t>en houdt in:</w:t>
      </w:r>
    </w:p>
    <w:p w:rsidRPr="0097156B" w:rsidR="008D1390" w:rsidP="00E177EF" w:rsidRDefault="008D1390" w14:paraId="34ED30AD" w14:textId="295A04EC">
      <w:pPr>
        <w:spacing w:after="0" w:line="240" w:lineRule="atLeast"/>
        <w:rPr>
          <w:rFonts w:ascii="Verdana" w:hAnsi="Verdana" w:eastAsia="Times New Roman" w:cs="Times New Roman"/>
          <w:bCs/>
          <w:color w:val="000000" w:themeColor="text1"/>
          <w:kern w:val="0"/>
          <w:sz w:val="18"/>
          <w:szCs w:val="18"/>
          <w:lang w:eastAsia="nl-NL"/>
          <w14:ligatures w14:val="none"/>
        </w:rPr>
      </w:pPr>
      <w:r w:rsidRPr="0097156B">
        <w:rPr>
          <w:rFonts w:ascii="Verdana" w:hAnsi="Verdana" w:eastAsia="Times New Roman" w:cs="Times New Roman"/>
          <w:bCs/>
          <w:color w:val="000000" w:themeColor="text1"/>
          <w:kern w:val="0"/>
          <w:sz w:val="18"/>
          <w:szCs w:val="18"/>
          <w:lang w:eastAsia="nl-NL"/>
          <w14:ligatures w14:val="none"/>
        </w:rPr>
        <w:t>- beroep bij de rechtbank Rotterdam (artikel 7 van bijlage 2 Awb</w:t>
      </w:r>
      <w:r w:rsidRPr="0097156B" w:rsidR="0080188B">
        <w:rPr>
          <w:rStyle w:val="Voetnootmarkering"/>
          <w:rFonts w:ascii="Verdana" w:hAnsi="Verdana" w:eastAsia="Times New Roman" w:cs="Times New Roman"/>
          <w:bCs/>
          <w:color w:val="000000" w:themeColor="text1"/>
          <w:kern w:val="0"/>
          <w:sz w:val="18"/>
          <w:szCs w:val="18"/>
          <w:lang w:eastAsia="nl-NL"/>
          <w14:ligatures w14:val="none"/>
        </w:rPr>
        <w:footnoteReference w:id="37"/>
      </w:r>
      <w:r w:rsidRPr="0097156B">
        <w:rPr>
          <w:rFonts w:ascii="Verdana" w:hAnsi="Verdana" w:eastAsia="Times New Roman" w:cs="Times New Roman"/>
          <w:bCs/>
          <w:color w:val="000000" w:themeColor="text1"/>
          <w:kern w:val="0"/>
          <w:sz w:val="18"/>
          <w:szCs w:val="18"/>
          <w:lang w:eastAsia="nl-NL"/>
          <w14:ligatures w14:val="none"/>
        </w:rPr>
        <w:t xml:space="preserve">), en </w:t>
      </w:r>
    </w:p>
    <w:p w:rsidRPr="0097156B" w:rsidR="0093207E" w:rsidP="00E177EF" w:rsidRDefault="008D1390" w14:paraId="19FC60A3" w14:textId="6CFBEC28">
      <w:pPr>
        <w:spacing w:after="0" w:line="240" w:lineRule="atLeast"/>
        <w:rPr>
          <w:rFonts w:ascii="Verdana" w:hAnsi="Verdana" w:eastAsia="Times New Roman" w:cs="Times New Roman"/>
          <w:bCs/>
          <w:color w:val="000000" w:themeColor="text1"/>
          <w:kern w:val="0"/>
          <w:sz w:val="18"/>
          <w:szCs w:val="18"/>
          <w:lang w:eastAsia="nl-NL"/>
          <w14:ligatures w14:val="none"/>
        </w:rPr>
      </w:pPr>
      <w:r w:rsidRPr="0097156B">
        <w:rPr>
          <w:rFonts w:ascii="Verdana" w:hAnsi="Verdana" w:eastAsia="Times New Roman" w:cs="Times New Roman"/>
          <w:bCs/>
          <w:color w:val="000000" w:themeColor="text1"/>
          <w:kern w:val="0"/>
          <w:sz w:val="18"/>
          <w:szCs w:val="18"/>
          <w:lang w:eastAsia="nl-NL"/>
          <w14:ligatures w14:val="none"/>
        </w:rPr>
        <w:t>- hoger beroep bij het College van Beroep voor het bedrijfsleven (artikel 11 van bijlage 2</w:t>
      </w:r>
      <w:r w:rsidRPr="0097156B" w:rsidR="00D925BC">
        <w:rPr>
          <w:rFonts w:ascii="Verdana" w:hAnsi="Verdana" w:eastAsia="Times New Roman" w:cs="Times New Roman"/>
          <w:bCs/>
          <w:color w:val="000000" w:themeColor="text1"/>
          <w:kern w:val="0"/>
          <w:sz w:val="18"/>
          <w:szCs w:val="18"/>
          <w:lang w:eastAsia="nl-NL"/>
          <w14:ligatures w14:val="none"/>
        </w:rPr>
        <w:t xml:space="preserve"> Awb</w:t>
      </w:r>
      <w:r w:rsidRPr="0097156B">
        <w:rPr>
          <w:rFonts w:ascii="Verdana" w:hAnsi="Verdana" w:eastAsia="Times New Roman" w:cs="Times New Roman"/>
          <w:bCs/>
          <w:color w:val="000000" w:themeColor="text1"/>
          <w:kern w:val="0"/>
          <w:sz w:val="18"/>
          <w:szCs w:val="18"/>
          <w:lang w:eastAsia="nl-NL"/>
          <w14:ligatures w14:val="none"/>
        </w:rPr>
        <w:t>).</w:t>
      </w:r>
    </w:p>
    <w:p w:rsidRPr="0097156B" w:rsidR="0093207E" w:rsidP="00E177EF" w:rsidRDefault="0093207E" w14:paraId="3DB898BD" w14:textId="77777777">
      <w:pPr>
        <w:spacing w:after="0" w:line="240" w:lineRule="atLeast"/>
        <w:rPr>
          <w:rFonts w:ascii="Verdana" w:hAnsi="Verdana" w:eastAsia="Times New Roman" w:cs="Times New Roman"/>
          <w:bCs/>
          <w:color w:val="000000" w:themeColor="text1"/>
          <w:kern w:val="0"/>
          <w:sz w:val="18"/>
          <w:szCs w:val="18"/>
          <w:lang w:eastAsia="nl-NL"/>
          <w14:ligatures w14:val="none"/>
        </w:rPr>
      </w:pPr>
    </w:p>
    <w:p w:rsidRPr="0097156B" w:rsidR="0093207E" w:rsidP="63E50DB0" w:rsidRDefault="00330DED" w14:paraId="53AAA289" w14:textId="5E2ED3ED">
      <w:pPr>
        <w:spacing w:after="0" w:line="240" w:lineRule="atLeast"/>
        <w:rPr>
          <w:rFonts w:ascii="Verdana" w:hAnsi="Verdana" w:eastAsia="Times New Roman" w:cs="Times New Roman"/>
          <w:color w:val="000000" w:themeColor="text1"/>
          <w:kern w:val="0"/>
          <w:sz w:val="18"/>
          <w:szCs w:val="18"/>
          <w:lang w:eastAsia="nl-NL"/>
          <w14:ligatures w14:val="none"/>
        </w:rPr>
      </w:pPr>
      <w:r w:rsidRPr="0097156B">
        <w:rPr>
          <w:rFonts w:ascii="Verdana" w:hAnsi="Verdana" w:eastAsia="Times New Roman" w:cs="Times New Roman"/>
          <w:color w:val="000000" w:themeColor="text1"/>
          <w:kern w:val="0"/>
          <w:sz w:val="18"/>
          <w:szCs w:val="18"/>
          <w:lang w:eastAsia="nl-NL"/>
          <w14:ligatures w14:val="none"/>
        </w:rPr>
        <w:t>R</w:t>
      </w:r>
      <w:r w:rsidRPr="0097156B" w:rsidR="0093207E">
        <w:rPr>
          <w:rFonts w:ascii="Verdana" w:hAnsi="Verdana" w:eastAsia="Times New Roman" w:cs="Times New Roman"/>
          <w:color w:val="000000" w:themeColor="text1"/>
          <w:kern w:val="0"/>
          <w:sz w:val="18"/>
          <w:szCs w:val="18"/>
          <w:lang w:eastAsia="nl-NL"/>
          <w14:ligatures w14:val="none"/>
        </w:rPr>
        <w:t xml:space="preserve">echtsbescherming tegen </w:t>
      </w:r>
      <w:r w:rsidRPr="0097156B">
        <w:rPr>
          <w:rFonts w:ascii="Verdana" w:hAnsi="Verdana" w:eastAsia="Times New Roman" w:cs="Times New Roman"/>
          <w:color w:val="000000" w:themeColor="text1"/>
          <w:kern w:val="0"/>
          <w:sz w:val="18"/>
          <w:szCs w:val="18"/>
          <w:lang w:eastAsia="nl-NL"/>
          <w14:ligatures w14:val="none"/>
        </w:rPr>
        <w:t xml:space="preserve">de bestuurlijke </w:t>
      </w:r>
      <w:r w:rsidRPr="0097156B" w:rsidR="0093207E">
        <w:rPr>
          <w:rFonts w:ascii="Verdana" w:hAnsi="Verdana" w:eastAsia="Times New Roman" w:cs="Times New Roman"/>
          <w:color w:val="000000" w:themeColor="text1"/>
          <w:kern w:val="0"/>
          <w:sz w:val="18"/>
          <w:szCs w:val="18"/>
          <w:lang w:eastAsia="nl-NL"/>
          <w14:ligatures w14:val="none"/>
        </w:rPr>
        <w:t>boete</w:t>
      </w:r>
      <w:r w:rsidRPr="0097156B">
        <w:rPr>
          <w:rFonts w:ascii="Verdana" w:hAnsi="Verdana" w:eastAsia="Times New Roman" w:cs="Times New Roman"/>
          <w:color w:val="000000" w:themeColor="text1"/>
          <w:kern w:val="0"/>
          <w:sz w:val="18"/>
          <w:szCs w:val="18"/>
          <w:lang w:eastAsia="nl-NL"/>
          <w14:ligatures w14:val="none"/>
        </w:rPr>
        <w:t xml:space="preserve"> op grond van de Omgevingswet en </w:t>
      </w:r>
      <w:r w:rsidRPr="0097156B" w:rsidR="7379CA05">
        <w:rPr>
          <w:rFonts w:ascii="Verdana" w:hAnsi="Verdana" w:eastAsia="Times New Roman" w:cs="Times New Roman"/>
          <w:color w:val="000000" w:themeColor="text1"/>
          <w:kern w:val="0"/>
          <w:sz w:val="18"/>
          <w:szCs w:val="18"/>
          <w:lang w:eastAsia="nl-NL"/>
          <w14:ligatures w14:val="none"/>
        </w:rPr>
        <w:t xml:space="preserve">de </w:t>
      </w:r>
      <w:r w:rsidRPr="0097156B">
        <w:rPr>
          <w:rFonts w:ascii="Verdana" w:hAnsi="Verdana" w:eastAsia="Times New Roman" w:cs="Times New Roman"/>
          <w:color w:val="000000" w:themeColor="text1"/>
          <w:kern w:val="0"/>
          <w:sz w:val="18"/>
          <w:szCs w:val="18"/>
          <w:lang w:eastAsia="nl-NL"/>
          <w14:ligatures w14:val="none"/>
        </w:rPr>
        <w:t>Awb houdt in</w:t>
      </w:r>
      <w:r w:rsidRPr="0097156B" w:rsidR="0093207E">
        <w:rPr>
          <w:rFonts w:ascii="Verdana" w:hAnsi="Verdana" w:eastAsia="Times New Roman" w:cs="Times New Roman"/>
          <w:color w:val="000000" w:themeColor="text1"/>
          <w:kern w:val="0"/>
          <w:sz w:val="18"/>
          <w:szCs w:val="18"/>
          <w:lang w:eastAsia="nl-NL"/>
          <w14:ligatures w14:val="none"/>
        </w:rPr>
        <w:t xml:space="preserve">: </w:t>
      </w:r>
    </w:p>
    <w:p w:rsidRPr="0097156B" w:rsidR="0093207E" w:rsidP="63E50DB0" w:rsidRDefault="0093207E" w14:paraId="542A310B" w14:textId="2AFD325D">
      <w:pPr>
        <w:spacing w:after="0" w:line="240" w:lineRule="atLeast"/>
        <w:rPr>
          <w:rFonts w:ascii="Verdana" w:hAnsi="Verdana" w:eastAsia="Times New Roman" w:cs="Times New Roman"/>
          <w:color w:val="000000" w:themeColor="text1"/>
          <w:kern w:val="0"/>
          <w:sz w:val="18"/>
          <w:szCs w:val="18"/>
          <w:lang w:eastAsia="nl-NL"/>
          <w14:ligatures w14:val="none"/>
        </w:rPr>
      </w:pPr>
      <w:r w:rsidRPr="0097156B">
        <w:rPr>
          <w:rFonts w:ascii="Verdana" w:hAnsi="Verdana" w:eastAsia="Times New Roman" w:cs="Times New Roman"/>
          <w:color w:val="000000" w:themeColor="text1"/>
          <w:kern w:val="0"/>
          <w:sz w:val="18"/>
          <w:szCs w:val="18"/>
          <w:lang w:eastAsia="nl-NL"/>
          <w14:ligatures w14:val="none"/>
        </w:rPr>
        <w:t>- beroep bij een bevoegde rechtbank (artikel</w:t>
      </w:r>
      <w:r w:rsidRPr="0097156B" w:rsidR="00EB01B5">
        <w:rPr>
          <w:rFonts w:ascii="Verdana" w:hAnsi="Verdana" w:eastAsia="Times New Roman" w:cs="Times New Roman"/>
          <w:color w:val="000000" w:themeColor="text1"/>
          <w:kern w:val="0"/>
          <w:sz w:val="18"/>
          <w:szCs w:val="18"/>
          <w:lang w:eastAsia="nl-NL"/>
          <w14:ligatures w14:val="none"/>
        </w:rPr>
        <w:t>en</w:t>
      </w:r>
      <w:r w:rsidRPr="0097156B">
        <w:rPr>
          <w:rFonts w:ascii="Verdana" w:hAnsi="Verdana" w:eastAsia="Times New Roman" w:cs="Times New Roman"/>
          <w:color w:val="000000" w:themeColor="text1"/>
          <w:kern w:val="0"/>
          <w:sz w:val="18"/>
          <w:szCs w:val="18"/>
          <w:lang w:eastAsia="nl-NL"/>
          <w14:ligatures w14:val="none"/>
        </w:rPr>
        <w:t xml:space="preserve"> 8:6 en 8:7 </w:t>
      </w:r>
      <w:r w:rsidRPr="0097156B" w:rsidR="4DD61FBD">
        <w:rPr>
          <w:rFonts w:ascii="Verdana" w:hAnsi="Verdana" w:eastAsia="Times New Roman" w:cs="Times New Roman"/>
          <w:color w:val="000000" w:themeColor="text1"/>
          <w:kern w:val="0"/>
          <w:sz w:val="18"/>
          <w:szCs w:val="18"/>
          <w:lang w:eastAsia="nl-NL"/>
          <w14:ligatures w14:val="none"/>
        </w:rPr>
        <w:t xml:space="preserve">van de </w:t>
      </w:r>
      <w:r w:rsidRPr="0097156B">
        <w:rPr>
          <w:rFonts w:ascii="Verdana" w:hAnsi="Verdana" w:eastAsia="Times New Roman" w:cs="Times New Roman"/>
          <w:color w:val="000000" w:themeColor="text1"/>
          <w:kern w:val="0"/>
          <w:sz w:val="18"/>
          <w:szCs w:val="18"/>
          <w:lang w:eastAsia="nl-NL"/>
          <w14:ligatures w14:val="none"/>
        </w:rPr>
        <w:t xml:space="preserve">Awb), en </w:t>
      </w:r>
    </w:p>
    <w:p w:rsidRPr="0097156B" w:rsidR="0006051C" w:rsidP="63E50DB0" w:rsidRDefault="0093207E" w14:paraId="5D838819" w14:textId="554E4050">
      <w:pPr>
        <w:spacing w:after="0" w:line="240" w:lineRule="atLeast"/>
        <w:rPr>
          <w:rFonts w:ascii="Verdana" w:hAnsi="Verdana" w:eastAsia="Times New Roman" w:cs="Times New Roman"/>
          <w:color w:val="000000" w:themeColor="text1"/>
          <w:kern w:val="0"/>
          <w:sz w:val="18"/>
          <w:szCs w:val="18"/>
          <w:lang w:eastAsia="nl-NL"/>
          <w14:ligatures w14:val="none"/>
        </w:rPr>
      </w:pPr>
      <w:r w:rsidRPr="0097156B">
        <w:rPr>
          <w:rFonts w:ascii="Verdana" w:hAnsi="Verdana" w:eastAsia="Times New Roman" w:cs="Times New Roman"/>
          <w:color w:val="000000" w:themeColor="text1"/>
          <w:kern w:val="0"/>
          <w:sz w:val="18"/>
          <w:szCs w:val="18"/>
          <w:lang w:eastAsia="nl-NL"/>
          <w14:ligatures w14:val="none"/>
        </w:rPr>
        <w:t xml:space="preserve">- hoger beroep bij de Afdeling bestuursrechtspraak (artikel 8:105 </w:t>
      </w:r>
      <w:r w:rsidRPr="0097156B" w:rsidR="3D8567A9">
        <w:rPr>
          <w:rFonts w:ascii="Verdana" w:hAnsi="Verdana" w:eastAsia="Times New Roman" w:cs="Times New Roman"/>
          <w:color w:val="000000" w:themeColor="text1"/>
          <w:kern w:val="0"/>
          <w:sz w:val="18"/>
          <w:szCs w:val="18"/>
          <w:lang w:eastAsia="nl-NL"/>
          <w14:ligatures w14:val="none"/>
        </w:rPr>
        <w:t xml:space="preserve">van de </w:t>
      </w:r>
      <w:r w:rsidRPr="0097156B">
        <w:rPr>
          <w:rFonts w:ascii="Verdana" w:hAnsi="Verdana" w:eastAsia="Times New Roman" w:cs="Times New Roman"/>
          <w:color w:val="000000" w:themeColor="text1"/>
          <w:kern w:val="0"/>
          <w:sz w:val="18"/>
          <w:szCs w:val="18"/>
          <w:lang w:eastAsia="nl-NL"/>
          <w14:ligatures w14:val="none"/>
        </w:rPr>
        <w:t>Awb).</w:t>
      </w:r>
    </w:p>
    <w:p w:rsidRPr="0097156B" w:rsidR="0006051C" w:rsidP="00E177EF" w:rsidRDefault="0006051C" w14:paraId="4F2CCF70" w14:textId="77777777">
      <w:pPr>
        <w:spacing w:after="0" w:line="240" w:lineRule="atLeast"/>
        <w:rPr>
          <w:rFonts w:ascii="Verdana" w:hAnsi="Verdana" w:eastAsia="Times New Roman" w:cs="Times New Roman"/>
          <w:bCs/>
          <w:color w:val="000000" w:themeColor="text1"/>
          <w:kern w:val="0"/>
          <w:sz w:val="18"/>
          <w:szCs w:val="18"/>
          <w:lang w:eastAsia="nl-NL"/>
          <w14:ligatures w14:val="none"/>
        </w:rPr>
      </w:pPr>
    </w:p>
    <w:p w:rsidRPr="0097156B" w:rsidR="0006051C" w:rsidP="00E177EF" w:rsidRDefault="0006051C" w14:paraId="06174029" w14:textId="1A4873AB">
      <w:pPr>
        <w:spacing w:after="0" w:line="240" w:lineRule="atLeast"/>
        <w:rPr>
          <w:rFonts w:ascii="Verdana" w:hAnsi="Verdana" w:eastAsia="Times New Roman" w:cs="Times New Roman"/>
          <w:bCs/>
          <w:color w:val="000000" w:themeColor="text1"/>
          <w:kern w:val="0"/>
          <w:sz w:val="18"/>
          <w:szCs w:val="18"/>
          <w:lang w:eastAsia="nl-NL"/>
          <w14:ligatures w14:val="none"/>
        </w:rPr>
      </w:pPr>
      <w:r w:rsidRPr="0097156B">
        <w:rPr>
          <w:rFonts w:ascii="Verdana" w:hAnsi="Verdana" w:eastAsia="Times New Roman" w:cs="Times New Roman"/>
          <w:bCs/>
          <w:color w:val="000000" w:themeColor="text1"/>
          <w:kern w:val="0"/>
          <w:sz w:val="18"/>
          <w:szCs w:val="18"/>
          <w:lang w:eastAsia="nl-NL"/>
          <w14:ligatures w14:val="none"/>
        </w:rPr>
        <w:t xml:space="preserve">Voor </w:t>
      </w:r>
      <w:r w:rsidRPr="0097156B" w:rsidR="00C915E6">
        <w:rPr>
          <w:rFonts w:ascii="Verdana" w:hAnsi="Verdana" w:eastAsia="Times New Roman" w:cs="Times New Roman"/>
          <w:bCs/>
          <w:color w:val="000000" w:themeColor="text1"/>
          <w:kern w:val="0"/>
          <w:sz w:val="18"/>
          <w:szCs w:val="18"/>
          <w:lang w:eastAsia="nl-NL"/>
          <w14:ligatures w14:val="none"/>
        </w:rPr>
        <w:t xml:space="preserve">rechtsbescherming tegen </w:t>
      </w:r>
      <w:r w:rsidRPr="0097156B">
        <w:rPr>
          <w:rFonts w:ascii="Verdana" w:hAnsi="Verdana" w:eastAsia="Times New Roman" w:cs="Times New Roman"/>
          <w:bCs/>
          <w:color w:val="000000" w:themeColor="text1"/>
          <w:kern w:val="0"/>
          <w:sz w:val="18"/>
          <w:szCs w:val="18"/>
          <w:lang w:eastAsia="nl-NL"/>
          <w14:ligatures w14:val="none"/>
        </w:rPr>
        <w:t xml:space="preserve">de bestuurlijke boete op grond van de Wet milieubeheer is in het wetsvoorstel aangesloten bij de </w:t>
      </w:r>
      <w:r w:rsidRPr="0097156B" w:rsidR="00E7212C">
        <w:rPr>
          <w:rFonts w:ascii="Verdana" w:hAnsi="Verdana" w:eastAsia="Times New Roman" w:cs="Times New Roman"/>
          <w:bCs/>
          <w:color w:val="000000" w:themeColor="text1"/>
          <w:kern w:val="0"/>
          <w:sz w:val="18"/>
          <w:szCs w:val="18"/>
          <w:lang w:eastAsia="nl-NL"/>
          <w14:ligatures w14:val="none"/>
        </w:rPr>
        <w:t xml:space="preserve">rechtsbescherming tegen de </w:t>
      </w:r>
      <w:r w:rsidRPr="0097156B">
        <w:rPr>
          <w:rFonts w:ascii="Verdana" w:hAnsi="Verdana" w:eastAsia="Times New Roman" w:cs="Times New Roman"/>
          <w:bCs/>
          <w:color w:val="000000" w:themeColor="text1"/>
          <w:kern w:val="0"/>
          <w:sz w:val="18"/>
          <w:szCs w:val="18"/>
          <w:lang w:eastAsia="nl-NL"/>
          <w14:ligatures w14:val="none"/>
        </w:rPr>
        <w:t xml:space="preserve">bestuurlijke boete op grond van de Wet milieubeheer voor overtredingen </w:t>
      </w:r>
      <w:r w:rsidRPr="0097156B" w:rsidR="00EC2E61">
        <w:rPr>
          <w:rFonts w:ascii="Verdana" w:hAnsi="Verdana" w:eastAsia="Times New Roman" w:cs="Times New Roman"/>
          <w:bCs/>
          <w:color w:val="000000" w:themeColor="text1"/>
          <w:kern w:val="0"/>
          <w:sz w:val="18"/>
          <w:szCs w:val="18"/>
          <w:lang w:eastAsia="nl-NL"/>
          <w14:ligatures w14:val="none"/>
        </w:rPr>
        <w:t xml:space="preserve">van </w:t>
      </w:r>
      <w:r w:rsidRPr="0097156B" w:rsidR="005163BA">
        <w:rPr>
          <w:rFonts w:ascii="Verdana" w:hAnsi="Verdana" w:eastAsia="Times New Roman" w:cs="Times New Roman"/>
          <w:bCs/>
          <w:color w:val="000000" w:themeColor="text1"/>
          <w:kern w:val="0"/>
          <w:sz w:val="18"/>
          <w:szCs w:val="18"/>
          <w:lang w:eastAsia="nl-NL"/>
          <w14:ligatures w14:val="none"/>
        </w:rPr>
        <w:t>bepalingen over</w:t>
      </w:r>
      <w:r w:rsidRPr="0097156B" w:rsidR="00EC2E61">
        <w:rPr>
          <w:rFonts w:ascii="Verdana" w:hAnsi="Verdana" w:eastAsia="Times New Roman" w:cs="Times New Roman"/>
          <w:bCs/>
          <w:color w:val="000000" w:themeColor="text1"/>
          <w:kern w:val="0"/>
          <w:sz w:val="18"/>
          <w:szCs w:val="18"/>
          <w:lang w:eastAsia="nl-NL"/>
          <w14:ligatures w14:val="none"/>
        </w:rPr>
        <w:t xml:space="preserve"> </w:t>
      </w:r>
      <w:r w:rsidRPr="0097156B">
        <w:rPr>
          <w:rFonts w:ascii="Verdana" w:hAnsi="Verdana" w:eastAsia="Times New Roman" w:cs="Times New Roman"/>
          <w:bCs/>
          <w:color w:val="000000" w:themeColor="text1"/>
          <w:kern w:val="0"/>
          <w:sz w:val="18"/>
          <w:szCs w:val="18"/>
          <w:lang w:eastAsia="nl-NL"/>
          <w14:ligatures w14:val="none"/>
        </w:rPr>
        <w:t xml:space="preserve">emissiehandel. Dat betekent dat </w:t>
      </w:r>
      <w:r w:rsidRPr="0097156B" w:rsidR="00A462CF">
        <w:rPr>
          <w:rFonts w:ascii="Verdana" w:hAnsi="Verdana" w:eastAsia="Times New Roman" w:cs="Times New Roman"/>
          <w:bCs/>
          <w:color w:val="000000" w:themeColor="text1"/>
          <w:kern w:val="0"/>
          <w:sz w:val="18"/>
          <w:szCs w:val="18"/>
          <w:lang w:eastAsia="nl-NL"/>
          <w14:ligatures w14:val="none"/>
        </w:rPr>
        <w:t xml:space="preserve">het wetsvoorstel voorziet in een bepaling </w:t>
      </w:r>
      <w:r w:rsidRPr="0097156B" w:rsidR="007E12DC">
        <w:rPr>
          <w:rFonts w:ascii="Verdana" w:hAnsi="Verdana" w:eastAsia="Times New Roman" w:cs="Times New Roman"/>
          <w:bCs/>
          <w:color w:val="000000" w:themeColor="text1"/>
          <w:kern w:val="0"/>
          <w:sz w:val="18"/>
          <w:szCs w:val="18"/>
          <w:lang w:eastAsia="nl-NL"/>
          <w14:ligatures w14:val="none"/>
        </w:rPr>
        <w:t>waaruit blijkt</w:t>
      </w:r>
      <w:r w:rsidRPr="0097156B">
        <w:rPr>
          <w:rFonts w:ascii="Verdana" w:hAnsi="Verdana" w:eastAsia="Times New Roman" w:cs="Times New Roman"/>
          <w:bCs/>
          <w:color w:val="000000" w:themeColor="text1"/>
          <w:kern w:val="0"/>
          <w:sz w:val="18"/>
          <w:szCs w:val="18"/>
          <w:lang w:eastAsia="nl-NL"/>
          <w14:ligatures w14:val="none"/>
        </w:rPr>
        <w:t xml:space="preserve"> dat beroep bij de rechtbank Den Haag kan worden ingesteld en hoger beroep bij de Afdeling bestuursrechtspraak. </w:t>
      </w:r>
    </w:p>
    <w:p w:rsidRPr="0097156B" w:rsidR="002740DE" w:rsidP="00E177EF" w:rsidRDefault="002740DE" w14:paraId="1B774EFE" w14:textId="4EEADBA1">
      <w:pPr>
        <w:spacing w:after="0" w:line="240" w:lineRule="atLeast"/>
        <w:rPr>
          <w:rFonts w:ascii="Verdana" w:hAnsi="Verdana" w:eastAsia="Times New Roman" w:cs="Times New Roman"/>
          <w:bCs/>
          <w:color w:val="000000" w:themeColor="text1"/>
          <w:kern w:val="0"/>
          <w:sz w:val="18"/>
          <w:szCs w:val="18"/>
          <w:lang w:eastAsia="nl-NL"/>
          <w14:ligatures w14:val="none"/>
        </w:rPr>
      </w:pPr>
    </w:p>
    <w:p w:rsidRPr="0097156B" w:rsidR="00BD710F" w:rsidP="00E177EF" w:rsidRDefault="002740DE" w14:paraId="23065AF0" w14:textId="07D763FD">
      <w:pPr>
        <w:spacing w:after="0" w:line="240" w:lineRule="atLeast"/>
        <w:rPr>
          <w:rFonts w:ascii="Verdana" w:hAnsi="Verdana"/>
          <w:b/>
          <w:bCs/>
          <w:color w:val="000000" w:themeColor="text1"/>
          <w:sz w:val="18"/>
          <w:szCs w:val="18"/>
        </w:rPr>
      </w:pPr>
      <w:r w:rsidRPr="001E01A0">
        <w:rPr>
          <w:rFonts w:ascii="Verdana" w:hAnsi="Verdana" w:eastAsia="Times New Roman" w:cs="Times New Roman"/>
          <w:bCs/>
          <w:color w:val="000000" w:themeColor="text1"/>
          <w:kern w:val="0"/>
          <w:sz w:val="18"/>
          <w:szCs w:val="18"/>
          <w:lang w:eastAsia="nl-NL"/>
          <w14:ligatures w14:val="none"/>
        </w:rPr>
        <w:t xml:space="preserve">Dit </w:t>
      </w:r>
      <w:r w:rsidRPr="001E01A0" w:rsidR="00E7212C">
        <w:rPr>
          <w:rFonts w:ascii="Verdana" w:hAnsi="Verdana" w:eastAsia="Times New Roman" w:cs="Times New Roman"/>
          <w:bCs/>
          <w:color w:val="000000" w:themeColor="text1"/>
          <w:kern w:val="0"/>
          <w:sz w:val="18"/>
          <w:szCs w:val="18"/>
          <w:lang w:eastAsia="nl-NL"/>
          <w14:ligatures w14:val="none"/>
        </w:rPr>
        <w:t xml:space="preserve">leidt tot </w:t>
      </w:r>
      <w:r w:rsidRPr="001E01A0" w:rsidR="0016338D">
        <w:rPr>
          <w:rFonts w:ascii="Verdana" w:hAnsi="Verdana" w:eastAsia="Times New Roman" w:cs="Times New Roman"/>
          <w:bCs/>
          <w:color w:val="000000" w:themeColor="text1"/>
          <w:kern w:val="0"/>
          <w:sz w:val="18"/>
          <w:szCs w:val="18"/>
          <w:lang w:eastAsia="nl-NL"/>
          <w14:ligatures w14:val="none"/>
        </w:rPr>
        <w:t>de</w:t>
      </w:r>
      <w:r w:rsidRPr="001E01A0" w:rsidR="00E7212C">
        <w:rPr>
          <w:rFonts w:ascii="Verdana" w:hAnsi="Verdana" w:eastAsia="Times New Roman" w:cs="Times New Roman"/>
          <w:bCs/>
          <w:color w:val="000000" w:themeColor="text1"/>
          <w:kern w:val="0"/>
          <w:sz w:val="18"/>
          <w:szCs w:val="18"/>
          <w:lang w:eastAsia="nl-NL"/>
          <w14:ligatures w14:val="none"/>
        </w:rPr>
        <w:t xml:space="preserve"> volgende overzicht</w:t>
      </w:r>
      <w:r w:rsidRPr="001E01A0" w:rsidR="0016338D">
        <w:rPr>
          <w:rFonts w:ascii="Verdana" w:hAnsi="Verdana" w:eastAsia="Times New Roman" w:cs="Times New Roman"/>
          <w:bCs/>
          <w:color w:val="000000" w:themeColor="text1"/>
          <w:kern w:val="0"/>
          <w:sz w:val="18"/>
          <w:szCs w:val="18"/>
          <w:lang w:eastAsia="nl-NL"/>
          <w14:ligatures w14:val="none"/>
        </w:rPr>
        <w:t>en</w:t>
      </w:r>
      <w:r w:rsidRPr="001E01A0" w:rsidR="00E7212C">
        <w:rPr>
          <w:rFonts w:ascii="Verdana" w:hAnsi="Verdana" w:eastAsia="Times New Roman" w:cs="Times New Roman"/>
          <w:bCs/>
          <w:color w:val="000000" w:themeColor="text1"/>
          <w:kern w:val="0"/>
          <w:sz w:val="18"/>
          <w:szCs w:val="18"/>
          <w:lang w:eastAsia="nl-NL"/>
          <w14:ligatures w14:val="none"/>
        </w:rPr>
        <w:t xml:space="preserve"> van </w:t>
      </w:r>
      <w:r w:rsidRPr="001E01A0">
        <w:rPr>
          <w:rFonts w:ascii="Verdana" w:hAnsi="Verdana" w:eastAsia="Times New Roman" w:cs="Times New Roman"/>
          <w:bCs/>
          <w:color w:val="000000" w:themeColor="text1"/>
          <w:kern w:val="0"/>
          <w:sz w:val="18"/>
          <w:szCs w:val="18"/>
          <w:lang w:eastAsia="nl-NL"/>
          <w14:ligatures w14:val="none"/>
        </w:rPr>
        <w:t xml:space="preserve">rechtsbescherming </w:t>
      </w:r>
      <w:r w:rsidRPr="0097156B">
        <w:rPr>
          <w:rFonts w:ascii="Verdana" w:hAnsi="Verdana" w:eastAsia="Times New Roman" w:cs="Times New Roman"/>
          <w:bCs/>
          <w:color w:val="000000" w:themeColor="text1"/>
          <w:kern w:val="0"/>
          <w:sz w:val="18"/>
          <w:szCs w:val="18"/>
          <w:lang w:eastAsia="nl-NL"/>
          <w14:ligatures w14:val="none"/>
        </w:rPr>
        <w:t xml:space="preserve">wegens overtreding van de </w:t>
      </w:r>
      <w:r w:rsidRPr="0097156B" w:rsidR="005B65D3">
        <w:rPr>
          <w:rFonts w:ascii="Verdana" w:hAnsi="Verdana" w:eastAsia="Times New Roman" w:cs="Times New Roman"/>
          <w:bCs/>
          <w:color w:val="000000" w:themeColor="text1"/>
          <w:kern w:val="0"/>
          <w:sz w:val="18"/>
          <w:szCs w:val="18"/>
          <w:lang w:eastAsia="nl-NL"/>
          <w14:ligatures w14:val="none"/>
        </w:rPr>
        <w:t xml:space="preserve">verschillende voorschriften van de </w:t>
      </w:r>
      <w:r w:rsidRPr="0097156B">
        <w:rPr>
          <w:rFonts w:ascii="Verdana" w:hAnsi="Verdana" w:eastAsia="Times New Roman" w:cs="Times New Roman"/>
          <w:bCs/>
          <w:color w:val="000000" w:themeColor="text1"/>
          <w:kern w:val="0"/>
          <w:sz w:val="18"/>
          <w:szCs w:val="18"/>
          <w:lang w:eastAsia="nl-NL"/>
          <w14:ligatures w14:val="none"/>
        </w:rPr>
        <w:t xml:space="preserve">verordening. </w:t>
      </w:r>
      <w:r w:rsidRPr="0097156B" w:rsidR="00F66D76">
        <w:rPr>
          <w:rFonts w:ascii="Verdana" w:hAnsi="Verdana" w:eastAsia="Times New Roman" w:cs="Times New Roman"/>
          <w:bCs/>
          <w:color w:val="000000" w:themeColor="text1"/>
          <w:kern w:val="0"/>
          <w:sz w:val="18"/>
          <w:szCs w:val="18"/>
          <w:lang w:eastAsia="nl-NL"/>
          <w14:ligatures w14:val="none"/>
        </w:rPr>
        <w:br/>
      </w:r>
      <w:r w:rsidRPr="0097156B" w:rsidR="00F66D76">
        <w:rPr>
          <w:rFonts w:ascii="Verdana" w:hAnsi="Verdana" w:eastAsia="Times New Roman" w:cs="Times New Roman"/>
          <w:bCs/>
          <w:color w:val="000000" w:themeColor="text1"/>
          <w:kern w:val="0"/>
          <w:sz w:val="18"/>
          <w:szCs w:val="18"/>
          <w:lang w:eastAsia="nl-NL"/>
          <w14:ligatures w14:val="none"/>
        </w:rPr>
        <w:br/>
      </w:r>
      <w:r w:rsidRPr="0097156B" w:rsidR="00A314BC">
        <w:rPr>
          <w:rFonts w:ascii="Verdana" w:hAnsi="Verdana"/>
          <w:b/>
          <w:bCs/>
          <w:color w:val="000000" w:themeColor="text1"/>
          <w:sz w:val="18"/>
          <w:szCs w:val="18"/>
        </w:rPr>
        <w:t xml:space="preserve">Rechtsbescherming bestuurlijke boete </w:t>
      </w:r>
      <w:r w:rsidRPr="001E01A0" w:rsidR="00E0010F">
        <w:rPr>
          <w:rFonts w:ascii="Verdana" w:hAnsi="Verdana"/>
          <w:b/>
          <w:bCs/>
          <w:color w:val="000000" w:themeColor="text1"/>
          <w:sz w:val="18"/>
          <w:szCs w:val="18"/>
        </w:rPr>
        <w:t xml:space="preserve">en </w:t>
      </w:r>
      <w:r w:rsidRPr="001E01A0" w:rsidR="004E307C">
        <w:rPr>
          <w:rFonts w:ascii="Verdana" w:hAnsi="Verdana"/>
          <w:b/>
          <w:bCs/>
          <w:color w:val="000000" w:themeColor="text1"/>
          <w:sz w:val="18"/>
          <w:szCs w:val="18"/>
        </w:rPr>
        <w:t xml:space="preserve">bestuurlijk bevel tot inbeslagname </w:t>
      </w:r>
      <w:r w:rsidRPr="001E01A0" w:rsidR="00846B2C">
        <w:rPr>
          <w:rFonts w:ascii="Verdana" w:hAnsi="Verdana"/>
          <w:b/>
          <w:bCs/>
          <w:color w:val="000000" w:themeColor="text1"/>
          <w:sz w:val="18"/>
          <w:szCs w:val="18"/>
        </w:rPr>
        <w:t>vermeden verliezen of behaalde winsten</w:t>
      </w:r>
      <w:r w:rsidRPr="0097156B" w:rsidR="00846B2C">
        <w:rPr>
          <w:rFonts w:ascii="Verdana" w:hAnsi="Verdana"/>
          <w:b/>
          <w:bCs/>
          <w:color w:val="000000" w:themeColor="text1"/>
          <w:sz w:val="18"/>
          <w:szCs w:val="18"/>
        </w:rPr>
        <w:t xml:space="preserve"> </w:t>
      </w:r>
      <w:r w:rsidRPr="0097156B" w:rsidR="00A314BC">
        <w:rPr>
          <w:rFonts w:ascii="Verdana" w:hAnsi="Verdana"/>
          <w:b/>
          <w:bCs/>
          <w:color w:val="000000" w:themeColor="text1"/>
          <w:sz w:val="18"/>
          <w:szCs w:val="18"/>
        </w:rPr>
        <w:t>op grond van:</w:t>
      </w:r>
    </w:p>
    <w:tbl>
      <w:tblPr>
        <w:tblStyle w:val="Tabelraster2"/>
        <w:tblW w:w="0" w:type="auto"/>
        <w:tblLook w:val="04A0" w:firstRow="1" w:lastRow="0" w:firstColumn="1" w:lastColumn="0" w:noHBand="0" w:noVBand="1"/>
      </w:tblPr>
      <w:tblGrid>
        <w:gridCol w:w="2491"/>
        <w:gridCol w:w="2353"/>
        <w:gridCol w:w="2676"/>
      </w:tblGrid>
      <w:tr w:rsidRPr="0097156B" w:rsidR="002C7E0F" w:rsidTr="00E72550" w14:paraId="7BAAFB5C" w14:textId="77777777">
        <w:tc>
          <w:tcPr>
            <w:tcW w:w="2491" w:type="dxa"/>
          </w:tcPr>
          <w:p w:rsidRPr="0097156B" w:rsidR="00BD710F" w:rsidP="00E177EF" w:rsidRDefault="00BD710F" w14:paraId="45DB68A7" w14:textId="77777777">
            <w:pPr>
              <w:spacing w:line="240" w:lineRule="atLeast"/>
              <w:rPr>
                <w:rFonts w:ascii="Verdana" w:hAnsi="Verdana"/>
                <w:b/>
                <w:bCs/>
                <w:color w:val="000000" w:themeColor="text1"/>
                <w:sz w:val="18"/>
                <w:szCs w:val="18"/>
              </w:rPr>
            </w:pPr>
            <w:r w:rsidRPr="0097156B">
              <w:rPr>
                <w:rFonts w:ascii="Verdana" w:hAnsi="Verdana"/>
                <w:b/>
                <w:bCs/>
                <w:color w:val="000000" w:themeColor="text1"/>
                <w:sz w:val="18"/>
                <w:szCs w:val="18"/>
              </w:rPr>
              <w:t>Wet</w:t>
            </w:r>
          </w:p>
        </w:tc>
        <w:tc>
          <w:tcPr>
            <w:tcW w:w="2353" w:type="dxa"/>
          </w:tcPr>
          <w:p w:rsidRPr="0097156B" w:rsidR="00BD710F" w:rsidP="00E177EF" w:rsidRDefault="00BD710F" w14:paraId="0D4AA2BE" w14:textId="77777777">
            <w:pPr>
              <w:spacing w:line="240" w:lineRule="atLeast"/>
              <w:rPr>
                <w:rFonts w:ascii="Verdana" w:hAnsi="Verdana"/>
                <w:b/>
                <w:bCs/>
                <w:color w:val="000000" w:themeColor="text1"/>
                <w:sz w:val="18"/>
                <w:szCs w:val="18"/>
              </w:rPr>
            </w:pPr>
            <w:r w:rsidRPr="0097156B">
              <w:rPr>
                <w:rFonts w:ascii="Verdana" w:hAnsi="Verdana"/>
                <w:b/>
                <w:bCs/>
                <w:color w:val="000000" w:themeColor="text1"/>
                <w:sz w:val="18"/>
                <w:szCs w:val="18"/>
              </w:rPr>
              <w:t>Beroep bij</w:t>
            </w:r>
          </w:p>
        </w:tc>
        <w:tc>
          <w:tcPr>
            <w:tcW w:w="2676" w:type="dxa"/>
          </w:tcPr>
          <w:p w:rsidRPr="0097156B" w:rsidR="00BD710F" w:rsidP="00E177EF" w:rsidRDefault="00BD710F" w14:paraId="0351FEDC" w14:textId="77777777">
            <w:pPr>
              <w:spacing w:line="240" w:lineRule="atLeast"/>
              <w:rPr>
                <w:rFonts w:ascii="Verdana" w:hAnsi="Verdana"/>
                <w:b/>
                <w:bCs/>
                <w:color w:val="000000" w:themeColor="text1"/>
                <w:sz w:val="18"/>
                <w:szCs w:val="18"/>
              </w:rPr>
            </w:pPr>
            <w:r w:rsidRPr="0097156B">
              <w:rPr>
                <w:rFonts w:ascii="Verdana" w:hAnsi="Verdana"/>
                <w:b/>
                <w:bCs/>
                <w:color w:val="000000" w:themeColor="text1"/>
                <w:sz w:val="18"/>
                <w:szCs w:val="18"/>
              </w:rPr>
              <w:t>Hoger beroep bij</w:t>
            </w:r>
          </w:p>
        </w:tc>
      </w:tr>
      <w:tr w:rsidRPr="0097156B" w:rsidR="002C7E0F" w:rsidTr="00C11445" w14:paraId="046989C7" w14:textId="77777777">
        <w:tc>
          <w:tcPr>
            <w:tcW w:w="2491" w:type="dxa"/>
          </w:tcPr>
          <w:p w:rsidRPr="0097156B" w:rsidR="00C11445" w:rsidP="00E177EF" w:rsidRDefault="00C11445" w14:paraId="285339C9" w14:textId="77777777">
            <w:pPr>
              <w:spacing w:line="240" w:lineRule="atLeast"/>
              <w:rPr>
                <w:rFonts w:ascii="Verdana" w:hAnsi="Verdana"/>
                <w:color w:val="000000" w:themeColor="text1"/>
                <w:sz w:val="18"/>
                <w:szCs w:val="18"/>
              </w:rPr>
            </w:pPr>
            <w:r w:rsidRPr="0097156B">
              <w:rPr>
                <w:rFonts w:ascii="Verdana" w:hAnsi="Verdana"/>
                <w:color w:val="000000" w:themeColor="text1"/>
                <w:sz w:val="18"/>
                <w:szCs w:val="18"/>
              </w:rPr>
              <w:t>Mijnbouwwet</w:t>
            </w:r>
          </w:p>
        </w:tc>
        <w:tc>
          <w:tcPr>
            <w:tcW w:w="2353" w:type="dxa"/>
          </w:tcPr>
          <w:p w:rsidRPr="0097156B" w:rsidR="00C11445" w:rsidP="00E177EF" w:rsidRDefault="00C11445" w14:paraId="1BDCA219" w14:textId="77777777">
            <w:pPr>
              <w:spacing w:line="240" w:lineRule="atLeast"/>
              <w:rPr>
                <w:rFonts w:ascii="Verdana" w:hAnsi="Verdana"/>
                <w:color w:val="000000" w:themeColor="text1"/>
                <w:sz w:val="18"/>
                <w:szCs w:val="18"/>
              </w:rPr>
            </w:pPr>
            <w:r w:rsidRPr="0097156B">
              <w:rPr>
                <w:rFonts w:ascii="Verdana" w:hAnsi="Verdana"/>
                <w:color w:val="000000" w:themeColor="text1"/>
                <w:sz w:val="18"/>
                <w:szCs w:val="18"/>
              </w:rPr>
              <w:t>Rechtbank</w:t>
            </w:r>
          </w:p>
        </w:tc>
        <w:tc>
          <w:tcPr>
            <w:tcW w:w="2676" w:type="dxa"/>
          </w:tcPr>
          <w:p w:rsidRPr="0097156B" w:rsidR="00C11445" w:rsidP="00E177EF" w:rsidRDefault="00C11445" w14:paraId="7A4356E5" w14:textId="77777777">
            <w:pPr>
              <w:spacing w:line="240" w:lineRule="atLeast"/>
              <w:rPr>
                <w:rFonts w:ascii="Verdana" w:hAnsi="Verdana"/>
                <w:color w:val="000000" w:themeColor="text1"/>
                <w:sz w:val="18"/>
                <w:szCs w:val="18"/>
              </w:rPr>
            </w:pPr>
            <w:r w:rsidRPr="0097156B">
              <w:rPr>
                <w:rFonts w:ascii="Verdana" w:hAnsi="Verdana"/>
                <w:color w:val="000000" w:themeColor="text1"/>
                <w:sz w:val="18"/>
                <w:szCs w:val="18"/>
              </w:rPr>
              <w:t>Afdeling bestuursrechtspraak</w:t>
            </w:r>
          </w:p>
        </w:tc>
      </w:tr>
      <w:tr w:rsidRPr="0097156B" w:rsidR="002C7E0F" w:rsidTr="00E34149" w14:paraId="5240DC69" w14:textId="77777777">
        <w:tc>
          <w:tcPr>
            <w:tcW w:w="2491" w:type="dxa"/>
          </w:tcPr>
          <w:p w:rsidRPr="0097156B" w:rsidR="00C11445" w:rsidP="00E177EF" w:rsidRDefault="00C11445" w14:paraId="289236E6" w14:textId="77777777">
            <w:pPr>
              <w:spacing w:line="240" w:lineRule="atLeast"/>
              <w:rPr>
                <w:rFonts w:ascii="Verdana" w:hAnsi="Verdana"/>
                <w:color w:val="000000" w:themeColor="text1"/>
                <w:sz w:val="18"/>
                <w:szCs w:val="18"/>
              </w:rPr>
            </w:pPr>
            <w:r w:rsidRPr="0097156B">
              <w:rPr>
                <w:rFonts w:ascii="Verdana" w:hAnsi="Verdana"/>
                <w:color w:val="000000" w:themeColor="text1"/>
                <w:sz w:val="18"/>
                <w:szCs w:val="18"/>
              </w:rPr>
              <w:lastRenderedPageBreak/>
              <w:t>Energiewet (artikel 5.21)</w:t>
            </w:r>
          </w:p>
        </w:tc>
        <w:tc>
          <w:tcPr>
            <w:tcW w:w="2353" w:type="dxa"/>
          </w:tcPr>
          <w:p w:rsidRPr="0097156B" w:rsidR="00C11445" w:rsidP="00E177EF" w:rsidRDefault="00C11445" w14:paraId="0C50D3D3" w14:textId="77777777">
            <w:pPr>
              <w:spacing w:line="240" w:lineRule="atLeast"/>
              <w:rPr>
                <w:rFonts w:ascii="Verdana" w:hAnsi="Verdana"/>
                <w:color w:val="000000" w:themeColor="text1"/>
                <w:sz w:val="18"/>
                <w:szCs w:val="18"/>
              </w:rPr>
            </w:pPr>
            <w:r w:rsidRPr="0097156B">
              <w:rPr>
                <w:rFonts w:ascii="Verdana" w:hAnsi="Verdana"/>
                <w:color w:val="000000" w:themeColor="text1"/>
                <w:sz w:val="18"/>
                <w:szCs w:val="18"/>
              </w:rPr>
              <w:t>Rechtbank Rotterdam</w:t>
            </w:r>
          </w:p>
        </w:tc>
        <w:tc>
          <w:tcPr>
            <w:tcW w:w="2676" w:type="dxa"/>
          </w:tcPr>
          <w:p w:rsidRPr="0097156B" w:rsidR="00C11445" w:rsidP="00E177EF" w:rsidRDefault="00C11445" w14:paraId="13DAF6F5" w14:textId="77777777">
            <w:pPr>
              <w:spacing w:line="240" w:lineRule="atLeast"/>
              <w:rPr>
                <w:rFonts w:ascii="Verdana" w:hAnsi="Verdana"/>
                <w:color w:val="000000" w:themeColor="text1"/>
                <w:sz w:val="18"/>
                <w:szCs w:val="18"/>
              </w:rPr>
            </w:pPr>
            <w:r w:rsidRPr="0097156B">
              <w:rPr>
                <w:rFonts w:ascii="Verdana" w:hAnsi="Verdana"/>
                <w:color w:val="000000" w:themeColor="text1"/>
                <w:sz w:val="18"/>
                <w:szCs w:val="18"/>
              </w:rPr>
              <w:t>College van Beroep voor het Bedrijfsleven (CBB)</w:t>
            </w:r>
          </w:p>
        </w:tc>
      </w:tr>
      <w:tr w:rsidRPr="0097156B" w:rsidR="002C7E0F" w:rsidTr="00E72550" w14:paraId="642D3DB1" w14:textId="77777777">
        <w:tc>
          <w:tcPr>
            <w:tcW w:w="2491" w:type="dxa"/>
          </w:tcPr>
          <w:p w:rsidRPr="0097156B" w:rsidR="00BD710F" w:rsidP="00E177EF" w:rsidRDefault="00BD710F" w14:paraId="4BA96866" w14:textId="77777777">
            <w:pPr>
              <w:spacing w:line="240" w:lineRule="atLeast"/>
              <w:rPr>
                <w:rFonts w:ascii="Verdana" w:hAnsi="Verdana"/>
                <w:color w:val="000000" w:themeColor="text1"/>
                <w:sz w:val="18"/>
                <w:szCs w:val="18"/>
              </w:rPr>
            </w:pPr>
            <w:r w:rsidRPr="0097156B">
              <w:rPr>
                <w:rFonts w:ascii="Verdana" w:hAnsi="Verdana"/>
                <w:color w:val="000000" w:themeColor="text1"/>
                <w:sz w:val="18"/>
                <w:szCs w:val="18"/>
              </w:rPr>
              <w:t>Omgevingswet</w:t>
            </w:r>
          </w:p>
        </w:tc>
        <w:tc>
          <w:tcPr>
            <w:tcW w:w="2353" w:type="dxa"/>
          </w:tcPr>
          <w:p w:rsidRPr="0097156B" w:rsidR="00BD710F" w:rsidP="00E177EF" w:rsidRDefault="00BD710F" w14:paraId="3D16F05D" w14:textId="77777777">
            <w:pPr>
              <w:spacing w:line="240" w:lineRule="atLeast"/>
              <w:rPr>
                <w:rFonts w:ascii="Verdana" w:hAnsi="Verdana"/>
                <w:color w:val="000000" w:themeColor="text1"/>
                <w:sz w:val="18"/>
                <w:szCs w:val="18"/>
              </w:rPr>
            </w:pPr>
            <w:r w:rsidRPr="0097156B">
              <w:rPr>
                <w:rFonts w:ascii="Verdana" w:hAnsi="Verdana"/>
                <w:color w:val="000000" w:themeColor="text1"/>
                <w:sz w:val="18"/>
                <w:szCs w:val="18"/>
              </w:rPr>
              <w:t>Rechtbank</w:t>
            </w:r>
          </w:p>
        </w:tc>
        <w:tc>
          <w:tcPr>
            <w:tcW w:w="2676" w:type="dxa"/>
          </w:tcPr>
          <w:p w:rsidRPr="0097156B" w:rsidR="00BD710F" w:rsidP="00E177EF" w:rsidRDefault="00BD710F" w14:paraId="340FFB6C" w14:textId="77777777">
            <w:pPr>
              <w:spacing w:line="240" w:lineRule="atLeast"/>
              <w:rPr>
                <w:rFonts w:ascii="Verdana" w:hAnsi="Verdana"/>
                <w:color w:val="000000" w:themeColor="text1"/>
                <w:sz w:val="18"/>
                <w:szCs w:val="18"/>
              </w:rPr>
            </w:pPr>
            <w:r w:rsidRPr="0097156B">
              <w:rPr>
                <w:rFonts w:ascii="Verdana" w:hAnsi="Verdana"/>
                <w:color w:val="000000" w:themeColor="text1"/>
                <w:sz w:val="18"/>
                <w:szCs w:val="18"/>
              </w:rPr>
              <w:t>Afdeling bestuursrechtspraak</w:t>
            </w:r>
          </w:p>
        </w:tc>
      </w:tr>
      <w:tr w:rsidRPr="0097156B" w:rsidR="00C11445" w:rsidTr="00E34149" w14:paraId="086D724F" w14:textId="77777777">
        <w:tc>
          <w:tcPr>
            <w:tcW w:w="2491" w:type="dxa"/>
          </w:tcPr>
          <w:p w:rsidRPr="0097156B" w:rsidR="00C11445" w:rsidP="00E177EF" w:rsidRDefault="00C11445" w14:paraId="2316E7C8" w14:textId="77777777">
            <w:pPr>
              <w:spacing w:line="240" w:lineRule="atLeast"/>
              <w:rPr>
                <w:rFonts w:ascii="Verdana" w:hAnsi="Verdana"/>
                <w:color w:val="000000" w:themeColor="text1"/>
                <w:sz w:val="18"/>
                <w:szCs w:val="18"/>
              </w:rPr>
            </w:pPr>
            <w:r w:rsidRPr="0097156B">
              <w:rPr>
                <w:rFonts w:ascii="Verdana" w:hAnsi="Verdana"/>
                <w:color w:val="000000" w:themeColor="text1"/>
                <w:sz w:val="18"/>
                <w:szCs w:val="18"/>
              </w:rPr>
              <w:t>Wet milieubeheer</w:t>
            </w:r>
          </w:p>
        </w:tc>
        <w:tc>
          <w:tcPr>
            <w:tcW w:w="2353" w:type="dxa"/>
          </w:tcPr>
          <w:p w:rsidRPr="0097156B" w:rsidR="00C11445" w:rsidP="00E177EF" w:rsidRDefault="00C11445" w14:paraId="40C69A0E" w14:textId="77777777">
            <w:pPr>
              <w:spacing w:line="240" w:lineRule="atLeast"/>
              <w:rPr>
                <w:rFonts w:ascii="Verdana" w:hAnsi="Verdana"/>
                <w:color w:val="000000" w:themeColor="text1"/>
                <w:sz w:val="18"/>
                <w:szCs w:val="18"/>
              </w:rPr>
            </w:pPr>
            <w:r w:rsidRPr="0097156B">
              <w:rPr>
                <w:rFonts w:ascii="Verdana" w:hAnsi="Verdana"/>
                <w:color w:val="000000" w:themeColor="text1"/>
                <w:sz w:val="18"/>
                <w:szCs w:val="18"/>
              </w:rPr>
              <w:t>Rechtbank Den Haag</w:t>
            </w:r>
          </w:p>
        </w:tc>
        <w:tc>
          <w:tcPr>
            <w:tcW w:w="2676" w:type="dxa"/>
          </w:tcPr>
          <w:p w:rsidRPr="0097156B" w:rsidR="00C11445" w:rsidP="00E177EF" w:rsidRDefault="00C11445" w14:paraId="1E10DFFB" w14:textId="77777777">
            <w:pPr>
              <w:spacing w:line="240" w:lineRule="atLeast"/>
              <w:rPr>
                <w:rFonts w:ascii="Verdana" w:hAnsi="Verdana"/>
                <w:color w:val="000000" w:themeColor="text1"/>
                <w:sz w:val="18"/>
                <w:szCs w:val="18"/>
              </w:rPr>
            </w:pPr>
            <w:r w:rsidRPr="0097156B">
              <w:rPr>
                <w:rFonts w:ascii="Verdana" w:hAnsi="Verdana"/>
                <w:color w:val="000000" w:themeColor="text1"/>
                <w:sz w:val="18"/>
                <w:szCs w:val="18"/>
              </w:rPr>
              <w:t>Afdeling bestuursrechtspraak</w:t>
            </w:r>
          </w:p>
        </w:tc>
      </w:tr>
    </w:tbl>
    <w:p w:rsidRPr="0097156B" w:rsidR="00D40EB4" w:rsidP="00E177EF" w:rsidRDefault="00D40EB4" w14:paraId="629F1387" w14:textId="638BE39D">
      <w:pPr>
        <w:spacing w:after="0" w:line="240" w:lineRule="atLeast"/>
        <w:rPr>
          <w:rFonts w:ascii="Verdana" w:hAnsi="Verdana" w:eastAsia="Times New Roman" w:cs="Times New Roman"/>
          <w:b/>
          <w:bCs/>
          <w:color w:val="000000" w:themeColor="text1"/>
          <w:kern w:val="0"/>
          <w:sz w:val="18"/>
          <w:szCs w:val="18"/>
          <w:lang w:eastAsia="nl-NL"/>
          <w14:ligatures w14:val="none"/>
        </w:rPr>
      </w:pPr>
      <w:bookmarkStart w:name="_Toc176778323" w:id="14"/>
    </w:p>
    <w:p w:rsidRPr="0097156B" w:rsidR="00FF6C20" w:rsidP="00E177EF" w:rsidRDefault="00F608F2" w14:paraId="1F93BDD3" w14:textId="736ED8E6">
      <w:pPr>
        <w:spacing w:after="0" w:line="240" w:lineRule="atLeast"/>
        <w:rPr>
          <w:rFonts w:ascii="Verdana" w:hAnsi="Verdana" w:eastAsia="Times New Roman" w:cs="Times New Roman"/>
          <w:color w:val="000000" w:themeColor="text1"/>
          <w:kern w:val="0"/>
          <w:sz w:val="18"/>
          <w:szCs w:val="18"/>
          <w:lang w:eastAsia="nl-NL"/>
          <w14:ligatures w14:val="none"/>
        </w:rPr>
      </w:pPr>
      <w:r w:rsidRPr="0097156B">
        <w:rPr>
          <w:rFonts w:ascii="Verdana" w:hAnsi="Verdana" w:eastAsia="Times New Roman" w:cs="Times New Roman"/>
          <w:color w:val="000000" w:themeColor="text1"/>
          <w:kern w:val="0"/>
          <w:sz w:val="18"/>
          <w:szCs w:val="18"/>
          <w:lang w:eastAsia="nl-NL"/>
          <w14:ligatures w14:val="none"/>
        </w:rPr>
        <w:t xml:space="preserve">Voor </w:t>
      </w:r>
      <w:r w:rsidRPr="0097156B" w:rsidR="00FB4F72">
        <w:rPr>
          <w:rFonts w:ascii="Verdana" w:hAnsi="Verdana" w:eastAsia="Times New Roman" w:cs="Times New Roman"/>
          <w:color w:val="000000" w:themeColor="text1"/>
          <w:kern w:val="0"/>
          <w:sz w:val="18"/>
          <w:szCs w:val="18"/>
          <w:lang w:eastAsia="nl-NL"/>
          <w14:ligatures w14:val="none"/>
        </w:rPr>
        <w:t>de r</w:t>
      </w:r>
      <w:r w:rsidRPr="0097156B" w:rsidR="00A2173D">
        <w:rPr>
          <w:rFonts w:ascii="Verdana" w:hAnsi="Verdana" w:eastAsia="Times New Roman" w:cs="Times New Roman"/>
          <w:color w:val="000000" w:themeColor="text1"/>
          <w:kern w:val="0"/>
          <w:sz w:val="18"/>
          <w:szCs w:val="18"/>
          <w:lang w:eastAsia="nl-NL"/>
          <w14:ligatures w14:val="none"/>
        </w:rPr>
        <w:t xml:space="preserve">echtsbescherming tegen </w:t>
      </w:r>
      <w:r w:rsidRPr="0097156B" w:rsidR="00A314BC">
        <w:rPr>
          <w:rFonts w:ascii="Verdana" w:hAnsi="Verdana" w:eastAsia="Times New Roman" w:cs="Times New Roman"/>
          <w:color w:val="000000" w:themeColor="text1"/>
          <w:kern w:val="0"/>
          <w:sz w:val="18"/>
          <w:szCs w:val="18"/>
          <w:lang w:eastAsia="nl-NL"/>
          <w14:ligatures w14:val="none"/>
        </w:rPr>
        <w:t xml:space="preserve">de </w:t>
      </w:r>
      <w:r w:rsidRPr="0097156B" w:rsidR="00B35AEA">
        <w:rPr>
          <w:rFonts w:ascii="Verdana" w:hAnsi="Verdana" w:eastAsia="Times New Roman" w:cs="Times New Roman"/>
          <w:color w:val="000000" w:themeColor="text1"/>
          <w:kern w:val="0"/>
          <w:sz w:val="18"/>
          <w:szCs w:val="18"/>
          <w:lang w:eastAsia="nl-NL"/>
          <w14:ligatures w14:val="none"/>
        </w:rPr>
        <w:t xml:space="preserve">andere </w:t>
      </w:r>
      <w:r w:rsidRPr="0097156B" w:rsidR="005473B0">
        <w:rPr>
          <w:rFonts w:ascii="Verdana" w:hAnsi="Verdana" w:eastAsia="Times New Roman" w:cs="Times New Roman"/>
          <w:color w:val="000000" w:themeColor="text1"/>
          <w:kern w:val="0"/>
          <w:sz w:val="18"/>
          <w:szCs w:val="18"/>
          <w:lang w:eastAsia="nl-NL"/>
          <w14:ligatures w14:val="none"/>
        </w:rPr>
        <w:t xml:space="preserve">bestuursrechtelijke </w:t>
      </w:r>
      <w:r w:rsidRPr="0097156B" w:rsidR="006B3158">
        <w:rPr>
          <w:rFonts w:ascii="Verdana" w:hAnsi="Verdana" w:eastAsia="Times New Roman" w:cs="Times New Roman"/>
          <w:color w:val="000000" w:themeColor="text1"/>
          <w:kern w:val="0"/>
          <w:sz w:val="18"/>
          <w:szCs w:val="18"/>
          <w:lang w:eastAsia="nl-NL"/>
          <w14:ligatures w14:val="none"/>
        </w:rPr>
        <w:t>sancties en maatregelen geldt ook het uitgangspunt dat volstaan wordt met het in de Awb neergelegde stelsel en dat voor één wet zoveel mogelijk één rechtsgang wordt gekozen. Dat betekent dat</w:t>
      </w:r>
      <w:r w:rsidRPr="0097156B" w:rsidR="000961A8">
        <w:rPr>
          <w:rFonts w:ascii="Verdana" w:hAnsi="Verdana" w:eastAsia="Times New Roman" w:cs="Times New Roman"/>
          <w:color w:val="000000" w:themeColor="text1"/>
          <w:kern w:val="0"/>
          <w:sz w:val="18"/>
          <w:szCs w:val="18"/>
          <w:lang w:eastAsia="nl-NL"/>
          <w14:ligatures w14:val="none"/>
        </w:rPr>
        <w:t xml:space="preserve"> </w:t>
      </w:r>
      <w:r w:rsidRPr="0097156B" w:rsidR="00FB4F72">
        <w:rPr>
          <w:rFonts w:ascii="Verdana" w:hAnsi="Verdana" w:eastAsia="Times New Roman" w:cs="Times New Roman"/>
          <w:color w:val="000000" w:themeColor="text1"/>
          <w:kern w:val="0"/>
          <w:sz w:val="18"/>
          <w:szCs w:val="18"/>
          <w:lang w:eastAsia="nl-NL"/>
          <w14:ligatures w14:val="none"/>
        </w:rPr>
        <w:t>bovenstaande overzicht ook</w:t>
      </w:r>
      <w:r w:rsidRPr="0097156B" w:rsidR="00FF6C20">
        <w:rPr>
          <w:rFonts w:ascii="Verdana" w:hAnsi="Verdana" w:eastAsia="Times New Roman" w:cs="Times New Roman"/>
          <w:color w:val="000000" w:themeColor="text1"/>
          <w:kern w:val="0"/>
          <w:sz w:val="18"/>
          <w:szCs w:val="18"/>
          <w:lang w:eastAsia="nl-NL"/>
          <w14:ligatures w14:val="none"/>
        </w:rPr>
        <w:t xml:space="preserve"> geldt</w:t>
      </w:r>
      <w:r w:rsidRPr="0097156B" w:rsidR="00FB4F72">
        <w:rPr>
          <w:rFonts w:ascii="Verdana" w:hAnsi="Verdana" w:eastAsia="Times New Roman" w:cs="Times New Roman"/>
          <w:color w:val="000000" w:themeColor="text1"/>
          <w:kern w:val="0"/>
          <w:sz w:val="18"/>
          <w:szCs w:val="18"/>
          <w:lang w:eastAsia="nl-NL"/>
          <w14:ligatures w14:val="none"/>
        </w:rPr>
        <w:t xml:space="preserve">, met uitzondering </w:t>
      </w:r>
      <w:r w:rsidRPr="0097156B" w:rsidR="001D590D">
        <w:rPr>
          <w:rFonts w:ascii="Verdana" w:hAnsi="Verdana" w:eastAsia="Times New Roman" w:cs="Times New Roman"/>
          <w:color w:val="000000" w:themeColor="text1"/>
          <w:kern w:val="0"/>
          <w:sz w:val="18"/>
          <w:szCs w:val="18"/>
          <w:lang w:eastAsia="nl-NL"/>
          <w14:ligatures w14:val="none"/>
        </w:rPr>
        <w:t xml:space="preserve">van de Wet milieubeheer. </w:t>
      </w:r>
      <w:r w:rsidRPr="0097156B" w:rsidR="002D082D">
        <w:rPr>
          <w:rFonts w:ascii="Verdana" w:hAnsi="Verdana" w:eastAsia="Times New Roman" w:cs="Times New Roman"/>
          <w:color w:val="000000" w:themeColor="text1"/>
          <w:kern w:val="0"/>
          <w:sz w:val="18"/>
          <w:szCs w:val="18"/>
          <w:lang w:eastAsia="nl-NL"/>
          <w14:ligatures w14:val="none"/>
        </w:rPr>
        <w:t xml:space="preserve">Ingevolge artikel </w:t>
      </w:r>
      <w:r w:rsidRPr="0097156B" w:rsidR="00E7274B">
        <w:rPr>
          <w:rFonts w:ascii="Verdana" w:hAnsi="Verdana" w:eastAsia="Times New Roman" w:cs="Times New Roman"/>
          <w:color w:val="000000" w:themeColor="text1"/>
          <w:kern w:val="0"/>
          <w:sz w:val="18"/>
          <w:szCs w:val="18"/>
          <w:lang w:eastAsia="nl-NL"/>
          <w14:ligatures w14:val="none"/>
        </w:rPr>
        <w:t xml:space="preserve">2 </w:t>
      </w:r>
      <w:r w:rsidRPr="0097156B" w:rsidR="00BF574C">
        <w:rPr>
          <w:rFonts w:ascii="Verdana" w:hAnsi="Verdana" w:eastAsia="Times New Roman" w:cs="Times New Roman"/>
          <w:color w:val="000000" w:themeColor="text1"/>
          <w:kern w:val="0"/>
          <w:sz w:val="18"/>
          <w:szCs w:val="18"/>
          <w:lang w:eastAsia="nl-NL"/>
          <w14:ligatures w14:val="none"/>
        </w:rPr>
        <w:t>van bijlage 2 Awb geldt dat</w:t>
      </w:r>
      <w:r w:rsidRPr="0097156B" w:rsidR="00F93E10">
        <w:rPr>
          <w:rFonts w:ascii="Verdana" w:hAnsi="Verdana" w:eastAsia="Times New Roman" w:cs="Times New Roman"/>
          <w:color w:val="000000" w:themeColor="text1"/>
          <w:kern w:val="0"/>
          <w:sz w:val="18"/>
          <w:szCs w:val="18"/>
          <w:lang w:eastAsia="nl-NL"/>
          <w14:ligatures w14:val="none"/>
        </w:rPr>
        <w:t xml:space="preserve"> </w:t>
      </w:r>
      <w:r w:rsidRPr="0097156B" w:rsidR="00CD4CFF">
        <w:rPr>
          <w:rFonts w:ascii="Verdana" w:hAnsi="Verdana" w:eastAsia="Times New Roman" w:cs="Times New Roman"/>
          <w:color w:val="000000" w:themeColor="text1"/>
          <w:kern w:val="0"/>
          <w:sz w:val="18"/>
          <w:szCs w:val="18"/>
          <w:lang w:eastAsia="nl-NL"/>
          <w14:ligatures w14:val="none"/>
        </w:rPr>
        <w:t>tegen een besluit</w:t>
      </w:r>
      <w:r w:rsidRPr="0097156B" w:rsidR="007F3E03">
        <w:rPr>
          <w:rFonts w:ascii="Verdana" w:hAnsi="Verdana" w:eastAsia="Times New Roman" w:cs="Times New Roman"/>
          <w:color w:val="000000" w:themeColor="text1"/>
          <w:kern w:val="0"/>
          <w:sz w:val="18"/>
          <w:szCs w:val="18"/>
          <w:lang w:eastAsia="nl-NL"/>
          <w14:ligatures w14:val="none"/>
        </w:rPr>
        <w:t xml:space="preserve"> </w:t>
      </w:r>
      <w:r w:rsidRPr="0097156B" w:rsidR="00152163">
        <w:rPr>
          <w:rFonts w:ascii="Verdana" w:hAnsi="Verdana" w:eastAsia="Times New Roman" w:cs="Times New Roman"/>
          <w:color w:val="000000" w:themeColor="text1"/>
          <w:kern w:val="0"/>
          <w:sz w:val="18"/>
          <w:szCs w:val="18"/>
          <w:lang w:eastAsia="nl-NL"/>
          <w14:ligatures w14:val="none"/>
        </w:rPr>
        <w:t xml:space="preserve">genomen op grond van de Wet milieubeheer, met inbegrip van een besluit dat betrekking heeft op handhaving, </w:t>
      </w:r>
      <w:r w:rsidRPr="0097156B" w:rsidR="00F93E10">
        <w:rPr>
          <w:rFonts w:ascii="Verdana" w:hAnsi="Verdana" w:eastAsia="Times New Roman" w:cs="Times New Roman"/>
          <w:color w:val="000000" w:themeColor="text1"/>
          <w:kern w:val="0"/>
          <w:sz w:val="18"/>
          <w:szCs w:val="18"/>
          <w:lang w:eastAsia="nl-NL"/>
          <w14:ligatures w14:val="none"/>
        </w:rPr>
        <w:t xml:space="preserve">beroep bij de </w:t>
      </w:r>
      <w:r w:rsidRPr="0097156B" w:rsidR="00877FE4">
        <w:rPr>
          <w:rFonts w:ascii="Verdana" w:hAnsi="Verdana" w:eastAsia="Times New Roman" w:cs="Times New Roman"/>
          <w:color w:val="000000" w:themeColor="text1"/>
          <w:kern w:val="0"/>
          <w:sz w:val="18"/>
          <w:szCs w:val="18"/>
          <w:lang w:eastAsia="nl-NL"/>
          <w14:ligatures w14:val="none"/>
        </w:rPr>
        <w:t xml:space="preserve">Afdeling bestuursrechtspraak </w:t>
      </w:r>
      <w:r w:rsidRPr="0097156B" w:rsidR="000D75E8">
        <w:rPr>
          <w:rFonts w:ascii="Verdana" w:hAnsi="Verdana" w:eastAsia="Times New Roman" w:cs="Times New Roman"/>
          <w:color w:val="000000" w:themeColor="text1"/>
          <w:kern w:val="0"/>
          <w:sz w:val="18"/>
          <w:szCs w:val="18"/>
          <w:lang w:eastAsia="nl-NL"/>
          <w14:ligatures w14:val="none"/>
        </w:rPr>
        <w:t>kan worden ingesteld.</w:t>
      </w:r>
      <w:r w:rsidRPr="0097156B" w:rsidR="00325FC7">
        <w:rPr>
          <w:rFonts w:ascii="Verdana" w:hAnsi="Verdana" w:eastAsia="Times New Roman" w:cs="Times New Roman"/>
          <w:color w:val="000000" w:themeColor="text1"/>
          <w:kern w:val="0"/>
          <w:sz w:val="18"/>
          <w:szCs w:val="18"/>
          <w:lang w:eastAsia="nl-NL"/>
          <w14:ligatures w14:val="none"/>
        </w:rPr>
        <w:t xml:space="preserve"> </w:t>
      </w:r>
    </w:p>
    <w:p w:rsidRPr="0097156B" w:rsidR="006E259E" w:rsidP="00E177EF" w:rsidRDefault="006E259E" w14:paraId="48BDBCA9" w14:textId="77777777">
      <w:pPr>
        <w:spacing w:after="0" w:line="240" w:lineRule="atLeast"/>
        <w:rPr>
          <w:rFonts w:ascii="Verdana" w:hAnsi="Verdana" w:eastAsia="Times New Roman" w:cs="Times New Roman"/>
          <w:color w:val="000000" w:themeColor="text1"/>
          <w:kern w:val="0"/>
          <w:sz w:val="18"/>
          <w:szCs w:val="18"/>
          <w:lang w:eastAsia="nl-NL"/>
          <w14:ligatures w14:val="none"/>
        </w:rPr>
      </w:pPr>
    </w:p>
    <w:p w:rsidRPr="0097156B" w:rsidR="001C5347" w:rsidP="00E177EF" w:rsidRDefault="001C5347" w14:paraId="60856837" w14:textId="77777777">
      <w:pPr>
        <w:spacing w:after="0" w:line="240" w:lineRule="atLeast"/>
        <w:rPr>
          <w:rFonts w:ascii="Verdana" w:hAnsi="Verdana" w:eastAsia="Times New Roman" w:cs="Times New Roman"/>
          <w:b/>
          <w:bCs/>
          <w:color w:val="000000" w:themeColor="text1"/>
          <w:sz w:val="18"/>
          <w:szCs w:val="18"/>
          <w:lang w:eastAsia="nl-NL"/>
        </w:rPr>
      </w:pPr>
      <w:r w:rsidRPr="0097156B">
        <w:rPr>
          <w:rFonts w:ascii="Verdana" w:hAnsi="Verdana" w:eastAsia="Times New Roman" w:cs="Times New Roman"/>
          <w:b/>
          <w:bCs/>
          <w:color w:val="000000" w:themeColor="text1"/>
          <w:sz w:val="18"/>
          <w:szCs w:val="18"/>
          <w:lang w:eastAsia="nl-NL"/>
        </w:rPr>
        <w:t>Rechtsbescherming tegen overige bestuursrechtelijke sancties en maatregelen op grond van:</w:t>
      </w:r>
    </w:p>
    <w:tbl>
      <w:tblPr>
        <w:tblStyle w:val="Tabelraster2"/>
        <w:tblW w:w="0" w:type="auto"/>
        <w:tblLook w:val="04A0" w:firstRow="1" w:lastRow="0" w:firstColumn="1" w:lastColumn="0" w:noHBand="0" w:noVBand="1"/>
      </w:tblPr>
      <w:tblGrid>
        <w:gridCol w:w="2491"/>
        <w:gridCol w:w="2353"/>
        <w:gridCol w:w="2676"/>
      </w:tblGrid>
      <w:tr w:rsidRPr="0097156B" w:rsidR="002C7E0F" w:rsidTr="00223906" w14:paraId="4E914A26" w14:textId="77777777">
        <w:tc>
          <w:tcPr>
            <w:tcW w:w="2491" w:type="dxa"/>
          </w:tcPr>
          <w:p w:rsidRPr="0097156B" w:rsidR="001C5347" w:rsidP="00E177EF" w:rsidRDefault="001C5347" w14:paraId="78FBEB81" w14:textId="77777777">
            <w:pPr>
              <w:spacing w:line="240" w:lineRule="atLeast"/>
              <w:rPr>
                <w:rFonts w:ascii="Verdana" w:hAnsi="Verdana"/>
                <w:b/>
                <w:bCs/>
                <w:color w:val="000000" w:themeColor="text1"/>
                <w:sz w:val="18"/>
                <w:szCs w:val="18"/>
              </w:rPr>
            </w:pPr>
            <w:r w:rsidRPr="0097156B">
              <w:rPr>
                <w:rFonts w:ascii="Verdana" w:hAnsi="Verdana"/>
                <w:b/>
                <w:bCs/>
                <w:color w:val="000000" w:themeColor="text1"/>
                <w:sz w:val="18"/>
                <w:szCs w:val="18"/>
              </w:rPr>
              <w:t>Wet</w:t>
            </w:r>
          </w:p>
        </w:tc>
        <w:tc>
          <w:tcPr>
            <w:tcW w:w="2353" w:type="dxa"/>
          </w:tcPr>
          <w:p w:rsidRPr="0097156B" w:rsidR="001C5347" w:rsidP="00E177EF" w:rsidRDefault="001C5347" w14:paraId="7386B8C9" w14:textId="77777777">
            <w:pPr>
              <w:spacing w:line="240" w:lineRule="atLeast"/>
              <w:rPr>
                <w:rFonts w:ascii="Verdana" w:hAnsi="Verdana"/>
                <w:b/>
                <w:bCs/>
                <w:color w:val="000000" w:themeColor="text1"/>
                <w:sz w:val="18"/>
                <w:szCs w:val="18"/>
              </w:rPr>
            </w:pPr>
            <w:r w:rsidRPr="0097156B">
              <w:rPr>
                <w:rFonts w:ascii="Verdana" w:hAnsi="Verdana"/>
                <w:b/>
                <w:bCs/>
                <w:color w:val="000000" w:themeColor="text1"/>
                <w:sz w:val="18"/>
                <w:szCs w:val="18"/>
              </w:rPr>
              <w:t>Beroep bij</w:t>
            </w:r>
          </w:p>
        </w:tc>
        <w:tc>
          <w:tcPr>
            <w:tcW w:w="2676" w:type="dxa"/>
          </w:tcPr>
          <w:p w:rsidRPr="0097156B" w:rsidR="001C5347" w:rsidP="00E177EF" w:rsidRDefault="001C5347" w14:paraId="126BD9DA" w14:textId="77777777">
            <w:pPr>
              <w:spacing w:line="240" w:lineRule="atLeast"/>
              <w:rPr>
                <w:rFonts w:ascii="Verdana" w:hAnsi="Verdana"/>
                <w:b/>
                <w:bCs/>
                <w:color w:val="000000" w:themeColor="text1"/>
                <w:sz w:val="18"/>
                <w:szCs w:val="18"/>
              </w:rPr>
            </w:pPr>
            <w:r w:rsidRPr="0097156B">
              <w:rPr>
                <w:rFonts w:ascii="Verdana" w:hAnsi="Verdana"/>
                <w:b/>
                <w:bCs/>
                <w:color w:val="000000" w:themeColor="text1"/>
                <w:sz w:val="18"/>
                <w:szCs w:val="18"/>
              </w:rPr>
              <w:t>Hoger beroep bij</w:t>
            </w:r>
          </w:p>
        </w:tc>
      </w:tr>
      <w:tr w:rsidRPr="0097156B" w:rsidR="002C7E0F" w:rsidTr="00223906" w14:paraId="60A614D1" w14:textId="77777777">
        <w:tc>
          <w:tcPr>
            <w:tcW w:w="2491" w:type="dxa"/>
          </w:tcPr>
          <w:p w:rsidRPr="0097156B" w:rsidR="001C5347" w:rsidP="00E177EF" w:rsidRDefault="001C5347" w14:paraId="36D6785C" w14:textId="77777777">
            <w:pPr>
              <w:spacing w:line="240" w:lineRule="atLeast"/>
              <w:rPr>
                <w:rFonts w:ascii="Verdana" w:hAnsi="Verdana"/>
                <w:color w:val="000000" w:themeColor="text1"/>
                <w:sz w:val="18"/>
                <w:szCs w:val="18"/>
              </w:rPr>
            </w:pPr>
            <w:r w:rsidRPr="0097156B">
              <w:rPr>
                <w:rFonts w:ascii="Verdana" w:hAnsi="Verdana"/>
                <w:color w:val="000000" w:themeColor="text1"/>
                <w:sz w:val="18"/>
                <w:szCs w:val="18"/>
              </w:rPr>
              <w:t>Mijnbouwwet</w:t>
            </w:r>
          </w:p>
        </w:tc>
        <w:tc>
          <w:tcPr>
            <w:tcW w:w="2353" w:type="dxa"/>
          </w:tcPr>
          <w:p w:rsidRPr="0097156B" w:rsidR="001C5347" w:rsidP="00E177EF" w:rsidRDefault="001C5347" w14:paraId="5CD4321E" w14:textId="77777777">
            <w:pPr>
              <w:spacing w:line="240" w:lineRule="atLeast"/>
              <w:rPr>
                <w:rFonts w:ascii="Verdana" w:hAnsi="Verdana"/>
                <w:color w:val="000000" w:themeColor="text1"/>
                <w:sz w:val="18"/>
                <w:szCs w:val="18"/>
              </w:rPr>
            </w:pPr>
            <w:r w:rsidRPr="0097156B">
              <w:rPr>
                <w:rFonts w:ascii="Verdana" w:hAnsi="Verdana"/>
                <w:color w:val="000000" w:themeColor="text1"/>
                <w:sz w:val="18"/>
                <w:szCs w:val="18"/>
              </w:rPr>
              <w:t>Rechtbank</w:t>
            </w:r>
          </w:p>
        </w:tc>
        <w:tc>
          <w:tcPr>
            <w:tcW w:w="2676" w:type="dxa"/>
          </w:tcPr>
          <w:p w:rsidRPr="0097156B" w:rsidR="001C5347" w:rsidP="00E177EF" w:rsidRDefault="001C5347" w14:paraId="53939ACA" w14:textId="77777777">
            <w:pPr>
              <w:spacing w:line="240" w:lineRule="atLeast"/>
              <w:rPr>
                <w:rFonts w:ascii="Verdana" w:hAnsi="Verdana"/>
                <w:color w:val="000000" w:themeColor="text1"/>
                <w:sz w:val="18"/>
                <w:szCs w:val="18"/>
              </w:rPr>
            </w:pPr>
            <w:r w:rsidRPr="0097156B">
              <w:rPr>
                <w:rFonts w:ascii="Verdana" w:hAnsi="Verdana"/>
                <w:color w:val="000000" w:themeColor="text1"/>
                <w:sz w:val="18"/>
                <w:szCs w:val="18"/>
              </w:rPr>
              <w:t>Afdeling bestuursrechtspraak</w:t>
            </w:r>
          </w:p>
        </w:tc>
      </w:tr>
      <w:tr w:rsidRPr="0097156B" w:rsidR="002C7E0F" w:rsidTr="00223906" w14:paraId="329EAEF2" w14:textId="77777777">
        <w:tc>
          <w:tcPr>
            <w:tcW w:w="2491" w:type="dxa"/>
          </w:tcPr>
          <w:p w:rsidRPr="0097156B" w:rsidR="001C5347" w:rsidP="00E177EF" w:rsidRDefault="001C5347" w14:paraId="5E79832B" w14:textId="77777777">
            <w:pPr>
              <w:spacing w:line="240" w:lineRule="atLeast"/>
              <w:rPr>
                <w:rFonts w:ascii="Verdana" w:hAnsi="Verdana"/>
                <w:color w:val="000000" w:themeColor="text1"/>
                <w:sz w:val="18"/>
                <w:szCs w:val="18"/>
              </w:rPr>
            </w:pPr>
            <w:r w:rsidRPr="0097156B">
              <w:rPr>
                <w:rFonts w:ascii="Verdana" w:hAnsi="Verdana"/>
                <w:color w:val="000000" w:themeColor="text1"/>
                <w:sz w:val="18"/>
                <w:szCs w:val="18"/>
              </w:rPr>
              <w:t>Energiewet (artikel 5.21)</w:t>
            </w:r>
          </w:p>
        </w:tc>
        <w:tc>
          <w:tcPr>
            <w:tcW w:w="2353" w:type="dxa"/>
          </w:tcPr>
          <w:p w:rsidRPr="0097156B" w:rsidR="001C5347" w:rsidP="00E177EF" w:rsidRDefault="001C5347" w14:paraId="76AA0260" w14:textId="77777777">
            <w:pPr>
              <w:spacing w:line="240" w:lineRule="atLeast"/>
              <w:rPr>
                <w:rFonts w:ascii="Verdana" w:hAnsi="Verdana"/>
                <w:color w:val="000000" w:themeColor="text1"/>
                <w:sz w:val="18"/>
                <w:szCs w:val="18"/>
              </w:rPr>
            </w:pPr>
            <w:r w:rsidRPr="0097156B">
              <w:rPr>
                <w:rFonts w:ascii="Verdana" w:hAnsi="Verdana"/>
                <w:color w:val="000000" w:themeColor="text1"/>
                <w:sz w:val="18"/>
                <w:szCs w:val="18"/>
              </w:rPr>
              <w:t>Rechtbank Rotterdam</w:t>
            </w:r>
          </w:p>
        </w:tc>
        <w:tc>
          <w:tcPr>
            <w:tcW w:w="2676" w:type="dxa"/>
          </w:tcPr>
          <w:p w:rsidRPr="0097156B" w:rsidR="001C5347" w:rsidP="00E177EF" w:rsidRDefault="001C5347" w14:paraId="732A2372" w14:textId="77777777">
            <w:pPr>
              <w:spacing w:line="240" w:lineRule="atLeast"/>
              <w:rPr>
                <w:rFonts w:ascii="Verdana" w:hAnsi="Verdana"/>
                <w:color w:val="000000" w:themeColor="text1"/>
                <w:sz w:val="18"/>
                <w:szCs w:val="18"/>
              </w:rPr>
            </w:pPr>
            <w:r w:rsidRPr="0097156B">
              <w:rPr>
                <w:rFonts w:ascii="Verdana" w:hAnsi="Verdana"/>
                <w:color w:val="000000" w:themeColor="text1"/>
                <w:sz w:val="18"/>
                <w:szCs w:val="18"/>
              </w:rPr>
              <w:t>College van Beroep voor het Bedrijfsleven (CBB)</w:t>
            </w:r>
          </w:p>
        </w:tc>
      </w:tr>
      <w:tr w:rsidRPr="0097156B" w:rsidR="002C7E0F" w:rsidTr="00223906" w14:paraId="4D8C17D8" w14:textId="77777777">
        <w:tc>
          <w:tcPr>
            <w:tcW w:w="2491" w:type="dxa"/>
          </w:tcPr>
          <w:p w:rsidRPr="0097156B" w:rsidR="001C5347" w:rsidP="00E177EF" w:rsidRDefault="001C5347" w14:paraId="0CAA4E5D" w14:textId="77777777">
            <w:pPr>
              <w:spacing w:line="240" w:lineRule="atLeast"/>
              <w:rPr>
                <w:rFonts w:ascii="Verdana" w:hAnsi="Verdana"/>
                <w:color w:val="000000" w:themeColor="text1"/>
                <w:sz w:val="18"/>
                <w:szCs w:val="18"/>
              </w:rPr>
            </w:pPr>
            <w:r w:rsidRPr="0097156B">
              <w:rPr>
                <w:rFonts w:ascii="Verdana" w:hAnsi="Verdana"/>
                <w:color w:val="000000" w:themeColor="text1"/>
                <w:sz w:val="18"/>
                <w:szCs w:val="18"/>
              </w:rPr>
              <w:t>Omgevingswet</w:t>
            </w:r>
          </w:p>
        </w:tc>
        <w:tc>
          <w:tcPr>
            <w:tcW w:w="2353" w:type="dxa"/>
          </w:tcPr>
          <w:p w:rsidRPr="0097156B" w:rsidR="001C5347" w:rsidP="00E177EF" w:rsidRDefault="001C5347" w14:paraId="7C8CEE18" w14:textId="77777777">
            <w:pPr>
              <w:spacing w:line="240" w:lineRule="atLeast"/>
              <w:rPr>
                <w:rFonts w:ascii="Verdana" w:hAnsi="Verdana"/>
                <w:color w:val="000000" w:themeColor="text1"/>
                <w:sz w:val="18"/>
                <w:szCs w:val="18"/>
              </w:rPr>
            </w:pPr>
            <w:r w:rsidRPr="0097156B">
              <w:rPr>
                <w:rFonts w:ascii="Verdana" w:hAnsi="Verdana"/>
                <w:color w:val="000000" w:themeColor="text1"/>
                <w:sz w:val="18"/>
                <w:szCs w:val="18"/>
              </w:rPr>
              <w:t>Rechtbank</w:t>
            </w:r>
          </w:p>
        </w:tc>
        <w:tc>
          <w:tcPr>
            <w:tcW w:w="2676" w:type="dxa"/>
          </w:tcPr>
          <w:p w:rsidRPr="0097156B" w:rsidR="001C5347" w:rsidP="00E177EF" w:rsidRDefault="001C5347" w14:paraId="45970448" w14:textId="77777777">
            <w:pPr>
              <w:spacing w:line="240" w:lineRule="atLeast"/>
              <w:rPr>
                <w:rFonts w:ascii="Verdana" w:hAnsi="Verdana"/>
                <w:color w:val="000000" w:themeColor="text1"/>
                <w:sz w:val="18"/>
                <w:szCs w:val="18"/>
              </w:rPr>
            </w:pPr>
            <w:r w:rsidRPr="0097156B">
              <w:rPr>
                <w:rFonts w:ascii="Verdana" w:hAnsi="Verdana"/>
                <w:color w:val="000000" w:themeColor="text1"/>
                <w:sz w:val="18"/>
                <w:szCs w:val="18"/>
              </w:rPr>
              <w:t>Afdeling bestuursrechtspraak</w:t>
            </w:r>
          </w:p>
        </w:tc>
      </w:tr>
      <w:tr w:rsidRPr="0097156B" w:rsidR="001C5347" w:rsidTr="00223906" w14:paraId="2779D025" w14:textId="77777777">
        <w:tc>
          <w:tcPr>
            <w:tcW w:w="2491" w:type="dxa"/>
          </w:tcPr>
          <w:p w:rsidRPr="0097156B" w:rsidR="001C5347" w:rsidP="00E177EF" w:rsidRDefault="001C5347" w14:paraId="127BA392" w14:textId="77777777">
            <w:pPr>
              <w:spacing w:line="240" w:lineRule="atLeast"/>
              <w:rPr>
                <w:rFonts w:ascii="Verdana" w:hAnsi="Verdana"/>
                <w:color w:val="000000" w:themeColor="text1"/>
                <w:sz w:val="18"/>
                <w:szCs w:val="18"/>
              </w:rPr>
            </w:pPr>
            <w:r w:rsidRPr="0097156B">
              <w:rPr>
                <w:rFonts w:ascii="Verdana" w:hAnsi="Verdana"/>
                <w:color w:val="000000" w:themeColor="text1"/>
                <w:sz w:val="18"/>
                <w:szCs w:val="18"/>
              </w:rPr>
              <w:t>Wet milieubeheer</w:t>
            </w:r>
          </w:p>
        </w:tc>
        <w:tc>
          <w:tcPr>
            <w:tcW w:w="2353" w:type="dxa"/>
          </w:tcPr>
          <w:p w:rsidRPr="0097156B" w:rsidR="001C5347" w:rsidP="00E177EF" w:rsidRDefault="001C5347" w14:paraId="2C3ED34F" w14:textId="77777777">
            <w:pPr>
              <w:spacing w:line="240" w:lineRule="atLeast"/>
              <w:rPr>
                <w:rFonts w:ascii="Verdana" w:hAnsi="Verdana"/>
                <w:color w:val="000000" w:themeColor="text1"/>
                <w:sz w:val="18"/>
                <w:szCs w:val="18"/>
              </w:rPr>
            </w:pPr>
            <w:r w:rsidRPr="0097156B">
              <w:rPr>
                <w:rFonts w:ascii="Verdana" w:hAnsi="Verdana"/>
                <w:color w:val="000000" w:themeColor="text1"/>
                <w:sz w:val="18"/>
                <w:szCs w:val="18"/>
              </w:rPr>
              <w:t>Afdeling bestuursrechtspraak</w:t>
            </w:r>
          </w:p>
        </w:tc>
        <w:tc>
          <w:tcPr>
            <w:tcW w:w="2676" w:type="dxa"/>
          </w:tcPr>
          <w:p w:rsidRPr="0097156B" w:rsidR="001C5347" w:rsidP="00E177EF" w:rsidRDefault="001C5347" w14:paraId="013D4B2E" w14:textId="77777777">
            <w:pPr>
              <w:spacing w:line="240" w:lineRule="atLeast"/>
              <w:rPr>
                <w:rFonts w:ascii="Verdana" w:hAnsi="Verdana"/>
                <w:color w:val="000000" w:themeColor="text1"/>
                <w:sz w:val="18"/>
                <w:szCs w:val="18"/>
              </w:rPr>
            </w:pPr>
            <w:r w:rsidRPr="0097156B">
              <w:rPr>
                <w:rFonts w:ascii="Verdana" w:hAnsi="Verdana"/>
                <w:color w:val="000000" w:themeColor="text1"/>
                <w:sz w:val="18"/>
                <w:szCs w:val="18"/>
              </w:rPr>
              <w:t>n.v.t.</w:t>
            </w:r>
          </w:p>
        </w:tc>
      </w:tr>
    </w:tbl>
    <w:p w:rsidRPr="0097156B" w:rsidR="001C5347" w:rsidP="00E177EF" w:rsidRDefault="001C5347" w14:paraId="0732EA45" w14:textId="77777777">
      <w:pPr>
        <w:spacing w:after="0" w:line="240" w:lineRule="atLeast"/>
        <w:rPr>
          <w:rFonts w:ascii="Verdana" w:hAnsi="Verdana"/>
          <w:color w:val="000000" w:themeColor="text1"/>
          <w:sz w:val="18"/>
          <w:szCs w:val="18"/>
        </w:rPr>
      </w:pPr>
    </w:p>
    <w:p w:rsidRPr="0097156B" w:rsidR="003A0640" w:rsidP="00E177EF" w:rsidRDefault="00D8345F" w14:paraId="499D3D70" w14:textId="17B2172B">
      <w:pPr>
        <w:spacing w:after="0" w:line="240" w:lineRule="atLeast"/>
        <w:rPr>
          <w:rFonts w:ascii="Verdana" w:hAnsi="Verdana" w:eastAsia="Times New Roman" w:cs="Times New Roman"/>
          <w:b/>
          <w:bCs/>
          <w:color w:val="000000" w:themeColor="text1"/>
          <w:sz w:val="18"/>
          <w:szCs w:val="18"/>
          <w:lang w:eastAsia="nl-NL"/>
        </w:rPr>
      </w:pPr>
      <w:r w:rsidRPr="0097156B">
        <w:rPr>
          <w:rFonts w:ascii="Verdana" w:hAnsi="Verdana" w:eastAsia="Times New Roman" w:cs="Times New Roman"/>
          <w:color w:val="000000" w:themeColor="text1"/>
          <w:kern w:val="0"/>
          <w:sz w:val="18"/>
          <w:szCs w:val="18"/>
          <w:lang w:eastAsia="nl-NL"/>
          <w14:ligatures w14:val="none"/>
        </w:rPr>
        <w:t xml:space="preserve">Voor </w:t>
      </w:r>
      <w:r w:rsidRPr="0097156B" w:rsidR="00263CA2">
        <w:rPr>
          <w:rFonts w:ascii="Verdana" w:hAnsi="Verdana" w:eastAsia="Times New Roman" w:cs="Times New Roman"/>
          <w:color w:val="000000" w:themeColor="text1"/>
          <w:kern w:val="0"/>
          <w:sz w:val="18"/>
          <w:szCs w:val="18"/>
          <w:lang w:eastAsia="nl-NL"/>
          <w14:ligatures w14:val="none"/>
        </w:rPr>
        <w:t xml:space="preserve">rechtsbescherming tegen </w:t>
      </w:r>
      <w:r w:rsidRPr="0097156B" w:rsidR="00606960">
        <w:rPr>
          <w:rFonts w:ascii="Verdana" w:hAnsi="Verdana" w:eastAsia="Times New Roman" w:cs="Times New Roman"/>
          <w:color w:val="000000" w:themeColor="text1"/>
          <w:kern w:val="0"/>
          <w:sz w:val="18"/>
          <w:szCs w:val="18"/>
          <w:lang w:eastAsia="nl-NL"/>
          <w14:ligatures w14:val="none"/>
        </w:rPr>
        <w:t>Wed-sancties geld</w:t>
      </w:r>
      <w:r w:rsidRPr="0097156B" w:rsidR="00F43E76">
        <w:rPr>
          <w:rFonts w:ascii="Verdana" w:hAnsi="Verdana" w:eastAsia="Times New Roman" w:cs="Times New Roman"/>
          <w:color w:val="000000" w:themeColor="text1"/>
          <w:kern w:val="0"/>
          <w:sz w:val="18"/>
          <w:szCs w:val="18"/>
          <w:lang w:eastAsia="nl-NL"/>
          <w14:ligatures w14:val="none"/>
        </w:rPr>
        <w:t>t</w:t>
      </w:r>
      <w:r w:rsidRPr="0097156B" w:rsidR="00606960">
        <w:rPr>
          <w:rFonts w:ascii="Verdana" w:hAnsi="Verdana" w:eastAsia="Times New Roman" w:cs="Times New Roman"/>
          <w:color w:val="000000" w:themeColor="text1"/>
          <w:kern w:val="0"/>
          <w:sz w:val="18"/>
          <w:szCs w:val="18"/>
          <w:lang w:eastAsia="nl-NL"/>
          <w14:ligatures w14:val="none"/>
        </w:rPr>
        <w:t xml:space="preserve"> </w:t>
      </w:r>
      <w:r w:rsidRPr="0097156B">
        <w:rPr>
          <w:rFonts w:ascii="Verdana" w:hAnsi="Verdana" w:eastAsia="Times New Roman" w:cs="Times New Roman"/>
          <w:color w:val="000000" w:themeColor="text1"/>
          <w:kern w:val="0"/>
          <w:sz w:val="18"/>
          <w:szCs w:val="18"/>
          <w:lang w:eastAsia="nl-NL"/>
          <w14:ligatures w14:val="none"/>
        </w:rPr>
        <w:t xml:space="preserve">de </w:t>
      </w:r>
      <w:r w:rsidRPr="0097156B" w:rsidR="00F43E76">
        <w:rPr>
          <w:rFonts w:ascii="Verdana" w:hAnsi="Verdana" w:eastAsia="Times New Roman" w:cs="Times New Roman"/>
          <w:color w:val="000000" w:themeColor="text1"/>
          <w:kern w:val="0"/>
          <w:sz w:val="18"/>
          <w:szCs w:val="18"/>
          <w:lang w:eastAsia="nl-NL"/>
          <w14:ligatures w14:val="none"/>
        </w:rPr>
        <w:t>rechtsgang</w:t>
      </w:r>
      <w:r w:rsidRPr="0097156B" w:rsidR="00FC7432">
        <w:rPr>
          <w:rFonts w:ascii="Verdana" w:hAnsi="Verdana" w:eastAsia="Times New Roman" w:cs="Times New Roman"/>
          <w:color w:val="000000" w:themeColor="text1"/>
          <w:kern w:val="0"/>
          <w:sz w:val="18"/>
          <w:szCs w:val="18"/>
          <w:lang w:eastAsia="nl-NL"/>
          <w14:ligatures w14:val="none"/>
        </w:rPr>
        <w:t xml:space="preserve"> van de Wed voor </w:t>
      </w:r>
      <w:r w:rsidRPr="0097156B" w:rsidR="007D1724">
        <w:rPr>
          <w:rFonts w:ascii="Verdana" w:hAnsi="Verdana" w:eastAsia="Times New Roman" w:cs="Times New Roman"/>
          <w:color w:val="000000" w:themeColor="text1"/>
          <w:kern w:val="0"/>
          <w:sz w:val="18"/>
          <w:szCs w:val="18"/>
          <w:lang w:eastAsia="nl-NL"/>
          <w14:ligatures w14:val="none"/>
        </w:rPr>
        <w:t xml:space="preserve">berechting in eerste aanleg </w:t>
      </w:r>
      <w:r w:rsidRPr="0097156B" w:rsidR="00C30651">
        <w:rPr>
          <w:rFonts w:ascii="Verdana" w:hAnsi="Verdana" w:eastAsia="Times New Roman" w:cs="Times New Roman"/>
          <w:color w:val="000000" w:themeColor="text1"/>
          <w:kern w:val="0"/>
          <w:sz w:val="18"/>
          <w:szCs w:val="18"/>
          <w:lang w:eastAsia="nl-NL"/>
          <w14:ligatures w14:val="none"/>
        </w:rPr>
        <w:t>bij de economische ka</w:t>
      </w:r>
      <w:r w:rsidRPr="0097156B" w:rsidR="003760DF">
        <w:rPr>
          <w:rFonts w:ascii="Verdana" w:hAnsi="Verdana" w:eastAsia="Times New Roman" w:cs="Times New Roman"/>
          <w:color w:val="000000" w:themeColor="text1"/>
          <w:kern w:val="0"/>
          <w:sz w:val="18"/>
          <w:szCs w:val="18"/>
          <w:lang w:eastAsia="nl-NL"/>
          <w14:ligatures w14:val="none"/>
        </w:rPr>
        <w:t>m</w:t>
      </w:r>
      <w:r w:rsidRPr="0097156B" w:rsidR="00C30651">
        <w:rPr>
          <w:rFonts w:ascii="Verdana" w:hAnsi="Verdana" w:eastAsia="Times New Roman" w:cs="Times New Roman"/>
          <w:color w:val="000000" w:themeColor="text1"/>
          <w:kern w:val="0"/>
          <w:sz w:val="18"/>
          <w:szCs w:val="18"/>
          <w:lang w:eastAsia="nl-NL"/>
          <w14:ligatures w14:val="none"/>
        </w:rPr>
        <w:t xml:space="preserve">ers van de rechtbank </w:t>
      </w:r>
      <w:r w:rsidRPr="0097156B" w:rsidR="007D1724">
        <w:rPr>
          <w:rFonts w:ascii="Verdana" w:hAnsi="Verdana" w:eastAsia="Times New Roman" w:cs="Times New Roman"/>
          <w:color w:val="000000" w:themeColor="text1"/>
          <w:kern w:val="0"/>
          <w:sz w:val="18"/>
          <w:szCs w:val="18"/>
          <w:lang w:eastAsia="nl-NL"/>
          <w14:ligatures w14:val="none"/>
        </w:rPr>
        <w:t>(titel</w:t>
      </w:r>
      <w:r w:rsidRPr="0097156B" w:rsidR="00C30651">
        <w:rPr>
          <w:rFonts w:ascii="Verdana" w:hAnsi="Verdana" w:eastAsia="Times New Roman" w:cs="Times New Roman"/>
          <w:color w:val="000000" w:themeColor="text1"/>
          <w:kern w:val="0"/>
          <w:sz w:val="18"/>
          <w:szCs w:val="18"/>
          <w:lang w:eastAsia="nl-NL"/>
          <w14:ligatures w14:val="none"/>
        </w:rPr>
        <w:t xml:space="preserve"> VII) </w:t>
      </w:r>
      <w:r w:rsidRPr="0097156B" w:rsidR="007D1724">
        <w:rPr>
          <w:rFonts w:ascii="Verdana" w:hAnsi="Verdana" w:eastAsia="Times New Roman" w:cs="Times New Roman"/>
          <w:color w:val="000000" w:themeColor="text1"/>
          <w:kern w:val="0"/>
          <w:sz w:val="18"/>
          <w:szCs w:val="18"/>
          <w:lang w:eastAsia="nl-NL"/>
          <w14:ligatures w14:val="none"/>
        </w:rPr>
        <w:t>en hoger beroep</w:t>
      </w:r>
      <w:r w:rsidRPr="0097156B" w:rsidR="00C30651">
        <w:rPr>
          <w:rFonts w:ascii="Verdana" w:hAnsi="Verdana" w:eastAsia="Times New Roman" w:cs="Times New Roman"/>
          <w:color w:val="000000" w:themeColor="text1"/>
          <w:kern w:val="0"/>
          <w:sz w:val="18"/>
          <w:szCs w:val="18"/>
          <w:lang w:eastAsia="nl-NL"/>
          <w14:ligatures w14:val="none"/>
        </w:rPr>
        <w:t xml:space="preserve"> </w:t>
      </w:r>
      <w:r w:rsidRPr="0097156B" w:rsidR="00232A1C">
        <w:rPr>
          <w:rFonts w:ascii="Verdana" w:hAnsi="Verdana" w:eastAsia="Times New Roman" w:cs="Times New Roman"/>
          <w:color w:val="000000" w:themeColor="text1"/>
          <w:kern w:val="0"/>
          <w:sz w:val="18"/>
          <w:szCs w:val="18"/>
          <w:lang w:eastAsia="nl-NL"/>
          <w14:ligatures w14:val="none"/>
        </w:rPr>
        <w:t xml:space="preserve">bij de economische kamers van de gerechtshoven </w:t>
      </w:r>
      <w:r w:rsidRPr="0097156B" w:rsidR="00C30651">
        <w:rPr>
          <w:rFonts w:ascii="Verdana" w:hAnsi="Verdana" w:eastAsia="Times New Roman" w:cs="Times New Roman"/>
          <w:color w:val="000000" w:themeColor="text1"/>
          <w:kern w:val="0"/>
          <w:sz w:val="18"/>
          <w:szCs w:val="18"/>
          <w:lang w:eastAsia="nl-NL"/>
          <w14:ligatures w14:val="none"/>
        </w:rPr>
        <w:t>(titel IX)</w:t>
      </w:r>
      <w:r w:rsidRPr="0097156B" w:rsidR="007D1724">
        <w:rPr>
          <w:rFonts w:ascii="Verdana" w:hAnsi="Verdana" w:eastAsia="Times New Roman" w:cs="Times New Roman"/>
          <w:color w:val="000000" w:themeColor="text1"/>
          <w:kern w:val="0"/>
          <w:sz w:val="18"/>
          <w:szCs w:val="18"/>
          <w:lang w:eastAsia="nl-NL"/>
          <w14:ligatures w14:val="none"/>
        </w:rPr>
        <w:t>.</w:t>
      </w:r>
      <w:r w:rsidRPr="0097156B" w:rsidR="007D1724">
        <w:rPr>
          <w:rFonts w:ascii="Verdana" w:hAnsi="Verdana" w:eastAsia="Times New Roman" w:cs="Times New Roman"/>
          <w:b/>
          <w:bCs/>
          <w:color w:val="000000" w:themeColor="text1"/>
          <w:kern w:val="0"/>
          <w:sz w:val="18"/>
          <w:szCs w:val="18"/>
          <w:lang w:eastAsia="nl-NL"/>
          <w14:ligatures w14:val="none"/>
        </w:rPr>
        <w:t xml:space="preserve"> </w:t>
      </w:r>
      <w:r w:rsidRPr="0097156B" w:rsidR="003A0640">
        <w:rPr>
          <w:rFonts w:ascii="Verdana" w:hAnsi="Verdana" w:eastAsia="Times New Roman" w:cs="Times New Roman"/>
          <w:b/>
          <w:iCs/>
          <w:color w:val="000000" w:themeColor="text1"/>
          <w:kern w:val="0"/>
          <w:sz w:val="18"/>
          <w:szCs w:val="18"/>
          <w:lang w:eastAsia="nl-NL"/>
          <w14:ligatures w14:val="none"/>
        </w:rPr>
        <w:br/>
      </w:r>
    </w:p>
    <w:p w:rsidRPr="0097156B" w:rsidR="003A0640" w:rsidP="00E177EF" w:rsidRDefault="003A0640" w14:paraId="68C11F9C" w14:textId="34B0F5FE">
      <w:pPr>
        <w:spacing w:after="0" w:line="240" w:lineRule="atLeast"/>
        <w:rPr>
          <w:rFonts w:ascii="Verdana" w:hAnsi="Verdana" w:eastAsia="Times New Roman" w:cs="Times New Roman"/>
          <w:b/>
          <w:color w:val="000000" w:themeColor="text1"/>
          <w:kern w:val="0"/>
          <w:sz w:val="18"/>
          <w:szCs w:val="18"/>
          <w:lang w:eastAsia="nl-NL"/>
          <w14:ligatures w14:val="none"/>
        </w:rPr>
      </w:pPr>
      <w:r w:rsidRPr="0097156B">
        <w:rPr>
          <w:rFonts w:ascii="Verdana" w:hAnsi="Verdana" w:eastAsia="Times New Roman" w:cs="Times New Roman"/>
          <w:b/>
          <w:bCs/>
          <w:color w:val="000000" w:themeColor="text1"/>
          <w:kern w:val="0"/>
          <w:sz w:val="18"/>
          <w:szCs w:val="18"/>
          <w:lang w:eastAsia="nl-NL"/>
          <w14:ligatures w14:val="none"/>
        </w:rPr>
        <w:t>11. Financiële gevolgen</w:t>
      </w:r>
      <w:bookmarkEnd w:id="14"/>
    </w:p>
    <w:p w:rsidRPr="0097156B" w:rsidR="00632E58" w:rsidP="00E177EF" w:rsidRDefault="00580E63" w14:paraId="79C22958" w14:textId="15D75D78">
      <w:pPr>
        <w:spacing w:after="0" w:line="240" w:lineRule="atLeast"/>
        <w:rPr>
          <w:rFonts w:ascii="Verdana" w:hAnsi="Verdana" w:eastAsia="Times New Roman" w:cs="Times New Roman"/>
          <w:color w:val="000000" w:themeColor="text1"/>
          <w:sz w:val="18"/>
          <w:szCs w:val="18"/>
          <w:lang w:eastAsia="nl-NL"/>
        </w:rPr>
      </w:pPr>
      <w:r w:rsidRPr="0097156B">
        <w:rPr>
          <w:rFonts w:ascii="Verdana" w:hAnsi="Verdana" w:eastAsia="Times New Roman" w:cs="Times New Roman"/>
          <w:color w:val="000000" w:themeColor="text1"/>
          <w:sz w:val="18"/>
          <w:szCs w:val="18"/>
          <w:lang w:eastAsia="nl-NL"/>
        </w:rPr>
        <w:br/>
      </w:r>
      <w:r w:rsidRPr="0097156B" w:rsidR="0DB781BF">
        <w:rPr>
          <w:rFonts w:ascii="Verdana" w:hAnsi="Verdana" w:eastAsia="Times New Roman" w:cs="Times New Roman"/>
          <w:color w:val="000000" w:themeColor="text1"/>
          <w:sz w:val="18"/>
          <w:szCs w:val="18"/>
          <w:lang w:eastAsia="nl-NL"/>
        </w:rPr>
        <w:t>Het wetsvoorstel kent financiële gevolgen in de zin van uitvoeringslasten voor zowel de ondertoezichtgestelden alsmede vanuit nieuwe en geïntensiveerde toezichttaken van verschillende toezichthouders. De gevolgen voor</w:t>
      </w:r>
      <w:r w:rsidRPr="0097156B" w:rsidR="36B96529">
        <w:rPr>
          <w:rFonts w:ascii="Verdana" w:hAnsi="Verdana" w:eastAsia="Times New Roman" w:cs="Times New Roman"/>
          <w:color w:val="000000" w:themeColor="text1"/>
          <w:sz w:val="18"/>
          <w:szCs w:val="18"/>
          <w:lang w:eastAsia="nl-NL"/>
        </w:rPr>
        <w:t xml:space="preserve"> de regeldruk en daarmee samenhangende inschatting van de kosten voor</w:t>
      </w:r>
      <w:r w:rsidRPr="0097156B" w:rsidR="0DB781BF">
        <w:rPr>
          <w:rFonts w:ascii="Verdana" w:hAnsi="Verdana" w:eastAsia="Times New Roman" w:cs="Times New Roman"/>
          <w:color w:val="000000" w:themeColor="text1"/>
          <w:sz w:val="18"/>
          <w:szCs w:val="18"/>
          <w:lang w:eastAsia="nl-NL"/>
        </w:rPr>
        <w:t xml:space="preserve"> ondertoezichtgestelden zijn in hoofdstuk 7 van deze </w:t>
      </w:r>
      <w:r w:rsidRPr="0097156B" w:rsidR="001F28C0">
        <w:rPr>
          <w:rFonts w:ascii="Verdana" w:hAnsi="Verdana" w:eastAsia="Times New Roman" w:cs="Times New Roman"/>
          <w:color w:val="000000" w:themeColor="text1"/>
          <w:sz w:val="18"/>
          <w:szCs w:val="18"/>
          <w:lang w:eastAsia="nl-NL"/>
        </w:rPr>
        <w:t>m</w:t>
      </w:r>
      <w:r w:rsidRPr="0097156B" w:rsidR="0DB781BF">
        <w:rPr>
          <w:rFonts w:ascii="Verdana" w:hAnsi="Verdana" w:eastAsia="Times New Roman" w:cs="Times New Roman"/>
          <w:color w:val="000000" w:themeColor="text1"/>
          <w:sz w:val="18"/>
          <w:szCs w:val="18"/>
          <w:lang w:eastAsia="nl-NL"/>
        </w:rPr>
        <w:t xml:space="preserve">emorie van </w:t>
      </w:r>
      <w:r w:rsidRPr="0097156B" w:rsidR="001F28C0">
        <w:rPr>
          <w:rFonts w:ascii="Verdana" w:hAnsi="Verdana" w:eastAsia="Times New Roman" w:cs="Times New Roman"/>
          <w:color w:val="000000" w:themeColor="text1"/>
          <w:sz w:val="18"/>
          <w:szCs w:val="18"/>
          <w:lang w:eastAsia="nl-NL"/>
        </w:rPr>
        <w:t>t</w:t>
      </w:r>
      <w:r w:rsidRPr="0097156B" w:rsidR="0DB781BF">
        <w:rPr>
          <w:rFonts w:ascii="Verdana" w:hAnsi="Verdana" w:eastAsia="Times New Roman" w:cs="Times New Roman"/>
          <w:color w:val="000000" w:themeColor="text1"/>
          <w:sz w:val="18"/>
          <w:szCs w:val="18"/>
          <w:lang w:eastAsia="nl-NL"/>
        </w:rPr>
        <w:t>oelichting reeds inzich</w:t>
      </w:r>
      <w:r w:rsidRPr="0097156B" w:rsidR="15CE0345">
        <w:rPr>
          <w:rFonts w:ascii="Verdana" w:hAnsi="Verdana" w:eastAsia="Times New Roman" w:cs="Times New Roman"/>
          <w:color w:val="000000" w:themeColor="text1"/>
          <w:sz w:val="18"/>
          <w:szCs w:val="18"/>
          <w:lang w:eastAsia="nl-NL"/>
        </w:rPr>
        <w:t xml:space="preserve">telijk gemaakt. </w:t>
      </w:r>
      <w:r w:rsidRPr="0097156B" w:rsidR="00632E58">
        <w:rPr>
          <w:rFonts w:ascii="Verdana" w:hAnsi="Verdana" w:eastAsia="Times New Roman" w:cs="Times New Roman"/>
          <w:color w:val="000000" w:themeColor="text1"/>
          <w:sz w:val="18"/>
          <w:szCs w:val="18"/>
          <w:lang w:eastAsia="nl-NL"/>
        </w:rPr>
        <w:t xml:space="preserve">Hieronder zijn de kosten op hoofdlijnen voor de door dit wetsvoorstel aan te wijzen toezichthouder uiteengezet gevolgd door een paragraaf met overige kosten. </w:t>
      </w:r>
    </w:p>
    <w:p w:rsidRPr="0097156B" w:rsidR="00632E58" w:rsidP="00E177EF" w:rsidRDefault="00632E58" w14:paraId="28B917DF" w14:textId="77777777">
      <w:pPr>
        <w:spacing w:after="0" w:line="240" w:lineRule="atLeast"/>
        <w:rPr>
          <w:rFonts w:ascii="Verdana" w:hAnsi="Verdana" w:eastAsia="Times New Roman" w:cs="Times New Roman"/>
          <w:color w:val="000000" w:themeColor="text1"/>
          <w:sz w:val="18"/>
          <w:szCs w:val="18"/>
          <w:lang w:eastAsia="nl-NL"/>
        </w:rPr>
      </w:pPr>
    </w:p>
    <w:p w:rsidRPr="0097156B" w:rsidR="00632E58" w:rsidP="00E177EF" w:rsidRDefault="00632E58" w14:paraId="5FD58613" w14:textId="77777777">
      <w:pPr>
        <w:spacing w:after="0" w:line="240" w:lineRule="atLeast"/>
        <w:rPr>
          <w:rFonts w:ascii="Verdana" w:hAnsi="Verdana" w:eastAsia="Times New Roman" w:cs="Times New Roman"/>
          <w:b/>
          <w:color w:val="000000" w:themeColor="text1"/>
          <w:sz w:val="18"/>
          <w:szCs w:val="18"/>
          <w:lang w:eastAsia="nl-NL"/>
        </w:rPr>
      </w:pPr>
      <w:r w:rsidRPr="0097156B">
        <w:rPr>
          <w:rFonts w:ascii="Verdana" w:hAnsi="Verdana" w:eastAsia="Times New Roman" w:cs="Times New Roman"/>
          <w:b/>
          <w:color w:val="000000" w:themeColor="text1"/>
          <w:sz w:val="18"/>
          <w:szCs w:val="18"/>
          <w:lang w:eastAsia="nl-NL"/>
        </w:rPr>
        <w:t xml:space="preserve">11.1 Kosten </w:t>
      </w:r>
      <w:r w:rsidRPr="0097156B">
        <w:rPr>
          <w:rFonts w:ascii="Verdana" w:hAnsi="Verdana" w:eastAsia="Times New Roman" w:cs="Times New Roman"/>
          <w:b/>
          <w:bCs/>
          <w:color w:val="000000" w:themeColor="text1"/>
          <w:sz w:val="18"/>
          <w:szCs w:val="18"/>
          <w:lang w:eastAsia="nl-NL"/>
        </w:rPr>
        <w:t>toezichthouders</w:t>
      </w:r>
    </w:p>
    <w:p w:rsidRPr="0097156B" w:rsidR="00632E58" w:rsidP="00E177EF" w:rsidRDefault="00EC728C" w14:paraId="1D856C5C" w14:textId="1F5084F4">
      <w:pPr>
        <w:spacing w:after="0" w:line="240" w:lineRule="atLeast"/>
        <w:rPr>
          <w:rFonts w:ascii="Verdana" w:hAnsi="Verdana" w:eastAsia="Times New Roman" w:cs="Times New Roman"/>
          <w:color w:val="000000" w:themeColor="text1"/>
          <w:sz w:val="18"/>
          <w:szCs w:val="18"/>
          <w:lang w:eastAsia="nl-NL"/>
        </w:rPr>
      </w:pPr>
      <w:r w:rsidRPr="0097156B">
        <w:br/>
      </w:r>
      <w:r w:rsidRPr="0097156B" w:rsidR="00632E58">
        <w:rPr>
          <w:rFonts w:ascii="Verdana" w:hAnsi="Verdana" w:eastAsia="Times New Roman" w:cs="Times New Roman"/>
          <w:color w:val="000000" w:themeColor="text1"/>
          <w:sz w:val="18"/>
          <w:szCs w:val="18"/>
          <w:lang w:eastAsia="nl-NL"/>
        </w:rPr>
        <w:t xml:space="preserve">In de tabel hieronder zijn de geraamde kosten voor </w:t>
      </w:r>
      <w:r w:rsidRPr="0097156B" w:rsidR="5BE8CCCB">
        <w:rPr>
          <w:rFonts w:ascii="Verdana" w:hAnsi="Verdana" w:eastAsia="Times New Roman" w:cs="Times New Roman"/>
          <w:color w:val="000000" w:themeColor="text1"/>
          <w:sz w:val="18"/>
          <w:szCs w:val="18"/>
          <w:lang w:eastAsia="nl-NL"/>
        </w:rPr>
        <w:t xml:space="preserve">2025 en 2026 </w:t>
      </w:r>
      <w:r w:rsidRPr="0097156B" w:rsidR="00632E58">
        <w:rPr>
          <w:rFonts w:ascii="Verdana" w:hAnsi="Verdana" w:eastAsia="Times New Roman" w:cs="Times New Roman"/>
          <w:color w:val="000000" w:themeColor="text1"/>
          <w:sz w:val="18"/>
          <w:szCs w:val="18"/>
          <w:lang w:eastAsia="nl-NL"/>
        </w:rPr>
        <w:t xml:space="preserve">per toezichthouder opgenomen. </w:t>
      </w:r>
      <w:r w:rsidRPr="0097156B" w:rsidR="5B498213">
        <w:rPr>
          <w:rFonts w:ascii="Verdana" w:hAnsi="Verdana" w:eastAsia="Times New Roman" w:cs="Times New Roman"/>
          <w:color w:val="000000" w:themeColor="text1"/>
          <w:sz w:val="18"/>
          <w:szCs w:val="18"/>
          <w:lang w:eastAsia="nl-NL"/>
        </w:rPr>
        <w:t xml:space="preserve">De </w:t>
      </w:r>
      <w:r w:rsidRPr="0097156B" w:rsidR="00632E58">
        <w:rPr>
          <w:rFonts w:ascii="Verdana" w:hAnsi="Verdana" w:eastAsia="Times New Roman" w:cs="Times New Roman"/>
          <w:color w:val="000000" w:themeColor="text1"/>
          <w:sz w:val="18"/>
          <w:szCs w:val="18"/>
          <w:lang w:eastAsia="nl-NL"/>
        </w:rPr>
        <w:t>ramingen voor structurele middelen door de betreffende toezichthouders</w:t>
      </w:r>
      <w:r w:rsidRPr="0097156B" w:rsidR="61C29CAA">
        <w:rPr>
          <w:rFonts w:ascii="Verdana" w:hAnsi="Verdana" w:eastAsia="Times New Roman" w:cs="Times New Roman"/>
          <w:color w:val="000000" w:themeColor="text1"/>
          <w:sz w:val="18"/>
          <w:szCs w:val="18"/>
          <w:lang w:eastAsia="nl-NL"/>
        </w:rPr>
        <w:t xml:space="preserve"> worden</w:t>
      </w:r>
      <w:r w:rsidRPr="0097156B" w:rsidR="00632E58">
        <w:rPr>
          <w:rFonts w:ascii="Verdana" w:hAnsi="Verdana" w:eastAsia="Times New Roman" w:cs="Times New Roman"/>
          <w:color w:val="000000" w:themeColor="text1"/>
          <w:sz w:val="18"/>
          <w:szCs w:val="18"/>
          <w:lang w:eastAsia="nl-NL"/>
        </w:rPr>
        <w:t xml:space="preserve"> verder uitgewerkt worden en door het Ministerie </w:t>
      </w:r>
      <w:r w:rsidRPr="0097156B" w:rsidR="00D57581">
        <w:rPr>
          <w:rFonts w:ascii="Verdana" w:hAnsi="Verdana" w:eastAsia="Times New Roman" w:cs="Times New Roman"/>
          <w:color w:val="000000" w:themeColor="text1"/>
          <w:sz w:val="18"/>
          <w:szCs w:val="18"/>
          <w:lang w:eastAsia="nl-NL"/>
        </w:rPr>
        <w:t xml:space="preserve">van KGG (verder: het ministerie) </w:t>
      </w:r>
      <w:r w:rsidRPr="0097156B" w:rsidR="00632E58">
        <w:rPr>
          <w:rFonts w:ascii="Verdana" w:hAnsi="Verdana" w:eastAsia="Times New Roman" w:cs="Times New Roman"/>
          <w:color w:val="000000" w:themeColor="text1"/>
          <w:sz w:val="18"/>
          <w:szCs w:val="18"/>
          <w:lang w:eastAsia="nl-NL"/>
        </w:rPr>
        <w:t>begroot.</w:t>
      </w:r>
    </w:p>
    <w:p w:rsidRPr="0097156B" w:rsidR="00632E58" w:rsidP="00E177EF" w:rsidRDefault="00632E58" w14:paraId="229AB6A7" w14:textId="77777777">
      <w:pPr>
        <w:spacing w:after="0" w:line="240" w:lineRule="atLeast"/>
        <w:rPr>
          <w:rFonts w:ascii="Verdana" w:hAnsi="Verdana" w:eastAsia="Times New Roman" w:cs="Times New Roman"/>
          <w:color w:val="000000" w:themeColor="text1"/>
          <w:sz w:val="18"/>
          <w:szCs w:val="18"/>
          <w:lang w:eastAsia="nl-NL"/>
        </w:rPr>
      </w:pPr>
    </w:p>
    <w:p w:rsidRPr="0097156B" w:rsidR="00632E58" w:rsidP="00E177EF" w:rsidRDefault="00632E58" w14:paraId="245DE51C" w14:textId="77777777">
      <w:pPr>
        <w:spacing w:after="0" w:line="240" w:lineRule="atLeast"/>
        <w:rPr>
          <w:rFonts w:ascii="Verdana" w:hAnsi="Verdana" w:eastAsia="Times New Roman" w:cs="Times New Roman"/>
          <w:color w:val="000000" w:themeColor="text1"/>
          <w:sz w:val="18"/>
          <w:szCs w:val="18"/>
          <w:lang w:eastAsia="nl-NL"/>
        </w:rPr>
      </w:pPr>
      <w:r w:rsidRPr="0097156B">
        <w:rPr>
          <w:rFonts w:ascii="Verdana" w:hAnsi="Verdana" w:eastAsia="Times New Roman" w:cs="Times New Roman"/>
          <w:color w:val="000000" w:themeColor="text1"/>
          <w:sz w:val="18"/>
          <w:szCs w:val="18"/>
          <w:lang w:eastAsia="nl-NL"/>
        </w:rPr>
        <w:t xml:space="preserve">De financiële kosten voor Nederlandse toezichthouders in het kader van de verordening hangen af van de specifieke taken die zij uitvoeren, zoals monitoring, handhaving en rapportage, evenals de omvang van de betrokken sectoren (zoals </w:t>
      </w:r>
      <w:r w:rsidRPr="0097156B">
        <w:rPr>
          <w:rFonts w:ascii="Verdana" w:hAnsi="Verdana" w:eastAsia="Times New Roman" w:cs="Times New Roman"/>
          <w:color w:val="000000" w:themeColor="text1"/>
          <w:sz w:val="18"/>
          <w:szCs w:val="18"/>
          <w:lang w:eastAsia="nl-NL"/>
        </w:rPr>
        <w:lastRenderedPageBreak/>
        <w:t xml:space="preserve">olie- en gaswinning, distributie en opslag in Nederland) en in hoeverre de kennis en monitoring op gebied van methaanemissies reeds aanwezig is. </w:t>
      </w:r>
    </w:p>
    <w:p w:rsidRPr="0097156B" w:rsidR="00632E58" w:rsidP="00E177EF" w:rsidRDefault="00632E58" w14:paraId="412B1EBD" w14:textId="77777777">
      <w:pPr>
        <w:spacing w:after="0" w:line="240" w:lineRule="atLeast"/>
        <w:rPr>
          <w:rFonts w:ascii="Verdana" w:hAnsi="Verdana" w:eastAsia="Times New Roman" w:cs="Times New Roman"/>
          <w:color w:val="000000" w:themeColor="text1"/>
          <w:sz w:val="18"/>
          <w:szCs w:val="18"/>
          <w:lang w:eastAsia="nl-NL"/>
        </w:rPr>
      </w:pPr>
    </w:p>
    <w:p w:rsidRPr="0097156B" w:rsidR="00632E58" w:rsidP="00E177EF" w:rsidRDefault="00632E58" w14:paraId="2E472203" w14:textId="769927B7">
      <w:pPr>
        <w:spacing w:after="0" w:line="240" w:lineRule="atLeast"/>
        <w:rPr>
          <w:rFonts w:ascii="Verdana" w:hAnsi="Verdana" w:eastAsia="Times New Roman" w:cs="Times New Roman"/>
          <w:color w:val="000000" w:themeColor="text1"/>
          <w:sz w:val="18"/>
          <w:szCs w:val="18"/>
          <w:lang w:eastAsia="nl-NL"/>
        </w:rPr>
      </w:pPr>
      <w:r w:rsidRPr="0097156B">
        <w:rPr>
          <w:rFonts w:ascii="Verdana" w:hAnsi="Verdana" w:eastAsia="Times New Roman" w:cs="Times New Roman"/>
          <w:color w:val="000000" w:themeColor="text1"/>
          <w:sz w:val="18"/>
          <w:szCs w:val="18"/>
          <w:lang w:eastAsia="nl-NL"/>
        </w:rPr>
        <w:t xml:space="preserve">Voor nationale toezichttaken maken de toezichthouders als SodM, de emissieautoriteit en </w:t>
      </w:r>
      <w:r w:rsidRPr="0097156B" w:rsidR="008C38DB">
        <w:rPr>
          <w:rFonts w:ascii="Verdana" w:hAnsi="Verdana" w:eastAsia="Times New Roman" w:cs="Times New Roman"/>
          <w:color w:val="000000" w:themeColor="text1"/>
          <w:sz w:val="18"/>
          <w:szCs w:val="18"/>
          <w:lang w:eastAsia="nl-NL"/>
        </w:rPr>
        <w:t>omgevingsdiensten</w:t>
      </w:r>
      <w:r w:rsidRPr="0097156B">
        <w:rPr>
          <w:rFonts w:ascii="Verdana" w:hAnsi="Verdana" w:eastAsia="Times New Roman" w:cs="Times New Roman"/>
          <w:color w:val="000000" w:themeColor="text1"/>
          <w:sz w:val="18"/>
          <w:szCs w:val="18"/>
          <w:lang w:eastAsia="nl-NL"/>
        </w:rPr>
        <w:t xml:space="preserve"> kosten voor het monitoren, inspecteren, rapportageverwerking en handhaven van de verordening. Dit omvat personeelskosten voor monitoring, inspecties</w:t>
      </w:r>
      <w:r w:rsidRPr="0097156B" w:rsidR="00003637">
        <w:rPr>
          <w:rFonts w:ascii="Verdana" w:hAnsi="Verdana" w:eastAsia="Times New Roman" w:cs="Times New Roman"/>
          <w:color w:val="000000" w:themeColor="text1"/>
          <w:sz w:val="18"/>
          <w:szCs w:val="18"/>
          <w:lang w:eastAsia="nl-NL"/>
        </w:rPr>
        <w:t xml:space="preserve"> </w:t>
      </w:r>
      <w:r w:rsidRPr="0097156B">
        <w:rPr>
          <w:rFonts w:ascii="Verdana" w:hAnsi="Verdana" w:eastAsia="Times New Roman" w:cs="Times New Roman"/>
          <w:color w:val="000000" w:themeColor="text1"/>
          <w:sz w:val="18"/>
          <w:szCs w:val="18"/>
          <w:lang w:eastAsia="nl-NL"/>
        </w:rPr>
        <w:t>en dataverwerking. Daarnaast moeten toezichthouders investeren in technologie, zoals lekdetectiesystemen en rapportagesoftware</w:t>
      </w:r>
      <w:r w:rsidRPr="0097156B" w:rsidR="0062545A">
        <w:rPr>
          <w:rFonts w:ascii="Verdana" w:hAnsi="Verdana" w:eastAsia="Times New Roman" w:cs="Times New Roman"/>
          <w:color w:val="000000" w:themeColor="text1"/>
          <w:sz w:val="18"/>
          <w:szCs w:val="18"/>
          <w:lang w:eastAsia="nl-NL"/>
        </w:rPr>
        <w:t xml:space="preserve"> (o.a. online portaal)</w:t>
      </w:r>
      <w:r w:rsidRPr="0097156B">
        <w:rPr>
          <w:rFonts w:ascii="Verdana" w:hAnsi="Verdana" w:eastAsia="Times New Roman" w:cs="Times New Roman"/>
          <w:color w:val="000000" w:themeColor="text1"/>
          <w:sz w:val="18"/>
          <w:szCs w:val="18"/>
          <w:lang w:eastAsia="nl-NL"/>
        </w:rPr>
        <w:t xml:space="preserve">. Ook worden de middelen ingezet voor het opleiden van personeel. Als laatst zullen er kosten gemaakt worden voor de samenwerking met andere EU-landen en internationale organisaties. Dit geldt in grotere mate voor de emissieautoriteit die zich richt op het toezicht van geïmporteerde fossiele door internationaal opererende marktpartijen. De toezichtstaken vereisen deelname door de instantie aan internationale conferenties en werkgroepen, evenals de uitwisseling van data. </w:t>
      </w:r>
    </w:p>
    <w:p w:rsidRPr="0097156B" w:rsidR="00632E58" w:rsidP="00E177EF" w:rsidRDefault="00632E58" w14:paraId="79F08F66" w14:textId="77777777">
      <w:pPr>
        <w:spacing w:after="0" w:line="240" w:lineRule="atLeast"/>
        <w:rPr>
          <w:rFonts w:ascii="Verdana" w:hAnsi="Verdana" w:eastAsia="Times New Roman" w:cs="Times New Roman"/>
          <w:color w:val="000000" w:themeColor="text1"/>
          <w:sz w:val="18"/>
          <w:szCs w:val="18"/>
          <w:lang w:eastAsia="nl-NL"/>
        </w:rPr>
      </w:pPr>
    </w:p>
    <w:p w:rsidRPr="0097156B" w:rsidR="00632E58" w:rsidP="00E177EF" w:rsidRDefault="00632E58" w14:paraId="2E397213" w14:textId="0F27FA45">
      <w:pPr>
        <w:spacing w:after="0" w:line="240" w:lineRule="atLeast"/>
        <w:rPr>
          <w:rFonts w:ascii="Verdana" w:hAnsi="Verdana" w:eastAsia="Times New Roman" w:cs="Times New Roman"/>
          <w:color w:val="000000" w:themeColor="text1"/>
          <w:sz w:val="18"/>
          <w:szCs w:val="18"/>
          <w:lang w:eastAsia="nl-NL"/>
        </w:rPr>
      </w:pPr>
      <w:r w:rsidRPr="0097156B">
        <w:rPr>
          <w:rFonts w:ascii="Verdana" w:hAnsi="Verdana" w:eastAsia="Times New Roman" w:cs="Times New Roman"/>
          <w:color w:val="000000" w:themeColor="text1"/>
          <w:sz w:val="18"/>
          <w:szCs w:val="18"/>
          <w:lang w:eastAsia="nl-NL"/>
        </w:rPr>
        <w:t xml:space="preserve">Het verstrekken van gegevens door de Douane </w:t>
      </w:r>
      <w:r w:rsidRPr="0097156B" w:rsidR="005F0076">
        <w:rPr>
          <w:rFonts w:ascii="Verdana" w:hAnsi="Verdana" w:eastAsia="Times New Roman" w:cs="Times New Roman"/>
          <w:color w:val="000000" w:themeColor="text1"/>
          <w:sz w:val="18"/>
          <w:szCs w:val="18"/>
          <w:lang w:eastAsia="nl-NL"/>
        </w:rPr>
        <w:t xml:space="preserve">aan de emissieautoriteit </w:t>
      </w:r>
      <w:r w:rsidRPr="0097156B">
        <w:rPr>
          <w:rFonts w:ascii="Verdana" w:hAnsi="Verdana" w:eastAsia="Times New Roman" w:cs="Times New Roman"/>
          <w:color w:val="000000" w:themeColor="text1"/>
          <w:sz w:val="18"/>
          <w:szCs w:val="18"/>
          <w:lang w:eastAsia="nl-NL"/>
        </w:rPr>
        <w:t>zal voor slechts een klein deel tot extra kosten leiden bij deze instantie, omdat de aangifte van goederen reeds een bestaand ingericht proces betreft. Onduidelijk is nog in hoeverre de Douane dit nog doorbereken</w:t>
      </w:r>
      <w:r w:rsidRPr="0097156B" w:rsidR="004C08D0">
        <w:rPr>
          <w:rFonts w:ascii="Verdana" w:hAnsi="Verdana" w:eastAsia="Times New Roman" w:cs="Times New Roman"/>
          <w:color w:val="000000" w:themeColor="text1"/>
          <w:sz w:val="18"/>
          <w:szCs w:val="18"/>
          <w:lang w:eastAsia="nl-NL"/>
        </w:rPr>
        <w:t>t</w:t>
      </w:r>
      <w:r w:rsidRPr="0097156B">
        <w:rPr>
          <w:rFonts w:ascii="Verdana" w:hAnsi="Verdana" w:eastAsia="Times New Roman" w:cs="Times New Roman"/>
          <w:color w:val="000000" w:themeColor="text1"/>
          <w:sz w:val="18"/>
          <w:szCs w:val="18"/>
          <w:lang w:eastAsia="nl-NL"/>
        </w:rPr>
        <w:t xml:space="preserve"> aan </w:t>
      </w:r>
      <w:r w:rsidRPr="0097156B" w:rsidR="000E7246">
        <w:rPr>
          <w:rFonts w:ascii="Verdana" w:hAnsi="Verdana" w:eastAsia="Times New Roman" w:cs="Times New Roman"/>
          <w:color w:val="000000" w:themeColor="text1"/>
          <w:sz w:val="18"/>
          <w:szCs w:val="18"/>
          <w:lang w:eastAsia="nl-NL"/>
        </w:rPr>
        <w:t>het ministerie</w:t>
      </w:r>
      <w:r w:rsidRPr="0097156B">
        <w:rPr>
          <w:rFonts w:ascii="Verdana" w:hAnsi="Verdana" w:eastAsia="Times New Roman" w:cs="Times New Roman"/>
          <w:color w:val="000000" w:themeColor="text1"/>
          <w:sz w:val="18"/>
          <w:szCs w:val="18"/>
          <w:lang w:eastAsia="nl-NL"/>
        </w:rPr>
        <w:t xml:space="preserve"> (zie ook paragraaf 12.2.8). </w:t>
      </w:r>
    </w:p>
    <w:p w:rsidRPr="0097156B" w:rsidR="00632E58" w:rsidP="00E177EF" w:rsidRDefault="00632E58" w14:paraId="6CDA0E94" w14:textId="77777777">
      <w:pPr>
        <w:spacing w:after="0" w:line="240" w:lineRule="atLeast"/>
        <w:rPr>
          <w:rFonts w:ascii="Verdana" w:hAnsi="Verdana" w:eastAsia="Times New Roman" w:cs="Times New Roman"/>
          <w:color w:val="000000" w:themeColor="text1"/>
          <w:sz w:val="18"/>
          <w:szCs w:val="18"/>
          <w:lang w:eastAsia="nl-NL"/>
        </w:rPr>
      </w:pPr>
    </w:p>
    <w:p w:rsidRPr="0097156B" w:rsidR="00632E58" w:rsidP="00E177EF" w:rsidRDefault="00632E58" w14:paraId="103DA0F8" w14:textId="2839483E">
      <w:pPr>
        <w:spacing w:after="0" w:line="240" w:lineRule="atLeast"/>
        <w:rPr>
          <w:rFonts w:ascii="Verdana" w:hAnsi="Verdana" w:eastAsia="Times New Roman" w:cs="Times New Roman"/>
          <w:b/>
          <w:bCs/>
          <w:i/>
          <w:iCs/>
          <w:color w:val="000000" w:themeColor="text1"/>
          <w:sz w:val="18"/>
          <w:szCs w:val="18"/>
          <w:lang w:eastAsia="nl-NL"/>
        </w:rPr>
      </w:pPr>
      <w:r w:rsidRPr="0097156B">
        <w:rPr>
          <w:rFonts w:ascii="Verdana" w:hAnsi="Verdana" w:eastAsia="Times New Roman" w:cs="Times New Roman"/>
          <w:b/>
          <w:bCs/>
          <w:i/>
          <w:iCs/>
          <w:color w:val="000000" w:themeColor="text1"/>
          <w:sz w:val="18"/>
          <w:szCs w:val="18"/>
          <w:lang w:eastAsia="nl-NL"/>
        </w:rPr>
        <w:t>Tabel</w:t>
      </w:r>
      <w:r w:rsidRPr="0097156B" w:rsidR="008919A0">
        <w:rPr>
          <w:rFonts w:ascii="Verdana" w:hAnsi="Verdana" w:eastAsia="Times New Roman" w:cs="Times New Roman"/>
          <w:b/>
          <w:bCs/>
          <w:i/>
          <w:iCs/>
          <w:color w:val="000000" w:themeColor="text1"/>
          <w:sz w:val="18"/>
          <w:szCs w:val="18"/>
          <w:lang w:eastAsia="nl-NL"/>
        </w:rPr>
        <w:t>:</w:t>
      </w:r>
      <w:r w:rsidRPr="0097156B">
        <w:rPr>
          <w:rFonts w:ascii="Verdana" w:hAnsi="Verdana" w:eastAsia="Times New Roman" w:cs="Times New Roman"/>
          <w:b/>
          <w:bCs/>
          <w:i/>
          <w:iCs/>
          <w:color w:val="000000" w:themeColor="text1"/>
          <w:sz w:val="18"/>
          <w:szCs w:val="18"/>
          <w:lang w:eastAsia="nl-NL"/>
        </w:rPr>
        <w:t xml:space="preserve"> Verwachte kosten toezichthoudende instanties</w:t>
      </w:r>
    </w:p>
    <w:tbl>
      <w:tblPr>
        <w:tblStyle w:val="Tabelraster"/>
        <w:tblW w:w="6875" w:type="dxa"/>
        <w:tblLook w:val="04A0" w:firstRow="1" w:lastRow="0" w:firstColumn="1" w:lastColumn="0" w:noHBand="0" w:noVBand="1"/>
      </w:tblPr>
      <w:tblGrid>
        <w:gridCol w:w="2055"/>
        <w:gridCol w:w="2552"/>
        <w:gridCol w:w="2268"/>
      </w:tblGrid>
      <w:tr w:rsidRPr="0097156B" w:rsidR="002C7E0F" w:rsidTr="6F1B6DEF" w14:paraId="4022E485" w14:textId="77777777">
        <w:trPr>
          <w:trHeight w:val="290"/>
        </w:trPr>
        <w:tc>
          <w:tcPr>
            <w:tcW w:w="2055" w:type="dxa"/>
            <w:noWrap/>
            <w:hideMark/>
          </w:tcPr>
          <w:p w:rsidRPr="0097156B" w:rsidR="00632E58" w:rsidP="00E177EF" w:rsidRDefault="00632E58" w14:paraId="275503CA" w14:textId="77777777">
            <w:pPr>
              <w:spacing w:line="240" w:lineRule="atLeast"/>
              <w:rPr>
                <w:b/>
                <w:bCs/>
                <w:color w:val="000000" w:themeColor="text1"/>
                <w:kern w:val="2"/>
                <w:sz w:val="18"/>
                <w:szCs w:val="18"/>
                <w:lang w:eastAsia="nl-NL"/>
                <w14:ligatures w14:val="standardContextual"/>
              </w:rPr>
            </w:pPr>
            <w:r w:rsidRPr="0097156B">
              <w:rPr>
                <w:b/>
                <w:bCs/>
                <w:color w:val="000000" w:themeColor="text1"/>
                <w:kern w:val="2"/>
                <w:sz w:val="18"/>
                <w:szCs w:val="18"/>
                <w:lang w:eastAsia="nl-NL"/>
                <w14:ligatures w14:val="standardContextual"/>
              </w:rPr>
              <w:t>Toezichthouder</w:t>
            </w:r>
          </w:p>
        </w:tc>
        <w:tc>
          <w:tcPr>
            <w:tcW w:w="2552" w:type="dxa"/>
            <w:noWrap/>
            <w:hideMark/>
          </w:tcPr>
          <w:p w:rsidRPr="0097156B" w:rsidR="00632E58" w:rsidP="00E177EF" w:rsidRDefault="00632E58" w14:paraId="4186C36F" w14:textId="77777777">
            <w:pPr>
              <w:spacing w:line="240" w:lineRule="atLeast"/>
              <w:rPr>
                <w:b/>
                <w:bCs/>
                <w:color w:val="000000" w:themeColor="text1"/>
                <w:kern w:val="2"/>
                <w:sz w:val="18"/>
                <w:szCs w:val="18"/>
                <w:lang w:eastAsia="nl-NL"/>
                <w14:ligatures w14:val="standardContextual"/>
              </w:rPr>
            </w:pPr>
            <w:r w:rsidRPr="0097156B">
              <w:rPr>
                <w:b/>
                <w:bCs/>
                <w:color w:val="000000" w:themeColor="text1"/>
                <w:kern w:val="2"/>
                <w:sz w:val="18"/>
                <w:szCs w:val="18"/>
                <w:lang w:eastAsia="nl-NL"/>
                <w14:ligatures w14:val="standardContextual"/>
              </w:rPr>
              <w:t>2025 (excl.)</w:t>
            </w:r>
          </w:p>
        </w:tc>
        <w:tc>
          <w:tcPr>
            <w:tcW w:w="2268" w:type="dxa"/>
            <w:noWrap/>
            <w:hideMark/>
          </w:tcPr>
          <w:p w:rsidRPr="0097156B" w:rsidR="00632E58" w:rsidP="00E177EF" w:rsidRDefault="00632E58" w14:paraId="6A044047" w14:textId="77777777">
            <w:pPr>
              <w:spacing w:line="240" w:lineRule="atLeast"/>
              <w:rPr>
                <w:b/>
                <w:bCs/>
                <w:color w:val="000000" w:themeColor="text1"/>
                <w:kern w:val="2"/>
                <w:sz w:val="18"/>
                <w:szCs w:val="18"/>
                <w:lang w:eastAsia="nl-NL"/>
                <w14:ligatures w14:val="standardContextual"/>
              </w:rPr>
            </w:pPr>
            <w:r w:rsidRPr="0097156B">
              <w:rPr>
                <w:b/>
                <w:bCs/>
                <w:color w:val="000000" w:themeColor="text1"/>
                <w:kern w:val="2"/>
                <w:sz w:val="18"/>
                <w:szCs w:val="18"/>
                <w:lang w:eastAsia="nl-NL"/>
                <w14:ligatures w14:val="standardContextual"/>
              </w:rPr>
              <w:t>2026 (excl.)</w:t>
            </w:r>
          </w:p>
        </w:tc>
      </w:tr>
      <w:tr w:rsidRPr="0097156B" w:rsidR="002C7E0F" w:rsidTr="6F1B6DEF" w14:paraId="0E36206D" w14:textId="77777777">
        <w:trPr>
          <w:trHeight w:val="470"/>
        </w:trPr>
        <w:tc>
          <w:tcPr>
            <w:tcW w:w="2055" w:type="dxa"/>
            <w:noWrap/>
            <w:hideMark/>
          </w:tcPr>
          <w:p w:rsidRPr="0097156B" w:rsidR="00632E58" w:rsidP="00E177EF" w:rsidRDefault="00632E58" w14:paraId="15A59E68" w14:textId="77777777">
            <w:pPr>
              <w:spacing w:line="240" w:lineRule="atLeast"/>
              <w:rPr>
                <w:b/>
                <w:bCs/>
                <w:color w:val="000000" w:themeColor="text1"/>
                <w:kern w:val="2"/>
                <w:sz w:val="18"/>
                <w:szCs w:val="18"/>
                <w:lang w:eastAsia="nl-NL"/>
                <w14:ligatures w14:val="standardContextual"/>
              </w:rPr>
            </w:pPr>
            <w:r w:rsidRPr="0097156B">
              <w:rPr>
                <w:b/>
                <w:bCs/>
                <w:color w:val="000000" w:themeColor="text1"/>
                <w:kern w:val="2"/>
                <w:sz w:val="18"/>
                <w:szCs w:val="18"/>
                <w:lang w:eastAsia="nl-NL"/>
                <w14:ligatures w14:val="standardContextual"/>
              </w:rPr>
              <w:t xml:space="preserve">SodM </w:t>
            </w:r>
          </w:p>
        </w:tc>
        <w:tc>
          <w:tcPr>
            <w:tcW w:w="2552" w:type="dxa"/>
            <w:noWrap/>
            <w:hideMark/>
          </w:tcPr>
          <w:p w:rsidRPr="0097156B" w:rsidR="00632E58" w:rsidP="00E177EF" w:rsidRDefault="00632E58" w14:paraId="4F3E1900" w14:textId="77777777">
            <w:pPr>
              <w:spacing w:line="240" w:lineRule="atLeast"/>
              <w:rPr>
                <w:color w:val="000000" w:themeColor="text1"/>
                <w:kern w:val="2"/>
                <w:sz w:val="18"/>
                <w:szCs w:val="18"/>
                <w:lang w:eastAsia="nl-NL"/>
                <w14:ligatures w14:val="standardContextual"/>
              </w:rPr>
            </w:pPr>
            <w:r w:rsidRPr="0097156B">
              <w:rPr>
                <w:color w:val="000000" w:themeColor="text1"/>
                <w:sz w:val="18"/>
                <w:szCs w:val="18"/>
                <w:lang w:val="nl-NL" w:eastAsia="nl-NL"/>
              </w:rPr>
              <w:t> </w:t>
            </w:r>
            <w:r w:rsidRPr="0097156B">
              <w:rPr>
                <w:color w:val="000000" w:themeColor="text1"/>
                <w:kern w:val="2"/>
                <w:sz w:val="18"/>
                <w:szCs w:val="18"/>
                <w:lang w:eastAsia="nl-NL"/>
                <w14:ligatures w14:val="standardContextual"/>
              </w:rPr>
              <w:t>€858.000</w:t>
            </w:r>
          </w:p>
        </w:tc>
        <w:tc>
          <w:tcPr>
            <w:tcW w:w="2268" w:type="dxa"/>
            <w:noWrap/>
            <w:hideMark/>
          </w:tcPr>
          <w:p w:rsidRPr="0097156B" w:rsidR="00632E58" w:rsidP="00E177EF" w:rsidRDefault="00632E58" w14:paraId="1C51EE78" w14:textId="77777777">
            <w:pPr>
              <w:spacing w:line="240" w:lineRule="atLeast"/>
              <w:rPr>
                <w:color w:val="000000" w:themeColor="text1"/>
                <w:kern w:val="2"/>
                <w:sz w:val="18"/>
                <w:szCs w:val="18"/>
                <w:lang w:eastAsia="nl-NL"/>
                <w14:ligatures w14:val="standardContextual"/>
              </w:rPr>
            </w:pPr>
            <w:r w:rsidRPr="0097156B">
              <w:rPr>
                <w:color w:val="000000" w:themeColor="text1"/>
                <w:kern w:val="2"/>
                <w:sz w:val="18"/>
                <w:szCs w:val="18"/>
                <w:lang w:eastAsia="nl-NL"/>
                <w14:ligatures w14:val="standardContextual"/>
              </w:rPr>
              <w:t> € 858.000</w:t>
            </w:r>
          </w:p>
        </w:tc>
      </w:tr>
      <w:tr w:rsidRPr="0097156B" w:rsidR="002C7E0F" w:rsidTr="6F1B6DEF" w14:paraId="042D4A79" w14:textId="77777777">
        <w:trPr>
          <w:trHeight w:val="290"/>
        </w:trPr>
        <w:tc>
          <w:tcPr>
            <w:tcW w:w="2055" w:type="dxa"/>
            <w:noWrap/>
            <w:hideMark/>
          </w:tcPr>
          <w:p w:rsidRPr="0097156B" w:rsidR="00632E58" w:rsidP="00E177EF" w:rsidRDefault="00DA2F6F" w14:paraId="4D86BD3B" w14:textId="4E6DD1CF">
            <w:pPr>
              <w:spacing w:line="240" w:lineRule="atLeast"/>
              <w:rPr>
                <w:b/>
                <w:bCs/>
                <w:color w:val="000000" w:themeColor="text1"/>
                <w:kern w:val="2"/>
                <w:sz w:val="18"/>
                <w:szCs w:val="18"/>
                <w:lang w:eastAsia="nl-NL"/>
                <w14:ligatures w14:val="standardContextual"/>
              </w:rPr>
            </w:pPr>
            <w:r w:rsidRPr="0097156B">
              <w:rPr>
                <w:b/>
                <w:bCs/>
                <w:color w:val="000000" w:themeColor="text1"/>
                <w:kern w:val="2"/>
                <w:sz w:val="18"/>
                <w:szCs w:val="18"/>
                <w:lang w:eastAsia="nl-NL"/>
                <w14:ligatures w14:val="standardContextual"/>
              </w:rPr>
              <w:t>O</w:t>
            </w:r>
            <w:r w:rsidRPr="0097156B" w:rsidR="00290A18">
              <w:rPr>
                <w:b/>
                <w:bCs/>
                <w:color w:val="000000" w:themeColor="text1"/>
                <w:kern w:val="2"/>
                <w:sz w:val="18"/>
                <w:szCs w:val="18"/>
                <w:lang w:eastAsia="nl-NL"/>
                <w14:ligatures w14:val="standardContextual"/>
              </w:rPr>
              <w:t>mgevingsdienst</w:t>
            </w:r>
            <w:r w:rsidRPr="0097156B" w:rsidR="00632E58">
              <w:rPr>
                <w:b/>
                <w:bCs/>
                <w:color w:val="000000" w:themeColor="text1"/>
                <w:kern w:val="2"/>
                <w:sz w:val="18"/>
                <w:szCs w:val="18"/>
                <w:lang w:eastAsia="nl-NL"/>
                <w14:ligatures w14:val="standardContextual"/>
              </w:rPr>
              <w:t>-Groningen</w:t>
            </w:r>
            <w:r w:rsidRPr="0097156B" w:rsidR="009633D8">
              <w:rPr>
                <w:b/>
                <w:bCs/>
                <w:color w:val="000000" w:themeColor="text1"/>
                <w:kern w:val="2"/>
                <w:sz w:val="18"/>
                <w:szCs w:val="18"/>
                <w:lang w:eastAsia="nl-NL"/>
                <w14:ligatures w14:val="standardContextual"/>
              </w:rPr>
              <w:t xml:space="preserve"> (</w:t>
            </w:r>
            <w:r w:rsidRPr="0097156B" w:rsidR="00396F3B">
              <w:rPr>
                <w:b/>
                <w:bCs/>
                <w:color w:val="000000" w:themeColor="text1"/>
                <w:kern w:val="2"/>
                <w:sz w:val="18"/>
                <w:szCs w:val="18"/>
                <w:lang w:eastAsia="nl-NL"/>
                <w14:ligatures w14:val="standardContextual"/>
              </w:rPr>
              <w:t>incidenteel)</w:t>
            </w:r>
          </w:p>
        </w:tc>
        <w:tc>
          <w:tcPr>
            <w:tcW w:w="2552" w:type="dxa"/>
            <w:noWrap/>
            <w:hideMark/>
          </w:tcPr>
          <w:p w:rsidRPr="0097156B" w:rsidR="00632E58" w:rsidP="00E177EF" w:rsidRDefault="00632E58" w14:paraId="038C9862" w14:textId="77777777">
            <w:pPr>
              <w:spacing w:line="240" w:lineRule="atLeast"/>
              <w:rPr>
                <w:color w:val="000000" w:themeColor="text1"/>
                <w:kern w:val="2"/>
                <w:sz w:val="18"/>
                <w:szCs w:val="18"/>
                <w:lang w:eastAsia="nl-NL"/>
                <w14:ligatures w14:val="standardContextual"/>
              </w:rPr>
            </w:pPr>
            <w:r w:rsidRPr="0097156B">
              <w:rPr>
                <w:color w:val="000000" w:themeColor="text1"/>
                <w:sz w:val="18"/>
                <w:szCs w:val="18"/>
                <w:lang w:val="nl-NL" w:eastAsia="nl-NL"/>
              </w:rPr>
              <w:t xml:space="preserve"> </w:t>
            </w:r>
            <w:r w:rsidRPr="0097156B">
              <w:rPr>
                <w:color w:val="000000" w:themeColor="text1"/>
                <w:kern w:val="2"/>
                <w:sz w:val="18"/>
                <w:szCs w:val="18"/>
                <w:lang w:eastAsia="nl-NL"/>
                <w14:ligatures w14:val="standardContextual"/>
              </w:rPr>
              <w:t>€45.108</w:t>
            </w:r>
          </w:p>
        </w:tc>
        <w:tc>
          <w:tcPr>
            <w:tcW w:w="2268" w:type="dxa"/>
            <w:noWrap/>
            <w:hideMark/>
          </w:tcPr>
          <w:p w:rsidRPr="0097156B" w:rsidR="00632E58" w:rsidP="00E177EF" w:rsidRDefault="00632E58" w14:paraId="43BEA784" w14:textId="1FFA7292">
            <w:pPr>
              <w:spacing w:line="240" w:lineRule="atLeast"/>
              <w:rPr>
                <w:color w:val="000000" w:themeColor="text1"/>
                <w:kern w:val="2"/>
                <w:sz w:val="18"/>
                <w:szCs w:val="18"/>
                <w:lang w:eastAsia="nl-NL"/>
                <w14:ligatures w14:val="standardContextual"/>
              </w:rPr>
            </w:pPr>
            <w:r w:rsidRPr="0097156B">
              <w:rPr>
                <w:color w:val="000000" w:themeColor="text1"/>
                <w:kern w:val="2"/>
                <w:sz w:val="18"/>
                <w:szCs w:val="18"/>
                <w:lang w:eastAsia="nl-NL"/>
                <w14:ligatures w14:val="standardContextual"/>
              </w:rPr>
              <w:t> €45.108</w:t>
            </w:r>
            <w:r w:rsidRPr="0097156B" w:rsidR="005F0F0D">
              <w:rPr>
                <w:color w:val="000000" w:themeColor="text1"/>
                <w:kern w:val="2"/>
                <w:sz w:val="18"/>
                <w:szCs w:val="18"/>
                <w:lang w:eastAsia="nl-NL"/>
                <w14:ligatures w14:val="standardContextual"/>
              </w:rPr>
              <w:t>*</w:t>
            </w:r>
          </w:p>
        </w:tc>
      </w:tr>
      <w:tr w:rsidRPr="0097156B" w:rsidR="002C7E0F" w:rsidTr="6F1B6DEF" w14:paraId="784BE6B5" w14:textId="77777777">
        <w:trPr>
          <w:trHeight w:val="290"/>
        </w:trPr>
        <w:tc>
          <w:tcPr>
            <w:tcW w:w="2055" w:type="dxa"/>
            <w:noWrap/>
            <w:hideMark/>
          </w:tcPr>
          <w:p w:rsidRPr="0097156B" w:rsidR="00632E58" w:rsidP="00E177EF" w:rsidRDefault="00632E58" w14:paraId="588EBD6D" w14:textId="77777777">
            <w:pPr>
              <w:spacing w:line="240" w:lineRule="atLeast"/>
              <w:rPr>
                <w:b/>
                <w:bCs/>
                <w:color w:val="000000" w:themeColor="text1"/>
                <w:kern w:val="2"/>
                <w:sz w:val="18"/>
                <w:szCs w:val="18"/>
                <w:lang w:eastAsia="nl-NL"/>
                <w14:ligatures w14:val="standardContextual"/>
              </w:rPr>
            </w:pPr>
            <w:r w:rsidRPr="0097156B">
              <w:rPr>
                <w:b/>
                <w:bCs/>
                <w:color w:val="000000" w:themeColor="text1"/>
                <w:kern w:val="2"/>
                <w:sz w:val="18"/>
                <w:szCs w:val="18"/>
                <w:lang w:eastAsia="nl-NL"/>
                <w14:ligatures w14:val="standardContextual"/>
              </w:rPr>
              <w:t>DCMR Omgevingsdienst Rijnmond (incidenteel)</w:t>
            </w:r>
          </w:p>
        </w:tc>
        <w:tc>
          <w:tcPr>
            <w:tcW w:w="2552" w:type="dxa"/>
            <w:noWrap/>
            <w:hideMark/>
          </w:tcPr>
          <w:p w:rsidRPr="0097156B" w:rsidR="00632E58" w:rsidP="00E177EF" w:rsidRDefault="00632E58" w14:paraId="38219D48" w14:textId="77777777">
            <w:pPr>
              <w:spacing w:line="240" w:lineRule="atLeast"/>
              <w:rPr>
                <w:color w:val="000000" w:themeColor="text1"/>
                <w:kern w:val="2"/>
                <w:sz w:val="18"/>
                <w:szCs w:val="18"/>
                <w:lang w:eastAsia="nl-NL"/>
                <w14:ligatures w14:val="standardContextual"/>
              </w:rPr>
            </w:pPr>
            <w:r w:rsidRPr="0097156B">
              <w:rPr>
                <w:color w:val="000000" w:themeColor="text1"/>
                <w:sz w:val="18"/>
                <w:szCs w:val="18"/>
                <w:lang w:val="nl-NL" w:eastAsia="nl-NL"/>
              </w:rPr>
              <w:t xml:space="preserve"> </w:t>
            </w:r>
            <w:r w:rsidRPr="0097156B">
              <w:rPr>
                <w:color w:val="000000" w:themeColor="text1"/>
                <w:kern w:val="2"/>
                <w:sz w:val="18"/>
                <w:szCs w:val="18"/>
                <w:lang w:eastAsia="nl-NL"/>
                <w14:ligatures w14:val="standardContextual"/>
              </w:rPr>
              <w:t>€52.128</w:t>
            </w:r>
          </w:p>
        </w:tc>
        <w:tc>
          <w:tcPr>
            <w:tcW w:w="2268" w:type="dxa"/>
            <w:noWrap/>
            <w:hideMark/>
          </w:tcPr>
          <w:p w:rsidRPr="0097156B" w:rsidR="00632E58" w:rsidP="00E177EF" w:rsidRDefault="00632E58" w14:paraId="7C9B9910" w14:textId="15921348">
            <w:pPr>
              <w:spacing w:line="240" w:lineRule="atLeast"/>
              <w:rPr>
                <w:color w:val="000000" w:themeColor="text1"/>
                <w:kern w:val="2"/>
                <w:sz w:val="18"/>
                <w:szCs w:val="18"/>
                <w:lang w:eastAsia="nl-NL"/>
                <w14:ligatures w14:val="standardContextual"/>
              </w:rPr>
            </w:pPr>
            <w:r w:rsidRPr="0097156B">
              <w:rPr>
                <w:color w:val="000000" w:themeColor="text1"/>
                <w:kern w:val="2"/>
                <w:sz w:val="18"/>
                <w:szCs w:val="18"/>
                <w:lang w:eastAsia="nl-NL"/>
                <w14:ligatures w14:val="standardContextual"/>
              </w:rPr>
              <w:t> €52.128</w:t>
            </w:r>
            <w:r w:rsidRPr="0097156B" w:rsidR="005F0F0D">
              <w:rPr>
                <w:color w:val="000000" w:themeColor="text1"/>
                <w:kern w:val="2"/>
                <w:sz w:val="18"/>
                <w:szCs w:val="18"/>
                <w:lang w:eastAsia="nl-NL"/>
                <w14:ligatures w14:val="standardContextual"/>
              </w:rPr>
              <w:t>*</w:t>
            </w:r>
          </w:p>
        </w:tc>
      </w:tr>
      <w:tr w:rsidRPr="0097156B" w:rsidR="002C7E0F" w:rsidTr="6F1B6DEF" w14:paraId="07CDCFC5" w14:textId="77777777">
        <w:trPr>
          <w:trHeight w:val="800"/>
        </w:trPr>
        <w:tc>
          <w:tcPr>
            <w:tcW w:w="2055" w:type="dxa"/>
            <w:noWrap/>
            <w:hideMark/>
          </w:tcPr>
          <w:p w:rsidRPr="0097156B" w:rsidR="00632E58" w:rsidP="00E177EF" w:rsidRDefault="00B850A5" w14:paraId="12DE9D2D" w14:textId="2F79AF22">
            <w:pPr>
              <w:spacing w:line="240" w:lineRule="atLeast"/>
              <w:rPr>
                <w:b/>
                <w:bCs/>
                <w:color w:val="000000" w:themeColor="text1"/>
                <w:kern w:val="2"/>
                <w:sz w:val="18"/>
                <w:szCs w:val="18"/>
                <w:lang w:eastAsia="nl-NL"/>
                <w14:ligatures w14:val="standardContextual"/>
              </w:rPr>
            </w:pPr>
            <w:r w:rsidRPr="0097156B">
              <w:rPr>
                <w:b/>
                <w:bCs/>
                <w:color w:val="000000" w:themeColor="text1"/>
                <w:kern w:val="2"/>
                <w:sz w:val="18"/>
                <w:szCs w:val="18"/>
                <w:lang w:eastAsia="nl-NL"/>
                <w14:ligatures w14:val="standardContextual"/>
              </w:rPr>
              <w:t>Emissieautoriteit</w:t>
            </w:r>
          </w:p>
        </w:tc>
        <w:tc>
          <w:tcPr>
            <w:tcW w:w="2552" w:type="dxa"/>
            <w:noWrap/>
            <w:hideMark/>
          </w:tcPr>
          <w:p w:rsidRPr="0097156B" w:rsidR="00632E58" w:rsidP="00E177EF" w:rsidRDefault="00632E58" w14:paraId="224A3B9A" w14:textId="77777777">
            <w:pPr>
              <w:spacing w:line="240" w:lineRule="atLeast"/>
              <w:rPr>
                <w:color w:val="000000" w:themeColor="text1"/>
                <w:kern w:val="2"/>
                <w:sz w:val="18"/>
                <w:szCs w:val="18"/>
                <w:lang w:eastAsia="nl-NL"/>
                <w14:ligatures w14:val="standardContextual"/>
              </w:rPr>
            </w:pPr>
            <w:r w:rsidRPr="0097156B">
              <w:rPr>
                <w:color w:val="000000" w:themeColor="text1"/>
                <w:sz w:val="18"/>
                <w:szCs w:val="18"/>
                <w:lang w:val="nl-NL" w:eastAsia="nl-NL"/>
              </w:rPr>
              <w:t xml:space="preserve"> </w:t>
            </w:r>
            <w:r w:rsidRPr="0097156B">
              <w:rPr>
                <w:color w:val="000000" w:themeColor="text1"/>
                <w:kern w:val="2"/>
                <w:sz w:val="18"/>
                <w:szCs w:val="18"/>
                <w:lang w:eastAsia="nl-NL"/>
                <w14:ligatures w14:val="standardContextual"/>
              </w:rPr>
              <w:t xml:space="preserve">€349.000 </w:t>
            </w:r>
          </w:p>
        </w:tc>
        <w:tc>
          <w:tcPr>
            <w:tcW w:w="2268" w:type="dxa"/>
            <w:noWrap/>
            <w:hideMark/>
          </w:tcPr>
          <w:p w:rsidRPr="0097156B" w:rsidR="00632E58" w:rsidP="00E177EF" w:rsidRDefault="00632E58" w14:paraId="14DD45DC" w14:textId="21D88A55">
            <w:pPr>
              <w:spacing w:line="240" w:lineRule="atLeast"/>
              <w:rPr>
                <w:color w:val="000000" w:themeColor="text1"/>
                <w:kern w:val="2"/>
                <w:sz w:val="18"/>
                <w:szCs w:val="18"/>
                <w:lang w:eastAsia="nl-NL"/>
                <w14:ligatures w14:val="standardContextual"/>
              </w:rPr>
            </w:pPr>
            <w:r w:rsidRPr="0097156B">
              <w:rPr>
                <w:color w:val="000000" w:themeColor="text1"/>
                <w:kern w:val="2"/>
                <w:sz w:val="18"/>
                <w:szCs w:val="18"/>
                <w:lang w:eastAsia="nl-NL"/>
                <w14:ligatures w14:val="standardContextual"/>
              </w:rPr>
              <w:t>€</w:t>
            </w:r>
            <w:r w:rsidRPr="0097156B" w:rsidR="00A27D54">
              <w:rPr>
                <w:color w:val="000000" w:themeColor="text1"/>
                <w:kern w:val="2"/>
                <w:sz w:val="18"/>
                <w:szCs w:val="18"/>
                <w:lang w:eastAsia="nl-NL"/>
                <w14:ligatures w14:val="standardContextual"/>
              </w:rPr>
              <w:t>800</w:t>
            </w:r>
            <w:r w:rsidRPr="0097156B">
              <w:rPr>
                <w:color w:val="000000" w:themeColor="text1"/>
                <w:kern w:val="2"/>
                <w:sz w:val="18"/>
                <w:szCs w:val="18"/>
                <w:lang w:eastAsia="nl-NL"/>
                <w14:ligatures w14:val="standardContextual"/>
              </w:rPr>
              <w:t>.000</w:t>
            </w:r>
            <w:r w:rsidRPr="0097156B" w:rsidR="003F20BD">
              <w:rPr>
                <w:color w:val="000000" w:themeColor="text1"/>
                <w:kern w:val="2"/>
                <w:sz w:val="18"/>
                <w:szCs w:val="18"/>
                <w:lang w:eastAsia="nl-NL"/>
                <w14:ligatures w14:val="standardContextual"/>
              </w:rPr>
              <w:t>**</w:t>
            </w:r>
          </w:p>
        </w:tc>
      </w:tr>
      <w:tr w:rsidRPr="0097156B" w:rsidR="002C7E0F" w:rsidTr="6F1B6DEF" w14:paraId="135A98AD" w14:textId="77777777">
        <w:trPr>
          <w:trHeight w:val="1692"/>
        </w:trPr>
        <w:tc>
          <w:tcPr>
            <w:tcW w:w="2055" w:type="dxa"/>
            <w:noWrap/>
            <w:hideMark/>
          </w:tcPr>
          <w:p w:rsidRPr="0097156B" w:rsidR="00632E58" w:rsidP="00E177EF" w:rsidRDefault="00632E58" w14:paraId="7DA8754B" w14:textId="0B3F9727">
            <w:pPr>
              <w:spacing w:line="240" w:lineRule="atLeast"/>
              <w:rPr>
                <w:b/>
                <w:bCs/>
                <w:color w:val="000000" w:themeColor="text1"/>
                <w:kern w:val="2"/>
                <w:sz w:val="18"/>
                <w:szCs w:val="18"/>
                <w:lang w:eastAsia="nl-NL"/>
                <w14:ligatures w14:val="standardContextual"/>
              </w:rPr>
            </w:pPr>
            <w:r w:rsidRPr="0097156B">
              <w:rPr>
                <w:b/>
                <w:bCs/>
                <w:color w:val="000000" w:themeColor="text1"/>
                <w:kern w:val="2"/>
                <w:sz w:val="18"/>
                <w:szCs w:val="18"/>
                <w:lang w:eastAsia="nl-NL"/>
                <w14:ligatures w14:val="standardContextual"/>
              </w:rPr>
              <w:t>GS</w:t>
            </w:r>
            <w:r w:rsidRPr="0097156B" w:rsidR="00095FB6">
              <w:rPr>
                <w:b/>
                <w:bCs/>
                <w:color w:val="000000" w:themeColor="text1"/>
                <w:kern w:val="2"/>
                <w:sz w:val="18"/>
                <w:szCs w:val="18"/>
                <w:lang w:eastAsia="nl-NL"/>
                <w14:ligatures w14:val="standardContextual"/>
              </w:rPr>
              <w:t xml:space="preserve"> </w:t>
            </w:r>
            <w:r w:rsidRPr="0097156B">
              <w:rPr>
                <w:b/>
                <w:bCs/>
                <w:color w:val="000000" w:themeColor="text1"/>
                <w:kern w:val="2"/>
                <w:sz w:val="18"/>
                <w:szCs w:val="18"/>
                <w:lang w:eastAsia="nl-NL"/>
                <w14:ligatures w14:val="standardContextual"/>
              </w:rPr>
              <w:t>Limburg</w:t>
            </w:r>
            <w:r w:rsidRPr="0097156B" w:rsidR="00396F3B">
              <w:rPr>
                <w:b/>
                <w:bCs/>
                <w:color w:val="000000" w:themeColor="text1"/>
                <w:kern w:val="2"/>
                <w:sz w:val="18"/>
                <w:szCs w:val="18"/>
                <w:lang w:eastAsia="nl-NL"/>
                <w14:ligatures w14:val="standardContextual"/>
              </w:rPr>
              <w:t xml:space="preserve"> (inci</w:t>
            </w:r>
            <w:r w:rsidRPr="0097156B" w:rsidR="007A75FA">
              <w:rPr>
                <w:b/>
                <w:bCs/>
                <w:color w:val="000000" w:themeColor="text1"/>
                <w:kern w:val="2"/>
                <w:sz w:val="18"/>
                <w:szCs w:val="18"/>
                <w:lang w:eastAsia="nl-NL"/>
                <w14:ligatures w14:val="standardContextual"/>
              </w:rPr>
              <w:t>denteel)</w:t>
            </w:r>
          </w:p>
        </w:tc>
        <w:tc>
          <w:tcPr>
            <w:tcW w:w="2552" w:type="dxa"/>
            <w:noWrap/>
            <w:hideMark/>
          </w:tcPr>
          <w:p w:rsidRPr="0097156B" w:rsidR="00632E58" w:rsidP="00E177EF" w:rsidRDefault="00632E58" w14:paraId="21E439A1" w14:textId="77777777">
            <w:pPr>
              <w:spacing w:line="240" w:lineRule="atLeast"/>
              <w:rPr>
                <w:color w:val="000000" w:themeColor="text1"/>
                <w:kern w:val="2"/>
                <w:sz w:val="18"/>
                <w:szCs w:val="18"/>
                <w:lang w:eastAsia="nl-NL"/>
                <w14:ligatures w14:val="standardContextual"/>
              </w:rPr>
            </w:pPr>
            <w:r w:rsidRPr="0097156B">
              <w:rPr>
                <w:color w:val="000000" w:themeColor="text1"/>
                <w:sz w:val="18"/>
                <w:szCs w:val="18"/>
                <w:lang w:val="nl-NL" w:eastAsia="nl-NL"/>
              </w:rPr>
              <w:t xml:space="preserve"> </w:t>
            </w:r>
            <w:r w:rsidRPr="0097156B">
              <w:rPr>
                <w:color w:val="000000" w:themeColor="text1"/>
                <w:kern w:val="2"/>
                <w:sz w:val="18"/>
                <w:szCs w:val="18"/>
                <w:lang w:eastAsia="nl-NL"/>
                <w14:ligatures w14:val="standardContextual"/>
              </w:rPr>
              <w:t>€45.000</w:t>
            </w:r>
          </w:p>
        </w:tc>
        <w:tc>
          <w:tcPr>
            <w:tcW w:w="2268" w:type="dxa"/>
            <w:noWrap/>
            <w:hideMark/>
          </w:tcPr>
          <w:p w:rsidRPr="0097156B" w:rsidR="00632E58" w:rsidP="00E177EF" w:rsidRDefault="00632E58" w14:paraId="4B839E3E" w14:textId="660A1477">
            <w:pPr>
              <w:spacing w:line="240" w:lineRule="atLeast"/>
              <w:rPr>
                <w:color w:val="000000" w:themeColor="text1"/>
                <w:kern w:val="2"/>
                <w:sz w:val="18"/>
                <w:szCs w:val="18"/>
                <w:lang w:eastAsia="nl-NL"/>
                <w14:ligatures w14:val="standardContextual"/>
              </w:rPr>
            </w:pPr>
            <w:r w:rsidRPr="0097156B">
              <w:rPr>
                <w:color w:val="000000" w:themeColor="text1"/>
                <w:kern w:val="2"/>
                <w:sz w:val="18"/>
                <w:szCs w:val="18"/>
                <w:lang w:eastAsia="nl-NL"/>
                <w14:ligatures w14:val="standardContextual"/>
              </w:rPr>
              <w:t xml:space="preserve"> €45.000</w:t>
            </w:r>
            <w:r w:rsidRPr="0097156B" w:rsidR="005F0F0D">
              <w:rPr>
                <w:color w:val="000000" w:themeColor="text1"/>
                <w:kern w:val="2"/>
                <w:sz w:val="18"/>
                <w:szCs w:val="18"/>
                <w:lang w:eastAsia="nl-NL"/>
                <w14:ligatures w14:val="standardContextual"/>
              </w:rPr>
              <w:t>*</w:t>
            </w:r>
          </w:p>
        </w:tc>
      </w:tr>
    </w:tbl>
    <w:p w:rsidRPr="0097156B" w:rsidR="003F20BD" w:rsidP="00E177EF" w:rsidRDefault="009A2308" w14:paraId="7004E854" w14:textId="05283806">
      <w:pPr>
        <w:spacing w:after="0" w:line="240" w:lineRule="atLeast"/>
        <w:rPr>
          <w:rFonts w:ascii="Verdana" w:hAnsi="Verdana" w:eastAsia="Times New Roman" w:cs="Times New Roman"/>
          <w:i/>
          <w:iCs/>
          <w:color w:val="000000" w:themeColor="text1"/>
          <w:sz w:val="16"/>
          <w:szCs w:val="16"/>
          <w:lang w:eastAsia="nl-NL"/>
        </w:rPr>
      </w:pPr>
      <w:r w:rsidRPr="0097156B">
        <w:rPr>
          <w:rFonts w:ascii="Verdana" w:hAnsi="Verdana" w:eastAsia="Times New Roman" w:cs="Times New Roman"/>
          <w:color w:val="000000" w:themeColor="text1"/>
          <w:sz w:val="16"/>
          <w:szCs w:val="16"/>
          <w:lang w:eastAsia="nl-NL"/>
        </w:rPr>
        <w:t>*</w:t>
      </w:r>
      <w:r w:rsidRPr="0097156B">
        <w:rPr>
          <w:rFonts w:ascii="Verdana" w:hAnsi="Verdana" w:eastAsia="Times New Roman" w:cs="Times New Roman"/>
          <w:i/>
          <w:iCs/>
          <w:color w:val="000000" w:themeColor="text1"/>
          <w:sz w:val="16"/>
          <w:szCs w:val="16"/>
          <w:lang w:eastAsia="nl-NL"/>
        </w:rPr>
        <w:t>De bedragen voor 2026 zijn gebaseerd op de kosten inza</w:t>
      </w:r>
      <w:r w:rsidRPr="0097156B" w:rsidR="006706DA">
        <w:rPr>
          <w:rFonts w:ascii="Verdana" w:hAnsi="Verdana" w:eastAsia="Times New Roman" w:cs="Times New Roman"/>
          <w:i/>
          <w:iCs/>
          <w:color w:val="000000" w:themeColor="text1"/>
          <w:sz w:val="16"/>
          <w:szCs w:val="16"/>
          <w:lang w:eastAsia="nl-NL"/>
        </w:rPr>
        <w:t>k</w:t>
      </w:r>
      <w:r w:rsidRPr="0097156B">
        <w:rPr>
          <w:rFonts w:ascii="Verdana" w:hAnsi="Verdana" w:eastAsia="Times New Roman" w:cs="Times New Roman"/>
          <w:i/>
          <w:iCs/>
          <w:color w:val="000000" w:themeColor="text1"/>
          <w:sz w:val="16"/>
          <w:szCs w:val="16"/>
          <w:lang w:eastAsia="nl-NL"/>
        </w:rPr>
        <w:t>e 2025</w:t>
      </w:r>
      <w:r w:rsidRPr="0097156B" w:rsidR="001C6C72">
        <w:rPr>
          <w:rFonts w:ascii="Verdana" w:hAnsi="Verdana" w:eastAsia="Times New Roman" w:cs="Times New Roman"/>
          <w:i/>
          <w:iCs/>
          <w:color w:val="000000" w:themeColor="text1"/>
          <w:sz w:val="16"/>
          <w:szCs w:val="16"/>
          <w:lang w:eastAsia="nl-NL"/>
        </w:rPr>
        <w:t xml:space="preserve"> voor enkel </w:t>
      </w:r>
      <w:r w:rsidRPr="0097156B" w:rsidR="0033176A">
        <w:rPr>
          <w:rFonts w:ascii="Verdana" w:hAnsi="Verdana" w:eastAsia="Times New Roman" w:cs="Times New Roman"/>
          <w:i/>
          <w:iCs/>
          <w:color w:val="000000" w:themeColor="text1"/>
          <w:sz w:val="16"/>
          <w:szCs w:val="16"/>
          <w:lang w:eastAsia="nl-NL"/>
        </w:rPr>
        <w:t>de uitvoering van het voorlopig aanwijzingsbesluit</w:t>
      </w:r>
      <w:r w:rsidRPr="0097156B">
        <w:rPr>
          <w:rFonts w:ascii="Verdana" w:hAnsi="Verdana" w:eastAsia="Times New Roman" w:cs="Times New Roman"/>
          <w:i/>
          <w:iCs/>
          <w:color w:val="000000" w:themeColor="text1"/>
          <w:sz w:val="16"/>
          <w:szCs w:val="16"/>
          <w:lang w:eastAsia="nl-NL"/>
        </w:rPr>
        <w:t>. De daadwerkelijke kosten voor 2026 moeten nog geraamd worden.</w:t>
      </w:r>
      <w:r w:rsidRPr="0097156B" w:rsidR="00967354">
        <w:rPr>
          <w:rFonts w:ascii="Verdana" w:hAnsi="Verdana" w:eastAsia="Times New Roman" w:cs="Times New Roman"/>
          <w:i/>
          <w:iCs/>
          <w:color w:val="000000" w:themeColor="text1"/>
          <w:sz w:val="16"/>
          <w:szCs w:val="16"/>
          <w:lang w:eastAsia="nl-NL"/>
        </w:rPr>
        <w:t xml:space="preserve"> </w:t>
      </w:r>
      <w:r w:rsidRPr="0097156B" w:rsidR="007F76B0">
        <w:rPr>
          <w:rFonts w:ascii="Verdana" w:hAnsi="Verdana" w:eastAsia="Times New Roman" w:cs="Times New Roman"/>
          <w:i/>
          <w:iCs/>
          <w:color w:val="000000" w:themeColor="text1"/>
          <w:sz w:val="16"/>
          <w:szCs w:val="16"/>
          <w:lang w:eastAsia="nl-NL"/>
        </w:rPr>
        <w:t>** Het</w:t>
      </w:r>
      <w:r w:rsidRPr="0097156B" w:rsidR="00092F2C">
        <w:rPr>
          <w:rFonts w:ascii="Verdana" w:hAnsi="Verdana" w:eastAsia="Times New Roman" w:cs="Times New Roman"/>
          <w:i/>
          <w:iCs/>
          <w:color w:val="000000" w:themeColor="text1"/>
          <w:sz w:val="16"/>
          <w:szCs w:val="16"/>
          <w:lang w:eastAsia="nl-NL"/>
        </w:rPr>
        <w:t xml:space="preserve"> geraamde bedrag voor 2026 is een </w:t>
      </w:r>
      <w:r w:rsidRPr="0097156B" w:rsidR="00693325">
        <w:rPr>
          <w:rFonts w:ascii="Verdana" w:hAnsi="Verdana" w:eastAsia="Times New Roman" w:cs="Times New Roman"/>
          <w:i/>
          <w:iCs/>
          <w:color w:val="000000" w:themeColor="text1"/>
          <w:sz w:val="16"/>
          <w:szCs w:val="16"/>
          <w:lang w:eastAsia="nl-NL"/>
        </w:rPr>
        <w:t>raming</w:t>
      </w:r>
      <w:r w:rsidRPr="0097156B" w:rsidR="00092F2C">
        <w:rPr>
          <w:rFonts w:ascii="Verdana" w:hAnsi="Verdana" w:eastAsia="Times New Roman" w:cs="Times New Roman"/>
          <w:i/>
          <w:iCs/>
          <w:color w:val="000000" w:themeColor="text1"/>
          <w:sz w:val="16"/>
          <w:szCs w:val="16"/>
          <w:lang w:eastAsia="nl-NL"/>
        </w:rPr>
        <w:t xml:space="preserve"> </w:t>
      </w:r>
      <w:r w:rsidRPr="0097156B" w:rsidR="00693325">
        <w:rPr>
          <w:rFonts w:ascii="Verdana" w:hAnsi="Verdana" w:eastAsia="Times New Roman" w:cs="Times New Roman"/>
          <w:i/>
          <w:iCs/>
          <w:color w:val="000000" w:themeColor="text1"/>
          <w:sz w:val="16"/>
          <w:szCs w:val="16"/>
          <w:lang w:eastAsia="nl-NL"/>
        </w:rPr>
        <w:t xml:space="preserve">van december 2024, opgesteld </w:t>
      </w:r>
      <w:r w:rsidRPr="0097156B" w:rsidR="00166211">
        <w:rPr>
          <w:rFonts w:ascii="Verdana" w:hAnsi="Verdana" w:eastAsia="Times New Roman" w:cs="Times New Roman"/>
          <w:i/>
          <w:iCs/>
          <w:color w:val="000000" w:themeColor="text1"/>
          <w:sz w:val="16"/>
          <w:szCs w:val="16"/>
          <w:lang w:eastAsia="nl-NL"/>
        </w:rPr>
        <w:t xml:space="preserve">door </w:t>
      </w:r>
      <w:r w:rsidRPr="0097156B" w:rsidR="005C79D4">
        <w:rPr>
          <w:rFonts w:ascii="Verdana" w:hAnsi="Verdana" w:eastAsia="Times New Roman" w:cs="Times New Roman"/>
          <w:i/>
          <w:iCs/>
          <w:color w:val="000000" w:themeColor="text1"/>
          <w:sz w:val="16"/>
          <w:szCs w:val="16"/>
          <w:lang w:eastAsia="nl-NL"/>
        </w:rPr>
        <w:t>de emiss</w:t>
      </w:r>
      <w:r w:rsidRPr="0097156B" w:rsidR="00166211">
        <w:rPr>
          <w:rFonts w:ascii="Verdana" w:hAnsi="Verdana" w:eastAsia="Times New Roman" w:cs="Times New Roman"/>
          <w:i/>
          <w:iCs/>
          <w:color w:val="000000" w:themeColor="text1"/>
          <w:sz w:val="16"/>
          <w:szCs w:val="16"/>
          <w:lang w:eastAsia="nl-NL"/>
        </w:rPr>
        <w:t>i</w:t>
      </w:r>
      <w:r w:rsidRPr="0097156B" w:rsidR="005C79D4">
        <w:rPr>
          <w:rFonts w:ascii="Verdana" w:hAnsi="Verdana" w:eastAsia="Times New Roman" w:cs="Times New Roman"/>
          <w:i/>
          <w:iCs/>
          <w:color w:val="000000" w:themeColor="text1"/>
          <w:sz w:val="16"/>
          <w:szCs w:val="16"/>
          <w:lang w:eastAsia="nl-NL"/>
        </w:rPr>
        <w:t>e</w:t>
      </w:r>
      <w:r w:rsidRPr="0097156B" w:rsidR="00166211">
        <w:rPr>
          <w:rFonts w:ascii="Verdana" w:hAnsi="Verdana" w:eastAsia="Times New Roman" w:cs="Times New Roman"/>
          <w:i/>
          <w:iCs/>
          <w:color w:val="000000" w:themeColor="text1"/>
          <w:sz w:val="16"/>
          <w:szCs w:val="16"/>
          <w:lang w:eastAsia="nl-NL"/>
        </w:rPr>
        <w:t>autoriteit</w:t>
      </w:r>
      <w:r w:rsidRPr="0097156B" w:rsidR="005C79D4">
        <w:rPr>
          <w:rFonts w:ascii="Verdana" w:hAnsi="Verdana" w:eastAsia="Times New Roman" w:cs="Times New Roman"/>
          <w:i/>
          <w:iCs/>
          <w:color w:val="000000" w:themeColor="text1"/>
          <w:sz w:val="16"/>
          <w:szCs w:val="16"/>
          <w:lang w:eastAsia="nl-NL"/>
        </w:rPr>
        <w:t>.</w:t>
      </w:r>
      <w:r w:rsidRPr="0097156B" w:rsidR="00166211">
        <w:rPr>
          <w:rFonts w:ascii="Verdana" w:hAnsi="Verdana" w:eastAsia="Times New Roman" w:cs="Times New Roman"/>
          <w:i/>
          <w:iCs/>
          <w:color w:val="000000" w:themeColor="text1"/>
          <w:sz w:val="16"/>
          <w:szCs w:val="16"/>
          <w:lang w:eastAsia="nl-NL"/>
        </w:rPr>
        <w:t xml:space="preserve"> De kosten nemen toe vanwege uitbreidende uitvoeringswerkzaamheden en </w:t>
      </w:r>
      <w:r w:rsidRPr="0097156B" w:rsidR="00032A26">
        <w:rPr>
          <w:rFonts w:ascii="Verdana" w:hAnsi="Verdana" w:eastAsia="Times New Roman" w:cs="Times New Roman"/>
          <w:i/>
          <w:iCs/>
          <w:color w:val="000000" w:themeColor="text1"/>
          <w:sz w:val="16"/>
          <w:szCs w:val="16"/>
          <w:lang w:eastAsia="nl-NL"/>
        </w:rPr>
        <w:t xml:space="preserve">eenmalige </w:t>
      </w:r>
      <w:r w:rsidRPr="0097156B" w:rsidR="00166211">
        <w:rPr>
          <w:rFonts w:ascii="Verdana" w:hAnsi="Verdana" w:eastAsia="Times New Roman" w:cs="Times New Roman"/>
          <w:i/>
          <w:iCs/>
          <w:color w:val="000000" w:themeColor="text1"/>
          <w:sz w:val="16"/>
          <w:szCs w:val="16"/>
          <w:lang w:eastAsia="nl-NL"/>
        </w:rPr>
        <w:t xml:space="preserve">investeringen </w:t>
      </w:r>
      <w:r w:rsidRPr="0097156B" w:rsidR="00032A26">
        <w:rPr>
          <w:rFonts w:ascii="Verdana" w:hAnsi="Verdana" w:eastAsia="Times New Roman" w:cs="Times New Roman"/>
          <w:i/>
          <w:iCs/>
          <w:color w:val="000000" w:themeColor="text1"/>
          <w:sz w:val="16"/>
          <w:szCs w:val="16"/>
          <w:lang w:eastAsia="nl-NL"/>
        </w:rPr>
        <w:t>die nodig zijn voor o.a. het opzetten van ICT-systemen</w:t>
      </w:r>
      <w:r w:rsidRPr="0097156B" w:rsidR="00166211">
        <w:rPr>
          <w:rFonts w:ascii="Verdana" w:hAnsi="Verdana" w:eastAsia="Times New Roman" w:cs="Times New Roman"/>
          <w:i/>
          <w:iCs/>
          <w:color w:val="000000" w:themeColor="text1"/>
          <w:sz w:val="16"/>
          <w:szCs w:val="16"/>
          <w:lang w:eastAsia="nl-NL"/>
        </w:rPr>
        <w:t>.</w:t>
      </w:r>
      <w:r w:rsidRPr="0097156B" w:rsidR="005C79D4">
        <w:rPr>
          <w:rFonts w:ascii="Verdana" w:hAnsi="Verdana" w:eastAsia="Times New Roman" w:cs="Times New Roman"/>
          <w:i/>
          <w:iCs/>
          <w:color w:val="000000" w:themeColor="text1"/>
          <w:sz w:val="16"/>
          <w:szCs w:val="16"/>
          <w:lang w:eastAsia="nl-NL"/>
        </w:rPr>
        <w:t xml:space="preserve"> </w:t>
      </w:r>
    </w:p>
    <w:p w:rsidRPr="0097156B" w:rsidR="005F0F0D" w:rsidP="00E177EF" w:rsidRDefault="005F0F0D" w14:paraId="03A8087C" w14:textId="77777777">
      <w:pPr>
        <w:spacing w:after="0" w:line="240" w:lineRule="atLeast"/>
        <w:rPr>
          <w:rFonts w:ascii="Verdana" w:hAnsi="Verdana" w:eastAsia="Times New Roman" w:cs="Times New Roman"/>
          <w:b/>
          <w:color w:val="000000" w:themeColor="text1"/>
          <w:sz w:val="18"/>
          <w:szCs w:val="18"/>
          <w:lang w:eastAsia="nl-NL"/>
        </w:rPr>
      </w:pPr>
    </w:p>
    <w:p w:rsidRPr="0097156B" w:rsidR="00632E58" w:rsidP="00E177EF" w:rsidRDefault="00632E58" w14:paraId="32FDDA03" w14:textId="2BC019BC">
      <w:pPr>
        <w:spacing w:after="0" w:line="240" w:lineRule="atLeast"/>
        <w:rPr>
          <w:rFonts w:ascii="Verdana" w:hAnsi="Verdana" w:eastAsia="Times New Roman" w:cs="Times New Roman"/>
          <w:b/>
          <w:color w:val="000000" w:themeColor="text1"/>
          <w:sz w:val="18"/>
          <w:szCs w:val="18"/>
          <w:lang w:eastAsia="nl-NL"/>
        </w:rPr>
      </w:pPr>
      <w:r w:rsidRPr="0097156B">
        <w:rPr>
          <w:rFonts w:ascii="Verdana" w:hAnsi="Verdana" w:eastAsia="Times New Roman" w:cs="Times New Roman"/>
          <w:b/>
          <w:color w:val="000000" w:themeColor="text1"/>
          <w:sz w:val="18"/>
          <w:szCs w:val="18"/>
          <w:lang w:eastAsia="nl-NL"/>
        </w:rPr>
        <w:t>11.2 Overige kosten voor de overheid</w:t>
      </w:r>
    </w:p>
    <w:p w:rsidRPr="0097156B" w:rsidR="00632E58" w:rsidP="00E177EF" w:rsidRDefault="00632E58" w14:paraId="4FA16E25" w14:textId="77777777">
      <w:pPr>
        <w:spacing w:after="0" w:line="240" w:lineRule="atLeast"/>
        <w:rPr>
          <w:rFonts w:ascii="Verdana" w:hAnsi="Verdana" w:eastAsia="Times New Roman" w:cs="Times New Roman"/>
          <w:color w:val="000000" w:themeColor="text1"/>
          <w:sz w:val="18"/>
          <w:szCs w:val="18"/>
          <w:lang w:eastAsia="nl-NL"/>
        </w:rPr>
      </w:pPr>
    </w:p>
    <w:p w:rsidRPr="0097156B" w:rsidR="00C14364" w:rsidP="00E177EF" w:rsidRDefault="00D92296" w14:paraId="1C69DC00" w14:textId="33F7217A">
      <w:pPr>
        <w:spacing w:after="0" w:line="240" w:lineRule="atLeast"/>
        <w:rPr>
          <w:rFonts w:ascii="Verdana" w:hAnsi="Verdana" w:eastAsia="Times New Roman" w:cs="Times New Roman"/>
          <w:color w:val="000000" w:themeColor="text1"/>
          <w:sz w:val="18"/>
          <w:szCs w:val="18"/>
          <w:lang w:eastAsia="nl-NL"/>
        </w:rPr>
      </w:pPr>
      <w:r w:rsidRPr="0097156B">
        <w:rPr>
          <w:rFonts w:ascii="Verdana" w:hAnsi="Verdana" w:eastAsia="Times New Roman" w:cs="Times New Roman"/>
          <w:color w:val="000000" w:themeColor="text1"/>
          <w:sz w:val="18"/>
          <w:szCs w:val="18"/>
          <w:lang w:eastAsia="nl-NL"/>
        </w:rPr>
        <w:t xml:space="preserve">Het wetsvoorstel brengt </w:t>
      </w:r>
      <w:r w:rsidRPr="0097156B" w:rsidR="00E70CC1">
        <w:rPr>
          <w:rFonts w:ascii="Verdana" w:hAnsi="Verdana" w:eastAsia="Times New Roman" w:cs="Times New Roman"/>
          <w:color w:val="000000" w:themeColor="text1"/>
          <w:sz w:val="18"/>
          <w:szCs w:val="18"/>
          <w:lang w:eastAsia="nl-NL"/>
        </w:rPr>
        <w:t>overige</w:t>
      </w:r>
      <w:r w:rsidRPr="0097156B" w:rsidR="00F5497B">
        <w:rPr>
          <w:rFonts w:ascii="Verdana" w:hAnsi="Verdana" w:eastAsia="Times New Roman" w:cs="Times New Roman"/>
          <w:color w:val="000000" w:themeColor="text1"/>
          <w:sz w:val="18"/>
          <w:szCs w:val="18"/>
          <w:lang w:eastAsia="nl-NL"/>
        </w:rPr>
        <w:t xml:space="preserve"> kosten </w:t>
      </w:r>
      <w:r w:rsidRPr="0097156B">
        <w:rPr>
          <w:rFonts w:ascii="Verdana" w:hAnsi="Verdana" w:eastAsia="Times New Roman" w:cs="Times New Roman"/>
          <w:color w:val="000000" w:themeColor="text1"/>
          <w:sz w:val="18"/>
          <w:szCs w:val="18"/>
          <w:lang w:eastAsia="nl-NL"/>
        </w:rPr>
        <w:t>met zich mee.</w:t>
      </w:r>
      <w:r w:rsidRPr="0097156B" w:rsidR="00E70CC1">
        <w:rPr>
          <w:rFonts w:ascii="Verdana" w:hAnsi="Verdana" w:eastAsia="Times New Roman" w:cs="Times New Roman"/>
          <w:color w:val="000000" w:themeColor="text1"/>
          <w:sz w:val="18"/>
          <w:szCs w:val="18"/>
          <w:lang w:eastAsia="nl-NL"/>
        </w:rPr>
        <w:t xml:space="preserve"> </w:t>
      </w:r>
      <w:r w:rsidRPr="0097156B" w:rsidR="005B6EBC">
        <w:rPr>
          <w:rFonts w:ascii="Verdana" w:hAnsi="Verdana" w:eastAsia="Times New Roman" w:cs="Times New Roman"/>
          <w:color w:val="000000" w:themeColor="text1"/>
          <w:sz w:val="18"/>
          <w:szCs w:val="18"/>
          <w:lang w:eastAsia="nl-NL"/>
        </w:rPr>
        <w:t xml:space="preserve">De verwachting is dat </w:t>
      </w:r>
      <w:r w:rsidRPr="0097156B">
        <w:rPr>
          <w:rFonts w:ascii="Verdana" w:hAnsi="Verdana" w:eastAsia="Times New Roman" w:cs="Times New Roman"/>
          <w:color w:val="000000" w:themeColor="text1"/>
          <w:sz w:val="18"/>
          <w:szCs w:val="18"/>
          <w:lang w:eastAsia="nl-NL"/>
        </w:rPr>
        <w:t xml:space="preserve">deze kosten </w:t>
      </w:r>
      <w:r w:rsidRPr="0097156B" w:rsidR="00DB3FE2">
        <w:rPr>
          <w:rFonts w:ascii="Verdana" w:hAnsi="Verdana" w:eastAsia="Times New Roman" w:cs="Times New Roman"/>
          <w:color w:val="000000" w:themeColor="text1"/>
          <w:sz w:val="18"/>
          <w:szCs w:val="18"/>
          <w:lang w:eastAsia="nl-NL"/>
        </w:rPr>
        <w:t xml:space="preserve">enkel </w:t>
      </w:r>
      <w:r w:rsidRPr="0097156B">
        <w:rPr>
          <w:rFonts w:ascii="Verdana" w:hAnsi="Verdana" w:eastAsia="Times New Roman" w:cs="Times New Roman"/>
          <w:color w:val="000000" w:themeColor="text1"/>
          <w:sz w:val="18"/>
          <w:szCs w:val="18"/>
          <w:lang w:eastAsia="nl-NL"/>
        </w:rPr>
        <w:t xml:space="preserve">betrekking hebben op de Raad voor Accreditatie en het ministerie. </w:t>
      </w:r>
    </w:p>
    <w:p w:rsidRPr="0097156B" w:rsidR="00F5497B" w:rsidP="00E177EF" w:rsidRDefault="00F5497B" w14:paraId="792EE3DC" w14:textId="77777777">
      <w:pPr>
        <w:spacing w:after="0" w:line="240" w:lineRule="atLeast"/>
        <w:rPr>
          <w:rFonts w:ascii="Verdana" w:hAnsi="Verdana" w:eastAsia="Times New Roman" w:cs="Times New Roman"/>
          <w:color w:val="000000" w:themeColor="text1"/>
          <w:sz w:val="18"/>
          <w:szCs w:val="18"/>
          <w:lang w:eastAsia="nl-NL"/>
        </w:rPr>
      </w:pPr>
    </w:p>
    <w:p w:rsidRPr="0097156B" w:rsidR="00632E58" w:rsidP="00E177EF" w:rsidRDefault="00632E58" w14:paraId="7F0B5F19" w14:textId="74C6212E">
      <w:pPr>
        <w:spacing w:after="0" w:line="240" w:lineRule="atLeast"/>
        <w:rPr>
          <w:rFonts w:ascii="Verdana" w:hAnsi="Verdana" w:eastAsia="Times New Roman" w:cs="Times New Roman"/>
          <w:i/>
          <w:iCs/>
          <w:color w:val="000000" w:themeColor="text1"/>
          <w:sz w:val="18"/>
          <w:szCs w:val="18"/>
          <w:lang w:eastAsia="nl-NL"/>
        </w:rPr>
      </w:pPr>
      <w:r w:rsidRPr="0097156B">
        <w:rPr>
          <w:rFonts w:ascii="Verdana" w:hAnsi="Verdana" w:eastAsia="Times New Roman" w:cs="Times New Roman"/>
          <w:i/>
          <w:iCs/>
          <w:color w:val="000000" w:themeColor="text1"/>
          <w:sz w:val="18"/>
          <w:szCs w:val="18"/>
          <w:lang w:eastAsia="nl-NL"/>
        </w:rPr>
        <w:t xml:space="preserve">Raad voor </w:t>
      </w:r>
      <w:r w:rsidRPr="0097156B" w:rsidR="006E259E">
        <w:rPr>
          <w:rFonts w:ascii="Verdana" w:hAnsi="Verdana" w:eastAsia="Times New Roman" w:cs="Times New Roman"/>
          <w:i/>
          <w:iCs/>
          <w:color w:val="000000" w:themeColor="text1"/>
          <w:sz w:val="18"/>
          <w:szCs w:val="18"/>
          <w:lang w:eastAsia="nl-NL"/>
        </w:rPr>
        <w:t>A</w:t>
      </w:r>
      <w:r w:rsidRPr="0097156B">
        <w:rPr>
          <w:rFonts w:ascii="Verdana" w:hAnsi="Verdana" w:eastAsia="Times New Roman" w:cs="Times New Roman"/>
          <w:i/>
          <w:iCs/>
          <w:color w:val="000000" w:themeColor="text1"/>
          <w:sz w:val="18"/>
          <w:szCs w:val="18"/>
          <w:lang w:eastAsia="nl-NL"/>
        </w:rPr>
        <w:t>ccreditatie (RvA)</w:t>
      </w:r>
    </w:p>
    <w:p w:rsidRPr="0097156B" w:rsidR="00632E58" w:rsidP="00E177EF" w:rsidRDefault="00632E58" w14:paraId="724C443B" w14:textId="2CB1AECC">
      <w:pPr>
        <w:spacing w:after="0" w:line="240" w:lineRule="atLeast"/>
        <w:rPr>
          <w:rFonts w:ascii="Verdana" w:hAnsi="Verdana" w:eastAsia="Times New Roman" w:cs="Times New Roman"/>
          <w:color w:val="000000" w:themeColor="text1"/>
          <w:sz w:val="18"/>
          <w:szCs w:val="18"/>
          <w:lang w:eastAsia="nl-NL"/>
        </w:rPr>
      </w:pPr>
      <w:r w:rsidRPr="0097156B">
        <w:rPr>
          <w:rFonts w:ascii="Verdana" w:hAnsi="Verdana" w:eastAsia="Times New Roman" w:cs="Times New Roman"/>
          <w:color w:val="000000" w:themeColor="text1"/>
          <w:sz w:val="18"/>
          <w:szCs w:val="18"/>
          <w:lang w:eastAsia="nl-NL"/>
        </w:rPr>
        <w:t xml:space="preserve">De RvA heeft in opdracht van </w:t>
      </w:r>
      <w:r w:rsidRPr="0097156B" w:rsidR="001D68D3">
        <w:rPr>
          <w:rFonts w:ascii="Verdana" w:hAnsi="Verdana" w:eastAsia="Times New Roman" w:cs="Times New Roman"/>
          <w:color w:val="000000" w:themeColor="text1"/>
          <w:sz w:val="18"/>
          <w:szCs w:val="18"/>
          <w:lang w:eastAsia="nl-NL"/>
        </w:rPr>
        <w:t>het ministerie</w:t>
      </w:r>
      <w:r w:rsidRPr="0097156B">
        <w:rPr>
          <w:rFonts w:ascii="Verdana" w:hAnsi="Verdana" w:eastAsia="Times New Roman" w:cs="Times New Roman"/>
          <w:color w:val="000000" w:themeColor="text1"/>
          <w:sz w:val="18"/>
          <w:szCs w:val="18"/>
          <w:lang w:eastAsia="nl-NL"/>
        </w:rPr>
        <w:t xml:space="preserve"> een advies uitge</w:t>
      </w:r>
      <w:r w:rsidRPr="0097156B" w:rsidR="6756EAD4">
        <w:rPr>
          <w:rFonts w:ascii="Verdana" w:hAnsi="Verdana" w:eastAsia="Times New Roman" w:cs="Times New Roman"/>
          <w:color w:val="000000" w:themeColor="text1"/>
          <w:sz w:val="18"/>
          <w:szCs w:val="18"/>
          <w:lang w:eastAsia="nl-NL"/>
        </w:rPr>
        <w:t>bracht</w:t>
      </w:r>
      <w:r w:rsidRPr="0097156B">
        <w:rPr>
          <w:rFonts w:ascii="Verdana" w:hAnsi="Verdana" w:eastAsia="Times New Roman" w:cs="Times New Roman"/>
          <w:color w:val="000000" w:themeColor="text1"/>
          <w:sz w:val="18"/>
          <w:szCs w:val="18"/>
          <w:lang w:eastAsia="nl-NL"/>
        </w:rPr>
        <w:t xml:space="preserve"> op het conceptwetsvoorstel. In paragraaf 12.2.8 is dit advies verwerkt. Daarnaast is de RvA nodig om verificateurs te accrediteren. </w:t>
      </w:r>
      <w:r w:rsidRPr="0097156B" w:rsidR="00575F62">
        <w:rPr>
          <w:rFonts w:ascii="Verdana" w:hAnsi="Verdana" w:eastAsia="Times New Roman" w:cs="Times New Roman"/>
          <w:color w:val="000000" w:themeColor="text1"/>
          <w:sz w:val="18"/>
          <w:szCs w:val="18"/>
          <w:lang w:eastAsia="nl-NL"/>
        </w:rPr>
        <w:t>Er wordt</w:t>
      </w:r>
      <w:r w:rsidRPr="0097156B" w:rsidR="0079594E">
        <w:rPr>
          <w:rFonts w:ascii="Verdana" w:hAnsi="Verdana" w:eastAsia="Times New Roman" w:cs="Times New Roman"/>
          <w:color w:val="000000" w:themeColor="text1"/>
          <w:sz w:val="18"/>
          <w:szCs w:val="18"/>
          <w:lang w:eastAsia="nl-NL"/>
        </w:rPr>
        <w:t xml:space="preserve"> </w:t>
      </w:r>
      <w:r w:rsidRPr="0097156B" w:rsidR="00416AFA">
        <w:rPr>
          <w:rFonts w:ascii="Verdana" w:hAnsi="Verdana" w:eastAsia="Times New Roman" w:cs="Times New Roman"/>
          <w:color w:val="000000" w:themeColor="text1"/>
          <w:sz w:val="18"/>
          <w:szCs w:val="18"/>
          <w:lang w:eastAsia="nl-NL"/>
        </w:rPr>
        <w:t>in overleg met RvA een</w:t>
      </w:r>
      <w:r w:rsidRPr="0097156B" w:rsidR="00575F62">
        <w:rPr>
          <w:rFonts w:ascii="Verdana" w:hAnsi="Verdana" w:eastAsia="Times New Roman" w:cs="Times New Roman"/>
          <w:color w:val="000000" w:themeColor="text1"/>
          <w:sz w:val="18"/>
          <w:szCs w:val="18"/>
          <w:lang w:eastAsia="nl-NL"/>
        </w:rPr>
        <w:t xml:space="preserve"> inschatting </w:t>
      </w:r>
      <w:r w:rsidRPr="0097156B" w:rsidR="0079594E">
        <w:rPr>
          <w:rFonts w:ascii="Verdana" w:hAnsi="Verdana" w:eastAsia="Times New Roman" w:cs="Times New Roman"/>
          <w:color w:val="000000" w:themeColor="text1"/>
          <w:sz w:val="18"/>
          <w:szCs w:val="18"/>
          <w:lang w:eastAsia="nl-NL"/>
        </w:rPr>
        <w:t>gemaakt</w:t>
      </w:r>
      <w:r w:rsidRPr="0097156B" w:rsidR="00416AFA">
        <w:rPr>
          <w:rFonts w:ascii="Verdana" w:hAnsi="Verdana" w:eastAsia="Times New Roman" w:cs="Times New Roman"/>
          <w:color w:val="000000" w:themeColor="text1"/>
          <w:sz w:val="18"/>
          <w:szCs w:val="18"/>
          <w:lang w:eastAsia="nl-NL"/>
        </w:rPr>
        <w:t xml:space="preserve"> van de kosten die hiermee gemoeid zijn. </w:t>
      </w:r>
    </w:p>
    <w:p w:rsidRPr="0097156B" w:rsidR="00632E58" w:rsidP="00E177EF" w:rsidRDefault="00632E58" w14:paraId="72E278E7" w14:textId="77777777">
      <w:pPr>
        <w:spacing w:after="0" w:line="240" w:lineRule="atLeast"/>
        <w:rPr>
          <w:rFonts w:ascii="Verdana" w:hAnsi="Verdana" w:eastAsia="Times New Roman" w:cs="Times New Roman"/>
          <w:color w:val="000000" w:themeColor="text1"/>
          <w:sz w:val="18"/>
          <w:szCs w:val="18"/>
          <w:lang w:eastAsia="nl-NL"/>
        </w:rPr>
      </w:pPr>
    </w:p>
    <w:p w:rsidRPr="0097156B" w:rsidR="00632E58" w:rsidP="00E177EF" w:rsidRDefault="00632E58" w14:paraId="75451E4A" w14:textId="29ED1588">
      <w:pPr>
        <w:spacing w:after="0" w:line="240" w:lineRule="atLeast"/>
        <w:rPr>
          <w:rFonts w:ascii="Verdana" w:hAnsi="Verdana" w:eastAsia="Times New Roman" w:cs="Times New Roman"/>
          <w:i/>
          <w:iCs/>
          <w:color w:val="000000" w:themeColor="text1"/>
          <w:sz w:val="18"/>
          <w:szCs w:val="18"/>
          <w:lang w:eastAsia="nl-NL"/>
        </w:rPr>
      </w:pPr>
      <w:r w:rsidRPr="0097156B">
        <w:rPr>
          <w:rFonts w:ascii="Verdana" w:hAnsi="Verdana" w:eastAsia="Times New Roman" w:cs="Times New Roman"/>
          <w:i/>
          <w:iCs/>
          <w:color w:val="000000" w:themeColor="text1"/>
          <w:sz w:val="18"/>
          <w:szCs w:val="18"/>
          <w:lang w:eastAsia="nl-NL"/>
        </w:rPr>
        <w:t xml:space="preserve">Ministerie </w:t>
      </w:r>
      <w:r w:rsidRPr="0097156B" w:rsidR="006E259E">
        <w:rPr>
          <w:rFonts w:ascii="Verdana" w:hAnsi="Verdana" w:eastAsia="Times New Roman" w:cs="Times New Roman"/>
          <w:i/>
          <w:iCs/>
          <w:color w:val="000000" w:themeColor="text1"/>
          <w:sz w:val="18"/>
          <w:szCs w:val="18"/>
          <w:lang w:eastAsia="nl-NL"/>
        </w:rPr>
        <w:t xml:space="preserve">van </w:t>
      </w:r>
      <w:r w:rsidRPr="0097156B">
        <w:rPr>
          <w:rFonts w:ascii="Verdana" w:hAnsi="Verdana" w:eastAsia="Times New Roman" w:cs="Times New Roman"/>
          <w:i/>
          <w:iCs/>
          <w:color w:val="000000" w:themeColor="text1"/>
          <w:sz w:val="18"/>
          <w:szCs w:val="18"/>
          <w:lang w:eastAsia="nl-NL"/>
        </w:rPr>
        <w:t>Klimaat en Groene Groei</w:t>
      </w:r>
    </w:p>
    <w:p w:rsidRPr="0097156B" w:rsidR="00632E58" w:rsidP="00E177EF" w:rsidRDefault="00632E58" w14:paraId="77A7FE22" w14:textId="16211FF7">
      <w:pPr>
        <w:spacing w:after="0" w:line="240" w:lineRule="atLeast"/>
        <w:rPr>
          <w:rFonts w:ascii="Verdana" w:hAnsi="Verdana" w:eastAsia="Times New Roman" w:cs="Times New Roman"/>
          <w:color w:val="000000" w:themeColor="text1"/>
          <w:sz w:val="18"/>
          <w:szCs w:val="18"/>
          <w:lang w:eastAsia="nl-NL"/>
        </w:rPr>
      </w:pPr>
      <w:r w:rsidRPr="0097156B">
        <w:rPr>
          <w:rFonts w:ascii="Verdana" w:hAnsi="Verdana" w:eastAsia="Times New Roman" w:cs="Times New Roman"/>
          <w:color w:val="000000" w:themeColor="text1"/>
          <w:sz w:val="18"/>
          <w:szCs w:val="18"/>
          <w:lang w:eastAsia="nl-NL"/>
        </w:rPr>
        <w:t xml:space="preserve">Het </w:t>
      </w:r>
      <w:r w:rsidRPr="0097156B" w:rsidR="00BE460A">
        <w:rPr>
          <w:rFonts w:ascii="Verdana" w:hAnsi="Verdana" w:eastAsia="Times New Roman" w:cs="Times New Roman"/>
          <w:color w:val="000000" w:themeColor="text1"/>
          <w:sz w:val="18"/>
          <w:szCs w:val="18"/>
          <w:lang w:eastAsia="nl-NL"/>
        </w:rPr>
        <w:t>m</w:t>
      </w:r>
      <w:r w:rsidRPr="0097156B">
        <w:rPr>
          <w:rFonts w:ascii="Verdana" w:hAnsi="Verdana" w:eastAsia="Times New Roman" w:cs="Times New Roman"/>
          <w:color w:val="000000" w:themeColor="text1"/>
          <w:sz w:val="18"/>
          <w:szCs w:val="18"/>
          <w:lang w:eastAsia="nl-NL"/>
        </w:rPr>
        <w:t xml:space="preserve">inisterie zal jaarlijks middelen beschikbaar stellen voor kosten die gemoeid zijn met het opstellen van de periodieke rapportages aan de Europese Commissie. Daarnaast zal er capaciteit van </w:t>
      </w:r>
      <w:r w:rsidRPr="0097156B" w:rsidR="00EB59A3">
        <w:rPr>
          <w:rFonts w:ascii="Verdana" w:hAnsi="Verdana" w:eastAsia="Times New Roman" w:cs="Times New Roman"/>
          <w:color w:val="000000" w:themeColor="text1"/>
          <w:sz w:val="18"/>
          <w:szCs w:val="18"/>
          <w:lang w:eastAsia="nl-NL"/>
        </w:rPr>
        <w:t>het ministerie</w:t>
      </w:r>
      <w:r w:rsidRPr="0097156B">
        <w:rPr>
          <w:rFonts w:ascii="Verdana" w:hAnsi="Verdana" w:eastAsia="Times New Roman" w:cs="Times New Roman"/>
          <w:color w:val="000000" w:themeColor="text1"/>
          <w:sz w:val="18"/>
          <w:szCs w:val="18"/>
          <w:lang w:eastAsia="nl-NL"/>
        </w:rPr>
        <w:t xml:space="preserve"> (kosten) nodig zijn voor het jaarlijks publiceren van de opgelegde sancties door de bevoegde instanties.</w:t>
      </w:r>
    </w:p>
    <w:p w:rsidRPr="0097156B" w:rsidR="003A0640" w:rsidP="00E177EF" w:rsidRDefault="003A0640" w14:paraId="055B882A" w14:textId="0F9B151C">
      <w:pPr>
        <w:spacing w:after="0" w:line="240" w:lineRule="atLeast"/>
        <w:rPr>
          <w:rFonts w:ascii="Verdana" w:hAnsi="Verdana" w:eastAsia="Times New Roman" w:cs="Times New Roman"/>
          <w:i/>
          <w:iCs/>
          <w:color w:val="000000" w:themeColor="text1"/>
          <w:sz w:val="18"/>
          <w:szCs w:val="18"/>
          <w:lang w:eastAsia="nl-NL"/>
        </w:rPr>
      </w:pPr>
    </w:p>
    <w:p w:rsidRPr="0097156B" w:rsidR="000666E6" w:rsidP="00E177EF" w:rsidRDefault="000666E6" w14:paraId="228FEB6C" w14:textId="5E00216B">
      <w:pPr>
        <w:spacing w:after="0" w:line="240" w:lineRule="atLeast"/>
        <w:rPr>
          <w:rFonts w:ascii="Verdana" w:hAnsi="Verdana" w:eastAsia="Verdana" w:cs="Verdana"/>
          <w:i/>
          <w:iCs/>
          <w:color w:val="000000" w:themeColor="text1"/>
          <w:sz w:val="18"/>
          <w:szCs w:val="18"/>
        </w:rPr>
      </w:pPr>
      <w:r w:rsidRPr="0097156B">
        <w:rPr>
          <w:rFonts w:ascii="Verdana" w:hAnsi="Verdana" w:eastAsia="Verdana" w:cs="Verdana"/>
          <w:b/>
          <w:bCs/>
          <w:color w:val="000000" w:themeColor="text1"/>
          <w:sz w:val="18"/>
          <w:szCs w:val="18"/>
        </w:rPr>
        <w:t xml:space="preserve">12. Adviezen en toetsen </w:t>
      </w:r>
      <w:r w:rsidRPr="0097156B">
        <w:rPr>
          <w:color w:val="000000" w:themeColor="text1"/>
        </w:rPr>
        <w:br/>
      </w:r>
      <w:r w:rsidRPr="0097156B">
        <w:rPr>
          <w:color w:val="000000" w:themeColor="text1"/>
        </w:rPr>
        <w:br/>
      </w:r>
      <w:r w:rsidRPr="0097156B">
        <w:rPr>
          <w:rFonts w:ascii="Verdana" w:hAnsi="Verdana" w:eastAsia="Verdana" w:cs="Verdana"/>
          <w:color w:val="000000" w:themeColor="text1"/>
          <w:sz w:val="18"/>
          <w:szCs w:val="18"/>
        </w:rPr>
        <w:t xml:space="preserve">Dit wetsvoorstel is in december 2024 voor advisering aangeboden aan de Raad voor de Rechtspraak en de Afdeling bestuursrechtspraak van de Raad van State en op 18 februari 2025 aan het Adviescollege Toetsing Regeldruk (hierna ook: ATR). Aan SodM, de </w:t>
      </w:r>
      <w:r w:rsidRPr="0097156B" w:rsidR="009B1D45">
        <w:rPr>
          <w:rFonts w:ascii="Verdana" w:hAnsi="Verdana" w:eastAsia="Times New Roman" w:cs="Times New Roman"/>
          <w:color w:val="000000" w:themeColor="text1"/>
          <w:kern w:val="0"/>
          <w:sz w:val="18"/>
          <w:szCs w:val="18"/>
          <w:lang w:eastAsia="nl-NL"/>
          <w14:ligatures w14:val="none"/>
        </w:rPr>
        <w:t>emissieautoriteit</w:t>
      </w:r>
      <w:r w:rsidRPr="0097156B">
        <w:rPr>
          <w:rFonts w:ascii="Verdana" w:hAnsi="Verdana" w:eastAsia="Verdana" w:cs="Verdana"/>
          <w:color w:val="000000" w:themeColor="text1"/>
          <w:sz w:val="18"/>
          <w:szCs w:val="18"/>
        </w:rPr>
        <w:t xml:space="preserve">, Douane, de omgevingsdiensten DCMR Zuid-Holland en Groningen, gedeputeerde staten van Zuid-Holland, van Groningen en Limburg </w:t>
      </w:r>
      <w:r w:rsidRPr="0097156B" w:rsidR="00B743FB">
        <w:rPr>
          <w:rFonts w:ascii="Verdana" w:hAnsi="Verdana" w:eastAsia="Verdana" w:cs="Verdana"/>
          <w:color w:val="000000" w:themeColor="text1"/>
          <w:sz w:val="18"/>
          <w:szCs w:val="18"/>
        </w:rPr>
        <w:t xml:space="preserve">is </w:t>
      </w:r>
      <w:r w:rsidRPr="0097156B">
        <w:rPr>
          <w:rFonts w:ascii="Verdana" w:hAnsi="Verdana" w:eastAsia="Verdana" w:cs="Verdana"/>
          <w:color w:val="000000" w:themeColor="text1"/>
          <w:sz w:val="18"/>
          <w:szCs w:val="18"/>
        </w:rPr>
        <w:t>gevraagd een uitvoerings- en handhaafbaarheidstoets uit te brengen</w:t>
      </w:r>
      <w:r w:rsidRPr="0097156B" w:rsidR="5E359B05">
        <w:rPr>
          <w:rFonts w:ascii="Verdana" w:hAnsi="Verdana" w:eastAsia="Verdana" w:cs="Verdana"/>
          <w:color w:val="000000" w:themeColor="text1"/>
          <w:sz w:val="18"/>
          <w:szCs w:val="18"/>
        </w:rPr>
        <w:t xml:space="preserve"> en</w:t>
      </w:r>
      <w:r w:rsidRPr="0097156B">
        <w:rPr>
          <w:rFonts w:ascii="Verdana" w:hAnsi="Verdana" w:eastAsia="Verdana" w:cs="Verdana"/>
          <w:color w:val="000000" w:themeColor="text1"/>
          <w:sz w:val="18"/>
          <w:szCs w:val="18"/>
        </w:rPr>
        <w:t xml:space="preserve"> is het Openbaar Ministerie om advies gevraagd.</w:t>
      </w:r>
      <w:r w:rsidRPr="0097156B">
        <w:rPr>
          <w:color w:val="000000" w:themeColor="text1"/>
        </w:rPr>
        <w:br/>
      </w:r>
      <w:r w:rsidRPr="0097156B">
        <w:rPr>
          <w:color w:val="000000" w:themeColor="text1"/>
        </w:rPr>
        <w:br/>
      </w:r>
      <w:r w:rsidRPr="0097156B">
        <w:rPr>
          <w:rFonts w:ascii="Verdana" w:hAnsi="Verdana" w:eastAsia="Verdana" w:cs="Verdana"/>
          <w:color w:val="000000" w:themeColor="text1"/>
          <w:sz w:val="18"/>
          <w:szCs w:val="18"/>
        </w:rPr>
        <w:t>Hieronder worden de hoofdlijnen van de uitgebrachte adviezen en toetsen beschreven en wordt aangegeven hoe hiermee is omgegaan in het wetsvoorstel en de memorie van toelichting.</w:t>
      </w:r>
      <w:r w:rsidRPr="0097156B">
        <w:rPr>
          <w:color w:val="000000" w:themeColor="text1"/>
        </w:rPr>
        <w:br/>
      </w:r>
      <w:r w:rsidRPr="0097156B">
        <w:rPr>
          <w:color w:val="000000" w:themeColor="text1"/>
        </w:rPr>
        <w:br/>
      </w:r>
      <w:r w:rsidRPr="0097156B">
        <w:rPr>
          <w:rFonts w:ascii="Verdana" w:hAnsi="Verdana" w:eastAsia="Verdana" w:cs="Verdana"/>
          <w:b/>
          <w:bCs/>
          <w:i/>
          <w:iCs/>
          <w:color w:val="000000" w:themeColor="text1"/>
          <w:sz w:val="18"/>
          <w:szCs w:val="18"/>
        </w:rPr>
        <w:t>12.1 Advisering</w:t>
      </w:r>
    </w:p>
    <w:p w:rsidRPr="0097156B" w:rsidR="006E259E" w:rsidP="00E177EF" w:rsidRDefault="006E259E" w14:paraId="0C84A5D5" w14:textId="77777777">
      <w:pPr>
        <w:spacing w:after="0" w:line="240" w:lineRule="atLeast"/>
        <w:rPr>
          <w:rFonts w:ascii="Verdana" w:hAnsi="Verdana" w:eastAsia="Verdana" w:cs="Verdana"/>
          <w:b/>
          <w:bCs/>
          <w:i/>
          <w:iCs/>
          <w:color w:val="000000" w:themeColor="text1"/>
          <w:sz w:val="18"/>
          <w:szCs w:val="18"/>
        </w:rPr>
      </w:pPr>
    </w:p>
    <w:p w:rsidRPr="0097156B" w:rsidR="000666E6" w:rsidP="00E177EF" w:rsidRDefault="000666E6" w14:paraId="064763CE" w14:textId="0C6B5410">
      <w:pPr>
        <w:spacing w:after="0" w:line="240" w:lineRule="atLeast"/>
        <w:rPr>
          <w:rFonts w:ascii="Verdana" w:hAnsi="Verdana" w:eastAsia="Verdana" w:cs="Verdana"/>
          <w:i/>
          <w:iCs/>
          <w:color w:val="000000" w:themeColor="text1"/>
          <w:sz w:val="18"/>
          <w:szCs w:val="18"/>
        </w:rPr>
      </w:pPr>
      <w:r w:rsidRPr="0097156B">
        <w:rPr>
          <w:rFonts w:ascii="Verdana" w:hAnsi="Verdana" w:eastAsia="Verdana" w:cs="Verdana"/>
          <w:b/>
          <w:bCs/>
          <w:i/>
          <w:iCs/>
          <w:color w:val="000000" w:themeColor="text1"/>
          <w:sz w:val="18"/>
          <w:szCs w:val="18"/>
        </w:rPr>
        <w:t>12.1.1 Afdeling bestuursrechtspraak</w:t>
      </w:r>
      <w:r w:rsidRPr="0097156B">
        <w:rPr>
          <w:color w:val="000000" w:themeColor="text1"/>
        </w:rPr>
        <w:br/>
      </w:r>
      <w:r w:rsidRPr="0097156B" w:rsidR="00B92697">
        <w:rPr>
          <w:rFonts w:ascii="Verdana" w:hAnsi="Verdana" w:eastAsia="Verdana" w:cs="Verdana"/>
          <w:color w:val="000000" w:themeColor="text1"/>
          <w:sz w:val="18"/>
          <w:szCs w:val="18"/>
        </w:rPr>
        <w:br/>
      </w:r>
      <w:r w:rsidRPr="0097156B">
        <w:rPr>
          <w:rFonts w:ascii="Verdana" w:hAnsi="Verdana" w:eastAsia="Verdana" w:cs="Verdana"/>
          <w:color w:val="000000" w:themeColor="text1"/>
          <w:sz w:val="18"/>
          <w:szCs w:val="18"/>
        </w:rPr>
        <w:t>Bij brief gedateerd 8 januari 2025 heeft de Afdeling bestuursrechtspraak aangegeven dat het wetsvoorstel geen aanleiding tot vragen of opmerkingen geeft vanuit een oogpunt van rechtsbescherming of rechtspleging. Het wetsvoorstel zal kunnen leiden tot meer handhavingsbesluiten en procedures bij de Afdeling, maar de verwachting is niet dat de werklast sterk zal stijgen hierdoor.</w:t>
      </w:r>
      <w:r w:rsidRPr="0097156B">
        <w:rPr>
          <w:rFonts w:ascii="Verdana" w:hAnsi="Verdana" w:eastAsia="Verdana" w:cs="Verdana"/>
          <w:i/>
          <w:iCs/>
          <w:color w:val="000000" w:themeColor="text1"/>
          <w:sz w:val="18"/>
          <w:szCs w:val="18"/>
        </w:rPr>
        <w:t xml:space="preserve"> </w:t>
      </w:r>
      <w:r w:rsidRPr="0097156B">
        <w:rPr>
          <w:rFonts w:ascii="Verdana" w:hAnsi="Verdana" w:eastAsia="Verdana" w:cs="Verdana"/>
          <w:color w:val="000000" w:themeColor="text1"/>
          <w:sz w:val="18"/>
          <w:szCs w:val="18"/>
        </w:rPr>
        <w:t>Deze reactie heeft geen aanleiding gegeven het wetsvoorstel of de memorie van toelichting aan te passen.</w:t>
      </w:r>
    </w:p>
    <w:p w:rsidRPr="0097156B" w:rsidR="000666E6" w:rsidP="00E177EF" w:rsidRDefault="000666E6" w14:paraId="7BCC99F1" w14:textId="77777777">
      <w:pPr>
        <w:spacing w:after="0" w:line="240" w:lineRule="atLeast"/>
        <w:rPr>
          <w:rFonts w:ascii="Verdana" w:hAnsi="Verdana" w:eastAsia="Verdana" w:cs="Verdana"/>
          <w:b/>
          <w:color w:val="000000" w:themeColor="text1"/>
          <w:sz w:val="18"/>
          <w:szCs w:val="18"/>
        </w:rPr>
      </w:pPr>
      <w:r w:rsidRPr="0097156B">
        <w:rPr>
          <w:rFonts w:ascii="Verdana" w:hAnsi="Verdana" w:eastAsia="Verdana" w:cs="Verdana"/>
          <w:i/>
          <w:iCs/>
          <w:color w:val="000000" w:themeColor="text1"/>
          <w:sz w:val="18"/>
          <w:szCs w:val="18"/>
        </w:rPr>
        <w:br/>
      </w:r>
      <w:r w:rsidRPr="0097156B">
        <w:rPr>
          <w:rFonts w:ascii="Verdana" w:hAnsi="Verdana" w:eastAsia="Verdana" w:cs="Verdana"/>
          <w:b/>
          <w:i/>
          <w:color w:val="000000" w:themeColor="text1"/>
          <w:sz w:val="18"/>
          <w:szCs w:val="18"/>
        </w:rPr>
        <w:t>12.</w:t>
      </w:r>
      <w:r w:rsidRPr="0097156B">
        <w:rPr>
          <w:rFonts w:ascii="Verdana" w:hAnsi="Verdana" w:eastAsia="Verdana" w:cs="Verdana"/>
          <w:b/>
          <w:bCs/>
          <w:i/>
          <w:iCs/>
          <w:color w:val="000000" w:themeColor="text1"/>
          <w:sz w:val="18"/>
          <w:szCs w:val="18"/>
        </w:rPr>
        <w:t>1.2</w:t>
      </w:r>
      <w:r w:rsidRPr="0097156B">
        <w:rPr>
          <w:rFonts w:ascii="Verdana" w:hAnsi="Verdana" w:eastAsia="Verdana" w:cs="Verdana"/>
          <w:b/>
          <w:color w:val="000000" w:themeColor="text1"/>
          <w:sz w:val="18"/>
          <w:szCs w:val="18"/>
        </w:rPr>
        <w:t xml:space="preserve"> </w:t>
      </w:r>
      <w:r w:rsidRPr="0097156B">
        <w:rPr>
          <w:rFonts w:ascii="Verdana" w:hAnsi="Verdana" w:eastAsia="Verdana" w:cs="Verdana"/>
          <w:b/>
          <w:i/>
          <w:color w:val="000000" w:themeColor="text1"/>
          <w:sz w:val="18"/>
          <w:szCs w:val="18"/>
        </w:rPr>
        <w:t>Raad voor de Rechtspraak</w:t>
      </w:r>
    </w:p>
    <w:p w:rsidRPr="0097156B" w:rsidR="000666E6" w:rsidP="00E177EF" w:rsidRDefault="00B92697" w14:paraId="733AB705" w14:textId="58F50243">
      <w:pPr>
        <w:pStyle w:val="Geenafstand"/>
        <w:spacing w:line="240" w:lineRule="atLeast"/>
        <w:rPr>
          <w:rFonts w:ascii="Verdana" w:hAnsi="Verdana" w:eastAsia="Verdana" w:cs="Verdana"/>
          <w:color w:val="000000" w:themeColor="text1"/>
          <w:sz w:val="18"/>
          <w:szCs w:val="18"/>
        </w:rPr>
      </w:pPr>
      <w:r w:rsidRPr="0097156B">
        <w:rPr>
          <w:rFonts w:ascii="Verdana" w:hAnsi="Verdana" w:eastAsia="Verdana" w:cs="Verdana"/>
          <w:color w:val="000000" w:themeColor="text1"/>
          <w:sz w:val="18"/>
          <w:szCs w:val="18"/>
        </w:rPr>
        <w:br/>
      </w:r>
      <w:r w:rsidRPr="0097156B" w:rsidR="000666E6">
        <w:rPr>
          <w:rFonts w:ascii="Verdana" w:hAnsi="Verdana" w:eastAsia="Verdana" w:cs="Verdana"/>
          <w:color w:val="000000" w:themeColor="text1"/>
          <w:sz w:val="18"/>
          <w:szCs w:val="18"/>
        </w:rPr>
        <w:t>De Raad heeft bij brief van 6 maart 2025 advies uitgebracht</w:t>
      </w:r>
      <w:r w:rsidRPr="0097156B" w:rsidR="3EC9D7AA">
        <w:rPr>
          <w:rFonts w:ascii="Verdana" w:hAnsi="Verdana" w:eastAsia="Verdana" w:cs="Verdana"/>
          <w:color w:val="000000" w:themeColor="text1"/>
          <w:sz w:val="18"/>
          <w:szCs w:val="18"/>
        </w:rPr>
        <w:t xml:space="preserve"> dat de volgende vier punten bevat.</w:t>
      </w:r>
    </w:p>
    <w:p w:rsidRPr="0097156B" w:rsidR="000666E6" w:rsidP="00E177EF" w:rsidRDefault="000666E6" w14:paraId="2E8C406A" w14:textId="037B5AFC">
      <w:pPr>
        <w:pStyle w:val="Geenafstand"/>
        <w:spacing w:line="240" w:lineRule="atLeast"/>
        <w:rPr>
          <w:rFonts w:ascii="Verdana" w:hAnsi="Verdana"/>
          <w:color w:val="000000" w:themeColor="text1"/>
          <w:sz w:val="18"/>
          <w:szCs w:val="18"/>
        </w:rPr>
      </w:pPr>
      <w:r w:rsidRPr="0097156B">
        <w:br/>
      </w:r>
      <w:r w:rsidRPr="0097156B">
        <w:rPr>
          <w:rFonts w:ascii="Verdana" w:hAnsi="Verdana" w:eastAsia="Verdana" w:cs="Verdana"/>
          <w:i/>
          <w:iCs/>
          <w:color w:val="000000" w:themeColor="text1"/>
          <w:sz w:val="18"/>
          <w:szCs w:val="18"/>
        </w:rPr>
        <w:t xml:space="preserve">Bevel tot inbeslagname </w:t>
      </w:r>
      <w:r w:rsidRPr="0097156B">
        <w:br/>
      </w:r>
      <w:r w:rsidRPr="0097156B">
        <w:rPr>
          <w:rFonts w:ascii="Verdana" w:hAnsi="Verdana"/>
          <w:color w:val="000000" w:themeColor="text1"/>
          <w:sz w:val="18"/>
          <w:szCs w:val="18"/>
        </w:rPr>
        <w:t xml:space="preserve">De Raad merkt op dat onduidelijk is hoe de bestuursrechtelijk bevel tot inbeslagname in zijn werk zal gaan en stelt daartoe een aantal vragen. Naar aanleiding van deze opmerking en vragen is in het wetsvoorstel verduidelijkt hoe de bestuurlijke inbeslagname </w:t>
      </w:r>
      <w:r w:rsidRPr="0097156B" w:rsidR="3FD453E6">
        <w:rPr>
          <w:rFonts w:ascii="Verdana" w:hAnsi="Verdana"/>
          <w:color w:val="000000" w:themeColor="text1"/>
          <w:sz w:val="18"/>
          <w:szCs w:val="18"/>
        </w:rPr>
        <w:t>vormgegeven</w:t>
      </w:r>
      <w:r w:rsidRPr="0097156B">
        <w:rPr>
          <w:rFonts w:ascii="Verdana" w:hAnsi="Verdana"/>
          <w:color w:val="000000" w:themeColor="text1"/>
          <w:sz w:val="18"/>
          <w:szCs w:val="18"/>
        </w:rPr>
        <w:t xml:space="preserve"> wordt door hierop de artikelen 5:8, 5:9 en 5:10 Awb van toepassing te laten zijn. In de memorie van toelichting is in paragraaf 10.2.1 verduidelijkt hoe deze sanctie kan worden uitgevoerd.</w:t>
      </w:r>
      <w:r w:rsidRPr="0097156B">
        <w:br/>
      </w:r>
    </w:p>
    <w:p w:rsidRPr="0097156B" w:rsidR="000666E6" w:rsidP="00E177EF" w:rsidRDefault="000666E6" w14:paraId="558FF740" w14:textId="77777777">
      <w:pPr>
        <w:spacing w:after="0" w:line="240" w:lineRule="atLeast"/>
        <w:rPr>
          <w:rFonts w:ascii="Verdana" w:hAnsi="Verdana" w:eastAsia="Verdana" w:cs="Verdana"/>
          <w:i/>
          <w:iCs/>
          <w:color w:val="000000" w:themeColor="text1"/>
          <w:sz w:val="18"/>
          <w:szCs w:val="18"/>
        </w:rPr>
      </w:pPr>
      <w:r w:rsidRPr="0097156B">
        <w:rPr>
          <w:rFonts w:ascii="Verdana" w:hAnsi="Verdana" w:eastAsia="Verdana" w:cs="Verdana"/>
          <w:i/>
          <w:iCs/>
          <w:color w:val="000000" w:themeColor="text1"/>
          <w:sz w:val="18"/>
          <w:szCs w:val="18"/>
        </w:rPr>
        <w:t>Concentratie rechtsbescherming</w:t>
      </w:r>
    </w:p>
    <w:p w:rsidRPr="0097156B" w:rsidR="000666E6" w:rsidP="00E177EF" w:rsidRDefault="000666E6" w14:paraId="0F0D3CCD" w14:textId="77777777">
      <w:pPr>
        <w:spacing w:after="0" w:line="240" w:lineRule="atLeast"/>
        <w:rPr>
          <w:rFonts w:ascii="Verdana" w:hAnsi="Verdana" w:eastAsia="Verdana" w:cs="Verdana"/>
          <w:color w:val="000000" w:themeColor="text1"/>
          <w:sz w:val="18"/>
          <w:szCs w:val="18"/>
        </w:rPr>
      </w:pPr>
      <w:r w:rsidRPr="0097156B">
        <w:rPr>
          <w:rFonts w:ascii="Verdana" w:hAnsi="Verdana" w:eastAsia="Verdana" w:cs="Verdana"/>
          <w:color w:val="000000" w:themeColor="text1"/>
          <w:sz w:val="18"/>
          <w:szCs w:val="18"/>
        </w:rPr>
        <w:t xml:space="preserve">In de keuze om bestuursrechtelijke beroepszaken ingevolge artikel 18.16ca van de Wet milieubeheer bij de rechtbank Den Haag te concentreren, kan de Raad zich, gelet op het Toetsingskader wettelijke concentratie, vinden, gezien de expertise van de rechtbank Den Haag met vergelijkbare regelgeving. </w:t>
      </w:r>
    </w:p>
    <w:p w:rsidRPr="0097156B" w:rsidR="000666E6" w:rsidP="00E177EF" w:rsidRDefault="000666E6" w14:paraId="09E24331" w14:textId="77777777">
      <w:pPr>
        <w:spacing w:after="0" w:line="240" w:lineRule="atLeast"/>
        <w:rPr>
          <w:rFonts w:ascii="Verdana" w:hAnsi="Verdana" w:eastAsia="Verdana" w:cs="Verdana"/>
          <w:i/>
          <w:iCs/>
          <w:color w:val="000000" w:themeColor="text1"/>
          <w:sz w:val="18"/>
          <w:szCs w:val="18"/>
        </w:rPr>
      </w:pPr>
    </w:p>
    <w:p w:rsidRPr="0097156B" w:rsidR="000666E6" w:rsidP="00E177EF" w:rsidRDefault="000666E6" w14:paraId="4838638D" w14:textId="77777777">
      <w:pPr>
        <w:spacing w:after="0" w:line="240" w:lineRule="atLeast"/>
        <w:rPr>
          <w:rFonts w:ascii="Verdana" w:hAnsi="Verdana" w:eastAsia="Verdana" w:cs="Verdana"/>
          <w:i/>
          <w:iCs/>
          <w:color w:val="000000" w:themeColor="text1"/>
          <w:sz w:val="18"/>
          <w:szCs w:val="18"/>
        </w:rPr>
      </w:pPr>
      <w:r w:rsidRPr="0097156B">
        <w:rPr>
          <w:rFonts w:ascii="Verdana" w:hAnsi="Verdana" w:eastAsia="Verdana" w:cs="Verdana"/>
          <w:i/>
          <w:iCs/>
          <w:color w:val="000000" w:themeColor="text1"/>
          <w:sz w:val="18"/>
          <w:szCs w:val="18"/>
        </w:rPr>
        <w:t>Administratieve sancties en maatregelen</w:t>
      </w:r>
    </w:p>
    <w:p w:rsidRPr="0097156B" w:rsidR="7BF9AF9A" w:rsidP="00E177EF" w:rsidRDefault="000666E6" w14:paraId="620E678E" w14:textId="4657EDD0">
      <w:pPr>
        <w:spacing w:after="0" w:line="240" w:lineRule="atLeast"/>
        <w:rPr>
          <w:rFonts w:ascii="Verdana" w:hAnsi="Verdana" w:eastAsia="Verdana" w:cs="Verdana"/>
          <w:color w:val="000000" w:themeColor="text1"/>
          <w:sz w:val="18"/>
          <w:szCs w:val="18"/>
        </w:rPr>
      </w:pPr>
      <w:r w:rsidRPr="0097156B">
        <w:rPr>
          <w:rFonts w:ascii="Verdana" w:hAnsi="Verdana" w:eastAsia="Verdana" w:cs="Verdana"/>
          <w:color w:val="000000" w:themeColor="text1"/>
          <w:sz w:val="18"/>
          <w:szCs w:val="18"/>
        </w:rPr>
        <w:t xml:space="preserve">De Raad merkt op dat dat in de memorie van toelichting voor inbeslagname of een waarschuwing een toelichting op de rechtsbescherming ontbreekt en adviseert deze alsnog op te nemen. Naar aanleiding van deze opmerking is de memorie van toelichting in paragraaf 10.4 aangevuld waar het gaat om de rechtsbescherming die openstaat tegen het bevel tot inbeslagname en de openbare waarschuwing. </w:t>
      </w:r>
    </w:p>
    <w:p w:rsidRPr="0097156B" w:rsidR="6CFD5380" w:rsidP="00E177EF" w:rsidRDefault="6CFD5380" w14:paraId="036918A5" w14:textId="42B940E5">
      <w:pPr>
        <w:spacing w:after="0" w:line="240" w:lineRule="atLeast"/>
        <w:rPr>
          <w:rFonts w:ascii="Verdana" w:hAnsi="Verdana" w:eastAsia="Verdana" w:cs="Verdana"/>
          <w:i/>
          <w:iCs/>
          <w:color w:val="000000" w:themeColor="text1"/>
          <w:sz w:val="18"/>
          <w:szCs w:val="18"/>
        </w:rPr>
      </w:pPr>
    </w:p>
    <w:p w:rsidRPr="0097156B" w:rsidR="000666E6" w:rsidP="00E177EF" w:rsidRDefault="000666E6" w14:paraId="334E29C3" w14:textId="77777777">
      <w:pPr>
        <w:spacing w:after="0" w:line="240" w:lineRule="atLeast"/>
        <w:rPr>
          <w:rFonts w:ascii="Verdana" w:hAnsi="Verdana" w:eastAsia="Verdana" w:cs="Verdana"/>
          <w:i/>
          <w:iCs/>
          <w:color w:val="000000" w:themeColor="text1"/>
          <w:sz w:val="18"/>
          <w:szCs w:val="18"/>
        </w:rPr>
      </w:pPr>
      <w:r w:rsidRPr="0097156B">
        <w:rPr>
          <w:rFonts w:ascii="Verdana" w:hAnsi="Verdana" w:eastAsia="Verdana" w:cs="Verdana"/>
          <w:i/>
          <w:iCs/>
          <w:color w:val="000000" w:themeColor="text1"/>
          <w:sz w:val="18"/>
          <w:szCs w:val="18"/>
        </w:rPr>
        <w:t>Werklast</w:t>
      </w:r>
    </w:p>
    <w:p w:rsidRPr="0097156B" w:rsidR="000666E6" w:rsidP="00E177EF" w:rsidRDefault="000666E6" w14:paraId="58A4F26F" w14:textId="77777777">
      <w:pPr>
        <w:spacing w:after="0" w:line="240" w:lineRule="atLeast"/>
        <w:rPr>
          <w:rFonts w:ascii="Verdana" w:hAnsi="Verdana" w:eastAsia="Verdana" w:cs="Verdana"/>
          <w:color w:val="000000" w:themeColor="text1"/>
          <w:sz w:val="18"/>
          <w:szCs w:val="18"/>
        </w:rPr>
      </w:pPr>
      <w:r w:rsidRPr="0097156B">
        <w:rPr>
          <w:rFonts w:ascii="Verdana" w:hAnsi="Verdana" w:eastAsia="Verdana" w:cs="Verdana"/>
          <w:color w:val="000000" w:themeColor="text1"/>
          <w:sz w:val="18"/>
          <w:szCs w:val="18"/>
        </w:rPr>
        <w:t xml:space="preserve">De Raad geeft aan dat het wetsvoorstel naar verwachting niet leidt tot substantiële werklastgevolgen voor de Rechtspraak. </w:t>
      </w:r>
    </w:p>
    <w:p w:rsidRPr="0097156B" w:rsidR="000666E6" w:rsidP="00E177EF" w:rsidRDefault="000666E6" w14:paraId="4AF568EF" w14:textId="77777777">
      <w:pPr>
        <w:spacing w:after="0" w:line="240" w:lineRule="atLeast"/>
        <w:rPr>
          <w:rFonts w:ascii="Verdana" w:hAnsi="Verdana" w:eastAsia="Verdana" w:cs="Verdana"/>
          <w:color w:val="000000" w:themeColor="text1"/>
          <w:sz w:val="18"/>
          <w:szCs w:val="18"/>
        </w:rPr>
      </w:pPr>
    </w:p>
    <w:p w:rsidRPr="0097156B" w:rsidR="000666E6" w:rsidP="00E177EF" w:rsidRDefault="000666E6" w14:paraId="43C78625" w14:textId="77777777">
      <w:pPr>
        <w:spacing w:after="0" w:line="240" w:lineRule="atLeast"/>
        <w:rPr>
          <w:rFonts w:ascii="Verdana" w:hAnsi="Verdana" w:eastAsia="Verdana" w:cs="Verdana"/>
          <w:b/>
          <w:color w:val="000000" w:themeColor="text1"/>
          <w:sz w:val="18"/>
          <w:szCs w:val="18"/>
        </w:rPr>
      </w:pPr>
      <w:r w:rsidRPr="0097156B">
        <w:rPr>
          <w:rFonts w:ascii="Verdana" w:hAnsi="Verdana" w:eastAsia="Verdana" w:cs="Verdana"/>
          <w:b/>
          <w:bCs/>
          <w:i/>
          <w:iCs/>
          <w:color w:val="000000" w:themeColor="text1"/>
          <w:sz w:val="18"/>
          <w:szCs w:val="18"/>
        </w:rPr>
        <w:t xml:space="preserve">12.1.3 </w:t>
      </w:r>
      <w:r w:rsidRPr="0097156B">
        <w:rPr>
          <w:rFonts w:ascii="Verdana" w:hAnsi="Verdana" w:eastAsia="Verdana" w:cs="Verdana"/>
          <w:b/>
          <w:i/>
          <w:color w:val="000000" w:themeColor="text1"/>
          <w:sz w:val="18"/>
          <w:szCs w:val="18"/>
        </w:rPr>
        <w:t>Adviescollege Toetsing Regeldruk</w:t>
      </w:r>
    </w:p>
    <w:p w:rsidRPr="0097156B" w:rsidR="000666E6" w:rsidP="00E177EF" w:rsidRDefault="00B92697" w14:paraId="587213CE" w14:textId="4A64ABF7">
      <w:pPr>
        <w:pStyle w:val="Geenafstand"/>
        <w:spacing w:line="240" w:lineRule="atLeast"/>
        <w:rPr>
          <w:rFonts w:ascii="Verdana" w:hAnsi="Verdana"/>
          <w:color w:val="000000" w:themeColor="text1"/>
          <w:sz w:val="18"/>
          <w:szCs w:val="18"/>
        </w:rPr>
      </w:pPr>
      <w:r w:rsidRPr="0097156B">
        <w:rPr>
          <w:rFonts w:ascii="Verdana" w:hAnsi="Verdana" w:eastAsia="Verdana" w:cs="Verdana"/>
          <w:color w:val="000000" w:themeColor="text1"/>
          <w:sz w:val="18"/>
          <w:szCs w:val="18"/>
        </w:rPr>
        <w:br/>
      </w:r>
      <w:r w:rsidRPr="0097156B" w:rsidR="000666E6">
        <w:rPr>
          <w:rFonts w:ascii="Verdana" w:hAnsi="Verdana" w:eastAsia="Verdana" w:cs="Verdana"/>
          <w:color w:val="000000" w:themeColor="text1"/>
          <w:sz w:val="18"/>
          <w:szCs w:val="18"/>
        </w:rPr>
        <w:t>Op 13 maart 2025 heeft het college haar advies uitgebracht.</w:t>
      </w:r>
    </w:p>
    <w:p w:rsidRPr="0097156B" w:rsidR="000666E6" w:rsidP="00E177EF" w:rsidRDefault="000666E6" w14:paraId="2B6EA1ED" w14:textId="77777777">
      <w:pPr>
        <w:pStyle w:val="Geenafstand"/>
        <w:spacing w:line="240" w:lineRule="atLeast"/>
        <w:rPr>
          <w:rFonts w:ascii="Verdana" w:hAnsi="Verdana"/>
          <w:color w:val="000000" w:themeColor="text1"/>
          <w:sz w:val="18"/>
          <w:szCs w:val="18"/>
        </w:rPr>
      </w:pPr>
      <w:r w:rsidRPr="0097156B">
        <w:rPr>
          <w:rFonts w:ascii="Verdana" w:hAnsi="Verdana" w:eastAsia="Verdana" w:cs="Verdana"/>
          <w:i/>
          <w:iCs/>
          <w:color w:val="000000" w:themeColor="text1"/>
          <w:sz w:val="18"/>
          <w:szCs w:val="18"/>
        </w:rPr>
        <w:t xml:space="preserve"> </w:t>
      </w:r>
    </w:p>
    <w:p w:rsidRPr="0097156B" w:rsidR="000666E6" w:rsidP="00E177EF" w:rsidRDefault="000666E6" w14:paraId="4E46BDA4" w14:textId="77777777">
      <w:pPr>
        <w:pStyle w:val="Geenafstand"/>
        <w:spacing w:line="240" w:lineRule="atLeast"/>
        <w:rPr>
          <w:rFonts w:ascii="Verdana" w:hAnsi="Verdana"/>
          <w:color w:val="000000" w:themeColor="text1"/>
          <w:sz w:val="18"/>
          <w:szCs w:val="18"/>
        </w:rPr>
      </w:pPr>
      <w:r w:rsidRPr="0097156B">
        <w:rPr>
          <w:rFonts w:ascii="Verdana" w:hAnsi="Verdana" w:eastAsia="Verdana" w:cs="Verdana"/>
          <w:i/>
          <w:iCs/>
          <w:color w:val="000000" w:themeColor="text1"/>
          <w:sz w:val="18"/>
          <w:szCs w:val="18"/>
        </w:rPr>
        <w:t xml:space="preserve">Uitgebracht advies </w:t>
      </w:r>
    </w:p>
    <w:p w:rsidRPr="0097156B" w:rsidR="000666E6" w:rsidP="00E177EF" w:rsidRDefault="000666E6" w14:paraId="0AE60D6E" w14:textId="400EBE25">
      <w:pPr>
        <w:pStyle w:val="Geenafstand"/>
        <w:spacing w:line="240" w:lineRule="atLeast"/>
        <w:rPr>
          <w:rFonts w:ascii="Verdana" w:hAnsi="Verdana" w:eastAsia="Verdana" w:cs="Verdana"/>
          <w:color w:val="000000" w:themeColor="text1"/>
          <w:sz w:val="18"/>
          <w:szCs w:val="18"/>
        </w:rPr>
      </w:pPr>
      <w:r w:rsidRPr="0097156B">
        <w:rPr>
          <w:rFonts w:ascii="Verdana" w:hAnsi="Verdana" w:eastAsia="Verdana" w:cs="Verdana"/>
          <w:color w:val="000000" w:themeColor="text1"/>
          <w:sz w:val="18"/>
          <w:szCs w:val="18"/>
        </w:rPr>
        <w:t>Het college adviseert in het kader van minder belastende alternatieven (2.1) om bij de inrichting van het toezichtregime actief rekening te houden met de proportionaliteit van het toezicht in verhouding tot de risico’s op mogelijke methaanemissies. Daarnaast adviseert (4.1) het college om de regeldrukberekening op te stellen conform de rijksbrede methodiek, inclusief de daarbij voorgeschreven elementen in de berekening. Verder adviseert (4.2) het college om inzichtelijk te maken of en in hoeverre het vervangen van het verwijderingsplan door het beperkingsplan regeldrukgevolgen heeft en eventuele regeldrukgevolgen alsnog in beeld te brengen. Het dictum gaf aan dat het eindoordeel ten aanzien van dit voorstel is: Indienen/vaststellen nadat met de adviespunten rekening is gehouden.</w:t>
      </w:r>
      <w:r w:rsidRPr="0097156B">
        <w:rPr>
          <w:color w:val="000000" w:themeColor="text1"/>
        </w:rPr>
        <w:br/>
      </w:r>
    </w:p>
    <w:p w:rsidRPr="0097156B" w:rsidR="000666E6" w:rsidP="00E177EF" w:rsidRDefault="000666E6" w14:paraId="369DE810" w14:textId="77777777">
      <w:pPr>
        <w:pStyle w:val="Geenafstand"/>
        <w:spacing w:line="240" w:lineRule="atLeast"/>
        <w:rPr>
          <w:rFonts w:ascii="Verdana" w:hAnsi="Verdana"/>
          <w:color w:val="000000" w:themeColor="text1"/>
          <w:sz w:val="18"/>
          <w:szCs w:val="18"/>
        </w:rPr>
      </w:pPr>
      <w:r w:rsidRPr="0097156B">
        <w:rPr>
          <w:rFonts w:ascii="Verdana" w:hAnsi="Verdana" w:eastAsia="Verdana" w:cs="Verdana"/>
          <w:i/>
          <w:iCs/>
          <w:color w:val="000000" w:themeColor="text1"/>
          <w:sz w:val="18"/>
          <w:szCs w:val="18"/>
        </w:rPr>
        <w:t xml:space="preserve">Omgang met het advies in het wetsvoorstel </w:t>
      </w:r>
    </w:p>
    <w:p w:rsidRPr="0097156B" w:rsidR="000666E6" w:rsidP="00E177EF" w:rsidRDefault="000666E6" w14:paraId="62DC8301" w14:textId="25CB924C">
      <w:pPr>
        <w:pStyle w:val="Geenafstand"/>
        <w:spacing w:line="240" w:lineRule="atLeast"/>
        <w:rPr>
          <w:rFonts w:ascii="Verdana" w:hAnsi="Verdana" w:eastAsia="Verdana" w:cs="Verdana"/>
          <w:color w:val="000000" w:themeColor="text1"/>
          <w:sz w:val="18"/>
          <w:szCs w:val="18"/>
        </w:rPr>
      </w:pPr>
      <w:r w:rsidRPr="0097156B">
        <w:rPr>
          <w:rFonts w:ascii="Verdana" w:hAnsi="Verdana" w:eastAsia="Verdana" w:cs="Verdana"/>
          <w:color w:val="000000" w:themeColor="text1"/>
          <w:sz w:val="18"/>
          <w:szCs w:val="18"/>
        </w:rPr>
        <w:t xml:space="preserve">Ten aanzien van het advies (2.1) van ATR om bij de inrichting van het toezichtregime actief rekening te houden met de proportionaliteit van het toezicht in verhouding tot de risico’s op mogelijke methaanemissies wordt opgemerkt dat het wetsvoorstel de ruimte die de verordening biedt niet inperkt. Dat betekent dat het aan de toezichthouder is om deze ruimte nader in te vullen en het toezicht naar inzicht van de toezichthouder op een proportionele wijze in te vullen. </w:t>
      </w:r>
    </w:p>
    <w:p w:rsidRPr="0097156B" w:rsidR="000666E6" w:rsidP="00E177EF" w:rsidRDefault="000666E6" w14:paraId="409AAB5C" w14:textId="77777777">
      <w:pPr>
        <w:pStyle w:val="Geenafstand"/>
        <w:spacing w:line="240" w:lineRule="atLeast"/>
        <w:rPr>
          <w:rFonts w:ascii="Verdana" w:hAnsi="Verdana" w:eastAsia="Verdana" w:cs="Verdana"/>
          <w:color w:val="000000" w:themeColor="text1"/>
          <w:sz w:val="18"/>
          <w:szCs w:val="18"/>
        </w:rPr>
      </w:pPr>
    </w:p>
    <w:p w:rsidRPr="0097156B" w:rsidR="000666E6" w:rsidP="00E177EF" w:rsidRDefault="000666E6" w14:paraId="08ACB4C7" w14:textId="69F1CDB0">
      <w:pPr>
        <w:pStyle w:val="Geenafstand"/>
        <w:spacing w:line="240" w:lineRule="atLeast"/>
        <w:rPr>
          <w:rFonts w:ascii="Verdana" w:hAnsi="Verdana" w:eastAsia="Verdana" w:cs="Verdana"/>
          <w:color w:val="000000" w:themeColor="text1"/>
          <w:sz w:val="18"/>
          <w:szCs w:val="18"/>
        </w:rPr>
      </w:pPr>
      <w:r w:rsidRPr="0097156B">
        <w:rPr>
          <w:rFonts w:ascii="Verdana" w:hAnsi="Verdana" w:eastAsia="Verdana" w:cs="Verdana"/>
          <w:color w:val="000000" w:themeColor="text1"/>
          <w:sz w:val="18"/>
          <w:szCs w:val="18"/>
        </w:rPr>
        <w:t>Ten aanzien van de adviezen met betrekking tot het wetsvoorstel (ATR advies 4.1 en 4.2) wordt opgemerkt dat bij het opstellen van de regeldrukberekening rekening is gehouden met de verschillende ketenonderdelen van de energiesector. Om de vergelijkbaarheid en leesbaarheid van de verschillende regeldrukberekeningen in de regeldrukparagraaf van de memorie van toelichting te waarborgen is ervoor gekozen om bepaalde elementen van Rijksbrede methodiek regeldruk achterwege te laten. Daarnaast zorgt de vervanging van het verwijderingsplan door het beperkingsplan via de verordening niet tot extra regeldrukgevolgen, omdat het beperkingsplan ook al op basis van bestaande wet- en regelgeving (Mijnbouwwet) moet worden toegepast. Tot slot zijn de berekende regeldrukkosten tot stand gekomen met behulp van input uit de verschillende sectoren en gebaseerd op zo goed mogelijke inschattingen en aannames.</w:t>
      </w:r>
    </w:p>
    <w:p w:rsidRPr="0097156B" w:rsidR="000666E6" w:rsidP="00E177EF" w:rsidRDefault="000666E6" w14:paraId="649FED4A" w14:textId="77777777">
      <w:pPr>
        <w:pStyle w:val="Geenafstand"/>
        <w:spacing w:line="240" w:lineRule="atLeast"/>
        <w:rPr>
          <w:rFonts w:ascii="Verdana" w:hAnsi="Verdana" w:eastAsia="Verdana" w:cs="Verdana"/>
          <w:color w:val="000000" w:themeColor="text1"/>
          <w:sz w:val="18"/>
          <w:szCs w:val="18"/>
        </w:rPr>
      </w:pPr>
    </w:p>
    <w:p w:rsidRPr="0097156B" w:rsidR="000666E6" w:rsidP="00E177EF" w:rsidRDefault="000666E6" w14:paraId="665F1628" w14:textId="77777777">
      <w:pPr>
        <w:spacing w:after="0" w:line="240" w:lineRule="atLeast"/>
        <w:rPr>
          <w:rFonts w:ascii="Verdana" w:hAnsi="Verdana" w:eastAsia="Verdana" w:cs="Verdana"/>
          <w:b/>
          <w:color w:val="000000" w:themeColor="text1"/>
          <w:sz w:val="18"/>
          <w:szCs w:val="18"/>
        </w:rPr>
      </w:pPr>
      <w:r w:rsidRPr="0097156B">
        <w:rPr>
          <w:rFonts w:ascii="Verdana" w:hAnsi="Verdana" w:eastAsia="Verdana" w:cs="Verdana"/>
          <w:b/>
          <w:bCs/>
          <w:i/>
          <w:iCs/>
          <w:color w:val="000000" w:themeColor="text1"/>
          <w:sz w:val="18"/>
          <w:szCs w:val="18"/>
        </w:rPr>
        <w:t>12.2 Toetsing: uitvoerbaarheid en handhaafbaarheid</w:t>
      </w:r>
      <w:r w:rsidRPr="0097156B">
        <w:rPr>
          <w:color w:val="000000" w:themeColor="text1"/>
        </w:rPr>
        <w:br/>
      </w:r>
      <w:r w:rsidRPr="0097156B">
        <w:rPr>
          <w:color w:val="000000" w:themeColor="text1"/>
        </w:rPr>
        <w:br/>
      </w:r>
      <w:r w:rsidRPr="0097156B">
        <w:rPr>
          <w:rFonts w:ascii="Verdana" w:hAnsi="Verdana" w:eastAsia="Verdana" w:cs="Verdana"/>
          <w:b/>
          <w:bCs/>
          <w:i/>
          <w:iCs/>
          <w:color w:val="000000" w:themeColor="text1"/>
          <w:sz w:val="18"/>
          <w:szCs w:val="18"/>
        </w:rPr>
        <w:t>12.2.1</w:t>
      </w:r>
      <w:r w:rsidRPr="0097156B">
        <w:rPr>
          <w:rFonts w:ascii="Verdana" w:hAnsi="Verdana" w:eastAsia="Verdana" w:cs="Verdana"/>
          <w:b/>
          <w:i/>
          <w:color w:val="000000" w:themeColor="text1"/>
          <w:sz w:val="18"/>
          <w:szCs w:val="18"/>
        </w:rPr>
        <w:t xml:space="preserve"> Nederlandse Emissieautoriteit (NEa)</w:t>
      </w:r>
    </w:p>
    <w:p w:rsidRPr="0097156B" w:rsidR="000666E6" w:rsidP="00E177EF" w:rsidRDefault="00FA6944" w14:paraId="68E1FA69" w14:textId="2F8C3A28">
      <w:pPr>
        <w:pStyle w:val="Geenafstand"/>
        <w:spacing w:line="240" w:lineRule="atLeast"/>
        <w:rPr>
          <w:rFonts w:ascii="Verdana" w:hAnsi="Verdana" w:eastAsia="Verdana" w:cs="Verdana"/>
          <w:color w:val="000000" w:themeColor="text1"/>
          <w:sz w:val="18"/>
          <w:szCs w:val="18"/>
        </w:rPr>
      </w:pPr>
      <w:r w:rsidRPr="0097156B">
        <w:rPr>
          <w:rFonts w:ascii="Verdana" w:hAnsi="Verdana" w:eastAsia="Verdana" w:cs="Verdana"/>
          <w:color w:val="000000" w:themeColor="text1"/>
          <w:sz w:val="18"/>
          <w:szCs w:val="18"/>
        </w:rPr>
        <w:br/>
      </w:r>
      <w:r w:rsidRPr="0097156B" w:rsidR="000666E6">
        <w:rPr>
          <w:rFonts w:ascii="Verdana" w:hAnsi="Verdana" w:eastAsia="Verdana" w:cs="Verdana"/>
          <w:color w:val="000000" w:themeColor="text1"/>
          <w:sz w:val="18"/>
          <w:szCs w:val="18"/>
        </w:rPr>
        <w:t xml:space="preserve">Op 4 februari 2025 heeft de </w:t>
      </w:r>
      <w:r w:rsidRPr="0097156B" w:rsidR="00FC7B41">
        <w:rPr>
          <w:rFonts w:ascii="Verdana" w:hAnsi="Verdana" w:eastAsia="Times New Roman" w:cs="Times New Roman"/>
          <w:color w:val="000000" w:themeColor="text1"/>
          <w:sz w:val="18"/>
          <w:szCs w:val="18"/>
          <w:lang w:eastAsia="nl-NL"/>
        </w:rPr>
        <w:t>emissieautoriteit</w:t>
      </w:r>
      <w:r w:rsidRPr="0097156B" w:rsidDel="00FC7B41" w:rsidR="00FC7B41">
        <w:rPr>
          <w:rFonts w:ascii="Verdana" w:hAnsi="Verdana" w:eastAsia="Verdana" w:cs="Verdana"/>
          <w:color w:val="000000" w:themeColor="text1"/>
          <w:sz w:val="18"/>
          <w:szCs w:val="18"/>
        </w:rPr>
        <w:t xml:space="preserve"> </w:t>
      </w:r>
      <w:r w:rsidRPr="0097156B" w:rsidR="000666E6">
        <w:rPr>
          <w:rFonts w:ascii="Verdana" w:hAnsi="Verdana" w:eastAsia="Verdana" w:cs="Verdana"/>
          <w:color w:val="000000" w:themeColor="text1"/>
          <w:sz w:val="18"/>
          <w:szCs w:val="18"/>
        </w:rPr>
        <w:t>haar advies uitgebracht.</w:t>
      </w:r>
    </w:p>
    <w:p w:rsidRPr="0097156B" w:rsidR="000666E6" w:rsidP="00E177EF" w:rsidRDefault="000666E6" w14:paraId="40506DFA" w14:textId="77777777">
      <w:pPr>
        <w:pStyle w:val="Geenafstand"/>
        <w:spacing w:line="240" w:lineRule="atLeast"/>
        <w:rPr>
          <w:rFonts w:ascii="Verdana" w:hAnsi="Verdana"/>
          <w:color w:val="000000" w:themeColor="text1"/>
          <w:sz w:val="18"/>
          <w:szCs w:val="18"/>
        </w:rPr>
      </w:pPr>
      <w:r w:rsidRPr="0097156B">
        <w:rPr>
          <w:rFonts w:ascii="Verdana" w:hAnsi="Verdana" w:eastAsia="Verdana" w:cs="Verdana"/>
          <w:i/>
          <w:iCs/>
          <w:color w:val="000000" w:themeColor="text1"/>
          <w:sz w:val="18"/>
          <w:szCs w:val="18"/>
        </w:rPr>
        <w:t xml:space="preserve"> </w:t>
      </w:r>
    </w:p>
    <w:p w:rsidRPr="0097156B" w:rsidR="000666E6" w:rsidP="00E177EF" w:rsidRDefault="000666E6" w14:paraId="6897F5DF" w14:textId="77777777">
      <w:pPr>
        <w:pStyle w:val="Geenafstand"/>
        <w:spacing w:line="240" w:lineRule="atLeast"/>
        <w:rPr>
          <w:rFonts w:ascii="Verdana" w:hAnsi="Verdana"/>
          <w:color w:val="000000" w:themeColor="text1"/>
          <w:sz w:val="18"/>
          <w:szCs w:val="18"/>
        </w:rPr>
      </w:pPr>
      <w:r w:rsidRPr="0097156B">
        <w:rPr>
          <w:rFonts w:ascii="Verdana" w:hAnsi="Verdana" w:eastAsia="Verdana" w:cs="Verdana"/>
          <w:i/>
          <w:iCs/>
          <w:color w:val="000000" w:themeColor="text1"/>
          <w:sz w:val="18"/>
          <w:szCs w:val="18"/>
        </w:rPr>
        <w:t xml:space="preserve">Bevindingen van de toets </w:t>
      </w:r>
    </w:p>
    <w:p w:rsidRPr="0097156B" w:rsidR="000666E6" w:rsidP="00E177EF" w:rsidRDefault="000666E6" w14:paraId="28C054FD" w14:textId="356913C6">
      <w:pPr>
        <w:pStyle w:val="Geenafstand"/>
        <w:spacing w:line="240" w:lineRule="atLeast"/>
        <w:rPr>
          <w:rFonts w:ascii="Verdana" w:hAnsi="Verdana" w:eastAsia="Verdana" w:cs="Verdana"/>
          <w:color w:val="000000" w:themeColor="text1"/>
          <w:sz w:val="18"/>
          <w:szCs w:val="18"/>
        </w:rPr>
      </w:pPr>
      <w:r w:rsidRPr="0097156B">
        <w:rPr>
          <w:rFonts w:ascii="Verdana" w:hAnsi="Verdana" w:eastAsia="Verdana" w:cs="Verdana"/>
          <w:color w:val="000000" w:themeColor="text1"/>
          <w:sz w:val="18"/>
          <w:szCs w:val="18"/>
        </w:rPr>
        <w:t xml:space="preserve">De </w:t>
      </w:r>
      <w:r w:rsidRPr="0097156B" w:rsidR="00FC7B41">
        <w:rPr>
          <w:rFonts w:ascii="Verdana" w:hAnsi="Verdana" w:eastAsia="Times New Roman" w:cs="Times New Roman"/>
          <w:color w:val="000000" w:themeColor="text1"/>
          <w:sz w:val="18"/>
          <w:szCs w:val="18"/>
          <w:lang w:eastAsia="nl-NL"/>
        </w:rPr>
        <w:t>emissieautoriteit</w:t>
      </w:r>
      <w:r w:rsidRPr="0097156B" w:rsidDel="00FC7B41" w:rsidR="00FC7B41">
        <w:rPr>
          <w:rFonts w:ascii="Verdana" w:hAnsi="Verdana" w:eastAsia="Verdana" w:cs="Verdana"/>
          <w:color w:val="000000" w:themeColor="text1"/>
          <w:sz w:val="18"/>
          <w:szCs w:val="18"/>
        </w:rPr>
        <w:t xml:space="preserve"> </w:t>
      </w:r>
      <w:r w:rsidRPr="0097156B">
        <w:rPr>
          <w:rFonts w:ascii="Verdana" w:hAnsi="Verdana" w:eastAsia="Verdana" w:cs="Verdana"/>
          <w:color w:val="000000" w:themeColor="text1"/>
          <w:sz w:val="18"/>
          <w:szCs w:val="18"/>
        </w:rPr>
        <w:t xml:space="preserve">concludeert dat de taken niet uitvoerbaar zijn, zolang er geen financiële middelen zijn. Als deze wel beschikbaar zijn, dan zijn de taken beperkt uitvoerbaar. </w:t>
      </w:r>
      <w:r w:rsidRPr="0097156B" w:rsidR="001551E4">
        <w:rPr>
          <w:rFonts w:ascii="Verdana" w:hAnsi="Verdana" w:eastAsia="Verdana" w:cs="Verdana"/>
          <w:color w:val="000000" w:themeColor="text1"/>
          <w:sz w:val="18"/>
          <w:szCs w:val="18"/>
        </w:rPr>
        <w:t xml:space="preserve">Dit wordt hieronder verder toegelicht. </w:t>
      </w:r>
      <w:r w:rsidRPr="0097156B" w:rsidR="00922DAF">
        <w:rPr>
          <w:rFonts w:ascii="Verdana" w:hAnsi="Verdana" w:eastAsia="Verdana" w:cs="Verdana"/>
          <w:color w:val="000000" w:themeColor="text1"/>
          <w:sz w:val="18"/>
          <w:szCs w:val="18"/>
        </w:rPr>
        <w:t xml:space="preserve">Ook </w:t>
      </w:r>
      <w:r w:rsidRPr="0097156B">
        <w:rPr>
          <w:rFonts w:ascii="Verdana" w:hAnsi="Verdana" w:eastAsia="Verdana" w:cs="Verdana"/>
          <w:color w:val="000000" w:themeColor="text1"/>
          <w:sz w:val="18"/>
          <w:szCs w:val="18"/>
        </w:rPr>
        <w:t xml:space="preserve">dringt de </w:t>
      </w:r>
      <w:r w:rsidRPr="0097156B" w:rsidR="00FC7B41">
        <w:rPr>
          <w:rFonts w:ascii="Verdana" w:hAnsi="Verdana" w:eastAsia="Times New Roman" w:cs="Times New Roman"/>
          <w:color w:val="000000" w:themeColor="text1"/>
          <w:sz w:val="18"/>
          <w:szCs w:val="18"/>
          <w:lang w:eastAsia="nl-NL"/>
        </w:rPr>
        <w:t>emissieautoriteit</w:t>
      </w:r>
      <w:r w:rsidRPr="0097156B" w:rsidDel="00FC7B41" w:rsidR="00FC7B41">
        <w:rPr>
          <w:rFonts w:ascii="Verdana" w:hAnsi="Verdana" w:eastAsia="Verdana" w:cs="Verdana"/>
          <w:color w:val="000000" w:themeColor="text1"/>
          <w:sz w:val="18"/>
          <w:szCs w:val="18"/>
        </w:rPr>
        <w:t xml:space="preserve"> </w:t>
      </w:r>
      <w:r w:rsidRPr="0097156B">
        <w:rPr>
          <w:rFonts w:ascii="Verdana" w:hAnsi="Verdana" w:eastAsia="Verdana" w:cs="Verdana"/>
          <w:color w:val="000000" w:themeColor="text1"/>
          <w:sz w:val="18"/>
          <w:szCs w:val="18"/>
        </w:rPr>
        <w:t xml:space="preserve">er bij de minister aan om bij de Europese Commissie onder de aandacht te brengen dat het toepassingsbereik van de verordening onvoldoende is afgebakend om goed te kunnen handhaven. Wijzigingen van de verordening zijn op korte termijn niet mogelijk, maar de Europese Commissie zou de bevoegde autoriteiten wel praktische ondersteuning en nadere richtlijnen kunnen meegeven. </w:t>
      </w:r>
      <w:r w:rsidRPr="0097156B" w:rsidR="006F7F86">
        <w:rPr>
          <w:rFonts w:ascii="Verdana" w:hAnsi="Verdana" w:eastAsia="Verdana" w:cs="Verdana"/>
          <w:color w:val="000000" w:themeColor="text1"/>
          <w:sz w:val="18"/>
          <w:szCs w:val="18"/>
        </w:rPr>
        <w:t xml:space="preserve">Wat betreft de </w:t>
      </w:r>
      <w:r w:rsidRPr="0097156B" w:rsidR="00642D47">
        <w:rPr>
          <w:rFonts w:ascii="Verdana" w:hAnsi="Verdana" w:eastAsia="Verdana" w:cs="Verdana"/>
          <w:color w:val="000000" w:themeColor="text1"/>
          <w:sz w:val="18"/>
          <w:szCs w:val="18"/>
        </w:rPr>
        <w:t>financiering</w:t>
      </w:r>
      <w:r w:rsidRPr="0097156B" w:rsidR="001F2784">
        <w:rPr>
          <w:rFonts w:ascii="Verdana" w:hAnsi="Verdana" w:eastAsia="Verdana" w:cs="Verdana"/>
          <w:color w:val="000000" w:themeColor="text1"/>
          <w:sz w:val="18"/>
          <w:szCs w:val="18"/>
        </w:rPr>
        <w:t xml:space="preserve"> van de </w:t>
      </w:r>
      <w:r w:rsidRPr="0097156B" w:rsidR="00FC7B41">
        <w:rPr>
          <w:rFonts w:ascii="Verdana" w:hAnsi="Verdana" w:eastAsia="Times New Roman" w:cs="Times New Roman"/>
          <w:color w:val="000000" w:themeColor="text1"/>
          <w:sz w:val="18"/>
          <w:szCs w:val="18"/>
          <w:lang w:eastAsia="nl-NL"/>
        </w:rPr>
        <w:t>emissieautoriteit</w:t>
      </w:r>
      <w:r w:rsidRPr="0097156B" w:rsidR="00FC7B41">
        <w:rPr>
          <w:rFonts w:ascii="Verdana" w:hAnsi="Verdana" w:eastAsia="Verdana" w:cs="Verdana"/>
          <w:color w:val="000000" w:themeColor="text1"/>
          <w:sz w:val="18"/>
          <w:szCs w:val="18"/>
        </w:rPr>
        <w:t xml:space="preserve"> </w:t>
      </w:r>
      <w:r w:rsidRPr="0097156B" w:rsidR="001F2784">
        <w:rPr>
          <w:rFonts w:ascii="Verdana" w:hAnsi="Verdana" w:eastAsia="Verdana" w:cs="Verdana"/>
          <w:color w:val="000000" w:themeColor="text1"/>
          <w:sz w:val="18"/>
          <w:szCs w:val="18"/>
        </w:rPr>
        <w:t>om de gevraagde taken</w:t>
      </w:r>
      <w:r w:rsidRPr="0097156B" w:rsidR="00642D47">
        <w:rPr>
          <w:rFonts w:ascii="Verdana" w:hAnsi="Verdana" w:eastAsia="Verdana" w:cs="Verdana"/>
          <w:color w:val="000000" w:themeColor="text1"/>
          <w:sz w:val="18"/>
          <w:szCs w:val="18"/>
        </w:rPr>
        <w:t xml:space="preserve"> in het kader van de verordening uit te voeren,</w:t>
      </w:r>
      <w:r w:rsidRPr="0097156B" w:rsidR="006F7F86">
        <w:rPr>
          <w:rFonts w:ascii="Verdana" w:hAnsi="Verdana" w:eastAsia="Verdana" w:cs="Verdana"/>
          <w:color w:val="000000" w:themeColor="text1"/>
          <w:sz w:val="18"/>
          <w:szCs w:val="18"/>
        </w:rPr>
        <w:t xml:space="preserve"> </w:t>
      </w:r>
      <w:r w:rsidRPr="0097156B" w:rsidR="001F2784">
        <w:rPr>
          <w:rFonts w:ascii="Verdana" w:hAnsi="Verdana" w:eastAsia="Verdana" w:cs="Verdana"/>
          <w:color w:val="000000" w:themeColor="text1"/>
          <w:sz w:val="18"/>
          <w:szCs w:val="18"/>
        </w:rPr>
        <w:t xml:space="preserve">heeft het </w:t>
      </w:r>
      <w:r w:rsidRPr="0097156B" w:rsidR="00491BEF">
        <w:rPr>
          <w:rFonts w:ascii="Verdana" w:hAnsi="Verdana" w:eastAsia="Verdana" w:cs="Verdana"/>
          <w:color w:val="000000" w:themeColor="text1"/>
          <w:sz w:val="18"/>
          <w:szCs w:val="18"/>
        </w:rPr>
        <w:t>m</w:t>
      </w:r>
      <w:r w:rsidRPr="0097156B" w:rsidR="001F2784">
        <w:rPr>
          <w:rFonts w:ascii="Verdana" w:hAnsi="Verdana" w:eastAsia="Verdana" w:cs="Verdana"/>
          <w:color w:val="000000" w:themeColor="text1"/>
          <w:sz w:val="18"/>
          <w:szCs w:val="18"/>
        </w:rPr>
        <w:t xml:space="preserve">inisterie inmiddels </w:t>
      </w:r>
      <w:r w:rsidRPr="0097156B" w:rsidR="00642D47">
        <w:rPr>
          <w:rFonts w:ascii="Verdana" w:hAnsi="Verdana" w:eastAsia="Verdana" w:cs="Verdana"/>
          <w:color w:val="000000" w:themeColor="text1"/>
          <w:sz w:val="18"/>
          <w:szCs w:val="18"/>
        </w:rPr>
        <w:t xml:space="preserve">deze </w:t>
      </w:r>
      <w:r w:rsidRPr="0097156B" w:rsidR="00EF13C0">
        <w:rPr>
          <w:rFonts w:ascii="Verdana" w:hAnsi="Verdana" w:eastAsia="Verdana" w:cs="Verdana"/>
          <w:color w:val="000000" w:themeColor="text1"/>
          <w:sz w:val="18"/>
          <w:szCs w:val="18"/>
        </w:rPr>
        <w:t>financiële</w:t>
      </w:r>
      <w:r w:rsidRPr="0097156B" w:rsidR="001F2784">
        <w:rPr>
          <w:rFonts w:ascii="Verdana" w:hAnsi="Verdana" w:eastAsia="Verdana" w:cs="Verdana"/>
          <w:color w:val="000000" w:themeColor="text1"/>
          <w:sz w:val="18"/>
          <w:szCs w:val="18"/>
        </w:rPr>
        <w:t xml:space="preserve"> middelen beschikbaar gesteld voor 2025</w:t>
      </w:r>
      <w:r w:rsidRPr="0097156B" w:rsidR="00642D47">
        <w:rPr>
          <w:rFonts w:ascii="Verdana" w:hAnsi="Verdana" w:eastAsia="Verdana" w:cs="Verdana"/>
          <w:color w:val="000000" w:themeColor="text1"/>
          <w:sz w:val="18"/>
          <w:szCs w:val="18"/>
        </w:rPr>
        <w:t xml:space="preserve"> conform de </w:t>
      </w:r>
      <w:r w:rsidRPr="0097156B" w:rsidR="00850A70">
        <w:rPr>
          <w:rFonts w:ascii="Verdana" w:hAnsi="Verdana" w:eastAsia="Verdana" w:cs="Verdana"/>
          <w:color w:val="000000" w:themeColor="text1"/>
          <w:sz w:val="18"/>
          <w:szCs w:val="18"/>
        </w:rPr>
        <w:t>beraming</w:t>
      </w:r>
      <w:r w:rsidRPr="0097156B" w:rsidR="001F2784">
        <w:rPr>
          <w:rFonts w:ascii="Verdana" w:hAnsi="Verdana" w:eastAsia="Verdana" w:cs="Verdana"/>
          <w:color w:val="000000" w:themeColor="text1"/>
          <w:sz w:val="18"/>
          <w:szCs w:val="18"/>
        </w:rPr>
        <w:t xml:space="preserve"> (</w:t>
      </w:r>
      <w:r w:rsidRPr="0097156B" w:rsidR="00850A70">
        <w:rPr>
          <w:rFonts w:ascii="Verdana" w:hAnsi="Verdana" w:eastAsia="Verdana" w:cs="Verdana"/>
          <w:color w:val="000000" w:themeColor="text1"/>
          <w:sz w:val="18"/>
          <w:szCs w:val="18"/>
        </w:rPr>
        <w:t>z</w:t>
      </w:r>
      <w:r w:rsidRPr="0097156B" w:rsidR="001F2784">
        <w:rPr>
          <w:rFonts w:ascii="Verdana" w:hAnsi="Verdana" w:eastAsia="Verdana" w:cs="Verdana"/>
          <w:color w:val="000000" w:themeColor="text1"/>
          <w:sz w:val="18"/>
          <w:szCs w:val="18"/>
        </w:rPr>
        <w:t xml:space="preserve">ie </w:t>
      </w:r>
      <w:r w:rsidRPr="0097156B" w:rsidR="00850A70">
        <w:rPr>
          <w:rFonts w:ascii="Verdana" w:hAnsi="Verdana" w:eastAsia="Verdana" w:cs="Verdana"/>
          <w:color w:val="000000" w:themeColor="text1"/>
          <w:sz w:val="18"/>
          <w:szCs w:val="18"/>
        </w:rPr>
        <w:t xml:space="preserve">ook </w:t>
      </w:r>
      <w:r w:rsidRPr="0097156B" w:rsidR="001F2784">
        <w:rPr>
          <w:rFonts w:ascii="Verdana" w:hAnsi="Verdana" w:eastAsia="Verdana" w:cs="Verdana"/>
          <w:color w:val="000000" w:themeColor="text1"/>
          <w:sz w:val="18"/>
          <w:szCs w:val="18"/>
        </w:rPr>
        <w:t>hoofdstuk 11).</w:t>
      </w:r>
      <w:r w:rsidRPr="0097156B" w:rsidR="000C5C46">
        <w:rPr>
          <w:rFonts w:ascii="Verdana" w:hAnsi="Verdana" w:eastAsia="Verdana" w:cs="Verdana"/>
          <w:color w:val="000000" w:themeColor="text1"/>
          <w:sz w:val="18"/>
          <w:szCs w:val="18"/>
        </w:rPr>
        <w:t xml:space="preserve"> Daarbij zet het </w:t>
      </w:r>
      <w:r w:rsidRPr="0097156B" w:rsidR="00B13804">
        <w:rPr>
          <w:rFonts w:ascii="Verdana" w:hAnsi="Verdana" w:eastAsia="Verdana" w:cs="Verdana"/>
          <w:color w:val="000000" w:themeColor="text1"/>
          <w:sz w:val="18"/>
          <w:szCs w:val="18"/>
        </w:rPr>
        <w:t>m</w:t>
      </w:r>
      <w:r w:rsidRPr="0097156B" w:rsidR="000C5C46">
        <w:rPr>
          <w:rFonts w:ascii="Verdana" w:hAnsi="Verdana" w:eastAsia="Verdana" w:cs="Verdana"/>
          <w:color w:val="000000" w:themeColor="text1"/>
          <w:sz w:val="18"/>
          <w:szCs w:val="18"/>
        </w:rPr>
        <w:t xml:space="preserve">inisterie zich in voor voldoende langjarige financiering om de gevraagde taken in ook in de toekomst uit te kunnen voeren. </w:t>
      </w:r>
    </w:p>
    <w:p w:rsidRPr="0097156B" w:rsidR="000666E6" w:rsidP="00E177EF" w:rsidRDefault="000666E6" w14:paraId="758933BE" w14:textId="77777777">
      <w:pPr>
        <w:pStyle w:val="Geenafstand"/>
        <w:tabs>
          <w:tab w:val="left" w:pos="1030"/>
        </w:tabs>
        <w:spacing w:line="240" w:lineRule="atLeast"/>
        <w:rPr>
          <w:rFonts w:ascii="Verdana" w:hAnsi="Verdana" w:eastAsia="Verdana" w:cs="Verdana"/>
          <w:color w:val="000000" w:themeColor="text1"/>
          <w:sz w:val="18"/>
          <w:szCs w:val="18"/>
        </w:rPr>
      </w:pPr>
      <w:r w:rsidRPr="0097156B">
        <w:rPr>
          <w:rFonts w:ascii="Verdana" w:hAnsi="Verdana" w:eastAsia="Verdana" w:cs="Verdana"/>
          <w:color w:val="000000" w:themeColor="text1"/>
          <w:sz w:val="18"/>
          <w:szCs w:val="18"/>
        </w:rPr>
        <w:tab/>
      </w:r>
    </w:p>
    <w:p w:rsidRPr="0097156B" w:rsidR="000666E6" w:rsidP="00E177EF" w:rsidRDefault="000666E6" w14:paraId="2B92E4F4" w14:textId="77777777">
      <w:pPr>
        <w:pStyle w:val="Geenafstand"/>
        <w:spacing w:line="240" w:lineRule="atLeast"/>
        <w:rPr>
          <w:rFonts w:ascii="Verdana" w:hAnsi="Verdana"/>
          <w:color w:val="000000" w:themeColor="text1"/>
          <w:sz w:val="18"/>
          <w:szCs w:val="18"/>
        </w:rPr>
      </w:pPr>
      <w:r w:rsidRPr="0097156B">
        <w:rPr>
          <w:rFonts w:ascii="Verdana" w:hAnsi="Verdana" w:eastAsia="Verdana" w:cs="Verdana"/>
          <w:i/>
          <w:iCs/>
          <w:color w:val="000000" w:themeColor="text1"/>
          <w:sz w:val="18"/>
          <w:szCs w:val="18"/>
        </w:rPr>
        <w:t xml:space="preserve">Omgang met het advies in het wetsvoorstel </w:t>
      </w:r>
    </w:p>
    <w:p w:rsidRPr="0097156B" w:rsidR="000666E6" w:rsidP="00E177EF" w:rsidRDefault="000666E6" w14:paraId="3D6631E4" w14:textId="3CD5ABF5">
      <w:pPr>
        <w:pStyle w:val="Geenafstand"/>
        <w:spacing w:line="240" w:lineRule="atLeast"/>
        <w:rPr>
          <w:rFonts w:ascii="Verdana" w:hAnsi="Verdana"/>
          <w:color w:val="000000" w:themeColor="text1"/>
          <w:sz w:val="18"/>
          <w:szCs w:val="18"/>
        </w:rPr>
      </w:pPr>
      <w:r w:rsidRPr="0097156B">
        <w:rPr>
          <w:rFonts w:ascii="Verdana" w:hAnsi="Verdana" w:eastAsia="Verdana" w:cs="Verdana"/>
          <w:color w:val="000000" w:themeColor="text1"/>
          <w:sz w:val="18"/>
          <w:szCs w:val="18"/>
        </w:rPr>
        <w:t xml:space="preserve">Hieronder wordt ingegaan op deze bevindingen van de </w:t>
      </w:r>
      <w:r w:rsidRPr="0097156B" w:rsidR="00FC7B41">
        <w:rPr>
          <w:rFonts w:ascii="Verdana" w:hAnsi="Verdana" w:eastAsia="Times New Roman" w:cs="Times New Roman"/>
          <w:color w:val="000000" w:themeColor="text1"/>
          <w:sz w:val="18"/>
          <w:szCs w:val="18"/>
          <w:lang w:eastAsia="nl-NL"/>
        </w:rPr>
        <w:t>emissieautoriteit</w:t>
      </w:r>
      <w:r w:rsidRPr="0097156B">
        <w:rPr>
          <w:rFonts w:ascii="Verdana" w:hAnsi="Verdana" w:eastAsia="Verdana" w:cs="Verdana"/>
          <w:color w:val="000000" w:themeColor="text1"/>
          <w:sz w:val="18"/>
          <w:szCs w:val="18"/>
        </w:rPr>
        <w:t xml:space="preserve"> en de risico’s die de </w:t>
      </w:r>
      <w:r w:rsidRPr="0097156B" w:rsidR="00FC7B41">
        <w:rPr>
          <w:rFonts w:ascii="Verdana" w:hAnsi="Verdana" w:eastAsia="Times New Roman" w:cs="Times New Roman"/>
          <w:color w:val="000000" w:themeColor="text1"/>
          <w:sz w:val="18"/>
          <w:szCs w:val="18"/>
          <w:lang w:eastAsia="nl-NL"/>
        </w:rPr>
        <w:t>emissieautoriteit</w:t>
      </w:r>
      <w:r w:rsidRPr="0097156B" w:rsidDel="00FC7B41" w:rsidR="00FC7B41">
        <w:rPr>
          <w:rFonts w:ascii="Verdana" w:hAnsi="Verdana" w:eastAsia="Verdana" w:cs="Verdana"/>
          <w:color w:val="000000" w:themeColor="text1"/>
          <w:sz w:val="18"/>
          <w:szCs w:val="18"/>
        </w:rPr>
        <w:t xml:space="preserve"> </w:t>
      </w:r>
      <w:r w:rsidRPr="0097156B">
        <w:rPr>
          <w:rFonts w:ascii="Verdana" w:hAnsi="Verdana" w:eastAsia="Verdana" w:cs="Verdana"/>
          <w:color w:val="000000" w:themeColor="text1"/>
          <w:sz w:val="18"/>
          <w:szCs w:val="18"/>
        </w:rPr>
        <w:t>ziet in de uitvoerbaarheid van haar taken en de handhaafbaarheid. Daarbij wordt aangegeven hoe hiermee is omgegaan.</w:t>
      </w:r>
    </w:p>
    <w:p w:rsidRPr="0097156B" w:rsidR="000666E6" w:rsidP="00E177EF" w:rsidRDefault="000666E6" w14:paraId="1494DC16" w14:textId="7F7F5432">
      <w:pPr>
        <w:spacing w:after="0" w:line="240" w:lineRule="atLeast"/>
        <w:rPr>
          <w:rFonts w:ascii="Verdana" w:hAnsi="Verdana" w:eastAsia="Verdana" w:cs="Verdana"/>
          <w:color w:val="000000" w:themeColor="text1"/>
        </w:rPr>
      </w:pPr>
    </w:p>
    <w:p w:rsidRPr="0097156B" w:rsidR="000666E6" w:rsidP="00E177EF" w:rsidRDefault="000666E6" w14:paraId="2DCBECD1" w14:textId="7CAB97F1">
      <w:pPr>
        <w:spacing w:after="0" w:line="240" w:lineRule="atLeast"/>
        <w:rPr>
          <w:rFonts w:ascii="Verdana" w:hAnsi="Verdana" w:eastAsia="Verdana" w:cs="Verdana"/>
          <w:color w:val="000000" w:themeColor="text1"/>
        </w:rPr>
      </w:pPr>
      <w:r w:rsidRPr="0097156B">
        <w:rPr>
          <w:rFonts w:ascii="Verdana" w:hAnsi="Verdana" w:eastAsia="Verdana" w:cs="Verdana"/>
          <w:i/>
          <w:color w:val="000000" w:themeColor="text1"/>
          <w:sz w:val="18"/>
          <w:szCs w:val="18"/>
        </w:rPr>
        <w:t>Innemen van verslagen</w:t>
      </w:r>
      <w:r w:rsidRPr="0097156B">
        <w:rPr>
          <w:color w:val="000000" w:themeColor="text1"/>
        </w:rPr>
        <w:br/>
      </w:r>
      <w:r w:rsidRPr="0097156B">
        <w:rPr>
          <w:rFonts w:ascii="Verdana" w:hAnsi="Verdana" w:eastAsia="Verdana" w:cs="Verdana"/>
          <w:color w:val="000000" w:themeColor="text1"/>
          <w:sz w:val="18"/>
          <w:szCs w:val="18"/>
        </w:rPr>
        <w:t xml:space="preserve">De termijn van uiterlijk 5 mei 2025 voor het indienen van verslagen door importeurs, is te kort om de doelgroep op een goede manier voor te bereiden. De gestelde deadline is inderdaad kort. Het indienen van de eerste verslagen kan worden gezien als een testfase. De verordening biedt namelijk de mogelijkheid aan importeurs om in 2025 informatie na te laten wanneer deze hiervoor een deugdelijke verklaring geeft. </w:t>
      </w:r>
    </w:p>
    <w:p w:rsidRPr="0097156B" w:rsidR="000666E6" w:rsidP="00E177EF" w:rsidRDefault="298C70F8" w14:paraId="0348E9F1" w14:textId="13CE38E5">
      <w:pPr>
        <w:spacing w:after="0" w:line="240" w:lineRule="atLeast"/>
        <w:rPr>
          <w:rFonts w:ascii="Verdana" w:hAnsi="Verdana" w:eastAsia="Verdana" w:cs="Verdana"/>
          <w:color w:val="000000" w:themeColor="text1"/>
        </w:rPr>
      </w:pPr>
      <w:r w:rsidRPr="0097156B">
        <w:rPr>
          <w:color w:val="000000" w:themeColor="text1"/>
        </w:rPr>
        <w:br/>
      </w:r>
      <w:r w:rsidRPr="0097156B" w:rsidR="000666E6">
        <w:rPr>
          <w:rFonts w:ascii="Verdana" w:hAnsi="Verdana" w:eastAsia="Verdana" w:cs="Verdana"/>
          <w:i/>
          <w:color w:val="000000" w:themeColor="text1"/>
          <w:sz w:val="18"/>
          <w:szCs w:val="18"/>
        </w:rPr>
        <w:t>Toezicht op naleving en handhaving</w:t>
      </w:r>
      <w:r w:rsidRPr="0097156B">
        <w:rPr>
          <w:color w:val="000000" w:themeColor="text1"/>
        </w:rPr>
        <w:br/>
      </w:r>
      <w:r w:rsidRPr="0097156B" w:rsidR="000666E6">
        <w:rPr>
          <w:rFonts w:ascii="Verdana" w:hAnsi="Verdana" w:eastAsia="Verdana" w:cs="Verdana"/>
          <w:color w:val="000000" w:themeColor="text1"/>
          <w:sz w:val="18"/>
          <w:szCs w:val="18"/>
        </w:rPr>
        <w:t xml:space="preserve">De </w:t>
      </w:r>
      <w:r w:rsidRPr="0097156B" w:rsidR="00FC7B41">
        <w:rPr>
          <w:rFonts w:ascii="Verdana" w:hAnsi="Verdana" w:eastAsia="Times New Roman" w:cs="Times New Roman"/>
          <w:color w:val="000000" w:themeColor="text1"/>
          <w:kern w:val="0"/>
          <w:sz w:val="18"/>
          <w:szCs w:val="18"/>
          <w:lang w:eastAsia="nl-NL"/>
          <w14:ligatures w14:val="none"/>
        </w:rPr>
        <w:t>emissieautoriteit</w:t>
      </w:r>
      <w:r w:rsidRPr="0097156B" w:rsidDel="00FC7B41" w:rsidR="00FC7B41">
        <w:rPr>
          <w:rFonts w:ascii="Verdana" w:hAnsi="Verdana" w:eastAsia="Verdana" w:cs="Verdana"/>
          <w:color w:val="000000" w:themeColor="text1"/>
          <w:sz w:val="18"/>
          <w:szCs w:val="18"/>
        </w:rPr>
        <w:t xml:space="preserve"> </w:t>
      </w:r>
      <w:r w:rsidRPr="0097156B" w:rsidR="000666E6">
        <w:rPr>
          <w:rFonts w:ascii="Verdana" w:hAnsi="Verdana" w:eastAsia="Verdana" w:cs="Verdana"/>
          <w:color w:val="000000" w:themeColor="text1"/>
          <w:sz w:val="18"/>
          <w:szCs w:val="18"/>
        </w:rPr>
        <w:t xml:space="preserve">ziet in de verordening zelf belangrijke beperkingen voor het toezicht en de handhaving. Het gaat dan onder andere om het toezicht op de volledigheid en juistheid van de rapportages. Zo heeft de </w:t>
      </w:r>
      <w:r w:rsidRPr="0097156B" w:rsidR="00FC7B41">
        <w:rPr>
          <w:rFonts w:ascii="Verdana" w:hAnsi="Verdana" w:eastAsia="Times New Roman" w:cs="Times New Roman"/>
          <w:color w:val="000000" w:themeColor="text1"/>
          <w:kern w:val="0"/>
          <w:sz w:val="18"/>
          <w:szCs w:val="18"/>
          <w:lang w:eastAsia="nl-NL"/>
          <w14:ligatures w14:val="none"/>
        </w:rPr>
        <w:t>emissieautoriteit</w:t>
      </w:r>
      <w:r w:rsidRPr="0097156B" w:rsidDel="00FC7B41" w:rsidR="00FC7B41">
        <w:rPr>
          <w:rFonts w:ascii="Verdana" w:hAnsi="Verdana" w:eastAsia="Verdana" w:cs="Verdana"/>
          <w:color w:val="000000" w:themeColor="text1"/>
          <w:sz w:val="18"/>
          <w:szCs w:val="18"/>
        </w:rPr>
        <w:t xml:space="preserve"> </w:t>
      </w:r>
      <w:r w:rsidRPr="0097156B" w:rsidR="000666E6">
        <w:rPr>
          <w:rFonts w:ascii="Verdana" w:hAnsi="Verdana" w:eastAsia="Verdana" w:cs="Verdana"/>
          <w:color w:val="000000" w:themeColor="text1"/>
          <w:sz w:val="18"/>
          <w:szCs w:val="18"/>
        </w:rPr>
        <w:t xml:space="preserve">geen volledig zicht op de importeurs die de verslagen moeten indienen, omdat de gegevens die de </w:t>
      </w:r>
      <w:r w:rsidRPr="0097156B" w:rsidR="00FC7B41">
        <w:rPr>
          <w:rFonts w:ascii="Verdana" w:hAnsi="Verdana" w:eastAsia="Times New Roman" w:cs="Times New Roman"/>
          <w:color w:val="000000" w:themeColor="text1"/>
          <w:kern w:val="0"/>
          <w:sz w:val="18"/>
          <w:szCs w:val="18"/>
          <w:lang w:eastAsia="nl-NL"/>
          <w14:ligatures w14:val="none"/>
        </w:rPr>
        <w:t>emissieautoriteit</w:t>
      </w:r>
      <w:r w:rsidRPr="0097156B" w:rsidDel="00FC7B41" w:rsidR="00FC7B41">
        <w:rPr>
          <w:rFonts w:ascii="Verdana" w:hAnsi="Verdana" w:eastAsia="Verdana" w:cs="Verdana"/>
          <w:color w:val="000000" w:themeColor="text1"/>
          <w:sz w:val="18"/>
          <w:szCs w:val="18"/>
        </w:rPr>
        <w:t xml:space="preserve"> </w:t>
      </w:r>
      <w:r w:rsidRPr="0097156B" w:rsidR="000666E6">
        <w:rPr>
          <w:rFonts w:ascii="Verdana" w:hAnsi="Verdana" w:eastAsia="Verdana" w:cs="Verdana"/>
          <w:color w:val="000000" w:themeColor="text1"/>
          <w:sz w:val="18"/>
          <w:szCs w:val="18"/>
        </w:rPr>
        <w:t xml:space="preserve">van de Douane ontvangt alleen betrekking hebben op de in Nederland ingevoerde goederen. De in Nederland gevestigde importeurs die goederen in andere lidstaten invoeren blijven buiten beeld. Deze beperking zou kunnen worden opgevangen door een coördinerende rol van de Europese Commissie bij het verzamelen en verstrekken van gegevens van de lidstaten. Het gaat ook om beperkingen in de kwalitatieve controle van de aangeleverde gegevens. Vanwege het grensoverschrijdende karakter van de methaanemissies zal het uiterst moeilijk zijn om de gerapporteerde gegevens te controleren op juistheid. Daarbij hoeven importeurs geen verificatiedocumenten te overhandigen, wat de kwalitatieve controle bemoeilijkt. Daarbij ziet de </w:t>
      </w:r>
      <w:r w:rsidRPr="0097156B" w:rsidR="00FC7B41">
        <w:rPr>
          <w:rFonts w:ascii="Verdana" w:hAnsi="Verdana" w:eastAsia="Times New Roman" w:cs="Times New Roman"/>
          <w:color w:val="000000" w:themeColor="text1"/>
          <w:kern w:val="0"/>
          <w:sz w:val="18"/>
          <w:szCs w:val="18"/>
          <w:lang w:eastAsia="nl-NL"/>
          <w14:ligatures w14:val="none"/>
        </w:rPr>
        <w:t>emissieautoriteit</w:t>
      </w:r>
      <w:r w:rsidRPr="0097156B" w:rsidDel="00FC7B41" w:rsidR="00FC7B41">
        <w:rPr>
          <w:rFonts w:ascii="Verdana" w:hAnsi="Verdana" w:eastAsia="Verdana" w:cs="Verdana"/>
          <w:color w:val="000000" w:themeColor="text1"/>
          <w:sz w:val="18"/>
          <w:szCs w:val="18"/>
        </w:rPr>
        <w:t xml:space="preserve"> </w:t>
      </w:r>
      <w:r w:rsidRPr="0097156B" w:rsidR="000666E6">
        <w:rPr>
          <w:rFonts w:ascii="Verdana" w:hAnsi="Verdana" w:eastAsia="Verdana" w:cs="Verdana"/>
          <w:color w:val="000000" w:themeColor="text1"/>
          <w:sz w:val="18"/>
          <w:szCs w:val="18"/>
        </w:rPr>
        <w:t>ook een risico op verschillen in de uitvoering van de verordening tussen lidstaten.</w:t>
      </w:r>
    </w:p>
    <w:p w:rsidRPr="0097156B" w:rsidR="000666E6" w:rsidP="00E177EF" w:rsidRDefault="000666E6" w14:paraId="1F437820" w14:textId="21E83B7F">
      <w:pPr>
        <w:spacing w:after="0" w:line="240" w:lineRule="atLeast"/>
        <w:rPr>
          <w:rFonts w:ascii="Verdana" w:hAnsi="Verdana" w:eastAsia="Verdana" w:cs="Verdana"/>
          <w:color w:val="000000" w:themeColor="text1"/>
          <w:sz w:val="18"/>
          <w:szCs w:val="18"/>
        </w:rPr>
      </w:pPr>
      <w:r w:rsidRPr="0097156B">
        <w:rPr>
          <w:color w:val="000000" w:themeColor="text1"/>
        </w:rPr>
        <w:br/>
      </w:r>
      <w:r w:rsidRPr="0097156B">
        <w:rPr>
          <w:rFonts w:ascii="Verdana" w:hAnsi="Verdana" w:eastAsia="Verdana" w:cs="Verdana"/>
          <w:color w:val="000000" w:themeColor="text1"/>
          <w:sz w:val="18"/>
          <w:szCs w:val="18"/>
        </w:rPr>
        <w:t xml:space="preserve">Wat betreft handhaving ziet de </w:t>
      </w:r>
      <w:r w:rsidRPr="0097156B" w:rsidR="00FC7B41">
        <w:rPr>
          <w:rFonts w:ascii="Verdana" w:hAnsi="Verdana" w:eastAsia="Times New Roman" w:cs="Times New Roman"/>
          <w:color w:val="000000" w:themeColor="text1"/>
          <w:kern w:val="0"/>
          <w:sz w:val="18"/>
          <w:szCs w:val="18"/>
          <w:lang w:eastAsia="nl-NL"/>
          <w14:ligatures w14:val="none"/>
        </w:rPr>
        <w:t>emissieautoriteit</w:t>
      </w:r>
      <w:r w:rsidRPr="0097156B" w:rsidDel="00FC7B41" w:rsidR="00FC7B41">
        <w:rPr>
          <w:rFonts w:ascii="Verdana" w:hAnsi="Verdana" w:eastAsia="Verdana" w:cs="Verdana"/>
          <w:color w:val="000000" w:themeColor="text1"/>
          <w:sz w:val="18"/>
          <w:szCs w:val="18"/>
        </w:rPr>
        <w:t xml:space="preserve"> </w:t>
      </w:r>
      <w:r w:rsidRPr="0097156B">
        <w:rPr>
          <w:rFonts w:ascii="Verdana" w:hAnsi="Verdana" w:eastAsia="Verdana" w:cs="Verdana"/>
          <w:color w:val="000000" w:themeColor="text1"/>
          <w:sz w:val="18"/>
          <w:szCs w:val="18"/>
        </w:rPr>
        <w:t xml:space="preserve">een uitdaging in de voorwaarde dat de bestuurlijke boete enkel opgelegd kan worden als de energievoorzieningszekerheid niet in gevaar wordt gebracht. De haalbaarheid van inbeslagname van behaalde winsten of vermeden verliezen is volgens de </w:t>
      </w:r>
      <w:r w:rsidRPr="0097156B" w:rsidR="00FC7B41">
        <w:rPr>
          <w:rFonts w:ascii="Verdana" w:hAnsi="Verdana" w:eastAsia="Times New Roman" w:cs="Times New Roman"/>
          <w:color w:val="000000" w:themeColor="text1"/>
          <w:kern w:val="0"/>
          <w:sz w:val="18"/>
          <w:szCs w:val="18"/>
          <w:lang w:eastAsia="nl-NL"/>
          <w14:ligatures w14:val="none"/>
        </w:rPr>
        <w:t>emissieautoriteit</w:t>
      </w:r>
      <w:r w:rsidRPr="0097156B" w:rsidDel="00FC7B41" w:rsidR="00FC7B41">
        <w:rPr>
          <w:rFonts w:ascii="Verdana" w:hAnsi="Verdana" w:eastAsia="Verdana" w:cs="Verdana"/>
          <w:color w:val="000000" w:themeColor="text1"/>
          <w:sz w:val="18"/>
          <w:szCs w:val="18"/>
        </w:rPr>
        <w:t xml:space="preserve"> </w:t>
      </w:r>
      <w:r w:rsidRPr="0097156B">
        <w:rPr>
          <w:rFonts w:ascii="Verdana" w:hAnsi="Verdana" w:eastAsia="Verdana" w:cs="Verdana"/>
          <w:color w:val="000000" w:themeColor="text1"/>
          <w:sz w:val="18"/>
          <w:szCs w:val="18"/>
        </w:rPr>
        <w:t>onzeker en in het wetsvoorstel zijn hier geen nadere regels over opgenomen. De verordening biedt geen duidelijke afbakening van doelgoederen en definitie van importeur, wat zorgt voor onzekerheden in de handhaving.</w:t>
      </w:r>
      <w:r w:rsidRPr="0097156B">
        <w:rPr>
          <w:color w:val="000000" w:themeColor="text1"/>
        </w:rPr>
        <w:br/>
      </w:r>
      <w:r w:rsidRPr="0097156B">
        <w:rPr>
          <w:color w:val="000000" w:themeColor="text1"/>
        </w:rPr>
        <w:br/>
      </w:r>
      <w:r w:rsidRPr="0097156B">
        <w:rPr>
          <w:rFonts w:ascii="Verdana" w:hAnsi="Verdana" w:eastAsia="Verdana" w:cs="Verdana"/>
          <w:color w:val="000000" w:themeColor="text1"/>
          <w:sz w:val="18"/>
          <w:szCs w:val="18"/>
        </w:rPr>
        <w:t>De gesignaleerde punten volgen grotendeels uit de verordening zelf en zijn niet met nationale regelgeving weg te nemen. Wel zal de minister zich bij de Europese Commissie inzetten voor verbetervoorstellen. Naar aanleiding van de opmerkingen over inbeslagname zijn in het wetsvoorstel nadere regels opgenomen en is de memorie van toelichting op dit punt aangevuld (zie paragraaf 10.2.1).</w:t>
      </w:r>
      <w:r w:rsidRPr="0097156B">
        <w:rPr>
          <w:color w:val="000000" w:themeColor="text1"/>
        </w:rPr>
        <w:br/>
      </w:r>
    </w:p>
    <w:p w:rsidRPr="0097156B" w:rsidR="000666E6" w:rsidP="00E177EF" w:rsidRDefault="000666E6" w14:paraId="7A643898" w14:textId="1B6E379A">
      <w:pPr>
        <w:spacing w:after="0" w:line="240" w:lineRule="atLeast"/>
        <w:rPr>
          <w:rFonts w:ascii="Verdana" w:hAnsi="Verdana" w:eastAsia="Verdana" w:cs="Verdana"/>
          <w:color w:val="000000" w:themeColor="text1"/>
          <w:sz w:val="18"/>
          <w:szCs w:val="18"/>
        </w:rPr>
      </w:pPr>
      <w:r w:rsidRPr="0097156B">
        <w:rPr>
          <w:rFonts w:ascii="Verdana" w:hAnsi="Verdana" w:eastAsia="Verdana" w:cs="Verdana"/>
          <w:i/>
          <w:iCs/>
          <w:color w:val="000000" w:themeColor="text1"/>
          <w:sz w:val="18"/>
          <w:szCs w:val="18"/>
        </w:rPr>
        <w:t>Onduidelijkheden in verordening</w:t>
      </w:r>
      <w:r w:rsidRPr="0097156B">
        <w:rPr>
          <w:color w:val="000000" w:themeColor="text1"/>
        </w:rPr>
        <w:br/>
      </w:r>
      <w:r w:rsidRPr="0097156B">
        <w:rPr>
          <w:rFonts w:ascii="Verdana" w:hAnsi="Verdana" w:eastAsia="Verdana" w:cs="Verdana"/>
          <w:color w:val="000000" w:themeColor="text1"/>
          <w:sz w:val="18"/>
          <w:szCs w:val="18"/>
        </w:rPr>
        <w:t xml:space="preserve">De </w:t>
      </w:r>
      <w:r w:rsidRPr="0097156B" w:rsidR="00FC7B41">
        <w:rPr>
          <w:rFonts w:ascii="Verdana" w:hAnsi="Verdana" w:eastAsia="Times New Roman" w:cs="Times New Roman"/>
          <w:color w:val="000000" w:themeColor="text1"/>
          <w:kern w:val="0"/>
          <w:sz w:val="18"/>
          <w:szCs w:val="18"/>
          <w:lang w:eastAsia="nl-NL"/>
          <w14:ligatures w14:val="none"/>
        </w:rPr>
        <w:t>emissieautoriteit</w:t>
      </w:r>
      <w:r w:rsidRPr="0097156B" w:rsidDel="00FC7B41" w:rsidR="00FC7B41">
        <w:rPr>
          <w:rFonts w:ascii="Verdana" w:hAnsi="Verdana" w:eastAsia="Verdana" w:cs="Verdana"/>
          <w:color w:val="000000" w:themeColor="text1"/>
          <w:sz w:val="18"/>
          <w:szCs w:val="18"/>
        </w:rPr>
        <w:t xml:space="preserve"> </w:t>
      </w:r>
      <w:r w:rsidRPr="0097156B">
        <w:rPr>
          <w:rFonts w:ascii="Verdana" w:hAnsi="Verdana" w:eastAsia="Verdana" w:cs="Verdana"/>
          <w:color w:val="000000" w:themeColor="text1"/>
          <w:sz w:val="18"/>
          <w:szCs w:val="18"/>
        </w:rPr>
        <w:t xml:space="preserve">ziet op veel punten ruimte voor interpretatie in de verordening en signaleert dat de verordening andere terminologie gebruikt dan vergelijkbare regelgeving. Deze punten worden herkend en zullen waar mogelijk op EU-niveau worden aangekaart. </w:t>
      </w:r>
      <w:r w:rsidRPr="0097156B">
        <w:rPr>
          <w:color w:val="000000" w:themeColor="text1"/>
        </w:rPr>
        <w:br/>
      </w:r>
      <w:r w:rsidRPr="0097156B">
        <w:rPr>
          <w:color w:val="000000" w:themeColor="text1"/>
        </w:rPr>
        <w:br/>
      </w:r>
      <w:r w:rsidRPr="0097156B">
        <w:rPr>
          <w:rFonts w:ascii="Verdana" w:hAnsi="Verdana" w:eastAsia="Verdana" w:cs="Verdana"/>
          <w:i/>
          <w:iCs/>
          <w:color w:val="000000" w:themeColor="text1"/>
          <w:sz w:val="18"/>
          <w:szCs w:val="18"/>
        </w:rPr>
        <w:t>Knelpunten voor naleving doelgroep</w:t>
      </w:r>
      <w:r w:rsidRPr="0097156B">
        <w:rPr>
          <w:color w:val="000000" w:themeColor="text1"/>
        </w:rPr>
        <w:br/>
      </w:r>
      <w:r w:rsidRPr="0097156B">
        <w:rPr>
          <w:rFonts w:ascii="Verdana" w:hAnsi="Verdana" w:eastAsia="Verdana" w:cs="Verdana"/>
          <w:color w:val="000000" w:themeColor="text1"/>
          <w:sz w:val="18"/>
          <w:szCs w:val="18"/>
        </w:rPr>
        <w:t xml:space="preserve">De </w:t>
      </w:r>
      <w:r w:rsidRPr="0097156B" w:rsidR="00FC7B41">
        <w:rPr>
          <w:rFonts w:ascii="Verdana" w:hAnsi="Verdana" w:eastAsia="Times New Roman" w:cs="Times New Roman"/>
          <w:color w:val="000000" w:themeColor="text1"/>
          <w:kern w:val="0"/>
          <w:sz w:val="18"/>
          <w:szCs w:val="18"/>
          <w:lang w:eastAsia="nl-NL"/>
          <w14:ligatures w14:val="none"/>
        </w:rPr>
        <w:t>emissieautoriteit</w:t>
      </w:r>
      <w:r w:rsidRPr="0097156B" w:rsidDel="00FC7B41" w:rsidR="00FC7B41">
        <w:rPr>
          <w:rFonts w:ascii="Verdana" w:hAnsi="Verdana" w:eastAsia="Verdana" w:cs="Verdana"/>
          <w:color w:val="000000" w:themeColor="text1"/>
          <w:sz w:val="18"/>
          <w:szCs w:val="18"/>
        </w:rPr>
        <w:t xml:space="preserve"> </w:t>
      </w:r>
      <w:r w:rsidRPr="0097156B">
        <w:rPr>
          <w:rFonts w:ascii="Verdana" w:hAnsi="Verdana" w:eastAsia="Verdana" w:cs="Verdana"/>
          <w:color w:val="000000" w:themeColor="text1"/>
          <w:sz w:val="18"/>
          <w:szCs w:val="18"/>
        </w:rPr>
        <w:t xml:space="preserve">signaleert enkele knelpunten voor de naleving door de doelgroep, de importeurs, van gestelde verplichtingen in de verordening. Dit betreft het feit dat definities in de verordening ruimte geeft aan meerdere interpretaties. Ook voorziet de </w:t>
      </w:r>
      <w:r w:rsidRPr="0097156B" w:rsidR="00FC7B41">
        <w:rPr>
          <w:rFonts w:ascii="Verdana" w:hAnsi="Verdana" w:eastAsia="Times New Roman" w:cs="Times New Roman"/>
          <w:color w:val="000000" w:themeColor="text1"/>
          <w:kern w:val="0"/>
          <w:sz w:val="18"/>
          <w:szCs w:val="18"/>
          <w:lang w:eastAsia="nl-NL"/>
          <w14:ligatures w14:val="none"/>
        </w:rPr>
        <w:t>emissieautoriteit</w:t>
      </w:r>
      <w:r w:rsidRPr="0097156B" w:rsidDel="00FC7B41" w:rsidR="00FC7B41">
        <w:rPr>
          <w:rFonts w:ascii="Verdana" w:hAnsi="Verdana" w:eastAsia="Verdana" w:cs="Verdana"/>
          <w:color w:val="000000" w:themeColor="text1"/>
          <w:sz w:val="18"/>
          <w:szCs w:val="18"/>
        </w:rPr>
        <w:t xml:space="preserve"> </w:t>
      </w:r>
      <w:r w:rsidRPr="0097156B">
        <w:rPr>
          <w:rFonts w:ascii="Verdana" w:hAnsi="Verdana" w:eastAsia="Verdana" w:cs="Verdana"/>
          <w:color w:val="000000" w:themeColor="text1"/>
          <w:sz w:val="18"/>
          <w:szCs w:val="18"/>
        </w:rPr>
        <w:t xml:space="preserve">dat het ontbreken van een drempelwaarde in de verordening leidt tot onevenredig hoge administratieve lasten bij importeurs die kleine hoeveelheden importeren. Deze gesignaleerde knelpunten volgen uit de verordening en zullen in afstemming met de </w:t>
      </w:r>
      <w:r w:rsidRPr="0097156B" w:rsidR="006E259E">
        <w:rPr>
          <w:rFonts w:ascii="Verdana" w:hAnsi="Verdana" w:eastAsia="Verdana" w:cs="Verdana"/>
          <w:color w:val="000000" w:themeColor="text1"/>
          <w:sz w:val="18"/>
          <w:szCs w:val="18"/>
        </w:rPr>
        <w:t xml:space="preserve">emissieautoriteit </w:t>
      </w:r>
      <w:r w:rsidRPr="0097156B">
        <w:rPr>
          <w:rFonts w:ascii="Verdana" w:hAnsi="Verdana" w:eastAsia="Verdana" w:cs="Verdana"/>
          <w:color w:val="000000" w:themeColor="text1"/>
          <w:sz w:val="18"/>
          <w:szCs w:val="18"/>
        </w:rPr>
        <w:t xml:space="preserve">bij de Europese Commissie onder de aandacht worden gebracht. </w:t>
      </w:r>
      <w:r w:rsidRPr="0097156B">
        <w:rPr>
          <w:color w:val="000000" w:themeColor="text1"/>
        </w:rPr>
        <w:br/>
      </w:r>
      <w:r w:rsidRPr="0097156B">
        <w:rPr>
          <w:color w:val="000000" w:themeColor="text1"/>
        </w:rPr>
        <w:br/>
      </w:r>
      <w:r w:rsidRPr="0097156B">
        <w:rPr>
          <w:rFonts w:ascii="Verdana" w:hAnsi="Verdana" w:eastAsia="Verdana" w:cs="Verdana"/>
          <w:color w:val="000000" w:themeColor="text1"/>
          <w:sz w:val="18"/>
          <w:szCs w:val="18"/>
        </w:rPr>
        <w:t xml:space="preserve">Verder voorziet de </w:t>
      </w:r>
      <w:r w:rsidRPr="0097156B" w:rsidR="00FC7B41">
        <w:rPr>
          <w:rFonts w:ascii="Verdana" w:hAnsi="Verdana" w:eastAsia="Times New Roman" w:cs="Times New Roman"/>
          <w:color w:val="000000" w:themeColor="text1"/>
          <w:kern w:val="0"/>
          <w:sz w:val="18"/>
          <w:szCs w:val="18"/>
          <w:lang w:eastAsia="nl-NL"/>
          <w14:ligatures w14:val="none"/>
        </w:rPr>
        <w:t>emissieautoriteit</w:t>
      </w:r>
      <w:r w:rsidRPr="0097156B" w:rsidDel="00FC7B41" w:rsidR="00FC7B41">
        <w:rPr>
          <w:rFonts w:ascii="Verdana" w:hAnsi="Verdana" w:eastAsia="Verdana" w:cs="Verdana"/>
          <w:color w:val="000000" w:themeColor="text1"/>
          <w:sz w:val="18"/>
          <w:szCs w:val="18"/>
        </w:rPr>
        <w:t xml:space="preserve"> </w:t>
      </w:r>
      <w:r w:rsidRPr="0097156B">
        <w:rPr>
          <w:rFonts w:ascii="Verdana" w:hAnsi="Verdana" w:eastAsia="Verdana" w:cs="Verdana"/>
          <w:color w:val="000000" w:themeColor="text1"/>
          <w:sz w:val="18"/>
          <w:szCs w:val="18"/>
        </w:rPr>
        <w:t xml:space="preserve">problemen in de naleving van de verordening, vanwege de beperkte communicatie die tot nu toe heeft plaatsgevonden waardoor veel importeurs hun contracten niet tijdig zullen hebben aangepast. Richting 2030 worden namelijk de verplichtingen voor importeurs aangescherpt. Voor contracten die gesloten zijn vóór 4 augustus 2024 geldt dat importeurs kunnen afzien van het verstrekken van informatie, mits ze aantonen redelijke inspanningen te hebben gedaan om de benodigde gegevens te verkrijgen. Leveringscontracten die na deze datum worden gesloten of verlengd, moeten voldoen aan de eisen van de verordening. </w:t>
      </w:r>
      <w:r w:rsidRPr="0097156B">
        <w:rPr>
          <w:color w:val="000000" w:themeColor="text1"/>
        </w:rPr>
        <w:br/>
      </w:r>
      <w:r w:rsidRPr="0097156B">
        <w:rPr>
          <w:color w:val="000000" w:themeColor="text1"/>
        </w:rPr>
        <w:br/>
      </w:r>
      <w:r w:rsidRPr="0097156B">
        <w:rPr>
          <w:rFonts w:ascii="Verdana" w:hAnsi="Verdana" w:eastAsia="Verdana" w:cs="Verdana"/>
          <w:color w:val="000000" w:themeColor="text1"/>
          <w:sz w:val="18"/>
          <w:szCs w:val="18"/>
        </w:rPr>
        <w:t xml:space="preserve">Het kabinet erkent dit, maar wijst erop dat multinationals die grote volumes importeren betrokken zijn geweest bij de totstandkoming van de verordening. De verordening is in 2024 reeds vastgesteld en inwerking is getreden en dat deze verplichtingen rechtstreekse werking hebben en de toepassing ervan niet afhankelijk van dit wetsvoorstel. Waar mogelijk zullen deze risico’s bij de </w:t>
      </w:r>
      <w:r w:rsidRPr="0097156B" w:rsidR="00225885">
        <w:rPr>
          <w:rFonts w:ascii="Verdana" w:hAnsi="Verdana" w:eastAsia="Verdana" w:cs="Verdana"/>
          <w:color w:val="000000" w:themeColor="text1"/>
          <w:sz w:val="18"/>
          <w:szCs w:val="18"/>
        </w:rPr>
        <w:t>Europese</w:t>
      </w:r>
      <w:r w:rsidRPr="0097156B">
        <w:rPr>
          <w:rFonts w:ascii="Verdana" w:hAnsi="Verdana" w:eastAsia="Verdana" w:cs="Verdana"/>
          <w:color w:val="000000" w:themeColor="text1"/>
          <w:sz w:val="18"/>
          <w:szCs w:val="18"/>
        </w:rPr>
        <w:t xml:space="preserve"> Commissie verder onder de aandacht moeten worden gebracht om tot passende oplossingen te komen. </w:t>
      </w:r>
      <w:r w:rsidRPr="0097156B">
        <w:rPr>
          <w:color w:val="000000" w:themeColor="text1"/>
        </w:rPr>
        <w:br/>
      </w:r>
    </w:p>
    <w:p w:rsidRPr="0097156B" w:rsidR="000666E6" w:rsidP="00E177EF" w:rsidRDefault="000666E6" w14:paraId="71DC0F4F" w14:textId="319FD89D">
      <w:pPr>
        <w:spacing w:after="0" w:line="240" w:lineRule="atLeast"/>
        <w:rPr>
          <w:rFonts w:ascii="Verdana" w:hAnsi="Verdana" w:eastAsia="Verdana" w:cs="Verdana"/>
          <w:color w:val="000000" w:themeColor="text1"/>
          <w:sz w:val="18"/>
          <w:szCs w:val="18"/>
        </w:rPr>
      </w:pPr>
      <w:r w:rsidRPr="0097156B">
        <w:rPr>
          <w:rFonts w:ascii="Verdana" w:hAnsi="Verdana" w:eastAsia="Verdana" w:cs="Verdana"/>
          <w:b/>
          <w:i/>
          <w:color w:val="000000" w:themeColor="text1"/>
          <w:sz w:val="18"/>
          <w:szCs w:val="18"/>
        </w:rPr>
        <w:t>12.</w:t>
      </w:r>
      <w:r w:rsidRPr="0097156B">
        <w:rPr>
          <w:rFonts w:ascii="Verdana" w:hAnsi="Verdana" w:eastAsia="Verdana" w:cs="Verdana"/>
          <w:b/>
          <w:bCs/>
          <w:i/>
          <w:iCs/>
          <w:color w:val="000000" w:themeColor="text1"/>
          <w:sz w:val="18"/>
          <w:szCs w:val="18"/>
        </w:rPr>
        <w:t>2.2</w:t>
      </w:r>
      <w:r w:rsidRPr="0097156B">
        <w:rPr>
          <w:rFonts w:ascii="Verdana" w:hAnsi="Verdana" w:eastAsia="Verdana" w:cs="Verdana"/>
          <w:b/>
          <w:i/>
          <w:color w:val="000000" w:themeColor="text1"/>
          <w:sz w:val="18"/>
          <w:szCs w:val="18"/>
        </w:rPr>
        <w:t xml:space="preserve"> SodM</w:t>
      </w:r>
      <w:r w:rsidRPr="0097156B">
        <w:rPr>
          <w:rFonts w:ascii="Verdana" w:hAnsi="Verdana" w:eastAsia="Verdana" w:cs="Verdana"/>
          <w:b/>
          <w:i/>
          <w:color w:val="000000" w:themeColor="text1"/>
          <w:sz w:val="18"/>
          <w:szCs w:val="18"/>
        </w:rPr>
        <w:br/>
      </w:r>
      <w:bookmarkStart w:name="OLE_LINK7" w:id="15"/>
      <w:r w:rsidRPr="0097156B" w:rsidR="00FA6944">
        <w:rPr>
          <w:rFonts w:ascii="Verdana" w:hAnsi="Verdana" w:eastAsia="Verdana" w:cs="Verdana"/>
          <w:color w:val="000000" w:themeColor="text1"/>
          <w:sz w:val="18"/>
          <w:szCs w:val="18"/>
        </w:rPr>
        <w:br/>
      </w:r>
      <w:r w:rsidRPr="0097156B">
        <w:rPr>
          <w:rFonts w:ascii="Verdana" w:hAnsi="Verdana" w:eastAsia="Verdana" w:cs="Verdana"/>
          <w:color w:val="000000" w:themeColor="text1"/>
          <w:sz w:val="18"/>
          <w:szCs w:val="18"/>
        </w:rPr>
        <w:t xml:space="preserve">Op 7 februari 2025 heeft SodM haar advies uitgebracht. </w:t>
      </w:r>
    </w:p>
    <w:p w:rsidRPr="0097156B" w:rsidR="000666E6" w:rsidP="00E177EF" w:rsidRDefault="000666E6" w14:paraId="22443FB7" w14:textId="77777777">
      <w:pPr>
        <w:pStyle w:val="Geenafstand"/>
        <w:spacing w:line="240" w:lineRule="atLeast"/>
        <w:rPr>
          <w:rFonts w:ascii="Verdana" w:hAnsi="Verdana"/>
          <w:color w:val="000000" w:themeColor="text1"/>
          <w:sz w:val="18"/>
          <w:szCs w:val="18"/>
        </w:rPr>
      </w:pPr>
      <w:r w:rsidRPr="0097156B">
        <w:rPr>
          <w:rFonts w:ascii="Verdana" w:hAnsi="Verdana" w:eastAsia="Verdana" w:cs="Verdana"/>
          <w:i/>
          <w:iCs/>
          <w:color w:val="000000" w:themeColor="text1"/>
          <w:sz w:val="18"/>
          <w:szCs w:val="18"/>
        </w:rPr>
        <w:t xml:space="preserve"> </w:t>
      </w:r>
    </w:p>
    <w:p w:rsidRPr="0097156B" w:rsidR="000666E6" w:rsidP="00E177EF" w:rsidRDefault="000666E6" w14:paraId="2F4D0641" w14:textId="77777777">
      <w:pPr>
        <w:pStyle w:val="Geenafstand"/>
        <w:spacing w:line="240" w:lineRule="atLeast"/>
        <w:rPr>
          <w:rFonts w:ascii="Verdana" w:hAnsi="Verdana"/>
          <w:color w:val="000000" w:themeColor="text1"/>
          <w:sz w:val="18"/>
          <w:szCs w:val="18"/>
        </w:rPr>
      </w:pPr>
      <w:r w:rsidRPr="0097156B">
        <w:rPr>
          <w:rFonts w:ascii="Verdana" w:hAnsi="Verdana" w:eastAsia="Verdana" w:cs="Verdana"/>
          <w:i/>
          <w:iCs/>
          <w:color w:val="000000" w:themeColor="text1"/>
          <w:sz w:val="18"/>
          <w:szCs w:val="18"/>
        </w:rPr>
        <w:t xml:space="preserve">Bevindingen van de toets </w:t>
      </w:r>
    </w:p>
    <w:p w:rsidRPr="0097156B" w:rsidR="000666E6" w:rsidP="00E177EF" w:rsidRDefault="000666E6" w14:paraId="38F5BCFC" w14:textId="5F6DFD97">
      <w:pPr>
        <w:pStyle w:val="Geenafstand"/>
        <w:spacing w:line="240" w:lineRule="atLeast"/>
        <w:rPr>
          <w:rFonts w:ascii="Verdana" w:hAnsi="Verdana" w:eastAsia="Verdana" w:cs="Verdana"/>
          <w:color w:val="000000" w:themeColor="text1"/>
          <w:sz w:val="18"/>
          <w:szCs w:val="18"/>
        </w:rPr>
      </w:pPr>
      <w:r w:rsidRPr="0097156B">
        <w:rPr>
          <w:rFonts w:ascii="Verdana" w:hAnsi="Verdana" w:eastAsia="Verdana" w:cs="Verdana"/>
          <w:color w:val="000000" w:themeColor="text1"/>
          <w:sz w:val="18"/>
          <w:szCs w:val="18"/>
        </w:rPr>
        <w:t xml:space="preserve">Kort samengevat concludeert SodM dat de uitvoeringswet alleen uitvoerbaar is, wanneer voldoende middelen toegekend worden en een aantal aanpassingen in de uitvoeringswet worden doorgevoerd. Verder ontbreekt volgens SodM een noodzakelijk mandaatbesluit en is de bevoegdheidsverdeling tussen minister en toezichthouder niet specifiek genoeg beschreven. </w:t>
      </w:r>
      <w:r w:rsidRPr="0097156B" w:rsidR="006E259E">
        <w:rPr>
          <w:rFonts w:ascii="Verdana" w:hAnsi="Verdana" w:eastAsia="Verdana" w:cs="Verdana"/>
          <w:color w:val="000000" w:themeColor="text1"/>
          <w:sz w:val="18"/>
          <w:szCs w:val="18"/>
        </w:rPr>
        <w:t>D</w:t>
      </w:r>
      <w:r w:rsidRPr="0097156B">
        <w:rPr>
          <w:rFonts w:ascii="Verdana" w:hAnsi="Verdana" w:eastAsia="Verdana" w:cs="Verdana"/>
          <w:color w:val="000000" w:themeColor="text1"/>
          <w:sz w:val="18"/>
          <w:szCs w:val="18"/>
        </w:rPr>
        <w:t xml:space="preserve">e </w:t>
      </w:r>
      <w:r w:rsidRPr="0097156B" w:rsidR="006E259E">
        <w:rPr>
          <w:rFonts w:ascii="Verdana" w:hAnsi="Verdana" w:eastAsia="Verdana" w:cs="Verdana"/>
          <w:color w:val="000000" w:themeColor="text1"/>
          <w:sz w:val="18"/>
          <w:szCs w:val="18"/>
        </w:rPr>
        <w:t xml:space="preserve">memorie van toelichting </w:t>
      </w:r>
      <w:r w:rsidRPr="0097156B">
        <w:rPr>
          <w:rFonts w:ascii="Verdana" w:hAnsi="Verdana" w:eastAsia="Verdana" w:cs="Verdana"/>
          <w:color w:val="000000" w:themeColor="text1"/>
          <w:sz w:val="18"/>
          <w:szCs w:val="18"/>
        </w:rPr>
        <w:t>is op een aantal punten aangevuld hoe de taken tussen de toezichthouder en de minister zijn verdeeld.</w:t>
      </w:r>
    </w:p>
    <w:bookmarkEnd w:id="15"/>
    <w:p w:rsidRPr="0097156B" w:rsidR="000666E6" w:rsidP="00E177EF" w:rsidRDefault="000666E6" w14:paraId="465FF36D" w14:textId="77777777">
      <w:pPr>
        <w:pStyle w:val="Geenafstand"/>
        <w:spacing w:line="240" w:lineRule="atLeast"/>
        <w:rPr>
          <w:rFonts w:ascii="Verdana" w:hAnsi="Verdana"/>
          <w:color w:val="000000" w:themeColor="text1"/>
          <w:sz w:val="18"/>
          <w:szCs w:val="18"/>
        </w:rPr>
      </w:pPr>
      <w:r w:rsidRPr="0097156B">
        <w:rPr>
          <w:rFonts w:ascii="Verdana" w:hAnsi="Verdana" w:eastAsia="Verdana" w:cs="Verdana"/>
          <w:color w:val="000000" w:themeColor="text1"/>
          <w:sz w:val="18"/>
          <w:szCs w:val="18"/>
        </w:rPr>
        <w:t xml:space="preserve"> </w:t>
      </w:r>
    </w:p>
    <w:p w:rsidRPr="0097156B" w:rsidR="000666E6" w:rsidP="00E177EF" w:rsidRDefault="000666E6" w14:paraId="6A0A7B4E" w14:textId="67B25C13">
      <w:pPr>
        <w:pStyle w:val="Geenafstand"/>
        <w:spacing w:line="240" w:lineRule="atLeast"/>
        <w:rPr>
          <w:rFonts w:ascii="Verdana" w:hAnsi="Verdana"/>
          <w:color w:val="000000" w:themeColor="text1"/>
          <w:sz w:val="18"/>
          <w:szCs w:val="18"/>
        </w:rPr>
      </w:pPr>
      <w:bookmarkStart w:name="OLE_LINK8" w:id="16"/>
      <w:r w:rsidRPr="0097156B">
        <w:rPr>
          <w:rFonts w:ascii="Verdana" w:hAnsi="Verdana" w:eastAsia="Verdana" w:cs="Verdana"/>
          <w:i/>
          <w:iCs/>
          <w:color w:val="000000" w:themeColor="text1"/>
          <w:sz w:val="18"/>
          <w:szCs w:val="18"/>
        </w:rPr>
        <w:t>Omgang met de toets</w:t>
      </w:r>
      <w:r w:rsidRPr="0097156B" w:rsidR="69B071E1">
        <w:rPr>
          <w:rFonts w:ascii="Verdana" w:hAnsi="Verdana" w:eastAsia="Verdana" w:cs="Verdana"/>
          <w:i/>
          <w:iCs/>
          <w:color w:val="000000" w:themeColor="text1"/>
          <w:sz w:val="18"/>
          <w:szCs w:val="18"/>
        </w:rPr>
        <w:t xml:space="preserve"> </w:t>
      </w:r>
      <w:r w:rsidRPr="0097156B">
        <w:rPr>
          <w:rFonts w:ascii="Verdana" w:hAnsi="Verdana" w:eastAsia="Verdana" w:cs="Verdana"/>
          <w:i/>
          <w:iCs/>
          <w:color w:val="000000" w:themeColor="text1"/>
          <w:sz w:val="18"/>
          <w:szCs w:val="18"/>
        </w:rPr>
        <w:t xml:space="preserve">resultaten in het wetsvoorstel </w:t>
      </w:r>
    </w:p>
    <w:bookmarkEnd w:id="16"/>
    <w:p w:rsidRPr="0097156B" w:rsidR="000666E6" w:rsidP="00E177EF" w:rsidRDefault="000666E6" w14:paraId="2F294FF4" w14:textId="77777777">
      <w:pPr>
        <w:pStyle w:val="Geenafstand"/>
        <w:spacing w:line="240" w:lineRule="atLeast"/>
        <w:rPr>
          <w:rFonts w:ascii="Verdana" w:hAnsi="Verdana" w:eastAsia="Verdana" w:cs="Verdana"/>
          <w:color w:val="000000" w:themeColor="text1"/>
          <w:sz w:val="18"/>
          <w:szCs w:val="18"/>
        </w:rPr>
      </w:pPr>
      <w:r w:rsidRPr="0097156B">
        <w:rPr>
          <w:rFonts w:ascii="Verdana" w:hAnsi="Verdana" w:eastAsia="Verdana" w:cs="Verdana"/>
          <w:color w:val="000000" w:themeColor="text1"/>
          <w:sz w:val="18"/>
          <w:szCs w:val="18"/>
        </w:rPr>
        <w:t>SodM benoemt in haar brief enkele generieke aandachtspunten die hieronder kort staan toegelicht</w:t>
      </w:r>
      <w:r w:rsidRPr="0097156B" w:rsidDel="009E7159">
        <w:rPr>
          <w:rFonts w:ascii="Verdana" w:hAnsi="Verdana" w:eastAsia="Verdana" w:cs="Verdana"/>
          <w:color w:val="000000" w:themeColor="text1"/>
          <w:sz w:val="18"/>
          <w:szCs w:val="18"/>
        </w:rPr>
        <w:t>.</w:t>
      </w:r>
    </w:p>
    <w:p w:rsidRPr="0097156B" w:rsidR="000666E6" w:rsidP="00E177EF" w:rsidRDefault="000666E6" w14:paraId="5EED1DB4" w14:textId="77777777">
      <w:pPr>
        <w:pStyle w:val="Geenafstand"/>
        <w:spacing w:line="240" w:lineRule="atLeast"/>
        <w:rPr>
          <w:rFonts w:ascii="Verdana" w:hAnsi="Verdana" w:eastAsia="Verdana" w:cs="Verdana"/>
          <w:color w:val="000000" w:themeColor="text1"/>
          <w:sz w:val="18"/>
          <w:szCs w:val="18"/>
        </w:rPr>
      </w:pPr>
    </w:p>
    <w:p w:rsidRPr="0097156B" w:rsidR="000666E6" w:rsidP="00E177EF" w:rsidRDefault="000666E6" w14:paraId="499968F8" w14:textId="77777777">
      <w:pPr>
        <w:pStyle w:val="Geenafstand"/>
        <w:spacing w:line="240" w:lineRule="atLeast"/>
        <w:rPr>
          <w:rFonts w:ascii="Verdana" w:hAnsi="Verdana" w:eastAsia="Verdana" w:cs="Verdana"/>
          <w:i/>
          <w:color w:val="000000" w:themeColor="text1"/>
          <w:sz w:val="18"/>
          <w:szCs w:val="18"/>
        </w:rPr>
      </w:pPr>
      <w:r w:rsidRPr="0097156B">
        <w:rPr>
          <w:rFonts w:ascii="Verdana" w:hAnsi="Verdana" w:eastAsia="Verdana" w:cs="Verdana"/>
          <w:i/>
          <w:iCs/>
          <w:color w:val="000000" w:themeColor="text1"/>
          <w:sz w:val="18"/>
          <w:szCs w:val="18"/>
        </w:rPr>
        <w:t>Voldoende middelen toezicht en handhaving</w:t>
      </w:r>
    </w:p>
    <w:p w:rsidRPr="0097156B" w:rsidR="000666E6" w:rsidP="00E177EF" w:rsidRDefault="000666E6" w14:paraId="1D5CBF1F" w14:textId="60D6E609">
      <w:pPr>
        <w:pStyle w:val="Geenafstand"/>
        <w:spacing w:line="240" w:lineRule="atLeast"/>
        <w:rPr>
          <w:rFonts w:ascii="Verdana" w:hAnsi="Verdana" w:eastAsia="Verdana" w:cs="Verdana"/>
          <w:color w:val="000000" w:themeColor="text1"/>
          <w:sz w:val="18"/>
          <w:szCs w:val="18"/>
        </w:rPr>
      </w:pPr>
      <w:r w:rsidRPr="0097156B">
        <w:rPr>
          <w:rFonts w:ascii="Verdana" w:hAnsi="Verdana" w:eastAsia="Verdana" w:cs="Verdana"/>
          <w:color w:val="000000" w:themeColor="text1"/>
          <w:sz w:val="18"/>
          <w:szCs w:val="18"/>
        </w:rPr>
        <w:t>SodM</w:t>
      </w:r>
      <w:r w:rsidRPr="0097156B" w:rsidDel="00583784">
        <w:rPr>
          <w:rFonts w:ascii="Verdana" w:hAnsi="Verdana" w:eastAsia="Verdana" w:cs="Verdana"/>
          <w:color w:val="000000" w:themeColor="text1"/>
          <w:sz w:val="18"/>
          <w:szCs w:val="18"/>
        </w:rPr>
        <w:t xml:space="preserve"> </w:t>
      </w:r>
      <w:r w:rsidRPr="0097156B">
        <w:rPr>
          <w:rFonts w:ascii="Verdana" w:hAnsi="Verdana" w:eastAsia="Verdana" w:cs="Verdana"/>
          <w:color w:val="000000" w:themeColor="text1"/>
          <w:sz w:val="18"/>
          <w:szCs w:val="18"/>
        </w:rPr>
        <w:t>geeft aan dat voldoende middelen toegekend moeten worden om het toezicht goed uit te kunnen voeren. In het licht van de taakstelling van het kabinet moet kritisch worden beoordeeld wat de extra taken voor SodM zijn en of die taken middels een ingroeimodel voor personeel kunnen worden uitgevoerd.</w:t>
      </w:r>
      <w:r w:rsidRPr="0097156B" w:rsidR="00E177EF">
        <w:rPr>
          <w:rFonts w:ascii="Verdana" w:hAnsi="Verdana" w:eastAsia="Verdana" w:cs="Verdana"/>
          <w:color w:val="000000" w:themeColor="text1"/>
          <w:sz w:val="18"/>
          <w:szCs w:val="18"/>
        </w:rPr>
        <w:t xml:space="preserve"> </w:t>
      </w:r>
      <w:r w:rsidRPr="0097156B">
        <w:rPr>
          <w:rFonts w:ascii="Verdana" w:hAnsi="Verdana" w:eastAsia="Verdana" w:cs="Verdana"/>
          <w:color w:val="000000" w:themeColor="text1"/>
          <w:sz w:val="18"/>
          <w:szCs w:val="18"/>
        </w:rPr>
        <w:t xml:space="preserve">Hierbij wordt opgemerkt dat SodM al veel taken uitvoert die de verordening voorschrijft en dat de olie- en gassector al geruime tijd een monitoringssystematiek voor methaanemissies hanteert die in lijn is met de verordening. </w:t>
      </w:r>
      <w:r w:rsidRPr="0097156B" w:rsidR="00EF56A0">
        <w:rPr>
          <w:rFonts w:ascii="Verdana" w:hAnsi="Verdana" w:eastAsia="Verdana" w:cs="Verdana"/>
          <w:color w:val="000000" w:themeColor="text1"/>
          <w:sz w:val="18"/>
          <w:szCs w:val="18"/>
        </w:rPr>
        <w:t xml:space="preserve">Vanuit systeemverantwoordelijkheid zal het </w:t>
      </w:r>
      <w:r w:rsidRPr="0097156B" w:rsidR="00EB59A3">
        <w:rPr>
          <w:rFonts w:ascii="Verdana" w:hAnsi="Verdana" w:eastAsia="Verdana" w:cs="Verdana"/>
          <w:color w:val="000000" w:themeColor="text1"/>
          <w:sz w:val="18"/>
          <w:szCs w:val="18"/>
        </w:rPr>
        <w:t>m</w:t>
      </w:r>
      <w:r w:rsidRPr="0097156B" w:rsidR="00EF56A0">
        <w:rPr>
          <w:rFonts w:ascii="Verdana" w:hAnsi="Verdana" w:eastAsia="Verdana" w:cs="Verdana"/>
          <w:color w:val="000000" w:themeColor="text1"/>
          <w:sz w:val="18"/>
          <w:szCs w:val="18"/>
        </w:rPr>
        <w:t xml:space="preserve">inisterie voldoende financiële middelen beschikbaar stellen zoals de </w:t>
      </w:r>
      <w:r w:rsidRPr="0097156B" w:rsidR="00C62ECB">
        <w:rPr>
          <w:rFonts w:ascii="Verdana" w:hAnsi="Verdana" w:eastAsia="Verdana" w:cs="Verdana"/>
          <w:color w:val="000000" w:themeColor="text1"/>
          <w:sz w:val="18"/>
          <w:szCs w:val="18"/>
        </w:rPr>
        <w:t>v</w:t>
      </w:r>
      <w:r w:rsidRPr="0097156B" w:rsidR="00EF56A0">
        <w:rPr>
          <w:rFonts w:ascii="Verdana" w:hAnsi="Verdana" w:eastAsia="Verdana" w:cs="Verdana"/>
          <w:color w:val="000000" w:themeColor="text1"/>
          <w:sz w:val="18"/>
          <w:szCs w:val="18"/>
        </w:rPr>
        <w:t>erordening voorschrijft.</w:t>
      </w:r>
    </w:p>
    <w:p w:rsidRPr="0097156B" w:rsidR="000666E6" w:rsidP="00E177EF" w:rsidRDefault="000666E6" w14:paraId="0A1CD79D" w14:textId="77777777">
      <w:pPr>
        <w:pStyle w:val="Geenafstand"/>
        <w:spacing w:line="240" w:lineRule="atLeast"/>
        <w:rPr>
          <w:rFonts w:ascii="Verdana" w:hAnsi="Verdana" w:eastAsia="Verdana" w:cs="Verdana"/>
          <w:color w:val="000000" w:themeColor="text1"/>
          <w:sz w:val="18"/>
          <w:szCs w:val="18"/>
        </w:rPr>
      </w:pPr>
    </w:p>
    <w:p w:rsidRPr="0097156B" w:rsidR="000666E6" w:rsidP="00E177EF" w:rsidRDefault="000666E6" w14:paraId="0F88633A" w14:textId="77777777">
      <w:pPr>
        <w:pStyle w:val="Geenafstand"/>
        <w:spacing w:line="240" w:lineRule="atLeast"/>
        <w:rPr>
          <w:rFonts w:ascii="Verdana" w:hAnsi="Verdana" w:eastAsia="Verdana" w:cs="Verdana"/>
          <w:i/>
          <w:iCs/>
          <w:color w:val="000000" w:themeColor="text1"/>
          <w:sz w:val="18"/>
          <w:szCs w:val="18"/>
        </w:rPr>
      </w:pPr>
      <w:r w:rsidRPr="0097156B">
        <w:rPr>
          <w:rFonts w:ascii="Verdana" w:hAnsi="Verdana" w:eastAsia="Verdana" w:cs="Verdana"/>
          <w:i/>
          <w:iCs/>
          <w:color w:val="000000" w:themeColor="text1"/>
          <w:sz w:val="18"/>
          <w:szCs w:val="18"/>
        </w:rPr>
        <w:t>Risicogestuurd toezicht</w:t>
      </w:r>
    </w:p>
    <w:p w:rsidRPr="0097156B" w:rsidR="000666E6" w:rsidP="00E177EF" w:rsidRDefault="000666E6" w14:paraId="7E535C97" w14:textId="5A75C5BE">
      <w:pPr>
        <w:pStyle w:val="Geenafstand"/>
        <w:spacing w:line="240" w:lineRule="atLeast"/>
        <w:rPr>
          <w:rFonts w:ascii="Verdana" w:hAnsi="Verdana" w:eastAsia="Verdana" w:cs="Verdana"/>
          <w:color w:val="000000" w:themeColor="text1"/>
          <w:sz w:val="18"/>
          <w:szCs w:val="18"/>
        </w:rPr>
      </w:pPr>
      <w:r w:rsidRPr="0097156B">
        <w:rPr>
          <w:rFonts w:ascii="Verdana" w:hAnsi="Verdana" w:eastAsia="Verdana" w:cs="Verdana"/>
          <w:color w:val="000000" w:themeColor="text1"/>
          <w:sz w:val="18"/>
          <w:szCs w:val="18"/>
        </w:rPr>
        <w:t xml:space="preserve">SodM pleit voor een risicogestuurde en impactgerichte interpretatie van de verordening in de memorie van toelichting. Dit zorgt voor balans tussen publiek belang en inzet van middelen. Naar aanleiding van deze opmerking is in paragraaf 9.1 van deze memorie van toelichting een passage opgenomen met de strekking dat de verordening bevoegde instanties de mogelijkheid biedt voor risicogestuurd toezicht binnen de kaders van de verordening. </w:t>
      </w:r>
      <w:r w:rsidRPr="0097156B" w:rsidR="002F731E">
        <w:rPr>
          <w:rFonts w:ascii="Verdana" w:hAnsi="Verdana" w:eastAsia="Verdana" w:cs="Verdana"/>
          <w:color w:val="000000" w:themeColor="text1"/>
          <w:sz w:val="18"/>
          <w:szCs w:val="18"/>
        </w:rPr>
        <w:t xml:space="preserve">In </w:t>
      </w:r>
      <w:r w:rsidRPr="0097156B" w:rsidR="00F672E9">
        <w:rPr>
          <w:rFonts w:ascii="Verdana" w:hAnsi="Verdana" w:eastAsia="Verdana" w:cs="Verdana"/>
          <w:color w:val="000000" w:themeColor="text1"/>
          <w:sz w:val="18"/>
          <w:szCs w:val="18"/>
        </w:rPr>
        <w:t>Nederland</w:t>
      </w:r>
      <w:r w:rsidRPr="0097156B" w:rsidR="002F731E">
        <w:rPr>
          <w:rFonts w:ascii="Verdana" w:hAnsi="Verdana" w:eastAsia="Verdana" w:cs="Verdana"/>
          <w:color w:val="000000" w:themeColor="text1"/>
          <w:sz w:val="18"/>
          <w:szCs w:val="18"/>
        </w:rPr>
        <w:t xml:space="preserve"> is een risicogestuurde aanpak gebruikelijk om het toezicht effectief en efficiënt uit te voeren.</w:t>
      </w:r>
    </w:p>
    <w:p w:rsidRPr="0097156B" w:rsidR="000666E6" w:rsidP="00E177EF" w:rsidRDefault="000666E6" w14:paraId="5F1419B8" w14:textId="77777777">
      <w:pPr>
        <w:pStyle w:val="Geenafstand"/>
        <w:spacing w:line="240" w:lineRule="atLeast"/>
        <w:rPr>
          <w:rFonts w:ascii="Verdana" w:hAnsi="Verdana" w:eastAsia="Verdana" w:cs="Verdana"/>
          <w:color w:val="000000" w:themeColor="text1"/>
          <w:sz w:val="18"/>
          <w:szCs w:val="18"/>
        </w:rPr>
      </w:pPr>
    </w:p>
    <w:p w:rsidRPr="0097156B" w:rsidR="000666E6" w:rsidP="00E177EF" w:rsidRDefault="000666E6" w14:paraId="212B9444" w14:textId="77777777">
      <w:pPr>
        <w:pStyle w:val="Geenafstand"/>
        <w:spacing w:line="240" w:lineRule="atLeast"/>
        <w:rPr>
          <w:rFonts w:ascii="Verdana" w:hAnsi="Verdana" w:eastAsia="Verdana" w:cs="Verdana"/>
          <w:i/>
          <w:iCs/>
          <w:color w:val="000000" w:themeColor="text1"/>
          <w:sz w:val="18"/>
          <w:szCs w:val="18"/>
        </w:rPr>
      </w:pPr>
      <w:r w:rsidRPr="0097156B">
        <w:rPr>
          <w:rFonts w:ascii="Verdana" w:hAnsi="Verdana" w:eastAsia="Verdana" w:cs="Verdana"/>
          <w:i/>
          <w:iCs/>
          <w:color w:val="000000" w:themeColor="text1"/>
          <w:sz w:val="18"/>
          <w:szCs w:val="18"/>
        </w:rPr>
        <w:t>Financiering methaantoezicht</w:t>
      </w:r>
    </w:p>
    <w:p w:rsidRPr="0097156B" w:rsidR="000666E6" w:rsidP="00E177EF" w:rsidRDefault="000666E6" w14:paraId="1FE3C82D" w14:textId="5DCCC7E1">
      <w:pPr>
        <w:pStyle w:val="Geenafstand"/>
        <w:spacing w:line="240" w:lineRule="atLeast"/>
        <w:rPr>
          <w:rFonts w:ascii="Verdana" w:hAnsi="Verdana" w:eastAsia="Verdana" w:cs="Verdana"/>
          <w:color w:val="000000" w:themeColor="text1"/>
          <w:sz w:val="18"/>
          <w:szCs w:val="18"/>
        </w:rPr>
      </w:pPr>
      <w:r w:rsidRPr="0097156B">
        <w:rPr>
          <w:rFonts w:ascii="Verdana" w:hAnsi="Verdana" w:eastAsia="Verdana" w:cs="Verdana"/>
          <w:color w:val="000000" w:themeColor="text1"/>
          <w:sz w:val="18"/>
          <w:szCs w:val="18"/>
        </w:rPr>
        <w:t>Financiering vanuit algemene middelen wordt niet meegenomen in het wetsvoorstel. Een volledige herziening of afschaffing van de retributies voor toezicht en handhaving van de Mijnbouw gaat verder dan zuivere uitvoering van de verordening</w:t>
      </w:r>
      <w:r w:rsidRPr="0097156B" w:rsidDel="005D6118">
        <w:rPr>
          <w:rFonts w:ascii="Verdana" w:hAnsi="Verdana" w:eastAsia="Verdana" w:cs="Verdana"/>
          <w:color w:val="000000" w:themeColor="text1"/>
          <w:sz w:val="18"/>
          <w:szCs w:val="18"/>
        </w:rPr>
        <w:t>.</w:t>
      </w:r>
    </w:p>
    <w:p w:rsidRPr="0097156B" w:rsidR="000666E6" w:rsidP="00E177EF" w:rsidRDefault="000666E6" w14:paraId="0083272A" w14:textId="77777777">
      <w:pPr>
        <w:pStyle w:val="Geenafstand"/>
        <w:spacing w:line="240" w:lineRule="atLeast"/>
        <w:rPr>
          <w:rFonts w:ascii="Verdana" w:hAnsi="Verdana" w:eastAsia="Verdana" w:cs="Verdana"/>
          <w:i/>
          <w:color w:val="000000" w:themeColor="text1"/>
          <w:sz w:val="18"/>
          <w:szCs w:val="18"/>
        </w:rPr>
      </w:pPr>
    </w:p>
    <w:p w:rsidRPr="0097156B" w:rsidR="000666E6" w:rsidP="00E177EF" w:rsidRDefault="000666E6" w14:paraId="42822E4E" w14:textId="77777777">
      <w:pPr>
        <w:pStyle w:val="Geenafstand"/>
        <w:spacing w:line="240" w:lineRule="atLeast"/>
        <w:rPr>
          <w:rFonts w:ascii="Verdana" w:hAnsi="Verdana" w:eastAsia="Verdana" w:cs="Verdana"/>
          <w:i/>
          <w:color w:val="000000" w:themeColor="text1"/>
          <w:sz w:val="18"/>
          <w:szCs w:val="18"/>
        </w:rPr>
      </w:pPr>
      <w:r w:rsidRPr="0097156B">
        <w:rPr>
          <w:rFonts w:ascii="Verdana" w:hAnsi="Verdana" w:eastAsia="Verdana" w:cs="Verdana"/>
          <w:i/>
          <w:color w:val="000000" w:themeColor="text1"/>
          <w:sz w:val="18"/>
          <w:szCs w:val="18"/>
        </w:rPr>
        <w:t xml:space="preserve">Verduidelijking </w:t>
      </w:r>
      <w:r w:rsidRPr="0097156B">
        <w:rPr>
          <w:rFonts w:ascii="Verdana" w:hAnsi="Verdana" w:eastAsia="Verdana" w:cs="Verdana"/>
          <w:bCs/>
          <w:i/>
          <w:iCs/>
          <w:color w:val="000000" w:themeColor="text1"/>
          <w:sz w:val="18"/>
          <w:szCs w:val="18"/>
        </w:rPr>
        <w:t>verantwoordelijkheid</w:t>
      </w:r>
      <w:r w:rsidRPr="0097156B">
        <w:rPr>
          <w:rFonts w:ascii="Verdana" w:hAnsi="Verdana" w:eastAsia="Verdana" w:cs="Verdana"/>
          <w:i/>
          <w:color w:val="000000" w:themeColor="text1"/>
          <w:sz w:val="18"/>
          <w:szCs w:val="18"/>
        </w:rPr>
        <w:t xml:space="preserve"> minister en toezichthouder</w:t>
      </w:r>
    </w:p>
    <w:p w:rsidRPr="0097156B" w:rsidR="000666E6" w:rsidP="00E177EF" w:rsidRDefault="000666E6" w14:paraId="17373B15" w14:textId="77777777">
      <w:pPr>
        <w:pStyle w:val="Geenafstand"/>
        <w:spacing w:line="240" w:lineRule="atLeast"/>
        <w:rPr>
          <w:rFonts w:ascii="Verdana" w:hAnsi="Verdana" w:eastAsia="Verdana" w:cs="Verdana"/>
          <w:color w:val="000000" w:themeColor="text1"/>
          <w:sz w:val="18"/>
          <w:szCs w:val="18"/>
        </w:rPr>
      </w:pPr>
      <w:r w:rsidRPr="0097156B">
        <w:rPr>
          <w:rFonts w:ascii="Verdana" w:hAnsi="Verdana" w:eastAsia="Verdana" w:cs="Verdana"/>
          <w:bCs/>
          <w:iCs/>
          <w:color w:val="000000" w:themeColor="text1"/>
          <w:sz w:val="18"/>
          <w:szCs w:val="18"/>
        </w:rPr>
        <w:t>Naar aanleiding hiervan wordt opgemerkt dat SodM de toezichthouder is op de mijnbouwwerken. De minister is, voor zoverre er geen operators meer zijn, verantwoordelijk voor de uitvoering van de verordening. Het betreft hier specifiek de naleving van de regels ten aanzien van verlaten putten en kolenmijnen. Indien moet worden vastgesteld dat de putten en kolenmijnen geen methaan lekken, huurt</w:t>
      </w:r>
      <w:r w:rsidRPr="0097156B" w:rsidDel="004650F4">
        <w:rPr>
          <w:rFonts w:ascii="Verdana" w:hAnsi="Verdana" w:eastAsia="Verdana" w:cs="Verdana"/>
          <w:bCs/>
          <w:iCs/>
          <w:color w:val="000000" w:themeColor="text1"/>
          <w:sz w:val="18"/>
          <w:szCs w:val="18"/>
        </w:rPr>
        <w:t xml:space="preserve"> de</w:t>
      </w:r>
      <w:r w:rsidRPr="0097156B">
        <w:rPr>
          <w:rFonts w:ascii="Verdana" w:hAnsi="Verdana" w:eastAsia="Verdana" w:cs="Verdana"/>
          <w:bCs/>
          <w:iCs/>
          <w:color w:val="000000" w:themeColor="text1"/>
          <w:sz w:val="18"/>
          <w:szCs w:val="18"/>
        </w:rPr>
        <w:t xml:space="preserve"> minister hiervoor een onafhankelijke meetinstantie in. </w:t>
      </w:r>
      <w:r w:rsidRPr="0097156B">
        <w:rPr>
          <w:rFonts w:ascii="Verdana" w:hAnsi="Verdana" w:eastAsia="Verdana" w:cs="Verdana"/>
          <w:color w:val="000000" w:themeColor="text1"/>
          <w:sz w:val="18"/>
          <w:szCs w:val="18"/>
        </w:rPr>
        <w:br/>
      </w:r>
    </w:p>
    <w:p w:rsidRPr="0097156B" w:rsidR="000666E6" w:rsidP="00E177EF" w:rsidRDefault="000666E6" w14:paraId="3CE26447" w14:textId="77777777">
      <w:pPr>
        <w:pStyle w:val="Geenafstand"/>
        <w:spacing w:line="240" w:lineRule="atLeast"/>
        <w:rPr>
          <w:rFonts w:ascii="Verdana" w:hAnsi="Verdana" w:eastAsia="Verdana" w:cs="Verdana"/>
          <w:i/>
          <w:color w:val="000000" w:themeColor="text1"/>
          <w:sz w:val="18"/>
          <w:szCs w:val="18"/>
        </w:rPr>
      </w:pPr>
      <w:r w:rsidRPr="0097156B">
        <w:rPr>
          <w:rFonts w:ascii="Verdana" w:hAnsi="Verdana" w:eastAsia="Verdana" w:cs="Verdana"/>
          <w:i/>
          <w:color w:val="000000" w:themeColor="text1"/>
          <w:sz w:val="18"/>
          <w:szCs w:val="18"/>
        </w:rPr>
        <w:t>Co</w:t>
      </w:r>
      <w:r w:rsidRPr="0097156B">
        <w:rPr>
          <w:rFonts w:ascii="Verdana" w:hAnsi="Verdana" w:eastAsia="Verdana" w:cs="Verdana"/>
          <w:i/>
          <w:iCs/>
          <w:color w:val="000000" w:themeColor="text1"/>
          <w:sz w:val="18"/>
          <w:szCs w:val="18"/>
        </w:rPr>
        <w:t xml:space="preserve">mbineer </w:t>
      </w:r>
      <w:r w:rsidRPr="0097156B">
        <w:rPr>
          <w:rFonts w:ascii="Verdana" w:hAnsi="Verdana" w:eastAsia="Verdana" w:cs="Verdana"/>
          <w:i/>
          <w:color w:val="000000" w:themeColor="text1"/>
          <w:sz w:val="18"/>
          <w:szCs w:val="18"/>
        </w:rPr>
        <w:t>veiligheids-en methaan toezicht</w:t>
      </w:r>
    </w:p>
    <w:p w:rsidRPr="0097156B" w:rsidR="000666E6" w:rsidP="00E177EF" w:rsidRDefault="000666E6" w14:paraId="542DD4DA" w14:textId="2639FEAF">
      <w:pPr>
        <w:pStyle w:val="Geenafstand"/>
        <w:spacing w:line="240" w:lineRule="atLeast"/>
        <w:rPr>
          <w:rFonts w:ascii="Verdana" w:hAnsi="Verdana" w:eastAsia="Verdana" w:cs="Verdana"/>
          <w:color w:val="000000" w:themeColor="text1"/>
          <w:sz w:val="18"/>
          <w:szCs w:val="18"/>
        </w:rPr>
      </w:pPr>
      <w:r w:rsidRPr="0097156B">
        <w:rPr>
          <w:rFonts w:ascii="Verdana" w:hAnsi="Verdana" w:eastAsia="Verdana" w:cs="Verdana"/>
          <w:color w:val="000000" w:themeColor="text1"/>
          <w:sz w:val="18"/>
          <w:szCs w:val="18"/>
        </w:rPr>
        <w:t>SodM pleit voor het combineren van methaantoezicht met veiligheidstoezicht bij één toezichthouder. Dit vereist een wijziging van de Energiewet, wat verder gaat dan de uitvoering van de verordening. Dit wetsvoorstel voorziet – conform het kabinetsbeleid- enkel in strikte implementatie van de verordening. De toewijzing van het veiligheidstoezicht op de gesloten distributiesystemen is niet</w:t>
      </w:r>
      <w:r w:rsidRPr="0097156B" w:rsidDel="00E50477">
        <w:rPr>
          <w:rFonts w:ascii="Verdana" w:hAnsi="Verdana" w:eastAsia="Verdana" w:cs="Verdana"/>
          <w:color w:val="000000" w:themeColor="text1"/>
          <w:sz w:val="18"/>
          <w:szCs w:val="18"/>
        </w:rPr>
        <w:t xml:space="preserve"> </w:t>
      </w:r>
      <w:r w:rsidRPr="0097156B">
        <w:rPr>
          <w:rFonts w:ascii="Verdana" w:hAnsi="Verdana" w:eastAsia="Verdana" w:cs="Verdana"/>
          <w:color w:val="000000" w:themeColor="text1"/>
          <w:sz w:val="18"/>
          <w:szCs w:val="18"/>
        </w:rPr>
        <w:t xml:space="preserve">meegenomen in dit wetsvoorstel, aangezien dit een wijziging van de Energiewet vraagt die breder is dan zuivere uitvoering van de verordening. </w:t>
      </w:r>
    </w:p>
    <w:p w:rsidRPr="0097156B" w:rsidR="000666E6" w:rsidP="00E177EF" w:rsidRDefault="000666E6" w14:paraId="5944885E" w14:textId="77777777">
      <w:pPr>
        <w:pStyle w:val="Geenafstand"/>
        <w:spacing w:line="240" w:lineRule="atLeast"/>
        <w:rPr>
          <w:rFonts w:ascii="Verdana" w:hAnsi="Verdana" w:eastAsia="Verdana" w:cs="Verdana"/>
          <w:color w:val="000000" w:themeColor="text1"/>
          <w:sz w:val="18"/>
          <w:szCs w:val="18"/>
        </w:rPr>
      </w:pPr>
    </w:p>
    <w:p w:rsidRPr="0097156B" w:rsidR="000666E6" w:rsidP="00E177EF" w:rsidRDefault="000666E6" w14:paraId="35305C7C" w14:textId="77777777">
      <w:pPr>
        <w:pStyle w:val="Geenafstand"/>
        <w:spacing w:line="240" w:lineRule="atLeast"/>
        <w:rPr>
          <w:rFonts w:ascii="Verdana" w:hAnsi="Verdana" w:eastAsia="Verdana" w:cs="Verdana"/>
          <w:i/>
          <w:color w:val="000000" w:themeColor="text1"/>
          <w:sz w:val="18"/>
          <w:szCs w:val="18"/>
        </w:rPr>
      </w:pPr>
      <w:r w:rsidRPr="0097156B">
        <w:rPr>
          <w:rFonts w:ascii="Verdana" w:hAnsi="Verdana" w:eastAsia="Verdana" w:cs="Verdana"/>
          <w:i/>
          <w:iCs/>
          <w:color w:val="000000" w:themeColor="text1"/>
          <w:sz w:val="18"/>
          <w:szCs w:val="18"/>
        </w:rPr>
        <w:t>Aanvullend mandaatbesluit</w:t>
      </w:r>
    </w:p>
    <w:p w:rsidRPr="0097156B" w:rsidR="000666E6" w:rsidP="00E177EF" w:rsidRDefault="000666E6" w14:paraId="1B58CED3" w14:textId="77777777">
      <w:pPr>
        <w:pStyle w:val="Geenafstand"/>
        <w:spacing w:line="240" w:lineRule="atLeast"/>
        <w:rPr>
          <w:rFonts w:ascii="Verdana" w:hAnsi="Verdana" w:eastAsia="Verdana" w:cs="Verdana"/>
          <w:color w:val="000000" w:themeColor="text1"/>
          <w:sz w:val="18"/>
          <w:szCs w:val="18"/>
        </w:rPr>
      </w:pPr>
      <w:r w:rsidRPr="0097156B">
        <w:rPr>
          <w:rFonts w:ascii="Verdana" w:hAnsi="Verdana" w:eastAsia="Verdana" w:cs="Verdana"/>
          <w:color w:val="000000" w:themeColor="text1"/>
          <w:sz w:val="18"/>
          <w:szCs w:val="18"/>
        </w:rPr>
        <w:t>SodM adviseert om de toezichtbevoegdheid op de gasnetten juridisch beter vast te leggen. SodM verzoekt om een aanvullend mandaatbesluit waarin SodM taak en bevoegdheid krijgt om toezicht te houden en te kunnen handhaven op het onderdeel gassystemen.</w:t>
      </w:r>
    </w:p>
    <w:p w:rsidRPr="0097156B" w:rsidR="000666E6" w:rsidP="00E177EF" w:rsidRDefault="000666E6" w14:paraId="39033CF5" w14:textId="77777777">
      <w:pPr>
        <w:pStyle w:val="Geenafstand"/>
        <w:spacing w:line="240" w:lineRule="atLeast"/>
        <w:rPr>
          <w:rFonts w:ascii="Verdana" w:hAnsi="Verdana" w:eastAsia="Verdana" w:cs="Verdana"/>
          <w:color w:val="000000" w:themeColor="text1"/>
          <w:sz w:val="18"/>
          <w:szCs w:val="18"/>
        </w:rPr>
      </w:pPr>
      <w:r w:rsidRPr="0097156B">
        <w:rPr>
          <w:rFonts w:ascii="Verdana" w:hAnsi="Verdana" w:eastAsia="Verdana" w:cs="Verdana"/>
          <w:color w:val="000000" w:themeColor="text1"/>
          <w:sz w:val="18"/>
          <w:szCs w:val="18"/>
        </w:rPr>
        <w:t xml:space="preserve">Dit mandaatbesluit </w:t>
      </w:r>
      <w:r w:rsidRPr="0097156B" w:rsidDel="00D01735">
        <w:rPr>
          <w:rFonts w:ascii="Verdana" w:hAnsi="Verdana" w:eastAsia="Verdana" w:cs="Verdana"/>
          <w:color w:val="000000" w:themeColor="text1"/>
          <w:sz w:val="18"/>
          <w:szCs w:val="18"/>
        </w:rPr>
        <w:t>wordt</w:t>
      </w:r>
      <w:r w:rsidRPr="0097156B">
        <w:rPr>
          <w:rFonts w:ascii="Verdana" w:hAnsi="Verdana" w:eastAsia="Verdana" w:cs="Verdana"/>
          <w:color w:val="000000" w:themeColor="text1"/>
          <w:sz w:val="18"/>
          <w:szCs w:val="18"/>
        </w:rPr>
        <w:t xml:space="preserve"> op dit moment voor de Energiewet uitgewerkt. Dit zal uiterlijk op 1 januari 2026 leiden tot een aanwijzing en aanvullend mandaatbesluit om toezicht en handhaving te kunnen houden op het onderdeel gassystemen.</w:t>
      </w:r>
    </w:p>
    <w:p w:rsidRPr="0097156B" w:rsidR="000666E6" w:rsidP="00E177EF" w:rsidRDefault="000666E6" w14:paraId="4C4667B5" w14:textId="77777777">
      <w:pPr>
        <w:pStyle w:val="Geenafstand"/>
        <w:spacing w:line="240" w:lineRule="atLeast"/>
        <w:rPr>
          <w:rFonts w:ascii="Verdana" w:hAnsi="Verdana" w:eastAsia="Verdana" w:cs="Verdana"/>
          <w:color w:val="000000" w:themeColor="text1"/>
          <w:sz w:val="18"/>
          <w:szCs w:val="18"/>
        </w:rPr>
      </w:pPr>
    </w:p>
    <w:p w:rsidRPr="0097156B" w:rsidR="000666E6" w:rsidP="00E177EF" w:rsidRDefault="000666E6" w14:paraId="44056963" w14:textId="77777777">
      <w:pPr>
        <w:pStyle w:val="Geenafstand"/>
        <w:spacing w:line="240" w:lineRule="atLeast"/>
        <w:rPr>
          <w:rFonts w:ascii="Verdana" w:hAnsi="Verdana" w:eastAsia="Verdana" w:cs="Verdana"/>
          <w:i/>
          <w:color w:val="000000" w:themeColor="text1"/>
          <w:sz w:val="18"/>
          <w:szCs w:val="18"/>
        </w:rPr>
      </w:pPr>
      <w:r w:rsidRPr="0097156B">
        <w:rPr>
          <w:rFonts w:ascii="Verdana" w:hAnsi="Verdana" w:eastAsia="Verdana" w:cs="Verdana"/>
          <w:i/>
          <w:iCs/>
          <w:color w:val="000000" w:themeColor="text1"/>
          <w:sz w:val="18"/>
          <w:szCs w:val="18"/>
        </w:rPr>
        <w:t>Verduidelijk concept affakkelen</w:t>
      </w:r>
    </w:p>
    <w:p w:rsidRPr="0097156B" w:rsidR="000666E6" w:rsidP="00E177EF" w:rsidRDefault="000666E6" w14:paraId="1EA8E49E" w14:textId="7139F51A">
      <w:pPr>
        <w:pStyle w:val="Geenafstand"/>
        <w:spacing w:line="240" w:lineRule="atLeast"/>
        <w:rPr>
          <w:rFonts w:ascii="Verdana" w:hAnsi="Verdana" w:eastAsia="Verdana" w:cs="Verdana"/>
          <w:color w:val="000000" w:themeColor="text1"/>
          <w:sz w:val="18"/>
          <w:szCs w:val="18"/>
        </w:rPr>
      </w:pPr>
      <w:r w:rsidRPr="0097156B">
        <w:rPr>
          <w:rFonts w:ascii="Verdana" w:hAnsi="Verdana" w:eastAsia="Verdana" w:cs="Verdana"/>
          <w:color w:val="000000" w:themeColor="text1"/>
          <w:sz w:val="18"/>
          <w:szCs w:val="18"/>
        </w:rPr>
        <w:t>SodM verzoekt om de beschrijving van affakkelen anders op te schrijven. Dit punt is verder gespecificeerd in hoofdstuk 2 van de memorie van toelichting voor het affakkelen op platforms. Ook het onshore affakkelen op productielocaties is toegestaan. De redeneerlijn is voor beide gevallen nu duidelijker verwoord. Daarnaast is de toelichting op de aanwezigheid van fakkels bij gassystemen (transmissie</w:t>
      </w:r>
      <w:r w:rsidRPr="0097156B" w:rsidR="001F53A1">
        <w:rPr>
          <w:rFonts w:ascii="Verdana" w:hAnsi="Verdana" w:eastAsia="Verdana" w:cs="Verdana"/>
          <w:color w:val="000000" w:themeColor="text1"/>
          <w:sz w:val="18"/>
          <w:szCs w:val="18"/>
        </w:rPr>
        <w:t>systemen</w:t>
      </w:r>
      <w:r w:rsidRPr="0097156B">
        <w:rPr>
          <w:rFonts w:ascii="Verdana" w:hAnsi="Verdana" w:eastAsia="Verdana" w:cs="Verdana"/>
          <w:color w:val="000000" w:themeColor="text1"/>
          <w:sz w:val="18"/>
          <w:szCs w:val="18"/>
        </w:rPr>
        <w:t xml:space="preserve">) aangepast en nader uitgewerkt. </w:t>
      </w:r>
    </w:p>
    <w:p w:rsidRPr="0097156B" w:rsidR="000666E6" w:rsidP="00E177EF" w:rsidRDefault="000666E6" w14:paraId="50573938" w14:textId="77777777">
      <w:pPr>
        <w:pStyle w:val="Geenafstand"/>
        <w:spacing w:line="240" w:lineRule="atLeast"/>
        <w:rPr>
          <w:rFonts w:ascii="Verdana" w:hAnsi="Verdana" w:eastAsia="Verdana" w:cs="Verdana"/>
          <w:i/>
          <w:color w:val="000000" w:themeColor="text1"/>
          <w:sz w:val="18"/>
          <w:szCs w:val="18"/>
        </w:rPr>
      </w:pPr>
      <w:r w:rsidRPr="0097156B">
        <w:rPr>
          <w:rFonts w:ascii="Verdana" w:hAnsi="Verdana" w:eastAsia="Verdana" w:cs="Verdana"/>
          <w:color w:val="000000" w:themeColor="text1"/>
          <w:sz w:val="18"/>
          <w:szCs w:val="18"/>
        </w:rPr>
        <w:br/>
      </w:r>
      <w:r w:rsidRPr="0097156B">
        <w:rPr>
          <w:rFonts w:ascii="Verdana" w:hAnsi="Verdana" w:eastAsia="Verdana" w:cs="Verdana"/>
          <w:i/>
          <w:color w:val="000000" w:themeColor="text1"/>
          <w:sz w:val="18"/>
          <w:szCs w:val="18"/>
        </w:rPr>
        <w:t>Toetsing EU</w:t>
      </w:r>
    </w:p>
    <w:p w:rsidRPr="0097156B" w:rsidR="000666E6" w:rsidP="00E177EF" w:rsidRDefault="000666E6" w14:paraId="3D3AFF8C" w14:textId="116EEA91">
      <w:pPr>
        <w:pStyle w:val="Geenafstand"/>
        <w:spacing w:line="240" w:lineRule="atLeast"/>
        <w:rPr>
          <w:rFonts w:ascii="Verdana" w:hAnsi="Verdana" w:eastAsia="Verdana" w:cs="Verdana"/>
          <w:color w:val="000000" w:themeColor="text1"/>
          <w:sz w:val="18"/>
          <w:szCs w:val="18"/>
        </w:rPr>
      </w:pPr>
      <w:r w:rsidRPr="0097156B">
        <w:rPr>
          <w:rFonts w:ascii="Verdana" w:hAnsi="Verdana" w:eastAsia="Verdana" w:cs="Verdana"/>
          <w:color w:val="000000" w:themeColor="text1"/>
          <w:sz w:val="18"/>
          <w:szCs w:val="18"/>
        </w:rPr>
        <w:t>Pleit in EU voor geaccepteerde normen en</w:t>
      </w:r>
      <w:r w:rsidRPr="0097156B" w:rsidDel="006E7582">
        <w:rPr>
          <w:rFonts w:ascii="Verdana" w:hAnsi="Verdana" w:eastAsia="Verdana" w:cs="Verdana"/>
          <w:color w:val="000000" w:themeColor="text1"/>
          <w:sz w:val="18"/>
          <w:szCs w:val="18"/>
        </w:rPr>
        <w:t xml:space="preserve"> </w:t>
      </w:r>
      <w:r w:rsidRPr="0097156B">
        <w:rPr>
          <w:rFonts w:ascii="Verdana" w:hAnsi="Verdana" w:eastAsia="Verdana" w:cs="Verdana"/>
          <w:color w:val="000000" w:themeColor="text1"/>
          <w:sz w:val="18"/>
          <w:szCs w:val="18"/>
        </w:rPr>
        <w:t xml:space="preserve">toets op uitvoerbaarheid: Tijdens de onderhandelingen heeft het </w:t>
      </w:r>
      <w:r w:rsidRPr="0097156B" w:rsidR="00EB59A3">
        <w:rPr>
          <w:rFonts w:ascii="Verdana" w:hAnsi="Verdana" w:eastAsia="Verdana" w:cs="Verdana"/>
          <w:color w:val="000000" w:themeColor="text1"/>
          <w:sz w:val="18"/>
          <w:szCs w:val="18"/>
        </w:rPr>
        <w:t>m</w:t>
      </w:r>
      <w:r w:rsidRPr="0097156B">
        <w:rPr>
          <w:rFonts w:ascii="Verdana" w:hAnsi="Verdana" w:eastAsia="Verdana" w:cs="Verdana"/>
          <w:color w:val="000000" w:themeColor="text1"/>
          <w:sz w:val="18"/>
          <w:szCs w:val="18"/>
        </w:rPr>
        <w:t xml:space="preserve">inisterie ervoor gezorgd dat de verordening rekening houdt met de unieke situatie van Nederland waarbij uitvoerbaarheid als belangrijke peiler is genoemd. Het </w:t>
      </w:r>
      <w:r w:rsidRPr="0097156B" w:rsidR="00EB59A3">
        <w:rPr>
          <w:rFonts w:ascii="Verdana" w:hAnsi="Verdana" w:eastAsia="Verdana" w:cs="Verdana"/>
          <w:color w:val="000000" w:themeColor="text1"/>
          <w:sz w:val="18"/>
          <w:szCs w:val="18"/>
        </w:rPr>
        <w:t>m</w:t>
      </w:r>
      <w:r w:rsidRPr="0097156B">
        <w:rPr>
          <w:rFonts w:ascii="Verdana" w:hAnsi="Verdana" w:eastAsia="Verdana" w:cs="Verdana"/>
          <w:color w:val="000000" w:themeColor="text1"/>
          <w:sz w:val="18"/>
          <w:szCs w:val="18"/>
        </w:rPr>
        <w:t xml:space="preserve">inisterie onderhoudt contact met Brussel over de toepassing van bestaande normen, die nu ook al door de Nederlandse industrie worden gebruikt en die goed blijken te functioneren. </w:t>
      </w:r>
    </w:p>
    <w:p w:rsidRPr="0097156B" w:rsidR="000666E6" w:rsidP="00E177EF" w:rsidRDefault="00D120F5" w14:paraId="5D1A6FBC" w14:textId="1D200375">
      <w:pPr>
        <w:pStyle w:val="Geenafstand"/>
        <w:spacing w:line="240" w:lineRule="atLeast"/>
        <w:rPr>
          <w:rFonts w:ascii="Verdana" w:hAnsi="Verdana"/>
          <w:i/>
          <w:color w:val="000000" w:themeColor="text1"/>
          <w:sz w:val="18"/>
          <w:szCs w:val="18"/>
        </w:rPr>
      </w:pPr>
      <w:r w:rsidRPr="0097156B">
        <w:rPr>
          <w:rFonts w:ascii="Verdana" w:hAnsi="Verdana"/>
          <w:i/>
          <w:color w:val="000000" w:themeColor="text1"/>
          <w:sz w:val="18"/>
          <w:szCs w:val="18"/>
        </w:rPr>
        <w:br/>
      </w:r>
      <w:r w:rsidRPr="0097156B" w:rsidR="000666E6">
        <w:rPr>
          <w:rFonts w:ascii="Verdana" w:hAnsi="Verdana"/>
          <w:i/>
          <w:color w:val="000000" w:themeColor="text1"/>
          <w:sz w:val="18"/>
          <w:szCs w:val="18"/>
        </w:rPr>
        <w:t xml:space="preserve">Onderzoek relatie </w:t>
      </w:r>
      <w:r w:rsidRPr="0097156B" w:rsidR="000666E6">
        <w:rPr>
          <w:rFonts w:ascii="Verdana" w:hAnsi="Verdana"/>
          <w:i/>
          <w:iCs/>
          <w:color w:val="000000" w:themeColor="text1"/>
          <w:sz w:val="18"/>
          <w:szCs w:val="18"/>
        </w:rPr>
        <w:t>verordening</w:t>
      </w:r>
      <w:r w:rsidRPr="0097156B" w:rsidR="000666E6">
        <w:rPr>
          <w:rFonts w:ascii="Verdana" w:hAnsi="Verdana"/>
          <w:i/>
          <w:color w:val="000000" w:themeColor="text1"/>
          <w:sz w:val="18"/>
          <w:szCs w:val="18"/>
        </w:rPr>
        <w:t xml:space="preserve"> en NZIA </w:t>
      </w:r>
    </w:p>
    <w:p w:rsidRPr="0097156B" w:rsidR="000666E6" w:rsidP="00E177EF" w:rsidRDefault="000666E6" w14:paraId="5A3D64F9" w14:textId="6729879A">
      <w:pPr>
        <w:pStyle w:val="Geenafstand"/>
        <w:spacing w:line="240" w:lineRule="atLeast"/>
        <w:rPr>
          <w:rFonts w:ascii="Verdana" w:hAnsi="Verdana"/>
          <w:color w:val="000000" w:themeColor="text1"/>
          <w:sz w:val="18"/>
          <w:szCs w:val="18"/>
        </w:rPr>
      </w:pPr>
      <w:r w:rsidRPr="0097156B">
        <w:rPr>
          <w:rFonts w:ascii="Verdana" w:hAnsi="Verdana"/>
          <w:color w:val="000000" w:themeColor="text1"/>
          <w:sz w:val="18"/>
          <w:szCs w:val="18"/>
        </w:rPr>
        <w:t>SodM adviseert de relatie tussen de verordening en de NZIA te onderzoeken. Mede naar aanleiding van dit advies is de Europese Commissie om een uitleg gevraagd. De</w:t>
      </w:r>
      <w:r w:rsidRPr="0097156B" w:rsidDel="006F00AC">
        <w:rPr>
          <w:rFonts w:ascii="Verdana" w:hAnsi="Verdana"/>
          <w:color w:val="000000" w:themeColor="text1"/>
          <w:sz w:val="18"/>
          <w:szCs w:val="18"/>
        </w:rPr>
        <w:t xml:space="preserve"> </w:t>
      </w:r>
      <w:r w:rsidRPr="0097156B">
        <w:rPr>
          <w:rFonts w:ascii="Verdana" w:hAnsi="Verdana"/>
          <w:color w:val="000000" w:themeColor="text1"/>
          <w:sz w:val="18"/>
          <w:szCs w:val="18"/>
        </w:rPr>
        <w:t>Europese Commissie heeft aangegeven dat er inderdaad een strijdigheid bestaat tussen de verordening en de NZIA. De Europese Commissie heeft verduidelijkt dat als een lidstaat kan aantonen dat tijdelijk gedichte putten geen methaan lekken, deze niet permanent afgesloten hoeven te worden en in de toekomst gebruikt kunnen worden voor CO</w:t>
      </w:r>
      <w:r w:rsidRPr="0097156B">
        <w:rPr>
          <w:rFonts w:ascii="Verdana" w:hAnsi="Verdana"/>
          <w:color w:val="000000" w:themeColor="text1"/>
          <w:sz w:val="18"/>
          <w:szCs w:val="18"/>
          <w:vertAlign w:val="subscript"/>
        </w:rPr>
        <w:t>2</w:t>
      </w:r>
      <w:r w:rsidRPr="0097156B">
        <w:rPr>
          <w:rFonts w:ascii="Verdana" w:hAnsi="Verdana"/>
          <w:color w:val="000000" w:themeColor="text1"/>
          <w:sz w:val="18"/>
          <w:szCs w:val="18"/>
        </w:rPr>
        <w:t>-injectie. Volledig afgesloten putten kunnen niet meer voor CO2-injectie gebruikt worden. Hoofdstuk 2 van de memorie van toelichting is op dit punt aangevuld.</w:t>
      </w:r>
    </w:p>
    <w:p w:rsidRPr="0097156B" w:rsidR="000666E6" w:rsidP="00E177EF" w:rsidRDefault="000666E6" w14:paraId="005790F5" w14:textId="77777777">
      <w:pPr>
        <w:pStyle w:val="Geenafstand"/>
        <w:spacing w:line="240" w:lineRule="atLeast"/>
        <w:rPr>
          <w:rFonts w:ascii="Verdana" w:hAnsi="Verdana"/>
          <w:i/>
          <w:color w:val="000000" w:themeColor="text1"/>
          <w:sz w:val="18"/>
          <w:szCs w:val="18"/>
        </w:rPr>
      </w:pPr>
    </w:p>
    <w:p w:rsidRPr="0097156B" w:rsidR="000666E6" w:rsidP="00E177EF" w:rsidRDefault="000666E6" w14:paraId="3A60BB14" w14:textId="77777777">
      <w:pPr>
        <w:pStyle w:val="Geenafstand"/>
        <w:spacing w:line="240" w:lineRule="atLeast"/>
        <w:rPr>
          <w:rFonts w:ascii="Verdana" w:hAnsi="Verdana"/>
          <w:i/>
          <w:color w:val="000000" w:themeColor="text1"/>
          <w:sz w:val="18"/>
          <w:szCs w:val="18"/>
        </w:rPr>
      </w:pPr>
      <w:r w:rsidRPr="0097156B">
        <w:rPr>
          <w:rFonts w:ascii="Verdana" w:hAnsi="Verdana"/>
          <w:i/>
          <w:color w:val="000000" w:themeColor="text1"/>
          <w:sz w:val="18"/>
          <w:szCs w:val="18"/>
        </w:rPr>
        <w:t>Verduidelijk handhavingsbevoegdheden</w:t>
      </w:r>
      <w:r w:rsidRPr="0097156B">
        <w:rPr>
          <w:rFonts w:ascii="Verdana" w:hAnsi="Verdana"/>
          <w:i/>
          <w:iCs/>
          <w:color w:val="000000" w:themeColor="text1"/>
          <w:sz w:val="18"/>
          <w:szCs w:val="18"/>
        </w:rPr>
        <w:t xml:space="preserve"> door regeling</w:t>
      </w:r>
    </w:p>
    <w:p w:rsidRPr="0097156B" w:rsidR="000666E6" w:rsidP="00E177EF" w:rsidRDefault="000666E6" w14:paraId="2BF5D153" w14:textId="3F44115C">
      <w:pPr>
        <w:pStyle w:val="Geenafstand"/>
        <w:spacing w:line="240" w:lineRule="atLeast"/>
        <w:rPr>
          <w:rFonts w:ascii="Verdana" w:hAnsi="Verdana" w:eastAsia="Verdana" w:cs="Verdana"/>
          <w:color w:val="000000" w:themeColor="text1"/>
          <w:sz w:val="18"/>
          <w:szCs w:val="18"/>
        </w:rPr>
      </w:pPr>
      <w:r w:rsidRPr="0097156B">
        <w:rPr>
          <w:rFonts w:ascii="Verdana" w:hAnsi="Verdana"/>
          <w:color w:val="000000" w:themeColor="text1"/>
          <w:sz w:val="18"/>
          <w:szCs w:val="18"/>
        </w:rPr>
        <w:t>SodM vraagt om meer duidelijkheid en adviseert om via een ministeri</w:t>
      </w:r>
      <w:r w:rsidRPr="0097156B" w:rsidR="00B24CE1">
        <w:rPr>
          <w:rFonts w:ascii="Verdana" w:hAnsi="Verdana"/>
          <w:color w:val="000000" w:themeColor="text1"/>
          <w:sz w:val="18"/>
          <w:szCs w:val="18"/>
        </w:rPr>
        <w:t>ë</w:t>
      </w:r>
      <w:r w:rsidRPr="0097156B">
        <w:rPr>
          <w:rFonts w:ascii="Verdana" w:hAnsi="Verdana"/>
          <w:color w:val="000000" w:themeColor="text1"/>
          <w:sz w:val="18"/>
          <w:szCs w:val="18"/>
        </w:rPr>
        <w:t>le regeling meer duidelijkheid te verschaffen over handhavingsbevoegdheden. De verordening bepaalt welke handhavingsbevoegdheden beschikbaar moeten zijn. De ministeriële regeling zal dit verder uitwerken, waarbij de ruimte voor de toezichthouder om te kiezen voor een bepaalde sanctie wordt gerespecteerd. In d</w:t>
      </w:r>
      <w:r w:rsidRPr="0097156B" w:rsidR="002320DC">
        <w:rPr>
          <w:rFonts w:ascii="Verdana" w:hAnsi="Verdana"/>
          <w:color w:val="000000" w:themeColor="text1"/>
          <w:sz w:val="18"/>
          <w:szCs w:val="18"/>
        </w:rPr>
        <w:t>i</w:t>
      </w:r>
      <w:r w:rsidRPr="0097156B">
        <w:rPr>
          <w:rFonts w:ascii="Verdana" w:hAnsi="Verdana"/>
          <w:color w:val="000000" w:themeColor="text1"/>
          <w:sz w:val="18"/>
          <w:szCs w:val="18"/>
        </w:rPr>
        <w:t xml:space="preserve">e </w:t>
      </w:r>
      <w:r w:rsidRPr="0097156B" w:rsidR="002320DC">
        <w:rPr>
          <w:rFonts w:ascii="Verdana" w:hAnsi="Verdana"/>
          <w:color w:val="000000" w:themeColor="text1"/>
          <w:sz w:val="18"/>
          <w:szCs w:val="18"/>
        </w:rPr>
        <w:t>regeling</w:t>
      </w:r>
      <w:r w:rsidRPr="0097156B">
        <w:rPr>
          <w:rFonts w:ascii="Verdana" w:hAnsi="Verdana"/>
          <w:color w:val="000000" w:themeColor="text1"/>
          <w:sz w:val="18"/>
          <w:szCs w:val="18"/>
        </w:rPr>
        <w:t xml:space="preserve"> zullen de handhavingsmogelijkheden verder worden uitgewerkt, maar hierbij zal 1 op 1 worden aangesloten bij de verplichtingen uit de verordening. </w:t>
      </w:r>
      <w:r w:rsidRPr="0097156B">
        <w:rPr>
          <w:rFonts w:ascii="Verdana" w:hAnsi="Verdana"/>
          <w:color w:val="000000" w:themeColor="text1"/>
          <w:sz w:val="18"/>
          <w:szCs w:val="18"/>
        </w:rPr>
        <w:br/>
      </w:r>
      <w:r w:rsidRPr="0097156B">
        <w:rPr>
          <w:rFonts w:ascii="Verdana" w:hAnsi="Verdana"/>
          <w:color w:val="000000" w:themeColor="text1"/>
          <w:sz w:val="18"/>
          <w:szCs w:val="18"/>
        </w:rPr>
        <w:br/>
      </w:r>
      <w:r w:rsidRPr="0097156B">
        <w:rPr>
          <w:rFonts w:ascii="Verdana" w:hAnsi="Verdana" w:eastAsia="Verdana" w:cs="Verdana"/>
          <w:color w:val="000000" w:themeColor="text1"/>
          <w:sz w:val="18"/>
          <w:szCs w:val="18"/>
        </w:rPr>
        <w:t>SodM merkt</w:t>
      </w:r>
      <w:r w:rsidRPr="0097156B" w:rsidR="008D022F">
        <w:rPr>
          <w:rFonts w:ascii="Verdana" w:hAnsi="Verdana" w:eastAsia="Verdana" w:cs="Verdana"/>
          <w:color w:val="000000" w:themeColor="text1"/>
          <w:sz w:val="18"/>
          <w:szCs w:val="18"/>
        </w:rPr>
        <w:t xml:space="preserve"> </w:t>
      </w:r>
      <w:r w:rsidRPr="0097156B">
        <w:rPr>
          <w:rFonts w:ascii="Verdana" w:hAnsi="Verdana" w:eastAsia="Verdana" w:cs="Verdana"/>
          <w:color w:val="000000" w:themeColor="text1"/>
          <w:sz w:val="18"/>
          <w:szCs w:val="18"/>
        </w:rPr>
        <w:t>op dat de last onder bestuursdwang wel mogelijk is in de Mijnbouwwet, maar niet in de Energiewet.</w:t>
      </w:r>
      <w:r w:rsidRPr="0097156B">
        <w:rPr>
          <w:rFonts w:ascii="Verdana" w:hAnsi="Verdana"/>
          <w:color w:val="000000" w:themeColor="text1"/>
          <w:sz w:val="18"/>
          <w:szCs w:val="18"/>
        </w:rPr>
        <w:t xml:space="preserve"> </w:t>
      </w:r>
      <w:r w:rsidRPr="0097156B">
        <w:rPr>
          <w:rFonts w:ascii="Verdana" w:hAnsi="Verdana" w:eastAsia="Verdana" w:cs="Verdana"/>
          <w:color w:val="000000" w:themeColor="text1"/>
          <w:sz w:val="18"/>
          <w:szCs w:val="18"/>
        </w:rPr>
        <w:t>Naar aanleiding van deze opmerking is in paragraaf 10.1.3 van de memorie van toelichting verduidelijkt waarom in het kader van de Energiewet niet gekozen is voor een separate regeling van de last onder bestuursdwang als handhavingsinstrument voor de verordening.</w:t>
      </w:r>
    </w:p>
    <w:p w:rsidRPr="0097156B" w:rsidR="000666E6" w:rsidP="00E177EF" w:rsidRDefault="000666E6" w14:paraId="106C23F6" w14:textId="77777777">
      <w:pPr>
        <w:pStyle w:val="Geenafstand"/>
        <w:spacing w:line="240" w:lineRule="atLeast"/>
        <w:rPr>
          <w:rFonts w:ascii="Verdana" w:hAnsi="Verdana" w:eastAsia="Verdana" w:cs="Verdana"/>
          <w:color w:val="000000" w:themeColor="text1"/>
          <w:sz w:val="18"/>
          <w:szCs w:val="18"/>
        </w:rPr>
      </w:pPr>
    </w:p>
    <w:p w:rsidRPr="0097156B" w:rsidR="000666E6" w:rsidP="00E177EF" w:rsidRDefault="000666E6" w14:paraId="1FAC60CC" w14:textId="77777777">
      <w:pPr>
        <w:pStyle w:val="Geenafstand"/>
        <w:spacing w:line="240" w:lineRule="atLeast"/>
        <w:rPr>
          <w:rFonts w:ascii="Verdana" w:hAnsi="Verdana" w:eastAsia="Verdana" w:cs="Verdana"/>
          <w:color w:val="000000" w:themeColor="text1"/>
          <w:sz w:val="18"/>
          <w:szCs w:val="18"/>
        </w:rPr>
      </w:pPr>
      <w:r w:rsidRPr="0097156B">
        <w:rPr>
          <w:rFonts w:ascii="Verdana" w:hAnsi="Verdana" w:eastAsia="Verdana" w:cs="Verdana"/>
          <w:color w:val="000000" w:themeColor="text1"/>
          <w:sz w:val="18"/>
          <w:szCs w:val="18"/>
        </w:rPr>
        <w:t>SodM geeft aan op enkele onderdelen van het wetsvoorstel geen reactie te kunnen geven, omdat SodM geen ministeriële regeling heeft ontvangen. De ministeriële regeling beoogt niet beperkend te zijn op de ruimte die de verordening biedt voor de toezichthouder.</w:t>
      </w:r>
    </w:p>
    <w:p w:rsidRPr="0097156B" w:rsidR="000666E6" w:rsidP="00E177EF" w:rsidRDefault="000666E6" w14:paraId="330A3014" w14:textId="77777777">
      <w:pPr>
        <w:spacing w:after="0" w:line="240" w:lineRule="atLeast"/>
        <w:rPr>
          <w:rFonts w:ascii="Verdana" w:hAnsi="Verdana" w:eastAsia="Verdana" w:cs="Verdana"/>
          <w:b/>
          <w:i/>
          <w:color w:val="000000" w:themeColor="text1"/>
          <w:sz w:val="18"/>
          <w:szCs w:val="18"/>
        </w:rPr>
      </w:pPr>
      <w:r w:rsidRPr="0097156B">
        <w:rPr>
          <w:rFonts w:ascii="Verdana" w:hAnsi="Verdana" w:eastAsia="Verdana" w:cs="Verdana"/>
          <w:i/>
          <w:iCs/>
          <w:color w:val="000000" w:themeColor="text1"/>
          <w:sz w:val="18"/>
          <w:szCs w:val="18"/>
        </w:rPr>
        <w:br/>
      </w:r>
      <w:r w:rsidRPr="0097156B">
        <w:rPr>
          <w:rFonts w:ascii="Verdana" w:hAnsi="Verdana" w:eastAsia="Verdana" w:cs="Verdana"/>
          <w:b/>
          <w:i/>
          <w:color w:val="000000" w:themeColor="text1"/>
          <w:sz w:val="18"/>
          <w:szCs w:val="18"/>
        </w:rPr>
        <w:t>Bijlage 1 van de SodM-reactie</w:t>
      </w:r>
    </w:p>
    <w:p w:rsidRPr="0097156B" w:rsidR="000666E6" w:rsidP="00E177EF" w:rsidRDefault="000666E6" w14:paraId="28E32B0F" w14:textId="77777777">
      <w:pPr>
        <w:spacing w:after="0" w:line="240" w:lineRule="atLeast"/>
        <w:rPr>
          <w:rFonts w:ascii="Verdana" w:hAnsi="Verdana" w:eastAsia="Verdana" w:cs="Verdana"/>
          <w:color w:val="000000" w:themeColor="text1"/>
          <w:sz w:val="18"/>
          <w:szCs w:val="18"/>
        </w:rPr>
      </w:pPr>
      <w:r w:rsidRPr="0097156B">
        <w:rPr>
          <w:rFonts w:ascii="Verdana" w:hAnsi="Verdana" w:eastAsia="Verdana" w:cs="Verdana"/>
          <w:color w:val="000000" w:themeColor="text1"/>
          <w:sz w:val="18"/>
          <w:szCs w:val="18"/>
        </w:rPr>
        <w:t xml:space="preserve">SodM heeft in bijlage 1 behorend bij haar reactie op meer detailniveau aangegeven welke aanpassingen volgens SodM nodig zijn. Hieronder wordt, alleen voor zover hierboven nog niet is ingegaan op deze opmerkingen, gereageerd op de gedetailleerde voorstellen tot aanpassingen. </w:t>
      </w:r>
    </w:p>
    <w:p w:rsidRPr="0097156B" w:rsidR="001F53A1" w:rsidP="00E177EF" w:rsidRDefault="001F53A1" w14:paraId="1A8C9248" w14:textId="77777777">
      <w:pPr>
        <w:spacing w:after="0" w:line="240" w:lineRule="atLeast"/>
        <w:rPr>
          <w:rFonts w:ascii="Verdana" w:hAnsi="Verdana" w:eastAsia="Verdana" w:cs="Verdana"/>
          <w:i/>
          <w:iCs/>
          <w:color w:val="000000" w:themeColor="text1"/>
          <w:sz w:val="18"/>
          <w:szCs w:val="18"/>
        </w:rPr>
      </w:pPr>
    </w:p>
    <w:p w:rsidRPr="0097156B" w:rsidR="000666E6" w:rsidP="00E177EF" w:rsidRDefault="000666E6" w14:paraId="2DF7B657" w14:textId="4F5C1488">
      <w:pPr>
        <w:spacing w:after="0" w:line="240" w:lineRule="atLeast"/>
        <w:rPr>
          <w:rFonts w:ascii="Verdana" w:hAnsi="Verdana" w:eastAsia="Verdana" w:cs="Verdana"/>
          <w:b/>
          <w:bCs/>
          <w:color w:val="000000" w:themeColor="text1"/>
          <w:sz w:val="18"/>
          <w:szCs w:val="18"/>
        </w:rPr>
      </w:pPr>
      <w:r w:rsidRPr="0097156B">
        <w:rPr>
          <w:rFonts w:ascii="Verdana" w:hAnsi="Verdana" w:eastAsia="Verdana" w:cs="Verdana"/>
          <w:i/>
          <w:iCs/>
          <w:color w:val="000000" w:themeColor="text1"/>
          <w:sz w:val="18"/>
          <w:szCs w:val="18"/>
        </w:rPr>
        <w:t>Vragen over artikel 44d</w:t>
      </w:r>
    </w:p>
    <w:p w:rsidRPr="0097156B" w:rsidR="000666E6" w:rsidP="00E177EF" w:rsidRDefault="000666E6" w14:paraId="131B03EC" w14:textId="77777777">
      <w:pPr>
        <w:spacing w:after="0" w:line="240" w:lineRule="atLeast"/>
        <w:jc w:val="both"/>
        <w:rPr>
          <w:rFonts w:ascii="Verdana" w:hAnsi="Verdana" w:eastAsia="Verdana" w:cs="Verdana"/>
          <w:color w:val="000000" w:themeColor="text1"/>
          <w:sz w:val="18"/>
          <w:szCs w:val="18"/>
        </w:rPr>
      </w:pPr>
      <w:r w:rsidRPr="0097156B">
        <w:rPr>
          <w:rFonts w:ascii="Verdana" w:hAnsi="Verdana" w:eastAsia="Verdana" w:cs="Verdana"/>
          <w:color w:val="000000" w:themeColor="text1"/>
          <w:sz w:val="18"/>
          <w:szCs w:val="18"/>
        </w:rPr>
        <w:t>Scope putten</w:t>
      </w:r>
    </w:p>
    <w:p w:rsidRPr="0097156B" w:rsidR="000666E6" w:rsidP="00435BDE" w:rsidRDefault="000666E6" w14:paraId="0E721FD2" w14:textId="3C9356E5">
      <w:pPr>
        <w:spacing w:after="0" w:line="240" w:lineRule="atLeast"/>
        <w:rPr>
          <w:rFonts w:ascii="Verdana" w:hAnsi="Verdana" w:eastAsia="Verdana" w:cs="Verdana"/>
          <w:color w:val="000000" w:themeColor="text1"/>
          <w:sz w:val="18"/>
          <w:szCs w:val="18"/>
        </w:rPr>
      </w:pPr>
      <w:r w:rsidRPr="0097156B">
        <w:rPr>
          <w:rFonts w:ascii="Verdana" w:hAnsi="Verdana" w:eastAsia="Verdana" w:cs="Verdana"/>
          <w:color w:val="000000" w:themeColor="text1"/>
          <w:sz w:val="18"/>
          <w:szCs w:val="18"/>
        </w:rPr>
        <w:t>SodM vraagt om verduidelijking van wat onderdeel is van de put en wat niet. De put is het deel van de installatie waar het gas uit de bodem komt, exclusief de putkelder. Aangezien de termijn in de verordening overeenkomt met de termijn in de Mijnbouwwet, zit hier dus geen tegenstrijdigheid in en hoeft er geen aanpassing van de wet plaats te vinden.</w:t>
      </w:r>
    </w:p>
    <w:p w:rsidRPr="0097156B" w:rsidR="000666E6" w:rsidP="00E177EF" w:rsidRDefault="000666E6" w14:paraId="4B3B7FC6" w14:textId="77777777">
      <w:pPr>
        <w:spacing w:after="0" w:line="240" w:lineRule="atLeast"/>
        <w:jc w:val="both"/>
        <w:rPr>
          <w:rFonts w:ascii="Verdana" w:hAnsi="Verdana" w:eastAsia="Verdana" w:cs="Verdana"/>
          <w:color w:val="000000" w:themeColor="text1"/>
          <w:sz w:val="18"/>
          <w:szCs w:val="18"/>
        </w:rPr>
      </w:pPr>
    </w:p>
    <w:p w:rsidRPr="0097156B" w:rsidR="000666E6" w:rsidP="00E177EF" w:rsidRDefault="000666E6" w14:paraId="08F11DF3" w14:textId="77777777">
      <w:pPr>
        <w:spacing w:after="0" w:line="240" w:lineRule="atLeast"/>
        <w:jc w:val="both"/>
        <w:rPr>
          <w:rFonts w:ascii="Verdana" w:hAnsi="Verdana" w:eastAsia="Verdana" w:cs="Verdana"/>
          <w:i/>
          <w:color w:val="000000" w:themeColor="text1"/>
          <w:sz w:val="18"/>
          <w:szCs w:val="18"/>
        </w:rPr>
      </w:pPr>
      <w:r w:rsidRPr="0097156B">
        <w:rPr>
          <w:rFonts w:ascii="Verdana" w:hAnsi="Verdana" w:eastAsia="Verdana" w:cs="Verdana"/>
          <w:i/>
          <w:color w:val="000000" w:themeColor="text1"/>
          <w:sz w:val="18"/>
          <w:szCs w:val="18"/>
        </w:rPr>
        <w:t>Nazorg weesputten</w:t>
      </w:r>
    </w:p>
    <w:p w:rsidRPr="0097156B" w:rsidR="000666E6" w:rsidP="00435BDE" w:rsidRDefault="000666E6" w14:paraId="2516A375" w14:textId="77777777">
      <w:pPr>
        <w:spacing w:after="0" w:line="240" w:lineRule="atLeast"/>
        <w:rPr>
          <w:rFonts w:ascii="Verdana" w:hAnsi="Verdana" w:eastAsia="Verdana" w:cs="Verdana"/>
          <w:color w:val="000000" w:themeColor="text1"/>
          <w:sz w:val="18"/>
          <w:szCs w:val="18"/>
        </w:rPr>
      </w:pPr>
      <w:r w:rsidRPr="0097156B">
        <w:rPr>
          <w:rFonts w:ascii="Verdana" w:hAnsi="Verdana" w:eastAsia="Verdana" w:cs="Verdana"/>
          <w:color w:val="000000" w:themeColor="text1"/>
          <w:sz w:val="18"/>
          <w:szCs w:val="18"/>
        </w:rPr>
        <w:t>SodM is benieuwd wie verantwoordelijk is voor nazorg en lekkages bij weesputten. De minister draagt hiervoor de verantwoordelijkheid. Dit is verduidelijkt in hoofdstuk 2 van de memorie van toelichting.</w:t>
      </w:r>
    </w:p>
    <w:p w:rsidRPr="0097156B" w:rsidR="000666E6" w:rsidP="00E177EF" w:rsidRDefault="000666E6" w14:paraId="70899179" w14:textId="77777777">
      <w:pPr>
        <w:spacing w:after="0" w:line="240" w:lineRule="atLeast"/>
        <w:jc w:val="both"/>
        <w:rPr>
          <w:rFonts w:ascii="Verdana" w:hAnsi="Verdana" w:eastAsia="Verdana" w:cs="Verdana"/>
          <w:color w:val="000000" w:themeColor="text1"/>
          <w:sz w:val="18"/>
          <w:szCs w:val="18"/>
        </w:rPr>
      </w:pPr>
    </w:p>
    <w:p w:rsidRPr="0097156B" w:rsidR="000666E6" w:rsidP="00E177EF" w:rsidRDefault="000666E6" w14:paraId="689EC438" w14:textId="77777777">
      <w:pPr>
        <w:spacing w:after="0" w:line="240" w:lineRule="atLeast"/>
        <w:rPr>
          <w:rFonts w:ascii="Verdana" w:hAnsi="Verdana" w:eastAsia="Verdana" w:cs="Verdana"/>
          <w:i/>
          <w:color w:val="000000" w:themeColor="text1"/>
          <w:sz w:val="18"/>
          <w:szCs w:val="18"/>
        </w:rPr>
      </w:pPr>
      <w:r w:rsidRPr="0097156B">
        <w:rPr>
          <w:rFonts w:ascii="Verdana" w:hAnsi="Verdana" w:eastAsia="Verdana" w:cs="Verdana"/>
          <w:i/>
          <w:iCs/>
          <w:color w:val="000000" w:themeColor="text1"/>
          <w:sz w:val="18"/>
          <w:szCs w:val="18"/>
        </w:rPr>
        <w:t>Deadline saneringsmaatregelen</w:t>
      </w:r>
    </w:p>
    <w:p w:rsidRPr="0097156B" w:rsidR="000666E6" w:rsidP="00E177EF" w:rsidRDefault="000666E6" w14:paraId="2DDA7C86" w14:textId="77777777">
      <w:pPr>
        <w:spacing w:after="0" w:line="240" w:lineRule="atLeast"/>
        <w:rPr>
          <w:rFonts w:ascii="Verdana" w:hAnsi="Verdana" w:eastAsia="Verdana" w:cs="Verdana"/>
          <w:color w:val="000000" w:themeColor="text1"/>
          <w:sz w:val="18"/>
          <w:szCs w:val="18"/>
        </w:rPr>
      </w:pPr>
      <w:r w:rsidRPr="0097156B">
        <w:rPr>
          <w:rFonts w:ascii="Verdana" w:hAnsi="Verdana" w:eastAsia="Verdana" w:cs="Verdana"/>
          <w:color w:val="000000" w:themeColor="text1"/>
          <w:sz w:val="18"/>
          <w:szCs w:val="18"/>
        </w:rPr>
        <w:t>SodM vraagt of de verwachte einddatum van saneringsmaatregelen gekoppeld is aan de maximale termijn voor uitstel. Dit is inderdaad het geval. De uiterlijke einddatum hiervoor is 5 mei 2029.</w:t>
      </w:r>
    </w:p>
    <w:p w:rsidRPr="0097156B" w:rsidR="000666E6" w:rsidP="00E177EF" w:rsidRDefault="000666E6" w14:paraId="31E7F4E6" w14:textId="77777777">
      <w:pPr>
        <w:spacing w:after="0" w:line="240" w:lineRule="atLeast"/>
        <w:rPr>
          <w:rFonts w:ascii="Verdana" w:hAnsi="Verdana" w:eastAsia="Verdana" w:cs="Verdana"/>
          <w:color w:val="000000" w:themeColor="text1"/>
          <w:sz w:val="18"/>
          <w:szCs w:val="18"/>
        </w:rPr>
      </w:pPr>
    </w:p>
    <w:p w:rsidRPr="0097156B" w:rsidR="000666E6" w:rsidP="00E177EF" w:rsidRDefault="000666E6" w14:paraId="2AAAFBB0" w14:textId="77777777">
      <w:pPr>
        <w:spacing w:after="0" w:line="240" w:lineRule="atLeast"/>
        <w:rPr>
          <w:rFonts w:ascii="Verdana" w:hAnsi="Verdana" w:eastAsia="Verdana" w:cs="Verdana"/>
          <w:i/>
          <w:color w:val="000000" w:themeColor="text1"/>
          <w:sz w:val="18"/>
          <w:szCs w:val="18"/>
        </w:rPr>
      </w:pPr>
      <w:r w:rsidRPr="0097156B">
        <w:rPr>
          <w:rFonts w:ascii="Verdana" w:hAnsi="Verdana" w:eastAsia="Verdana" w:cs="Verdana"/>
          <w:i/>
          <w:iCs/>
          <w:color w:val="000000" w:themeColor="text1"/>
          <w:sz w:val="18"/>
          <w:szCs w:val="18"/>
        </w:rPr>
        <w:t>Aandacht voor afvalwater</w:t>
      </w:r>
    </w:p>
    <w:p w:rsidRPr="0097156B" w:rsidR="000666E6" w:rsidP="00E177EF" w:rsidRDefault="000666E6" w14:paraId="7C866A7F" w14:textId="77777777">
      <w:pPr>
        <w:spacing w:after="0" w:line="240" w:lineRule="atLeast"/>
        <w:rPr>
          <w:rFonts w:ascii="Verdana" w:hAnsi="Verdana" w:eastAsia="Verdana" w:cs="Verdana"/>
          <w:color w:val="000000" w:themeColor="text1"/>
          <w:sz w:val="18"/>
          <w:szCs w:val="18"/>
        </w:rPr>
      </w:pPr>
      <w:r w:rsidRPr="0097156B">
        <w:rPr>
          <w:rFonts w:ascii="Verdana" w:hAnsi="Verdana" w:eastAsia="Verdana" w:cs="Verdana"/>
          <w:color w:val="000000" w:themeColor="text1"/>
          <w:sz w:val="18"/>
          <w:szCs w:val="18"/>
        </w:rPr>
        <w:t>SodM ziet graag aandacht voor afvalwater in het verwijderingsplan. De verordening definieert 'herstel' in artikel 2, onder 41, als het proces van saneren van vervuild water en vervuilde bodems. Artikel 18, negende lid, van de verordening beschrijft beperkingsplannen om te herstellen, terug te winnen en permanent te dichten. Dit betekent dat de herstelplicht van de verordening ook toeziet op afvalwater.</w:t>
      </w:r>
    </w:p>
    <w:p w:rsidRPr="0097156B" w:rsidR="000666E6" w:rsidP="00E177EF" w:rsidRDefault="000666E6" w14:paraId="4BB088FD" w14:textId="77777777">
      <w:pPr>
        <w:spacing w:after="0" w:line="240" w:lineRule="atLeast"/>
        <w:rPr>
          <w:rFonts w:ascii="Verdana" w:hAnsi="Verdana" w:eastAsia="Verdana" w:cs="Verdana"/>
          <w:color w:val="000000" w:themeColor="text1"/>
          <w:sz w:val="18"/>
          <w:szCs w:val="18"/>
        </w:rPr>
      </w:pPr>
    </w:p>
    <w:p w:rsidRPr="0097156B" w:rsidR="000666E6" w:rsidP="00E177EF" w:rsidRDefault="000666E6" w14:paraId="4E843FAE" w14:textId="77777777">
      <w:pPr>
        <w:spacing w:after="0" w:line="240" w:lineRule="atLeast"/>
        <w:rPr>
          <w:rFonts w:ascii="Verdana" w:hAnsi="Verdana" w:eastAsia="Verdana" w:cs="Verdana"/>
          <w:i/>
          <w:color w:val="000000" w:themeColor="text1"/>
          <w:sz w:val="18"/>
          <w:szCs w:val="18"/>
        </w:rPr>
      </w:pPr>
      <w:r w:rsidRPr="0097156B">
        <w:rPr>
          <w:rFonts w:ascii="Verdana" w:hAnsi="Verdana" w:eastAsia="Verdana" w:cs="Verdana"/>
          <w:i/>
          <w:color w:val="000000" w:themeColor="text1"/>
          <w:sz w:val="18"/>
          <w:szCs w:val="18"/>
        </w:rPr>
        <w:t>Verduidelijk hergebruik</w:t>
      </w:r>
    </w:p>
    <w:p w:rsidRPr="0097156B" w:rsidR="000666E6" w:rsidP="00E177EF" w:rsidRDefault="000666E6" w14:paraId="428BD405" w14:textId="1900DCDF">
      <w:pPr>
        <w:spacing w:after="0" w:line="240" w:lineRule="atLeast"/>
        <w:rPr>
          <w:rFonts w:ascii="Verdana" w:hAnsi="Verdana" w:eastAsia="Verdana" w:cs="Verdana"/>
          <w:color w:val="000000" w:themeColor="text1"/>
          <w:sz w:val="18"/>
          <w:szCs w:val="18"/>
        </w:rPr>
      </w:pPr>
      <w:r w:rsidRPr="0097156B">
        <w:rPr>
          <w:rFonts w:ascii="Verdana" w:hAnsi="Verdana" w:eastAsia="Verdana" w:cs="Verdana"/>
          <w:color w:val="000000" w:themeColor="text1"/>
          <w:sz w:val="18"/>
          <w:szCs w:val="18"/>
        </w:rPr>
        <w:t xml:space="preserve">SodM vraagt om verduidelijking over hergebruik. De </w:t>
      </w:r>
      <w:r w:rsidRPr="0097156B" w:rsidR="00225885">
        <w:rPr>
          <w:rFonts w:ascii="Verdana" w:hAnsi="Verdana" w:eastAsia="Verdana" w:cs="Verdana"/>
          <w:color w:val="000000" w:themeColor="text1"/>
          <w:sz w:val="18"/>
          <w:szCs w:val="18"/>
        </w:rPr>
        <w:t>E</w:t>
      </w:r>
      <w:r w:rsidRPr="0097156B" w:rsidR="00592957">
        <w:rPr>
          <w:rFonts w:ascii="Verdana" w:hAnsi="Verdana" w:eastAsia="Verdana" w:cs="Verdana"/>
          <w:color w:val="000000" w:themeColor="text1"/>
          <w:sz w:val="18"/>
          <w:szCs w:val="18"/>
        </w:rPr>
        <w:t>uropese</w:t>
      </w:r>
      <w:r w:rsidRPr="0097156B">
        <w:rPr>
          <w:rFonts w:ascii="Verdana" w:hAnsi="Verdana" w:eastAsia="Verdana" w:cs="Verdana"/>
          <w:color w:val="000000" w:themeColor="text1"/>
          <w:sz w:val="18"/>
          <w:szCs w:val="18"/>
        </w:rPr>
        <w:t xml:space="preserve"> Commissie heeft aangegeven dat er een tegenstrijdigheid zit tussen de verordening en de NZIA. In het kader van de NZIA bijvoorbeeld moeten bedrijven een deel van de capaciteit beschikbaar stellen voor CO</w:t>
      </w:r>
      <w:r w:rsidRPr="0097156B">
        <w:rPr>
          <w:rFonts w:ascii="Verdana" w:hAnsi="Verdana" w:eastAsia="Verdana" w:cs="Verdana"/>
          <w:color w:val="000000" w:themeColor="text1"/>
          <w:sz w:val="18"/>
          <w:szCs w:val="18"/>
          <w:vertAlign w:val="subscript"/>
        </w:rPr>
        <w:t>2</w:t>
      </w:r>
      <w:r w:rsidRPr="0097156B">
        <w:rPr>
          <w:rFonts w:ascii="Verdana" w:hAnsi="Verdana" w:eastAsia="Verdana" w:cs="Verdana"/>
          <w:color w:val="000000" w:themeColor="text1"/>
          <w:sz w:val="18"/>
          <w:szCs w:val="18"/>
        </w:rPr>
        <w:t>-opslag. Als operators nog niet duidelijk hebben welke velden ze daarvoor willen gaan gebruiken, is het mogelijk uitstel te krijgen voor het opruimen van locaties of installaties. Op die manier kunnen operators op een vergelijkbare manier blijven handelen, zoals ze dat nu ook al doen.</w:t>
      </w:r>
    </w:p>
    <w:p w:rsidRPr="0097156B" w:rsidR="000666E6" w:rsidP="00E177EF" w:rsidRDefault="000666E6" w14:paraId="0951AD8B" w14:textId="77777777">
      <w:pPr>
        <w:spacing w:after="0" w:line="240" w:lineRule="atLeast"/>
        <w:rPr>
          <w:rFonts w:ascii="Verdana" w:hAnsi="Verdana" w:eastAsia="Verdana" w:cs="Verdana"/>
          <w:color w:val="000000" w:themeColor="text1"/>
          <w:sz w:val="18"/>
          <w:szCs w:val="18"/>
        </w:rPr>
      </w:pPr>
    </w:p>
    <w:p w:rsidRPr="0097156B" w:rsidR="000666E6" w:rsidP="00E177EF" w:rsidRDefault="000666E6" w14:paraId="1D7B6C4A" w14:textId="77777777">
      <w:pPr>
        <w:spacing w:after="0" w:line="240" w:lineRule="atLeast"/>
        <w:rPr>
          <w:rFonts w:ascii="Verdana" w:hAnsi="Verdana" w:eastAsia="Verdana" w:cs="Verdana"/>
          <w:i/>
          <w:color w:val="000000" w:themeColor="text1"/>
          <w:sz w:val="18"/>
          <w:szCs w:val="18"/>
        </w:rPr>
      </w:pPr>
      <w:r w:rsidRPr="0097156B">
        <w:rPr>
          <w:rFonts w:ascii="Verdana" w:hAnsi="Verdana" w:eastAsia="Verdana" w:cs="Verdana"/>
          <w:i/>
          <w:iCs/>
          <w:color w:val="000000" w:themeColor="text1"/>
          <w:sz w:val="18"/>
          <w:szCs w:val="18"/>
        </w:rPr>
        <w:t>Toezicht a</w:t>
      </w:r>
      <w:r w:rsidRPr="0097156B">
        <w:rPr>
          <w:rFonts w:ascii="Verdana" w:hAnsi="Verdana" w:eastAsia="Verdana" w:cs="Verdana"/>
          <w:i/>
          <w:color w:val="000000" w:themeColor="text1"/>
          <w:sz w:val="18"/>
          <w:szCs w:val="18"/>
        </w:rPr>
        <w:t>ardwarmte</w:t>
      </w:r>
    </w:p>
    <w:p w:rsidRPr="0097156B" w:rsidR="000666E6" w:rsidP="00E177EF" w:rsidRDefault="000666E6" w14:paraId="22F60E9A" w14:textId="7846F5BF">
      <w:pPr>
        <w:spacing w:after="0" w:line="240" w:lineRule="atLeast"/>
        <w:rPr>
          <w:rFonts w:ascii="Verdana" w:hAnsi="Verdana" w:eastAsia="Verdana" w:cs="Verdana"/>
          <w:color w:val="000000" w:themeColor="text1"/>
          <w:sz w:val="18"/>
          <w:szCs w:val="18"/>
        </w:rPr>
      </w:pPr>
      <w:r w:rsidRPr="0097156B">
        <w:rPr>
          <w:rFonts w:ascii="Verdana" w:hAnsi="Verdana" w:eastAsia="Verdana" w:cs="Verdana"/>
          <w:color w:val="000000" w:themeColor="text1"/>
          <w:sz w:val="18"/>
          <w:szCs w:val="18"/>
        </w:rPr>
        <w:t>SodM vraagt waarom artikel 44c niet van toepassing is. Daarbij geeft SodM aan dat artikel 44c</w:t>
      </w:r>
      <w:r w:rsidRPr="0097156B" w:rsidDel="00C95460">
        <w:rPr>
          <w:rFonts w:ascii="Verdana" w:hAnsi="Verdana" w:eastAsia="Verdana" w:cs="Verdana"/>
          <w:color w:val="000000" w:themeColor="text1"/>
          <w:sz w:val="18"/>
          <w:szCs w:val="18"/>
        </w:rPr>
        <w:t xml:space="preserve"> </w:t>
      </w:r>
      <w:r w:rsidRPr="0097156B">
        <w:rPr>
          <w:rFonts w:ascii="Verdana" w:hAnsi="Verdana" w:eastAsia="Verdana" w:cs="Verdana"/>
          <w:color w:val="000000" w:themeColor="text1"/>
          <w:sz w:val="18"/>
          <w:szCs w:val="18"/>
        </w:rPr>
        <w:t xml:space="preserve">buiten de verordening omgaat, omdat de verordening niet ziet op aardwarmte. Artikel 44c heeft een breder toepassingsbereik dan alleen aardwarmte. Dit artikel legt de houder van een vergunning als bedoeld in de artikelen 6 (opsporings- en winningsvergunning delfstoffen) en 25 (opslagvergunning) </w:t>
      </w:r>
      <w:r w:rsidRPr="0097156B" w:rsidR="001F53A1">
        <w:rPr>
          <w:rFonts w:ascii="Verdana" w:hAnsi="Verdana" w:eastAsia="Verdana" w:cs="Verdana"/>
          <w:color w:val="000000" w:themeColor="text1"/>
          <w:sz w:val="18"/>
          <w:szCs w:val="18"/>
        </w:rPr>
        <w:t xml:space="preserve">en </w:t>
      </w:r>
      <w:r w:rsidRPr="0097156B">
        <w:rPr>
          <w:rFonts w:ascii="Verdana" w:hAnsi="Verdana" w:eastAsia="Verdana" w:cs="Verdana"/>
          <w:color w:val="000000" w:themeColor="text1"/>
          <w:sz w:val="18"/>
          <w:szCs w:val="18"/>
        </w:rPr>
        <w:t>van een startvergunning aardwarmte of van een vervolgvergunning aardwarmte de verplichting op een mijnbouwwerk overeenkomstig het verwijderingsplan te verwijderen. De verordening schrijft een eigen, direct werkende, systematiek voor verwijderen voor waardoor artikel 44c niet van toepassing wordt verklaard.</w:t>
      </w:r>
    </w:p>
    <w:p w:rsidRPr="0097156B" w:rsidR="000666E6" w:rsidP="00E177EF" w:rsidRDefault="000666E6" w14:paraId="549AFADE" w14:textId="77777777">
      <w:pPr>
        <w:spacing w:after="0" w:line="240" w:lineRule="atLeast"/>
        <w:rPr>
          <w:rFonts w:ascii="Verdana" w:hAnsi="Verdana" w:eastAsia="Verdana" w:cs="Verdana"/>
          <w:color w:val="000000" w:themeColor="text1"/>
          <w:sz w:val="18"/>
          <w:szCs w:val="18"/>
        </w:rPr>
      </w:pPr>
    </w:p>
    <w:p w:rsidRPr="0097156B" w:rsidR="000666E6" w:rsidP="00E177EF" w:rsidRDefault="000666E6" w14:paraId="5896F714" w14:textId="77777777">
      <w:pPr>
        <w:spacing w:after="0" w:line="240" w:lineRule="atLeast"/>
        <w:rPr>
          <w:rFonts w:ascii="Verdana" w:hAnsi="Verdana" w:eastAsia="Verdana" w:cs="Verdana"/>
          <w:i/>
          <w:iCs/>
          <w:color w:val="000000" w:themeColor="text1"/>
          <w:sz w:val="18"/>
          <w:szCs w:val="18"/>
        </w:rPr>
      </w:pPr>
      <w:r w:rsidRPr="0097156B">
        <w:rPr>
          <w:rFonts w:ascii="Verdana" w:hAnsi="Verdana" w:eastAsia="Verdana" w:cs="Verdana"/>
          <w:i/>
          <w:iCs/>
          <w:color w:val="000000" w:themeColor="text1"/>
          <w:sz w:val="18"/>
          <w:szCs w:val="18"/>
        </w:rPr>
        <w:t>Vragen over artikel 44e, eerste lid</w:t>
      </w:r>
    </w:p>
    <w:p w:rsidRPr="0097156B" w:rsidR="000666E6" w:rsidP="00E177EF" w:rsidRDefault="000666E6" w14:paraId="3291B1B4" w14:textId="23B86E7E">
      <w:pPr>
        <w:spacing w:after="0" w:line="240" w:lineRule="atLeast"/>
        <w:rPr>
          <w:rFonts w:ascii="Verdana" w:hAnsi="Verdana" w:eastAsia="Verdana" w:cs="Verdana"/>
          <w:i/>
          <w:color w:val="000000" w:themeColor="text1"/>
          <w:sz w:val="18"/>
          <w:szCs w:val="18"/>
        </w:rPr>
      </w:pPr>
      <w:r w:rsidRPr="0097156B">
        <w:rPr>
          <w:rFonts w:ascii="Verdana" w:hAnsi="Verdana" w:eastAsia="Verdana" w:cs="Verdana"/>
          <w:i/>
          <w:color w:val="000000" w:themeColor="text1"/>
          <w:sz w:val="18"/>
          <w:szCs w:val="18"/>
        </w:rPr>
        <w:t>Verlaten putten</w:t>
      </w:r>
    </w:p>
    <w:p w:rsidRPr="0097156B" w:rsidR="000666E6" w:rsidP="00E177EF" w:rsidRDefault="000666E6" w14:paraId="1A5B0E66" w14:textId="77777777">
      <w:pPr>
        <w:spacing w:after="0" w:line="240" w:lineRule="atLeast"/>
        <w:rPr>
          <w:rFonts w:ascii="Verdana" w:hAnsi="Verdana" w:eastAsia="Verdana" w:cs="Verdana"/>
          <w:color w:val="000000" w:themeColor="text1"/>
          <w:sz w:val="18"/>
          <w:szCs w:val="18"/>
        </w:rPr>
      </w:pPr>
      <w:r w:rsidRPr="0097156B">
        <w:rPr>
          <w:rFonts w:ascii="Verdana" w:hAnsi="Verdana" w:eastAsia="Verdana" w:cs="Verdana"/>
          <w:color w:val="000000" w:themeColor="text1"/>
          <w:sz w:val="18"/>
          <w:szCs w:val="18"/>
        </w:rPr>
        <w:t xml:space="preserve">SodM vraagt om verduidelijking van de ministers verantwoordelijkheid voor verlaten en tijdelijk buiten gebruik gestelde putten, in verhouding tot SodM's bevoegdheid. SodM stelt voor om SodM als toezichthouder te noemen. Het wetsvoorstel breidt de toezichthoudende taak van de IGM uit met de artikelen die worden aangewezen bij de ministeriële regeling. In deze regeling zal artikel 18 van de verordening worden opgenomen. </w:t>
      </w:r>
    </w:p>
    <w:p w:rsidRPr="0097156B" w:rsidR="000666E6" w:rsidP="00E177EF" w:rsidRDefault="000666E6" w14:paraId="324427E3" w14:textId="77777777">
      <w:pPr>
        <w:spacing w:after="0" w:line="240" w:lineRule="atLeast"/>
        <w:rPr>
          <w:rFonts w:ascii="Verdana" w:hAnsi="Verdana" w:eastAsia="Verdana" w:cs="Verdana"/>
          <w:color w:val="000000" w:themeColor="text1"/>
          <w:sz w:val="18"/>
          <w:szCs w:val="18"/>
        </w:rPr>
      </w:pPr>
    </w:p>
    <w:p w:rsidRPr="0097156B" w:rsidR="000666E6" w:rsidP="00E177EF" w:rsidRDefault="000666E6" w14:paraId="7BBAF838" w14:textId="77777777">
      <w:pPr>
        <w:spacing w:after="0" w:line="240" w:lineRule="atLeast"/>
        <w:rPr>
          <w:rFonts w:ascii="Verdana" w:hAnsi="Verdana" w:eastAsia="Verdana" w:cs="Verdana"/>
          <w:i/>
          <w:color w:val="000000" w:themeColor="text1"/>
          <w:sz w:val="18"/>
          <w:szCs w:val="18"/>
        </w:rPr>
      </w:pPr>
      <w:r w:rsidRPr="0097156B">
        <w:rPr>
          <w:rFonts w:ascii="Verdana" w:hAnsi="Verdana" w:eastAsia="Verdana" w:cs="Verdana"/>
          <w:i/>
          <w:color w:val="000000" w:themeColor="text1"/>
          <w:sz w:val="18"/>
          <w:szCs w:val="18"/>
        </w:rPr>
        <w:t>Termijn beperkingsplan</w:t>
      </w:r>
    </w:p>
    <w:p w:rsidRPr="0097156B" w:rsidR="00C66F05" w:rsidP="00E177EF" w:rsidRDefault="000666E6" w14:paraId="3337F5AF" w14:textId="7E04854E">
      <w:pPr>
        <w:spacing w:after="0" w:line="240" w:lineRule="atLeast"/>
        <w:rPr>
          <w:rFonts w:ascii="Verdana" w:hAnsi="Verdana" w:eastAsia="Verdana" w:cs="Verdana"/>
          <w:color w:val="000000" w:themeColor="text1"/>
          <w:sz w:val="18"/>
          <w:szCs w:val="18"/>
        </w:rPr>
      </w:pPr>
      <w:r w:rsidRPr="0097156B">
        <w:rPr>
          <w:rFonts w:ascii="Verdana" w:hAnsi="Verdana" w:eastAsia="Verdana" w:cs="Verdana"/>
          <w:color w:val="000000" w:themeColor="text1"/>
          <w:sz w:val="18"/>
          <w:szCs w:val="18"/>
        </w:rPr>
        <w:t>SodM merkt op dat het beperkingsplan voor inactieve en tijdelijk gedichte putten binnen 12 maanden moet worden uitgevoerd, tenzij uitstel wordt verleend. De maatregelen moeten binnen 3 jaar na het eerste verslag zijn genomen. Dit is in de praktijk onhaalbaar en legt een zware verplichting op de sector. De verordening stelt deze termijnen en deze bepalingen van de verordening zijn rechtstreeks werkend. Putten kunnen mogelijk in de toekomst voor CO</w:t>
      </w:r>
      <w:r w:rsidRPr="0097156B">
        <w:rPr>
          <w:rFonts w:ascii="Verdana" w:hAnsi="Verdana" w:eastAsia="Verdana" w:cs="Verdana"/>
          <w:color w:val="000000" w:themeColor="text1"/>
          <w:sz w:val="18"/>
          <w:szCs w:val="18"/>
          <w:vertAlign w:val="subscript"/>
        </w:rPr>
        <w:t>2</w:t>
      </w:r>
      <w:r w:rsidRPr="0097156B">
        <w:rPr>
          <w:rFonts w:ascii="Verdana" w:hAnsi="Verdana" w:eastAsia="Verdana" w:cs="Verdana"/>
          <w:color w:val="000000" w:themeColor="text1"/>
          <w:sz w:val="18"/>
          <w:szCs w:val="18"/>
        </w:rPr>
        <w:t xml:space="preserve">-opslag worden gebruikt, wat langer uitstel voor verwijdering kan rechtvaardigen. Dit is ook door de </w:t>
      </w:r>
      <w:r w:rsidRPr="0097156B" w:rsidR="002229A8">
        <w:rPr>
          <w:rFonts w:ascii="Verdana" w:hAnsi="Verdana" w:eastAsia="Verdana" w:cs="Verdana"/>
          <w:color w:val="000000" w:themeColor="text1"/>
          <w:sz w:val="18"/>
          <w:szCs w:val="18"/>
        </w:rPr>
        <w:t>Eu</w:t>
      </w:r>
      <w:r w:rsidRPr="0097156B" w:rsidR="005B1B06">
        <w:rPr>
          <w:rFonts w:ascii="Verdana" w:hAnsi="Verdana" w:eastAsia="Verdana" w:cs="Verdana"/>
          <w:color w:val="000000" w:themeColor="text1"/>
          <w:sz w:val="18"/>
          <w:szCs w:val="18"/>
        </w:rPr>
        <w:t>r</w:t>
      </w:r>
      <w:r w:rsidRPr="0097156B" w:rsidR="002229A8">
        <w:rPr>
          <w:rFonts w:ascii="Verdana" w:hAnsi="Verdana" w:eastAsia="Verdana" w:cs="Verdana"/>
          <w:color w:val="000000" w:themeColor="text1"/>
          <w:sz w:val="18"/>
          <w:szCs w:val="18"/>
        </w:rPr>
        <w:t>opese</w:t>
      </w:r>
      <w:r w:rsidRPr="0097156B">
        <w:rPr>
          <w:rFonts w:ascii="Verdana" w:hAnsi="Verdana" w:eastAsia="Verdana" w:cs="Verdana"/>
          <w:color w:val="000000" w:themeColor="text1"/>
          <w:sz w:val="18"/>
          <w:szCs w:val="18"/>
        </w:rPr>
        <w:t xml:space="preserve"> Commissie aangegeven.</w:t>
      </w:r>
    </w:p>
    <w:p w:rsidRPr="0097156B" w:rsidR="000666E6" w:rsidP="00E177EF" w:rsidRDefault="000666E6" w14:paraId="52092232" w14:textId="7904444A">
      <w:pPr>
        <w:spacing w:after="0" w:line="240" w:lineRule="atLeast"/>
        <w:rPr>
          <w:rFonts w:ascii="Verdana" w:hAnsi="Verdana" w:eastAsia="Verdana" w:cs="Verdana"/>
          <w:color w:val="000000" w:themeColor="text1"/>
          <w:sz w:val="18"/>
          <w:szCs w:val="18"/>
        </w:rPr>
      </w:pPr>
      <w:r w:rsidRPr="0097156B">
        <w:br/>
      </w:r>
      <w:r w:rsidRPr="0097156B">
        <w:rPr>
          <w:rFonts w:ascii="Verdana" w:hAnsi="Verdana" w:eastAsia="Verdana" w:cs="Verdana"/>
          <w:i/>
          <w:iCs/>
          <w:color w:val="000000" w:themeColor="text1"/>
          <w:sz w:val="18"/>
          <w:szCs w:val="18"/>
        </w:rPr>
        <w:t>Artikel 44e, tweede lid</w:t>
      </w:r>
      <w:r w:rsidRPr="0097156B">
        <w:br/>
      </w:r>
      <w:r w:rsidRPr="0097156B">
        <w:rPr>
          <w:rFonts w:ascii="Verdana" w:hAnsi="Verdana" w:eastAsia="Verdana" w:cs="Verdana"/>
          <w:color w:val="000000" w:themeColor="text1"/>
          <w:sz w:val="18"/>
          <w:szCs w:val="18"/>
        </w:rPr>
        <w:t xml:space="preserve">SodM stelt voor om SodM als toezichthouder in artikel 44e </w:t>
      </w:r>
      <w:r w:rsidRPr="0097156B" w:rsidR="3C878A97">
        <w:rPr>
          <w:rFonts w:ascii="Verdana" w:hAnsi="Verdana" w:eastAsia="Verdana" w:cs="Verdana"/>
          <w:color w:val="000000" w:themeColor="text1"/>
          <w:sz w:val="18"/>
          <w:szCs w:val="18"/>
        </w:rPr>
        <w:t xml:space="preserve">(inmiddels 44f) </w:t>
      </w:r>
      <w:r w:rsidRPr="0097156B">
        <w:rPr>
          <w:rFonts w:ascii="Verdana" w:hAnsi="Verdana" w:eastAsia="Verdana" w:cs="Verdana"/>
          <w:color w:val="000000" w:themeColor="text1"/>
          <w:sz w:val="18"/>
          <w:szCs w:val="18"/>
        </w:rPr>
        <w:t>te noemen. Artikel 127 van de Mijnbouwwet is het artikel waarin de toezichthoudende taken aan de IGM worden toegekend. Het toekennen van toezichthoudende taken in een ander artikel zou deze systematiek onnodig doorbreken. Het wetsvoorstel breidt de toezichthoudende taken van de IGM daarom uit door een wijziging van een artikel 127 van de Mijnbouwwet. Deze wijziging bepaalt dat bij ministeriële regeling de artikelen van de verordening worden aangewezen waarop de toezichthoudende taak van de IGM op ziet. In paragraaf 4.1.1 van de memorie van toelichting is aangegeven dat in de ministeriële regeling de artikelen 25 en 26 van de verordening zullen worden opgenomen.</w:t>
      </w:r>
    </w:p>
    <w:p w:rsidRPr="0097156B" w:rsidR="000666E6" w:rsidP="00E177EF" w:rsidRDefault="000666E6" w14:paraId="4371ABA2" w14:textId="77777777">
      <w:pPr>
        <w:spacing w:after="0" w:line="240" w:lineRule="atLeast"/>
        <w:rPr>
          <w:rFonts w:ascii="Verdana" w:hAnsi="Verdana" w:eastAsia="Verdana" w:cs="Verdana"/>
          <w:color w:val="000000" w:themeColor="text1"/>
          <w:sz w:val="18"/>
          <w:szCs w:val="18"/>
        </w:rPr>
      </w:pPr>
    </w:p>
    <w:p w:rsidRPr="0097156B" w:rsidR="000666E6" w:rsidP="00E177EF" w:rsidRDefault="000666E6" w14:paraId="7AD24D06" w14:textId="77777777">
      <w:pPr>
        <w:spacing w:after="0" w:line="240" w:lineRule="atLeast"/>
        <w:rPr>
          <w:rFonts w:ascii="Verdana" w:hAnsi="Verdana" w:eastAsia="Verdana" w:cs="Verdana"/>
          <w:color w:val="000000" w:themeColor="text1"/>
          <w:sz w:val="18"/>
          <w:szCs w:val="18"/>
        </w:rPr>
      </w:pPr>
      <w:r w:rsidRPr="0097156B">
        <w:rPr>
          <w:rFonts w:ascii="Verdana" w:hAnsi="Verdana" w:eastAsia="Verdana" w:cs="Verdana"/>
          <w:color w:val="000000" w:themeColor="text1"/>
          <w:sz w:val="18"/>
          <w:szCs w:val="18"/>
        </w:rPr>
        <w:t>SodM merkt op dat de conclusie op pagina 7 van de toelichting deels klopt, nu een groot deel van de mijnen onder water staat in Limburg, maar in het oostelijke gedeelte niet. Naar aanleiding van deze reactie is hoofdstuk 2 van de memorie van toelichting aangepast.</w:t>
      </w:r>
    </w:p>
    <w:p w:rsidRPr="0097156B" w:rsidR="000666E6" w:rsidP="00E177EF" w:rsidRDefault="000666E6" w14:paraId="70E1E3F3" w14:textId="77777777">
      <w:pPr>
        <w:spacing w:after="0" w:line="240" w:lineRule="atLeast"/>
        <w:rPr>
          <w:rFonts w:ascii="Verdana" w:hAnsi="Verdana" w:eastAsia="Verdana" w:cs="Verdana"/>
          <w:color w:val="000000" w:themeColor="text1"/>
          <w:sz w:val="18"/>
          <w:szCs w:val="18"/>
        </w:rPr>
      </w:pPr>
      <w:r w:rsidRPr="0097156B">
        <w:rPr>
          <w:rFonts w:ascii="Verdana" w:hAnsi="Verdana" w:eastAsia="Verdana" w:cs="Verdana"/>
          <w:color w:val="000000" w:themeColor="text1"/>
          <w:sz w:val="18"/>
          <w:szCs w:val="18"/>
        </w:rPr>
        <w:br/>
        <w:t xml:space="preserve">SodM ziet graag verduidelijkt wie verantwoordelijk is voor de verlaten mijnen. </w:t>
      </w:r>
      <w:r w:rsidRPr="0097156B" w:rsidDel="00C625E8">
        <w:rPr>
          <w:rFonts w:ascii="Verdana" w:hAnsi="Verdana" w:eastAsia="Verdana" w:cs="Verdana"/>
          <w:color w:val="000000" w:themeColor="text1"/>
          <w:sz w:val="18"/>
          <w:szCs w:val="18"/>
        </w:rPr>
        <w:br/>
      </w:r>
      <w:r w:rsidRPr="0097156B">
        <w:rPr>
          <w:rFonts w:ascii="Verdana" w:hAnsi="Verdana" w:eastAsia="Verdana" w:cs="Verdana"/>
          <w:color w:val="000000" w:themeColor="text1"/>
          <w:sz w:val="18"/>
          <w:szCs w:val="18"/>
        </w:rPr>
        <w:t xml:space="preserve">Zoals aangegeven in het wetsvoorstel is de minister verantwoordelijk als bevoegd gezag. Zoals hierboven en in paragraaf 4.1.1 van de memorie van toelichting is aangeven, zal SodM vervolgens toezicht houden op de artikel 25 en 26 van verordening. </w:t>
      </w:r>
    </w:p>
    <w:p w:rsidRPr="0097156B" w:rsidR="000666E6" w:rsidP="00E177EF" w:rsidRDefault="000666E6" w14:paraId="24F2DC63" w14:textId="77777777">
      <w:pPr>
        <w:spacing w:after="0" w:line="240" w:lineRule="atLeast"/>
        <w:rPr>
          <w:rFonts w:ascii="Verdana" w:hAnsi="Verdana" w:eastAsia="Verdana" w:cs="Verdana"/>
          <w:color w:val="000000" w:themeColor="text1"/>
          <w:sz w:val="18"/>
          <w:szCs w:val="18"/>
        </w:rPr>
      </w:pPr>
    </w:p>
    <w:p w:rsidRPr="0097156B" w:rsidR="000666E6" w:rsidP="00E177EF" w:rsidRDefault="000666E6" w14:paraId="13FD863A" w14:textId="2721DAE3">
      <w:pPr>
        <w:spacing w:after="0" w:line="240" w:lineRule="atLeast"/>
        <w:rPr>
          <w:rFonts w:ascii="Verdana" w:hAnsi="Verdana" w:eastAsia="Verdana" w:cs="Verdana"/>
          <w:color w:val="000000" w:themeColor="text1"/>
          <w:sz w:val="18"/>
          <w:szCs w:val="18"/>
        </w:rPr>
      </w:pPr>
      <w:r w:rsidRPr="0097156B">
        <w:rPr>
          <w:rFonts w:ascii="Verdana" w:hAnsi="Verdana" w:eastAsia="Verdana" w:cs="Verdana"/>
          <w:color w:val="000000" w:themeColor="text1"/>
          <w:sz w:val="18"/>
          <w:szCs w:val="18"/>
        </w:rPr>
        <w:t>SodM merkt verder op dat niet duidelijk is wat gemeten moet worden. SodM benadrukt dat de te meten emissiepuntbronnen, zoals vermeld in Bijlage VIII van de verordening, voor de sector in de praktijk nauwelijks zichtbaar zijn. SodM vraagt</w:t>
      </w:r>
      <w:r w:rsidRPr="0097156B" w:rsidDel="008303B5">
        <w:rPr>
          <w:rFonts w:ascii="Verdana" w:hAnsi="Verdana" w:eastAsia="Verdana" w:cs="Verdana"/>
          <w:color w:val="000000" w:themeColor="text1"/>
          <w:sz w:val="18"/>
          <w:szCs w:val="18"/>
        </w:rPr>
        <w:t xml:space="preserve"> </w:t>
      </w:r>
      <w:r w:rsidRPr="0097156B">
        <w:rPr>
          <w:rFonts w:ascii="Verdana" w:hAnsi="Verdana" w:eastAsia="Verdana" w:cs="Verdana"/>
          <w:color w:val="000000" w:themeColor="text1"/>
          <w:sz w:val="18"/>
          <w:szCs w:val="18"/>
        </w:rPr>
        <w:t>om verduidelijking in de toelichting hierover.</w:t>
      </w:r>
      <w:r w:rsidRPr="0097156B">
        <w:rPr>
          <w:rFonts w:ascii="Verdana" w:hAnsi="Verdana" w:eastAsia="Verdana" w:cs="Verdana"/>
          <w:color w:val="000000" w:themeColor="text1"/>
          <w:sz w:val="18"/>
          <w:szCs w:val="18"/>
        </w:rPr>
        <w:br/>
        <w:t>Als</w:t>
      </w:r>
      <w:r w:rsidRPr="0097156B" w:rsidDel="008303B5">
        <w:rPr>
          <w:rFonts w:ascii="Verdana" w:hAnsi="Verdana" w:eastAsia="Verdana" w:cs="Verdana"/>
          <w:color w:val="000000" w:themeColor="text1"/>
          <w:sz w:val="18"/>
          <w:szCs w:val="18"/>
        </w:rPr>
        <w:t xml:space="preserve"> </w:t>
      </w:r>
      <w:r w:rsidRPr="0097156B">
        <w:rPr>
          <w:rFonts w:ascii="Verdana" w:hAnsi="Verdana" w:eastAsia="Verdana" w:cs="Verdana"/>
          <w:color w:val="000000" w:themeColor="text1"/>
          <w:sz w:val="18"/>
          <w:szCs w:val="18"/>
        </w:rPr>
        <w:t>emissiepunten niet meer bereikbaar zijn, kan in die gevallen ook geen uitvoering worden gegeven aan artikel 25, tweede lid, van de verordening.</w:t>
      </w:r>
      <w:r w:rsidRPr="0097156B">
        <w:rPr>
          <w:rFonts w:ascii="Verdana" w:hAnsi="Verdana" w:eastAsia="Verdana" w:cs="Verdana"/>
          <w:color w:val="000000" w:themeColor="text1"/>
          <w:sz w:val="18"/>
          <w:szCs w:val="18"/>
        </w:rPr>
        <w:br/>
      </w:r>
      <w:r w:rsidRPr="0097156B">
        <w:rPr>
          <w:rFonts w:ascii="Verdana" w:hAnsi="Verdana" w:eastAsia="Verdana" w:cs="Verdana"/>
          <w:color w:val="000000" w:themeColor="text1"/>
          <w:sz w:val="18"/>
          <w:szCs w:val="18"/>
        </w:rPr>
        <w:br/>
      </w:r>
      <w:r w:rsidRPr="0097156B">
        <w:rPr>
          <w:rFonts w:ascii="Verdana" w:hAnsi="Verdana" w:eastAsia="Verdana" w:cs="Verdana"/>
          <w:i/>
          <w:iCs/>
          <w:color w:val="000000" w:themeColor="text1"/>
          <w:sz w:val="18"/>
          <w:szCs w:val="18"/>
        </w:rPr>
        <w:t>Artikelen 127 en 129 Mijnbouwwet</w:t>
      </w:r>
    </w:p>
    <w:p w:rsidRPr="0097156B" w:rsidR="000666E6" w:rsidP="00E177EF" w:rsidRDefault="000666E6" w14:paraId="001324C2" w14:textId="5999C248">
      <w:pPr>
        <w:spacing w:after="0" w:line="240" w:lineRule="atLeast"/>
        <w:rPr>
          <w:rFonts w:ascii="Verdana" w:hAnsi="Verdana" w:eastAsia="Verdana" w:cs="Verdana"/>
          <w:color w:val="000000" w:themeColor="text1"/>
          <w:sz w:val="18"/>
          <w:szCs w:val="18"/>
        </w:rPr>
      </w:pPr>
      <w:r w:rsidRPr="0097156B">
        <w:rPr>
          <w:rFonts w:ascii="Verdana" w:hAnsi="Verdana" w:eastAsia="Verdana" w:cs="Verdana"/>
          <w:color w:val="000000" w:themeColor="text1"/>
          <w:sz w:val="18"/>
          <w:szCs w:val="18"/>
        </w:rPr>
        <w:t>Met betrekking tot het onderwerp bevoegdheidsverdeling verzoekt SodM</w:t>
      </w:r>
      <w:r w:rsidRPr="0097156B" w:rsidDel="00684962">
        <w:rPr>
          <w:rFonts w:ascii="Verdana" w:hAnsi="Verdana" w:eastAsia="Verdana" w:cs="Verdana"/>
          <w:color w:val="000000" w:themeColor="text1"/>
          <w:sz w:val="18"/>
          <w:szCs w:val="18"/>
        </w:rPr>
        <w:t xml:space="preserve"> </w:t>
      </w:r>
      <w:r w:rsidRPr="0097156B">
        <w:rPr>
          <w:rFonts w:ascii="Verdana" w:hAnsi="Verdana" w:eastAsia="Verdana" w:cs="Verdana"/>
          <w:color w:val="000000" w:themeColor="text1"/>
          <w:sz w:val="18"/>
          <w:szCs w:val="18"/>
        </w:rPr>
        <w:t>dat KGG in Brussel aandringt</w:t>
      </w:r>
      <w:r w:rsidRPr="0097156B" w:rsidR="00A57FD8">
        <w:rPr>
          <w:rFonts w:ascii="Verdana" w:hAnsi="Verdana" w:eastAsia="Verdana" w:cs="Verdana"/>
          <w:color w:val="000000" w:themeColor="text1"/>
          <w:sz w:val="18"/>
          <w:szCs w:val="18"/>
        </w:rPr>
        <w:t xml:space="preserve"> om gebruik te maken</w:t>
      </w:r>
      <w:r w:rsidRPr="0097156B" w:rsidR="00916536">
        <w:rPr>
          <w:rFonts w:ascii="Verdana" w:hAnsi="Verdana" w:eastAsia="Verdana" w:cs="Verdana"/>
          <w:color w:val="000000" w:themeColor="text1"/>
          <w:sz w:val="18"/>
          <w:szCs w:val="18"/>
        </w:rPr>
        <w:t xml:space="preserve"> van</w:t>
      </w:r>
      <w:r w:rsidRPr="0097156B">
        <w:rPr>
          <w:rFonts w:ascii="Verdana" w:hAnsi="Verdana" w:eastAsia="Verdana" w:cs="Verdana"/>
          <w:color w:val="000000" w:themeColor="text1"/>
          <w:sz w:val="18"/>
          <w:szCs w:val="18"/>
        </w:rPr>
        <w:t xml:space="preserve"> bestaande normen (die breed in de sector worden toegepast) voor het meten van methaanemissies en dit te laten uitvoeren door een onafhankelijke deskundige.</w:t>
      </w:r>
    </w:p>
    <w:p w:rsidRPr="0097156B" w:rsidR="000666E6" w:rsidP="00E177EF" w:rsidRDefault="000666E6" w14:paraId="7975D71A" w14:textId="3D2AB1A0">
      <w:pPr>
        <w:spacing w:after="0" w:line="240" w:lineRule="atLeast"/>
        <w:rPr>
          <w:rFonts w:ascii="Verdana" w:hAnsi="Verdana" w:eastAsia="Verdana" w:cs="Verdana"/>
          <w:color w:val="000000" w:themeColor="text1"/>
          <w:sz w:val="18"/>
          <w:szCs w:val="18"/>
        </w:rPr>
      </w:pPr>
      <w:r w:rsidRPr="0097156B">
        <w:rPr>
          <w:rFonts w:ascii="Verdana" w:hAnsi="Verdana" w:eastAsia="Verdana" w:cs="Verdana"/>
          <w:color w:val="000000" w:themeColor="text1"/>
          <w:sz w:val="18"/>
          <w:szCs w:val="18"/>
        </w:rPr>
        <w:t xml:space="preserve">Voor een reactie hierop wordt verwezen naar de reactie </w:t>
      </w:r>
      <w:r w:rsidRPr="0097156B" w:rsidR="00654773">
        <w:rPr>
          <w:rFonts w:ascii="Verdana" w:hAnsi="Verdana" w:eastAsia="Verdana" w:cs="Verdana"/>
          <w:color w:val="000000" w:themeColor="text1"/>
          <w:sz w:val="18"/>
          <w:szCs w:val="18"/>
        </w:rPr>
        <w:t xml:space="preserve">hierboven </w:t>
      </w:r>
      <w:r w:rsidRPr="0097156B">
        <w:rPr>
          <w:rFonts w:ascii="Verdana" w:hAnsi="Verdana" w:eastAsia="Verdana" w:cs="Verdana"/>
          <w:color w:val="000000" w:themeColor="text1"/>
          <w:sz w:val="18"/>
          <w:szCs w:val="18"/>
        </w:rPr>
        <w:t xml:space="preserve">onder </w:t>
      </w:r>
      <w:r w:rsidRPr="0097156B" w:rsidR="00654773">
        <w:rPr>
          <w:rFonts w:ascii="Verdana" w:hAnsi="Verdana" w:eastAsia="Verdana" w:cs="Verdana"/>
          <w:color w:val="000000" w:themeColor="text1"/>
          <w:sz w:val="18"/>
          <w:szCs w:val="18"/>
        </w:rPr>
        <w:t xml:space="preserve">het </w:t>
      </w:r>
      <w:r w:rsidRPr="0097156B">
        <w:rPr>
          <w:rFonts w:ascii="Verdana" w:hAnsi="Verdana" w:eastAsia="Verdana" w:cs="Verdana"/>
          <w:color w:val="000000" w:themeColor="text1"/>
          <w:sz w:val="18"/>
          <w:szCs w:val="18"/>
        </w:rPr>
        <w:t xml:space="preserve">punt </w:t>
      </w:r>
      <w:r w:rsidRPr="0097156B" w:rsidR="00654773">
        <w:rPr>
          <w:rFonts w:ascii="Verdana" w:hAnsi="Verdana" w:eastAsia="Verdana" w:cs="Verdana"/>
          <w:color w:val="000000" w:themeColor="text1"/>
          <w:sz w:val="18"/>
          <w:szCs w:val="18"/>
        </w:rPr>
        <w:t>Toetsing EU-normen</w:t>
      </w:r>
      <w:r w:rsidRPr="0097156B">
        <w:rPr>
          <w:rFonts w:ascii="Verdana" w:hAnsi="Verdana" w:eastAsia="Verdana" w:cs="Verdana"/>
          <w:color w:val="000000" w:themeColor="text1"/>
          <w:sz w:val="18"/>
          <w:szCs w:val="18"/>
        </w:rPr>
        <w:t xml:space="preserve"> uit de brief van SodM.</w:t>
      </w:r>
    </w:p>
    <w:p w:rsidRPr="0097156B" w:rsidR="000666E6" w:rsidP="00E177EF" w:rsidRDefault="000666E6" w14:paraId="38C9FC3B" w14:textId="77777777">
      <w:pPr>
        <w:spacing w:after="0" w:line="240" w:lineRule="atLeast"/>
        <w:rPr>
          <w:rFonts w:ascii="Verdana" w:hAnsi="Verdana" w:eastAsia="Verdana" w:cs="Verdana"/>
          <w:color w:val="000000" w:themeColor="text1"/>
          <w:sz w:val="18"/>
          <w:szCs w:val="18"/>
        </w:rPr>
      </w:pPr>
    </w:p>
    <w:p w:rsidRPr="0097156B" w:rsidR="000666E6" w:rsidP="00E177EF" w:rsidRDefault="000666E6" w14:paraId="609A1DDD" w14:textId="09DFAC5A">
      <w:pPr>
        <w:spacing w:after="0" w:line="240" w:lineRule="atLeast"/>
        <w:rPr>
          <w:rFonts w:ascii="Verdana" w:hAnsi="Verdana" w:eastAsia="Verdana" w:cs="Verdana"/>
          <w:color w:val="000000" w:themeColor="text1"/>
          <w:sz w:val="18"/>
          <w:szCs w:val="18"/>
        </w:rPr>
      </w:pPr>
      <w:r w:rsidRPr="0097156B">
        <w:rPr>
          <w:rFonts w:ascii="Verdana" w:hAnsi="Verdana" w:eastAsia="Verdana" w:cs="Verdana"/>
          <w:color w:val="000000" w:themeColor="text1"/>
          <w:sz w:val="18"/>
          <w:szCs w:val="18"/>
        </w:rPr>
        <w:t>SodM benadrukt dat het belangrijk is hoe het rapportagemodel, bedoeld in artikel 12 van de verordening, over de uitvoering en aanlevering door de sector aan de bevoegde instantie, wordt vastgesteld. In reactie hierop kan worden aangegeven dat de Europese Commissie hiervoor met een voorstel moet komen. KGG zal, als dit aan de orde is, hierop input leveren. Het Oil and Gas Monitorings Protocol 2.0 kan in elk geval op dit moment al gebruikt worden, zoals ook in de verordening is aangegeven.</w:t>
      </w:r>
    </w:p>
    <w:p w:rsidRPr="0097156B" w:rsidR="000666E6" w:rsidP="00E177EF" w:rsidRDefault="000666E6" w14:paraId="13788EC4" w14:textId="77777777">
      <w:pPr>
        <w:spacing w:after="0" w:line="240" w:lineRule="atLeast"/>
        <w:rPr>
          <w:rFonts w:ascii="Verdana" w:hAnsi="Verdana" w:eastAsia="Verdana" w:cs="Verdana"/>
          <w:i/>
          <w:iCs/>
          <w:color w:val="000000" w:themeColor="text1"/>
          <w:sz w:val="18"/>
          <w:szCs w:val="18"/>
        </w:rPr>
      </w:pPr>
      <w:r w:rsidRPr="0097156B">
        <w:rPr>
          <w:rFonts w:ascii="Verdana" w:hAnsi="Verdana" w:eastAsia="Verdana" w:cs="Verdana"/>
          <w:i/>
          <w:iCs/>
          <w:color w:val="000000" w:themeColor="text1"/>
          <w:sz w:val="18"/>
          <w:szCs w:val="18"/>
        </w:rPr>
        <w:br/>
        <w:t>Artikel 132c</w:t>
      </w:r>
    </w:p>
    <w:p w:rsidRPr="0097156B" w:rsidR="000666E6" w:rsidP="00E177EF" w:rsidRDefault="000666E6" w14:paraId="1309A2C3" w14:textId="77777777">
      <w:pPr>
        <w:spacing w:after="0" w:line="240" w:lineRule="atLeast"/>
        <w:rPr>
          <w:rFonts w:ascii="Verdana" w:hAnsi="Verdana" w:eastAsia="Verdana" w:cs="Verdana"/>
          <w:color w:val="000000" w:themeColor="text1"/>
          <w:sz w:val="18"/>
          <w:szCs w:val="18"/>
        </w:rPr>
      </w:pPr>
      <w:r w:rsidRPr="0097156B">
        <w:rPr>
          <w:rFonts w:ascii="Verdana" w:hAnsi="Verdana" w:eastAsia="Verdana" w:cs="Verdana"/>
          <w:color w:val="000000" w:themeColor="text1"/>
          <w:sz w:val="18"/>
          <w:szCs w:val="18"/>
        </w:rPr>
        <w:t>SodM verzoekt in de ministeriële regeling de instrumenten ‘bevel tot inbeslagname’ en ‘waarschuwing’ nader uit te werken vanwege de uitvoerbaarheid en handhaafbaarheid voor de toezichthouder hiervan, zo ver dat mogelijk is om binnen de grenzen te blijven vanwege het overschrijfverbod. Het</w:t>
      </w:r>
      <w:r w:rsidRPr="0097156B" w:rsidDel="00684962">
        <w:rPr>
          <w:rFonts w:ascii="Verdana" w:hAnsi="Verdana" w:eastAsia="Verdana" w:cs="Verdana"/>
          <w:color w:val="000000" w:themeColor="text1"/>
          <w:sz w:val="18"/>
          <w:szCs w:val="18"/>
        </w:rPr>
        <w:t xml:space="preserve"> </w:t>
      </w:r>
      <w:r w:rsidRPr="0097156B">
        <w:rPr>
          <w:rFonts w:ascii="Verdana" w:hAnsi="Verdana" w:eastAsia="Verdana" w:cs="Verdana"/>
          <w:color w:val="000000" w:themeColor="text1"/>
          <w:sz w:val="18"/>
          <w:szCs w:val="18"/>
        </w:rPr>
        <w:t>wetsvoorstel is op dit punt aangepast. Paragraaf 10.2 van de memorie van toelichting is aangevuld met de nationale uitvoering van deze instrumenten.</w:t>
      </w:r>
    </w:p>
    <w:p w:rsidRPr="0097156B" w:rsidR="00FA6944" w:rsidP="00E177EF" w:rsidRDefault="000666E6" w14:paraId="31AAF1A1" w14:textId="77777777">
      <w:pPr>
        <w:spacing w:after="0" w:line="240" w:lineRule="atLeast"/>
        <w:rPr>
          <w:rFonts w:ascii="Verdana" w:hAnsi="Verdana" w:eastAsia="Verdana" w:cs="Verdana"/>
          <w:color w:val="000000" w:themeColor="text1"/>
          <w:sz w:val="18"/>
          <w:szCs w:val="18"/>
        </w:rPr>
      </w:pPr>
      <w:r w:rsidRPr="0097156B">
        <w:rPr>
          <w:rFonts w:ascii="Verdana" w:hAnsi="Verdana" w:eastAsia="Verdana" w:cs="Verdana"/>
          <w:color w:val="000000" w:themeColor="text1"/>
          <w:sz w:val="18"/>
          <w:szCs w:val="18"/>
        </w:rPr>
        <w:br/>
      </w:r>
      <w:r w:rsidRPr="0097156B">
        <w:rPr>
          <w:rFonts w:ascii="Verdana" w:hAnsi="Verdana" w:eastAsia="Verdana" w:cs="Verdana"/>
          <w:b/>
          <w:bCs/>
          <w:i/>
          <w:iCs/>
          <w:color w:val="000000" w:themeColor="text1"/>
          <w:sz w:val="18"/>
          <w:szCs w:val="18"/>
        </w:rPr>
        <w:t>12.2.3 Openbaar Ministerie (OM)</w:t>
      </w:r>
      <w:r w:rsidRPr="0097156B">
        <w:rPr>
          <w:rFonts w:ascii="Verdana" w:hAnsi="Verdana" w:eastAsia="Verdana" w:cs="Verdana"/>
          <w:i/>
          <w:iCs/>
          <w:color w:val="000000" w:themeColor="text1"/>
          <w:sz w:val="18"/>
          <w:szCs w:val="18"/>
        </w:rPr>
        <w:br/>
      </w:r>
    </w:p>
    <w:p w:rsidRPr="0097156B" w:rsidR="000666E6" w:rsidP="00E177EF" w:rsidRDefault="000666E6" w14:paraId="73B5D719" w14:textId="64E3BE27">
      <w:pPr>
        <w:spacing w:after="0" w:line="240" w:lineRule="atLeast"/>
        <w:rPr>
          <w:rFonts w:ascii="Verdana" w:hAnsi="Verdana"/>
          <w:color w:val="000000" w:themeColor="text1"/>
          <w:sz w:val="18"/>
          <w:szCs w:val="18"/>
        </w:rPr>
      </w:pPr>
      <w:r w:rsidRPr="0097156B">
        <w:rPr>
          <w:rFonts w:ascii="Verdana" w:hAnsi="Verdana" w:eastAsia="Verdana" w:cs="Verdana"/>
          <w:color w:val="000000" w:themeColor="text1"/>
          <w:sz w:val="18"/>
          <w:szCs w:val="18"/>
        </w:rPr>
        <w:t xml:space="preserve">Bij brief van 4 maart 2025 heeft het College van procureurs-generaal van het Openbaar Ministerie advies gegeven. </w:t>
      </w:r>
      <w:r w:rsidRPr="0097156B">
        <w:rPr>
          <w:rFonts w:ascii="Verdana" w:hAnsi="Verdana" w:eastAsia="Verdana" w:cs="Verdana"/>
          <w:color w:val="000000" w:themeColor="text1"/>
          <w:sz w:val="18"/>
          <w:szCs w:val="18"/>
        </w:rPr>
        <w:br/>
      </w:r>
      <w:r w:rsidRPr="0097156B">
        <w:rPr>
          <w:rFonts w:ascii="Verdana" w:hAnsi="Verdana" w:eastAsia="Verdana" w:cs="Verdana"/>
          <w:color w:val="000000" w:themeColor="text1"/>
          <w:sz w:val="18"/>
          <w:szCs w:val="18"/>
        </w:rPr>
        <w:br/>
      </w:r>
      <w:r w:rsidRPr="0097156B">
        <w:rPr>
          <w:rFonts w:ascii="Verdana" w:hAnsi="Verdana" w:eastAsia="Verdana" w:cs="Verdana"/>
          <w:i/>
          <w:color w:val="000000" w:themeColor="text1"/>
          <w:sz w:val="18"/>
          <w:szCs w:val="18"/>
        </w:rPr>
        <w:t>Uitgebracht advies</w:t>
      </w:r>
      <w:r w:rsidRPr="0097156B">
        <w:rPr>
          <w:rFonts w:ascii="Verdana" w:hAnsi="Verdana" w:eastAsia="Verdana" w:cs="Verdana"/>
          <w:color w:val="000000" w:themeColor="text1"/>
          <w:sz w:val="18"/>
          <w:szCs w:val="18"/>
        </w:rPr>
        <w:br/>
        <w:t>Kort gezegd, verzoekt het OM om nader toe te lichten waarom overtreding van in het wetsvoorstel genoemde verplichtingen uit de verordening strafbaar worden gesteld. Niet zonder meer duidelijk is waarom niet zou kunnen worden volstaan met een bestuursrechtelijke handhaving en sanctionering van de voorschriften uit de verordening. De vraag geldt voor het nalaten van het voldoen aan de maximale methaanintensiteitswaarden (artikel 33, vijfde lid, onder p, van de verordening) waarop door de toevoeging aan artikel 1a</w:t>
      </w:r>
      <w:r w:rsidRPr="0097156B" w:rsidR="001F53A1">
        <w:rPr>
          <w:rFonts w:ascii="Verdana" w:hAnsi="Verdana" w:eastAsia="Verdana" w:cs="Verdana"/>
          <w:color w:val="000000" w:themeColor="text1"/>
          <w:sz w:val="18"/>
          <w:szCs w:val="18"/>
        </w:rPr>
        <w:t>,</w:t>
      </w:r>
      <w:r w:rsidRPr="0097156B">
        <w:rPr>
          <w:rFonts w:ascii="Verdana" w:hAnsi="Verdana" w:eastAsia="Verdana" w:cs="Verdana"/>
          <w:color w:val="000000" w:themeColor="text1"/>
          <w:sz w:val="18"/>
          <w:szCs w:val="18"/>
        </w:rPr>
        <w:t xml:space="preserve"> onder 1</w:t>
      </w:r>
      <w:r w:rsidRPr="0097156B" w:rsidR="001F53A1">
        <w:rPr>
          <w:rFonts w:ascii="Verdana" w:hAnsi="Verdana" w:eastAsia="Verdana" w:cs="Verdana"/>
          <w:color w:val="000000" w:themeColor="text1"/>
          <w:sz w:val="18"/>
          <w:szCs w:val="18"/>
        </w:rPr>
        <w:t xml:space="preserve"> Wed</w:t>
      </w:r>
      <w:r w:rsidRPr="0097156B">
        <w:rPr>
          <w:rFonts w:ascii="Verdana" w:hAnsi="Verdana" w:eastAsia="Verdana" w:cs="Verdana"/>
          <w:color w:val="000000" w:themeColor="text1"/>
          <w:sz w:val="18"/>
          <w:szCs w:val="18"/>
        </w:rPr>
        <w:t xml:space="preserve"> een maximale gevangenisstraf van zes jaren komt te staan (artikel 6, eerste lid, onder a Wed). Die vraag geldt ook voor het niet voldoen aan de overige (registratie)verplichtingen die moeten worden opgenomen in artikel 1a</w:t>
      </w:r>
      <w:r w:rsidRPr="0097156B" w:rsidR="001F53A1">
        <w:rPr>
          <w:rFonts w:ascii="Verdana" w:hAnsi="Verdana" w:eastAsia="Verdana" w:cs="Verdana"/>
          <w:color w:val="000000" w:themeColor="text1"/>
          <w:sz w:val="18"/>
          <w:szCs w:val="18"/>
        </w:rPr>
        <w:t>,</w:t>
      </w:r>
      <w:r w:rsidRPr="0097156B">
        <w:rPr>
          <w:rFonts w:ascii="Verdana" w:hAnsi="Verdana" w:eastAsia="Verdana" w:cs="Verdana"/>
          <w:color w:val="000000" w:themeColor="text1"/>
          <w:sz w:val="18"/>
          <w:szCs w:val="18"/>
        </w:rPr>
        <w:t xml:space="preserve"> onder 3 Wed, waarop een maximale gevangenisstraf van twee jaren komt te staan (artikel 6, eerste lid, onder 3 Wed). </w:t>
      </w:r>
      <w:r w:rsidRPr="0097156B">
        <w:rPr>
          <w:rFonts w:ascii="Verdana" w:hAnsi="Verdana" w:eastAsia="Verdana" w:cs="Verdana"/>
          <w:i/>
          <w:iCs/>
          <w:color w:val="000000" w:themeColor="text1"/>
          <w:sz w:val="18"/>
          <w:szCs w:val="18"/>
        </w:rPr>
        <w:br/>
      </w:r>
      <w:r w:rsidRPr="0097156B">
        <w:rPr>
          <w:rFonts w:ascii="Verdana" w:hAnsi="Verdana" w:eastAsia="Verdana" w:cs="Verdana"/>
          <w:color w:val="000000" w:themeColor="text1"/>
          <w:sz w:val="18"/>
          <w:szCs w:val="18"/>
        </w:rPr>
        <w:br/>
      </w:r>
      <w:r w:rsidRPr="0097156B">
        <w:rPr>
          <w:rFonts w:ascii="Verdana" w:hAnsi="Verdana" w:eastAsia="Verdana" w:cs="Verdana"/>
          <w:i/>
          <w:iCs/>
          <w:color w:val="000000" w:themeColor="text1"/>
          <w:sz w:val="18"/>
          <w:szCs w:val="18"/>
        </w:rPr>
        <w:t xml:space="preserve">Omgang met het advies in het wetsvoorstel </w:t>
      </w:r>
    </w:p>
    <w:p w:rsidRPr="0097156B" w:rsidR="000666E6" w:rsidP="00E177EF" w:rsidRDefault="000666E6" w14:paraId="2209C621" w14:textId="77777777">
      <w:pPr>
        <w:spacing w:after="0" w:line="240" w:lineRule="atLeast"/>
        <w:rPr>
          <w:rFonts w:ascii="Verdana" w:hAnsi="Verdana" w:eastAsia="Verdana" w:cs="Verdana"/>
          <w:color w:val="000000" w:themeColor="text1"/>
          <w:sz w:val="18"/>
          <w:szCs w:val="18"/>
        </w:rPr>
      </w:pPr>
      <w:r w:rsidRPr="0097156B">
        <w:rPr>
          <w:rFonts w:ascii="Verdana" w:hAnsi="Verdana" w:eastAsia="Verdana" w:cs="Verdana"/>
          <w:color w:val="000000" w:themeColor="text1"/>
          <w:sz w:val="18"/>
          <w:szCs w:val="18"/>
        </w:rPr>
        <w:t>In het licht van dit advies is de in de UHT-versie gemaakte keuze om bepaalde overtredingen genoemd in artikel 33, vijfde lid, onder de Wed te brengen, opnieuw bezien. Dit heeft tot een wijziging van het voorgestelde Wed-artikel geleid: alleen die overtredingen worden nu als economische delicten onder de Wed gebracht die tot schade door methaanemissie leiden. Dit is ook verwerkt in paragraaf 6.2 van deze memorie van toelichting. Daarin is nader gemotiveerd waarom voor deze overtredingen niet kan worden volstaan met bestuursrechtelijke handhaving en sanctionering, maar strafrechtelijke handhaving, als ultimum remedium, ook nodig geacht wordt.</w:t>
      </w:r>
      <w:r w:rsidRPr="0097156B">
        <w:rPr>
          <w:rFonts w:ascii="Verdana" w:hAnsi="Verdana" w:eastAsia="Verdana" w:cs="Verdana"/>
          <w:i/>
          <w:iCs/>
          <w:color w:val="000000" w:themeColor="text1"/>
          <w:sz w:val="18"/>
          <w:szCs w:val="18"/>
        </w:rPr>
        <w:t xml:space="preserve"> </w:t>
      </w:r>
      <w:r w:rsidRPr="001E01A0">
        <w:rPr>
          <w:rFonts w:ascii="Verdana" w:hAnsi="Verdana" w:eastAsia="Verdana" w:cs="Verdana"/>
          <w:i/>
          <w:iCs/>
          <w:color w:val="000000" w:themeColor="text1"/>
          <w:sz w:val="18"/>
          <w:szCs w:val="18"/>
        </w:rPr>
        <w:br/>
      </w:r>
    </w:p>
    <w:p w:rsidRPr="0097156B" w:rsidR="00FA6944" w:rsidP="00E177EF" w:rsidRDefault="000666E6" w14:paraId="729B234B" w14:textId="77777777">
      <w:pPr>
        <w:spacing w:after="0" w:line="240" w:lineRule="atLeast"/>
        <w:rPr>
          <w:rFonts w:ascii="Verdana" w:hAnsi="Verdana" w:eastAsia="Verdana" w:cs="Verdana"/>
          <w:color w:val="000000" w:themeColor="text1"/>
          <w:sz w:val="18"/>
          <w:szCs w:val="18"/>
        </w:rPr>
      </w:pPr>
      <w:r w:rsidRPr="0097156B">
        <w:rPr>
          <w:rFonts w:ascii="Verdana" w:hAnsi="Verdana" w:eastAsia="Verdana" w:cs="Verdana"/>
          <w:b/>
          <w:bCs/>
          <w:i/>
          <w:iCs/>
          <w:color w:val="000000" w:themeColor="text1"/>
          <w:sz w:val="18"/>
          <w:szCs w:val="18"/>
        </w:rPr>
        <w:t xml:space="preserve">12.2.4. Gedeputeerde staten van Zuid-Holland </w:t>
      </w:r>
      <w:r w:rsidRPr="0097156B">
        <w:rPr>
          <w:rFonts w:ascii="Verdana" w:hAnsi="Verdana"/>
          <w:color w:val="000000" w:themeColor="text1"/>
          <w:sz w:val="18"/>
          <w:szCs w:val="18"/>
        </w:rPr>
        <w:br/>
      </w:r>
      <w:bookmarkStart w:name="OLE_LINK1" w:id="17"/>
    </w:p>
    <w:p w:rsidRPr="0097156B" w:rsidR="000666E6" w:rsidP="00E177EF" w:rsidRDefault="000666E6" w14:paraId="6C02B721" w14:textId="5BB02C9D">
      <w:pPr>
        <w:spacing w:after="0" w:line="240" w:lineRule="atLeast"/>
        <w:rPr>
          <w:rFonts w:ascii="Verdana" w:hAnsi="Verdana" w:eastAsia="Verdana" w:cs="Verdana"/>
          <w:color w:val="000000" w:themeColor="text1"/>
          <w:sz w:val="18"/>
          <w:szCs w:val="18"/>
        </w:rPr>
      </w:pPr>
      <w:r w:rsidRPr="0097156B">
        <w:rPr>
          <w:rFonts w:ascii="Verdana" w:hAnsi="Verdana" w:eastAsia="Verdana" w:cs="Verdana"/>
          <w:color w:val="000000" w:themeColor="text1"/>
          <w:sz w:val="18"/>
          <w:szCs w:val="18"/>
        </w:rPr>
        <w:t>Op 11 maart 2025 hebben gedeputeerde staten van Zuid-Holland hun uitvoerbaarheids- en handhaafbaarheidstoets uitgebracht. Zij</w:t>
      </w:r>
      <w:r w:rsidRPr="0097156B" w:rsidDel="007819EA">
        <w:rPr>
          <w:rFonts w:ascii="Verdana" w:hAnsi="Verdana" w:eastAsia="Verdana" w:cs="Verdana"/>
          <w:color w:val="000000" w:themeColor="text1"/>
          <w:sz w:val="18"/>
          <w:szCs w:val="18"/>
        </w:rPr>
        <w:t xml:space="preserve"> </w:t>
      </w:r>
      <w:r w:rsidRPr="0097156B">
        <w:rPr>
          <w:rFonts w:ascii="Verdana" w:hAnsi="Verdana" w:eastAsia="Verdana" w:cs="Verdana"/>
          <w:color w:val="000000" w:themeColor="text1"/>
          <w:sz w:val="18"/>
          <w:szCs w:val="18"/>
        </w:rPr>
        <w:t xml:space="preserve">verwijzen daarbij naar bevindingen vanuit de DCMR. </w:t>
      </w:r>
      <w:bookmarkEnd w:id="17"/>
      <w:r w:rsidRPr="0097156B">
        <w:rPr>
          <w:rFonts w:ascii="Verdana" w:hAnsi="Verdana" w:eastAsia="Verdana" w:cs="Verdana"/>
          <w:color w:val="000000" w:themeColor="text1"/>
          <w:sz w:val="18"/>
          <w:szCs w:val="18"/>
        </w:rPr>
        <w:br/>
      </w:r>
      <w:r w:rsidRPr="0097156B">
        <w:rPr>
          <w:rFonts w:ascii="Verdana" w:hAnsi="Verdana"/>
          <w:color w:val="000000" w:themeColor="text1"/>
          <w:sz w:val="18"/>
          <w:szCs w:val="18"/>
        </w:rPr>
        <w:br/>
      </w:r>
      <w:r w:rsidRPr="0097156B">
        <w:rPr>
          <w:rFonts w:ascii="Verdana" w:hAnsi="Verdana" w:eastAsia="Verdana" w:cs="Verdana"/>
          <w:color w:val="000000" w:themeColor="text1"/>
          <w:sz w:val="18"/>
          <w:szCs w:val="18"/>
        </w:rPr>
        <w:t>Afgevraagd wordt of sprake is van een verschrijving in het nieuwe artikel</w:t>
      </w:r>
      <w:r w:rsidRPr="0097156B" w:rsidR="00E26F31">
        <w:rPr>
          <w:rFonts w:ascii="Verdana" w:hAnsi="Verdana" w:eastAsia="Verdana" w:cs="Verdana"/>
          <w:color w:val="000000" w:themeColor="text1"/>
          <w:sz w:val="18"/>
          <w:szCs w:val="18"/>
        </w:rPr>
        <w:t> </w:t>
      </w:r>
      <w:r w:rsidRPr="0097156B">
        <w:rPr>
          <w:rFonts w:ascii="Verdana" w:hAnsi="Verdana" w:eastAsia="Verdana" w:cs="Verdana"/>
          <w:color w:val="000000" w:themeColor="text1"/>
          <w:sz w:val="18"/>
          <w:szCs w:val="18"/>
        </w:rPr>
        <w:t xml:space="preserve">18.16c, tweede lid, van de Omgevingswet. Naar aanleiding van dit advies is betreffende verschrijving in het wetsvoorstel gecorrigeerd waardoor de zinsopbouw kloppend is. </w:t>
      </w:r>
    </w:p>
    <w:p w:rsidRPr="0097156B" w:rsidR="007A3A66" w:rsidP="00E177EF" w:rsidRDefault="007A3A66" w14:paraId="078E3E3A" w14:textId="77777777">
      <w:pPr>
        <w:spacing w:after="0" w:line="240" w:lineRule="atLeast"/>
        <w:rPr>
          <w:rFonts w:ascii="Verdana" w:hAnsi="Verdana" w:eastAsia="Verdana" w:cs="Verdana"/>
          <w:color w:val="000000" w:themeColor="text1"/>
          <w:sz w:val="18"/>
          <w:szCs w:val="18"/>
        </w:rPr>
      </w:pPr>
    </w:p>
    <w:p w:rsidRPr="0097156B" w:rsidR="000666E6" w:rsidP="00E177EF" w:rsidRDefault="000666E6" w14:paraId="3F385058" w14:textId="1D9C12E9">
      <w:pPr>
        <w:spacing w:after="0" w:line="240" w:lineRule="atLeast"/>
        <w:rPr>
          <w:rFonts w:ascii="Verdana" w:hAnsi="Verdana" w:eastAsia="Verdana" w:cs="Verdana"/>
          <w:color w:val="000000" w:themeColor="text1"/>
          <w:sz w:val="18"/>
          <w:szCs w:val="18"/>
        </w:rPr>
      </w:pPr>
      <w:r w:rsidRPr="0097156B">
        <w:rPr>
          <w:rFonts w:ascii="Verdana" w:hAnsi="Verdana" w:eastAsia="Verdana" w:cs="Verdana"/>
          <w:color w:val="000000" w:themeColor="text1"/>
          <w:sz w:val="18"/>
          <w:szCs w:val="18"/>
        </w:rPr>
        <w:t>Verder achten gedeputeerde staten het nog onduidelijk of het mengstation in Pernis tot de LNG-installatie inclusief ondersteunende diensten behoort, zoals bedoeld in de verordening. Het mengstation in Pernis is te kwalificeren als een met een stelsel van leidingen ‘verbonden hulpmiddel ten behoeve van het transport van gas’ in de zin van de definities van transmissiesysteem voor gas respectievelijk distributiesysteem voor gas in de Energiewet. Het vormt geen onderdeel van een LNG-installatie. Het is immers geen terminal, zoals de definitie ‘LNG-installatie’, vereist. Ook kent een LNG-installatie een zelfstandige definitie en regulering in Europese regelgeving, omdat het een zogenaamde essentiële faciliteit is waarbij derdentoegang of onderhandelde toegang noodzakelijk wordt geacht, omdat het een zogenaamde essentiële faciliteit is waarbij derden toegang of onderhandelde toegang noodzakelijk wordt geacht.</w:t>
      </w:r>
    </w:p>
    <w:p w:rsidRPr="0097156B" w:rsidR="007A3A66" w:rsidP="00E177EF" w:rsidRDefault="007A3A66" w14:paraId="5555F5F5" w14:textId="77777777">
      <w:pPr>
        <w:spacing w:after="0" w:line="240" w:lineRule="atLeast"/>
        <w:rPr>
          <w:rFonts w:ascii="Verdana" w:hAnsi="Verdana" w:eastAsia="Verdana" w:cs="Verdana"/>
          <w:color w:val="000000" w:themeColor="text1"/>
          <w:sz w:val="18"/>
          <w:szCs w:val="18"/>
        </w:rPr>
      </w:pPr>
    </w:p>
    <w:p w:rsidRPr="0097156B" w:rsidR="000666E6" w:rsidP="00E177EF" w:rsidRDefault="000666E6" w14:paraId="6E6F1469" w14:textId="76F5F8C8">
      <w:pPr>
        <w:spacing w:after="0" w:line="240" w:lineRule="atLeast"/>
        <w:rPr>
          <w:rFonts w:ascii="Verdana" w:hAnsi="Verdana" w:eastAsia="Verdana" w:cs="Verdana"/>
          <w:color w:val="000000" w:themeColor="text1"/>
          <w:sz w:val="18"/>
          <w:szCs w:val="18"/>
        </w:rPr>
      </w:pPr>
      <w:r w:rsidRPr="0097156B">
        <w:rPr>
          <w:rFonts w:ascii="Verdana" w:hAnsi="Verdana" w:eastAsia="Verdana" w:cs="Verdana"/>
          <w:color w:val="000000" w:themeColor="text1"/>
          <w:sz w:val="18"/>
          <w:szCs w:val="18"/>
        </w:rPr>
        <w:t>Gedeputeerde staten vragen verder</w:t>
      </w:r>
      <w:r w:rsidRPr="0097156B" w:rsidDel="008768D7">
        <w:rPr>
          <w:rFonts w:ascii="Verdana" w:hAnsi="Verdana" w:eastAsia="Verdana" w:cs="Verdana"/>
          <w:color w:val="000000" w:themeColor="text1"/>
          <w:sz w:val="18"/>
          <w:szCs w:val="18"/>
        </w:rPr>
        <w:t xml:space="preserve"> </w:t>
      </w:r>
      <w:r w:rsidRPr="0097156B">
        <w:rPr>
          <w:rFonts w:ascii="Verdana" w:hAnsi="Verdana" w:eastAsia="Verdana" w:cs="Verdana"/>
          <w:color w:val="000000" w:themeColor="text1"/>
          <w:sz w:val="18"/>
          <w:szCs w:val="18"/>
        </w:rPr>
        <w:t xml:space="preserve">of een separate handhavings- en sanctiestrategie tot stand zou moeten komen en zo ja, of dat dan alleen in afstemming met </w:t>
      </w:r>
      <w:r w:rsidRPr="0097156B" w:rsidR="0007148A">
        <w:rPr>
          <w:rFonts w:ascii="Verdana" w:hAnsi="Verdana" w:eastAsia="Verdana" w:cs="Verdana"/>
          <w:color w:val="000000" w:themeColor="text1"/>
          <w:sz w:val="18"/>
          <w:szCs w:val="18"/>
        </w:rPr>
        <w:t>omgevingsdienst</w:t>
      </w:r>
      <w:r w:rsidRPr="0097156B">
        <w:rPr>
          <w:rFonts w:ascii="Verdana" w:hAnsi="Verdana" w:eastAsia="Verdana" w:cs="Verdana"/>
          <w:color w:val="000000" w:themeColor="text1"/>
          <w:sz w:val="18"/>
          <w:szCs w:val="18"/>
        </w:rPr>
        <w:t xml:space="preserve"> Groningen zou moeten of ook de andere toezichthoudende instanties? Het zou immers vreemd zijn als de ene toezichthoudende instantie veel boetes uitdeelt en de andere vergelijkbare overtredingen met een waarschuwing afdoet. </w:t>
      </w:r>
    </w:p>
    <w:p w:rsidRPr="0097156B" w:rsidR="007A3A66" w:rsidP="00E177EF" w:rsidRDefault="007A3A66" w14:paraId="1C3FB6DD" w14:textId="77777777">
      <w:pPr>
        <w:spacing w:after="0" w:line="240" w:lineRule="atLeast"/>
        <w:rPr>
          <w:rFonts w:ascii="Verdana" w:hAnsi="Verdana" w:eastAsia="Verdana" w:cs="Verdana"/>
          <w:color w:val="000000" w:themeColor="text1"/>
          <w:sz w:val="18"/>
          <w:szCs w:val="18"/>
        </w:rPr>
      </w:pPr>
    </w:p>
    <w:p w:rsidRPr="0097156B" w:rsidR="000666E6" w:rsidP="00E177EF" w:rsidRDefault="000666E6" w14:paraId="366EF52F" w14:textId="3E063C35">
      <w:pPr>
        <w:spacing w:after="0" w:line="240" w:lineRule="atLeast"/>
        <w:rPr>
          <w:rFonts w:ascii="Verdana" w:hAnsi="Verdana" w:eastAsia="Verdana" w:cs="Verdana"/>
          <w:color w:val="000000" w:themeColor="text1"/>
          <w:sz w:val="18"/>
          <w:szCs w:val="18"/>
        </w:rPr>
      </w:pPr>
      <w:r w:rsidRPr="0097156B">
        <w:rPr>
          <w:rFonts w:ascii="Verdana" w:hAnsi="Verdana" w:eastAsia="Verdana" w:cs="Verdana"/>
          <w:color w:val="000000" w:themeColor="text1"/>
          <w:sz w:val="18"/>
          <w:szCs w:val="18"/>
        </w:rPr>
        <w:t>Onder de Omgevingswet is het bevoegd gezag verplicht om een U</w:t>
      </w:r>
      <w:r w:rsidRPr="0097156B" w:rsidR="00C5709F">
        <w:rPr>
          <w:rFonts w:ascii="Verdana" w:hAnsi="Verdana" w:eastAsia="Verdana" w:cs="Verdana"/>
          <w:color w:val="000000" w:themeColor="text1"/>
          <w:sz w:val="18"/>
          <w:szCs w:val="18"/>
        </w:rPr>
        <w:t>itvoerings- en Handhavings</w:t>
      </w:r>
      <w:r w:rsidRPr="0097156B">
        <w:rPr>
          <w:rFonts w:ascii="Verdana" w:hAnsi="Verdana" w:eastAsia="Verdana" w:cs="Verdana"/>
          <w:color w:val="000000" w:themeColor="text1"/>
          <w:sz w:val="18"/>
          <w:szCs w:val="18"/>
        </w:rPr>
        <w:t xml:space="preserve">strategie op te stellen. In die strategie neemt het bevoegd gezag zelfstandig afwegingen omtrent capaciteit en inzet. Binnen de randvoorwaarden die de verordening geeft en gelet op de Ow, is er dus ruimte voor een separate handhavings- en sanctiestrategie. Vooralsnog wordt geen aanleiding gezien om specifiek voor LNG-installaties bij amvb regels te stellen terzake een strategische en programmatische uitvoering en handhaving. Daarbij speelt mee dat de verordening zelf randvoorwaarden en criteria biedt waar de bevoegde instanties rekening mee moeten houden en dan ligt het niet voor de hand dat de wetgever een strategie opstelt en de randvoorwaarden van de verordening op die manier nader inkadert. Dat zou in strijd kunnen komen met het overschrijfverbod van de verordening en dus met de verordening. Het is aan de bevoegde instanties om hier een afweging te maken die recht doet aan de voorwaarden van de verordening. Zie ook </w:t>
      </w:r>
      <w:r w:rsidRPr="0097156B" w:rsidR="00DD44EC">
        <w:rPr>
          <w:rFonts w:ascii="Verdana" w:hAnsi="Verdana" w:eastAsia="Verdana" w:cs="Verdana"/>
          <w:color w:val="000000" w:themeColor="text1"/>
          <w:sz w:val="18"/>
          <w:szCs w:val="18"/>
        </w:rPr>
        <w:t>hoofdstuk</w:t>
      </w:r>
      <w:r w:rsidRPr="0097156B">
        <w:rPr>
          <w:rFonts w:ascii="Verdana" w:hAnsi="Verdana" w:eastAsia="Verdana" w:cs="Verdana"/>
          <w:color w:val="000000" w:themeColor="text1"/>
          <w:sz w:val="18"/>
          <w:szCs w:val="18"/>
        </w:rPr>
        <w:t xml:space="preserve"> 10 van de memorie van toelichting.</w:t>
      </w:r>
      <w:r w:rsidRPr="0097156B">
        <w:br/>
      </w:r>
      <w:r w:rsidRPr="0097156B">
        <w:br/>
      </w:r>
      <w:r w:rsidRPr="0097156B" w:rsidR="00B92F00">
        <w:rPr>
          <w:rFonts w:ascii="Verdana" w:hAnsi="Verdana" w:eastAsia="Verdana" w:cs="Verdana"/>
          <w:color w:val="000000" w:themeColor="text1"/>
          <w:sz w:val="18"/>
          <w:szCs w:val="18"/>
        </w:rPr>
        <w:t xml:space="preserve">De genoemde </w:t>
      </w:r>
      <w:r w:rsidRPr="0097156B" w:rsidR="00FD2164">
        <w:rPr>
          <w:rFonts w:ascii="Verdana" w:hAnsi="Verdana" w:eastAsia="Verdana" w:cs="Verdana"/>
          <w:color w:val="000000" w:themeColor="text1"/>
          <w:sz w:val="18"/>
          <w:szCs w:val="18"/>
        </w:rPr>
        <w:t>middelen</w:t>
      </w:r>
      <w:r w:rsidRPr="0097156B" w:rsidR="00B92F00">
        <w:rPr>
          <w:rFonts w:ascii="Verdana" w:hAnsi="Verdana" w:eastAsia="Verdana" w:cs="Verdana"/>
          <w:color w:val="000000" w:themeColor="text1"/>
          <w:sz w:val="18"/>
          <w:szCs w:val="18"/>
        </w:rPr>
        <w:t xml:space="preserve"> voor 2025 in </w:t>
      </w:r>
      <w:r w:rsidRPr="0097156B" w:rsidR="17A0CEB7">
        <w:rPr>
          <w:rFonts w:ascii="Verdana" w:hAnsi="Verdana" w:eastAsia="Verdana" w:cs="Verdana"/>
          <w:color w:val="000000" w:themeColor="text1"/>
          <w:sz w:val="18"/>
          <w:szCs w:val="18"/>
        </w:rPr>
        <w:t xml:space="preserve">paragraaf </w:t>
      </w:r>
      <w:r w:rsidRPr="0097156B" w:rsidR="00B92F00">
        <w:rPr>
          <w:rFonts w:ascii="Verdana" w:hAnsi="Verdana" w:eastAsia="Verdana" w:cs="Verdana"/>
          <w:color w:val="000000" w:themeColor="text1"/>
          <w:sz w:val="18"/>
          <w:szCs w:val="18"/>
        </w:rPr>
        <w:t xml:space="preserve">11.1 betreft kosten enkel voor de uitvoering van het voorlopig aanwijzingsbesluit. </w:t>
      </w:r>
      <w:r w:rsidRPr="0097156B">
        <w:rPr>
          <w:rFonts w:ascii="Verdana" w:hAnsi="Verdana" w:eastAsia="Verdana" w:cs="Verdana"/>
          <w:color w:val="000000" w:themeColor="text1"/>
          <w:sz w:val="18"/>
          <w:szCs w:val="18"/>
        </w:rPr>
        <w:t>Het inrichten van structurele financiering wordt nader besproken.</w:t>
      </w:r>
      <w:r w:rsidRPr="0097156B" w:rsidR="00125DE0">
        <w:rPr>
          <w:rFonts w:ascii="Verdana" w:hAnsi="Verdana" w:eastAsia="Verdana" w:cs="Verdana"/>
          <w:color w:val="000000" w:themeColor="text1"/>
          <w:sz w:val="18"/>
          <w:szCs w:val="18"/>
        </w:rPr>
        <w:t xml:space="preserve"> </w:t>
      </w:r>
      <w:r w:rsidRPr="0097156B" w:rsidR="00B021D0">
        <w:rPr>
          <w:rFonts w:ascii="Verdana" w:hAnsi="Verdana" w:eastAsia="Verdana" w:cs="Verdana"/>
          <w:color w:val="000000" w:themeColor="text1"/>
          <w:sz w:val="18"/>
          <w:szCs w:val="18"/>
        </w:rPr>
        <w:t xml:space="preserve">Dan zal ook een nieuwe beraming gemaakt moeten worden voor de hoogte van deze </w:t>
      </w:r>
      <w:r w:rsidRPr="0097156B" w:rsidR="00974213">
        <w:rPr>
          <w:rFonts w:ascii="Verdana" w:hAnsi="Verdana" w:eastAsia="Verdana" w:cs="Verdana"/>
          <w:color w:val="000000" w:themeColor="text1"/>
          <w:sz w:val="18"/>
          <w:szCs w:val="18"/>
        </w:rPr>
        <w:t xml:space="preserve">structurele </w:t>
      </w:r>
      <w:r w:rsidRPr="0097156B" w:rsidR="00B021D0">
        <w:rPr>
          <w:rFonts w:ascii="Verdana" w:hAnsi="Verdana" w:eastAsia="Verdana" w:cs="Verdana"/>
          <w:color w:val="000000" w:themeColor="text1"/>
          <w:sz w:val="18"/>
          <w:szCs w:val="18"/>
        </w:rPr>
        <w:t xml:space="preserve">kosten, waaronder </w:t>
      </w:r>
      <w:r w:rsidRPr="0097156B" w:rsidR="00FD2164">
        <w:rPr>
          <w:rFonts w:ascii="Verdana" w:hAnsi="Verdana" w:eastAsia="Verdana" w:cs="Verdana"/>
          <w:color w:val="000000" w:themeColor="text1"/>
          <w:sz w:val="18"/>
          <w:szCs w:val="18"/>
        </w:rPr>
        <w:t xml:space="preserve">kosten </w:t>
      </w:r>
      <w:r w:rsidRPr="0097156B" w:rsidR="00621559">
        <w:rPr>
          <w:rFonts w:ascii="Verdana" w:hAnsi="Verdana" w:eastAsia="Verdana" w:cs="Verdana"/>
          <w:color w:val="000000" w:themeColor="text1"/>
          <w:sz w:val="18"/>
          <w:szCs w:val="18"/>
        </w:rPr>
        <w:t>voor handhavingstrajecte</w:t>
      </w:r>
      <w:r w:rsidRPr="0097156B" w:rsidR="00974213">
        <w:rPr>
          <w:rFonts w:ascii="Verdana" w:hAnsi="Verdana" w:eastAsia="Verdana" w:cs="Verdana"/>
          <w:color w:val="000000" w:themeColor="text1"/>
          <w:sz w:val="18"/>
          <w:szCs w:val="18"/>
        </w:rPr>
        <w:t>n.</w:t>
      </w:r>
    </w:p>
    <w:p w:rsidRPr="0097156B" w:rsidR="000666E6" w:rsidP="00E177EF" w:rsidRDefault="000666E6" w14:paraId="56AEA5C9" w14:textId="5616441D">
      <w:pPr>
        <w:spacing w:after="0" w:line="240" w:lineRule="atLeast"/>
        <w:rPr>
          <w:rFonts w:ascii="Verdana" w:hAnsi="Verdana" w:eastAsia="Verdana" w:cs="Verdana"/>
          <w:color w:val="000000" w:themeColor="text1"/>
          <w:sz w:val="18"/>
          <w:szCs w:val="18"/>
        </w:rPr>
      </w:pPr>
      <w:r w:rsidRPr="0097156B">
        <w:br/>
      </w:r>
      <w:r w:rsidRPr="0097156B">
        <w:rPr>
          <w:rFonts w:ascii="Verdana" w:hAnsi="Verdana" w:eastAsia="Verdana" w:cs="Verdana"/>
          <w:color w:val="000000" w:themeColor="text1"/>
          <w:sz w:val="18"/>
          <w:szCs w:val="18"/>
        </w:rPr>
        <w:t>Volgens gedeputeerde staten lijkt het niet voor de hand te liggen dat er zodanige kleine LNG-installaties kunnen bestaan dat deze niet boven de drempelwaarden van de Seveso-richtlijn uitkomen. Dan zou sprake kunnen zijn van onderimplementatie van de verordening als alleen Seveso-inrichtingen daaraan moeten voldoen. Naar aanleiding hiervan is de memorie van toelichting aangepast (zie paragraaf 4.1.2).</w:t>
      </w:r>
      <w:r w:rsidRPr="0097156B">
        <w:br/>
      </w:r>
      <w:r w:rsidRPr="0097156B">
        <w:br/>
      </w:r>
      <w:r w:rsidRPr="0097156B">
        <w:rPr>
          <w:rFonts w:ascii="Verdana" w:hAnsi="Verdana" w:eastAsia="Verdana" w:cs="Verdana"/>
          <w:color w:val="000000" w:themeColor="text1"/>
          <w:sz w:val="18"/>
          <w:szCs w:val="18"/>
        </w:rPr>
        <w:t xml:space="preserve">Gedeputeerde staten geven ook mee na te gaan of het in de praktijk kan voorkomen dat twee of meer instanties bevoegd zijn om de verordening te handhaven. Hierover wordt opgemerkt dat bij de verdeling van het toezicht het uitgangspunt is geweest dat er één instantie voor een bepaalde sector de bevoegde instantie is en dat samenloop of overlap van bevoegde instanties zich dus niet voor kan doen. Wel kan het zijn dat met betrekking tot een sector sprake is van meerdere bevoegde gezagen, maar dan nog is het uitgangspunt dat er maar één instantie de bevoegde instantie is voor methaanemissies. Een voorbeeld hiervan is zijn gasleidingen op land met een druk van meer dan 16 bar. Deze vallen zowel onder de milieubelastende activiteit buisleidingen met gevaarlijke stoffen in de zin van de Ow als onder de begrippen transmissie en distributie van de Gasrichtlijn (en daarmee onder de begrippen transmissiesysteem of distributiesysteem in de zin van de Energiewet). Zowel ILT (Ow) als SodM (Energiewet) houden hier toezicht op; ieder vanuit een andere invalshoek. Zij hebben hier werkafspraken over gemaakt die erop neerkomen dat SodM toezicht zal houden op methaanemissies vrijkomend bij transmissie en distributie in de zin van de verordening (lees: de Gasrichtlijn en implementatie daarvan in de Energiewet). </w:t>
      </w:r>
    </w:p>
    <w:p w:rsidRPr="0097156B" w:rsidR="001F53A1" w:rsidP="00E177EF" w:rsidRDefault="000666E6" w14:paraId="5A0E2C63" w14:textId="10BDA2A7">
      <w:pPr>
        <w:spacing w:after="0" w:line="240" w:lineRule="atLeast"/>
        <w:rPr>
          <w:rFonts w:ascii="Verdana" w:hAnsi="Verdana"/>
          <w:color w:val="000000" w:themeColor="text1"/>
          <w:sz w:val="18"/>
          <w:szCs w:val="18"/>
        </w:rPr>
      </w:pPr>
      <w:r w:rsidRPr="0097156B">
        <w:rPr>
          <w:rFonts w:ascii="Verdana" w:hAnsi="Verdana"/>
          <w:color w:val="000000" w:themeColor="text1"/>
          <w:sz w:val="18"/>
          <w:szCs w:val="18"/>
        </w:rPr>
        <w:br/>
      </w:r>
      <w:r w:rsidRPr="0097156B">
        <w:rPr>
          <w:rFonts w:ascii="Verdana" w:hAnsi="Verdana" w:eastAsia="Verdana" w:cs="Verdana"/>
          <w:color w:val="000000" w:themeColor="text1"/>
          <w:sz w:val="18"/>
          <w:szCs w:val="18"/>
        </w:rPr>
        <w:t xml:space="preserve">Met betrekking tot het wetsvoorstel hebben gedeputeerde staten de volgende opmerkingen. </w:t>
      </w:r>
      <w:r w:rsidRPr="0097156B">
        <w:rPr>
          <w:rFonts w:ascii="Verdana" w:hAnsi="Verdana"/>
          <w:color w:val="000000" w:themeColor="text1"/>
          <w:sz w:val="18"/>
          <w:szCs w:val="18"/>
        </w:rPr>
        <w:br/>
        <w:t>Met betrekking tot het voorgestelde artikel 18.11a van de O</w:t>
      </w:r>
      <w:r w:rsidRPr="0097156B" w:rsidR="001F53A1">
        <w:rPr>
          <w:rFonts w:ascii="Verdana" w:hAnsi="Verdana"/>
          <w:color w:val="000000" w:themeColor="text1"/>
          <w:sz w:val="18"/>
          <w:szCs w:val="18"/>
        </w:rPr>
        <w:t>mgevingswet</w:t>
      </w:r>
      <w:r w:rsidRPr="0097156B">
        <w:rPr>
          <w:rFonts w:ascii="Verdana" w:hAnsi="Verdana"/>
          <w:color w:val="000000" w:themeColor="text1"/>
          <w:sz w:val="18"/>
          <w:szCs w:val="18"/>
        </w:rPr>
        <w:t xml:space="preserve"> vragen zij waarom in afwijking van artikel 18.11 </w:t>
      </w:r>
      <w:r w:rsidRPr="0097156B" w:rsidR="001F53A1">
        <w:rPr>
          <w:rFonts w:ascii="Verdana" w:hAnsi="Verdana"/>
          <w:color w:val="000000" w:themeColor="text1"/>
          <w:sz w:val="18"/>
          <w:szCs w:val="18"/>
        </w:rPr>
        <w:t>van de Omgevingswet</w:t>
      </w:r>
      <w:r w:rsidRPr="0097156B">
        <w:rPr>
          <w:rFonts w:ascii="Verdana" w:hAnsi="Verdana"/>
          <w:color w:val="000000" w:themeColor="text1"/>
          <w:sz w:val="18"/>
          <w:szCs w:val="18"/>
        </w:rPr>
        <w:t xml:space="preserve">, de hoogte van de bestuurlijke boete ook voor een natuurlijke persoon is geregeld en waarom de formulering in de leden 2 en 3 van dit artikel niet overeenkomt met artikel 18.11 </w:t>
      </w:r>
      <w:r w:rsidRPr="0097156B" w:rsidR="001F53A1">
        <w:rPr>
          <w:rFonts w:ascii="Verdana" w:hAnsi="Verdana"/>
          <w:color w:val="000000" w:themeColor="text1"/>
          <w:sz w:val="18"/>
          <w:szCs w:val="18"/>
        </w:rPr>
        <w:t>van de Omgevingswet</w:t>
      </w:r>
      <w:r w:rsidRPr="0097156B">
        <w:rPr>
          <w:rFonts w:ascii="Verdana" w:hAnsi="Verdana"/>
          <w:color w:val="000000" w:themeColor="text1"/>
          <w:sz w:val="18"/>
          <w:szCs w:val="18"/>
        </w:rPr>
        <w:t xml:space="preserve">. Deze formulering volgt uit de verordening. Artikel 33, tweede lid, laatste alinea, van de verordening bepaalt welke maximale hoogte voor rechtspersonen respectievelijk natuurlijke personen geldt. </w:t>
      </w:r>
      <w:r w:rsidRPr="0097156B">
        <w:rPr>
          <w:rFonts w:ascii="Verdana" w:hAnsi="Verdana"/>
          <w:color w:val="000000" w:themeColor="text1"/>
          <w:sz w:val="18"/>
          <w:szCs w:val="18"/>
        </w:rPr>
        <w:br/>
      </w:r>
    </w:p>
    <w:p w:rsidRPr="0097156B" w:rsidR="001F53A1" w:rsidP="00E177EF" w:rsidRDefault="000666E6" w14:paraId="327B56F1" w14:textId="34D71B14">
      <w:pPr>
        <w:spacing w:after="0" w:line="240" w:lineRule="atLeast"/>
        <w:rPr>
          <w:rFonts w:ascii="Verdana" w:hAnsi="Verdana"/>
          <w:color w:val="000000" w:themeColor="text1"/>
          <w:sz w:val="18"/>
          <w:szCs w:val="18"/>
        </w:rPr>
      </w:pPr>
      <w:r w:rsidRPr="0097156B">
        <w:rPr>
          <w:rFonts w:ascii="Verdana" w:hAnsi="Verdana"/>
          <w:color w:val="000000" w:themeColor="text1"/>
          <w:sz w:val="18"/>
          <w:szCs w:val="18"/>
        </w:rPr>
        <w:t xml:space="preserve">Gedeputeerde staten missen bij de nieuwe bestuursrechtelijke instrumenten de te volgen procedure en het afwegingskader. Mede naar aanleiding van deze opmerking zijn het wetsvoorstel en de memorie van toelichting aangepast door in de artikelen over de bestuurlijke inbeslagname en de waarschuwing aan te geven welke procedure hiervoor dient te worden gevolgd. </w:t>
      </w:r>
      <w:r w:rsidRPr="0097156B">
        <w:rPr>
          <w:rFonts w:ascii="Verdana" w:hAnsi="Verdana"/>
          <w:color w:val="000000" w:themeColor="text1"/>
          <w:sz w:val="18"/>
          <w:szCs w:val="18"/>
        </w:rPr>
        <w:br/>
        <w:t>Wat betreft het afwegingskader geldt hetzelfde als hier</w:t>
      </w:r>
      <w:r w:rsidRPr="0097156B" w:rsidR="001F53A1">
        <w:rPr>
          <w:rFonts w:ascii="Verdana" w:hAnsi="Verdana"/>
          <w:color w:val="000000" w:themeColor="text1"/>
          <w:sz w:val="18"/>
          <w:szCs w:val="18"/>
        </w:rPr>
        <w:t xml:space="preserve">boven reeds is </w:t>
      </w:r>
      <w:r w:rsidRPr="0097156B">
        <w:rPr>
          <w:rFonts w:ascii="Verdana" w:hAnsi="Verdana"/>
          <w:color w:val="000000" w:themeColor="text1"/>
          <w:sz w:val="18"/>
          <w:szCs w:val="18"/>
        </w:rPr>
        <w:t xml:space="preserve">opgemerkt. </w:t>
      </w:r>
      <w:r w:rsidRPr="0097156B">
        <w:rPr>
          <w:rFonts w:ascii="Verdana" w:hAnsi="Verdana"/>
          <w:color w:val="000000" w:themeColor="text1"/>
          <w:sz w:val="18"/>
          <w:szCs w:val="18"/>
        </w:rPr>
        <w:br/>
      </w:r>
    </w:p>
    <w:p w:rsidRPr="0097156B" w:rsidR="000666E6" w:rsidP="00E177EF" w:rsidRDefault="000666E6" w14:paraId="051AEAE9" w14:textId="3B368FAE">
      <w:pPr>
        <w:spacing w:after="0" w:line="240" w:lineRule="atLeast"/>
        <w:rPr>
          <w:rFonts w:ascii="Verdana" w:hAnsi="Verdana"/>
          <w:color w:val="000000" w:themeColor="text1"/>
          <w:sz w:val="18"/>
          <w:szCs w:val="18"/>
        </w:rPr>
      </w:pPr>
      <w:r w:rsidRPr="0097156B">
        <w:rPr>
          <w:rFonts w:ascii="Verdana" w:hAnsi="Verdana"/>
          <w:color w:val="000000" w:themeColor="text1"/>
          <w:sz w:val="18"/>
          <w:szCs w:val="18"/>
        </w:rPr>
        <w:t>Tot slot vragen gedeputeerde staten wat wordt bedoeld met jaarlijks verplicht registreren en rapporteren over het aantal overtredingen en toegepaste instrumenten. Dit betreft de verplichting van artikel 33, achtste lid, van de verordening voor de lidstaten om jaarlijks informatie te publiceren over het soort en de hoogte van de op grond van de verordening opgelegde sancties, de inbreuken en de exploitanten, mijnexploitanten of importeurs aan wie de sancties zijn opgelegd. Voor een goede uitvoering van deze verplichting is nodig dat de toezichthouders deze gegevens tijdig aan de minister verstrekken, omdat de minister deze informatie zal publiceren. Zie ook paragraaf 8.2.3 van de memorie van toelichting.</w:t>
      </w:r>
      <w:r w:rsidRPr="0097156B">
        <w:rPr>
          <w:rFonts w:ascii="Verdana" w:hAnsi="Verdana"/>
          <w:color w:val="000000" w:themeColor="text1"/>
          <w:sz w:val="18"/>
          <w:szCs w:val="18"/>
        </w:rPr>
        <w:br/>
      </w:r>
    </w:p>
    <w:p w:rsidRPr="0097156B" w:rsidR="000666E6" w:rsidP="00E177EF" w:rsidRDefault="000666E6" w14:paraId="74B2ACC8" w14:textId="77777777">
      <w:pPr>
        <w:spacing w:after="0" w:line="240" w:lineRule="atLeast"/>
        <w:rPr>
          <w:rFonts w:ascii="Verdana" w:hAnsi="Verdana" w:eastAsia="Verdana" w:cs="Verdana"/>
          <w:b/>
          <w:color w:val="000000" w:themeColor="text1"/>
          <w:sz w:val="18"/>
          <w:szCs w:val="18"/>
        </w:rPr>
      </w:pPr>
      <w:r w:rsidRPr="0097156B" w:rsidDel="00DE0EE6">
        <w:rPr>
          <w:rFonts w:ascii="Verdana" w:hAnsi="Verdana" w:eastAsia="Verdana" w:cs="Verdana"/>
          <w:b/>
          <w:i/>
          <w:color w:val="000000" w:themeColor="text1"/>
          <w:sz w:val="18"/>
          <w:szCs w:val="18"/>
        </w:rPr>
        <w:t>12.</w:t>
      </w:r>
      <w:r w:rsidRPr="0097156B" w:rsidDel="00DE0EE6">
        <w:rPr>
          <w:rFonts w:ascii="Verdana" w:hAnsi="Verdana" w:eastAsia="Verdana" w:cs="Verdana"/>
          <w:b/>
          <w:bCs/>
          <w:i/>
          <w:iCs/>
          <w:color w:val="000000" w:themeColor="text1"/>
          <w:sz w:val="18"/>
          <w:szCs w:val="18"/>
        </w:rPr>
        <w:t>2.5</w:t>
      </w:r>
      <w:r w:rsidRPr="0097156B" w:rsidDel="00DE0EE6">
        <w:rPr>
          <w:rFonts w:ascii="Verdana" w:hAnsi="Verdana" w:eastAsia="Verdana" w:cs="Verdana"/>
          <w:b/>
          <w:i/>
          <w:color w:val="000000" w:themeColor="text1"/>
          <w:sz w:val="18"/>
          <w:szCs w:val="18"/>
        </w:rPr>
        <w:t xml:space="preserve"> </w:t>
      </w:r>
      <w:r w:rsidRPr="0097156B">
        <w:rPr>
          <w:rFonts w:ascii="Verdana" w:hAnsi="Verdana" w:eastAsia="Verdana" w:cs="Verdana"/>
          <w:b/>
          <w:i/>
          <w:color w:val="000000" w:themeColor="text1"/>
          <w:sz w:val="18"/>
          <w:szCs w:val="18"/>
        </w:rPr>
        <w:t>Provincie Limburg</w:t>
      </w:r>
    </w:p>
    <w:p w:rsidRPr="0097156B" w:rsidR="00FA6944" w:rsidP="00E177EF" w:rsidRDefault="00FA6944" w14:paraId="2D54F4E3" w14:textId="77777777">
      <w:pPr>
        <w:spacing w:after="0" w:line="240" w:lineRule="atLeast"/>
        <w:rPr>
          <w:rFonts w:ascii="Verdana" w:hAnsi="Verdana" w:eastAsia="Verdana" w:cs="Verdana"/>
          <w:color w:val="000000" w:themeColor="text1"/>
          <w:sz w:val="18"/>
          <w:szCs w:val="18"/>
        </w:rPr>
      </w:pPr>
    </w:p>
    <w:p w:rsidRPr="0097156B" w:rsidR="000666E6" w:rsidP="00E177EF" w:rsidRDefault="000666E6" w14:paraId="059B6115" w14:textId="44A5F280">
      <w:pPr>
        <w:spacing w:after="0" w:line="240" w:lineRule="atLeast"/>
        <w:rPr>
          <w:rFonts w:ascii="Verdana" w:hAnsi="Verdana" w:eastAsia="Verdana" w:cs="Verdana"/>
          <w:color w:val="000000" w:themeColor="text1"/>
          <w:sz w:val="18"/>
          <w:szCs w:val="18"/>
        </w:rPr>
      </w:pPr>
      <w:r w:rsidRPr="0097156B">
        <w:rPr>
          <w:rFonts w:ascii="Verdana" w:hAnsi="Verdana" w:eastAsia="Verdana" w:cs="Verdana"/>
          <w:color w:val="000000" w:themeColor="text1"/>
          <w:sz w:val="18"/>
          <w:szCs w:val="18"/>
        </w:rPr>
        <w:t>Op 20 maart 2025 heeft de provincie Limburg haar advies uitgebracht. De provincie geeft aan dat alternatief gebruik van kolenmijnen beter geformuleerd moet worden of anders de passage geschrapt moet worden. Naar aanleiding van deze opmerking is deze passage uit de memorie van toelichting geschrapt. Op dit moment is niet te overzien welk ander alternatief gebruik te voorzien is naast het gebruik van mijnwater in de vorm van bodemenergiesystemen.</w:t>
      </w:r>
      <w:r w:rsidRPr="0097156B">
        <w:rPr>
          <w:rFonts w:ascii="Verdana" w:hAnsi="Verdana"/>
          <w:color w:val="000000" w:themeColor="text1"/>
          <w:sz w:val="18"/>
          <w:szCs w:val="18"/>
        </w:rPr>
        <w:br/>
      </w:r>
    </w:p>
    <w:p w:rsidRPr="0097156B" w:rsidR="000666E6" w:rsidP="00E177EF" w:rsidRDefault="000666E6" w14:paraId="34E80FD0" w14:textId="77777777">
      <w:pPr>
        <w:spacing w:after="0" w:line="240" w:lineRule="atLeast"/>
        <w:rPr>
          <w:rFonts w:ascii="Verdana" w:hAnsi="Verdana" w:eastAsia="Verdana" w:cs="Verdana"/>
          <w:color w:val="000000" w:themeColor="text1"/>
          <w:sz w:val="18"/>
          <w:szCs w:val="18"/>
        </w:rPr>
      </w:pPr>
      <w:r w:rsidRPr="0097156B">
        <w:rPr>
          <w:rFonts w:ascii="Verdana" w:hAnsi="Verdana" w:eastAsia="Verdana" w:cs="Verdana"/>
          <w:color w:val="000000" w:themeColor="text1"/>
          <w:sz w:val="18"/>
          <w:szCs w:val="18"/>
        </w:rPr>
        <w:t>De provincie Limburg stelt verder voor SodM in het Omgevingsbesluit aan te wijzen als adviseur voor het aspect methaanemissie bij een aanvraag om omgevingsvergunning voor een open bodemenergiesysteem dat gebruik maakt van een verlaten ondergrondse steenkolenmijn.</w:t>
      </w:r>
      <w:r w:rsidRPr="0097156B">
        <w:rPr>
          <w:rFonts w:ascii="Verdana" w:hAnsi="Verdana" w:eastAsia="Verdana" w:cs="Verdana"/>
          <w:color w:val="000000" w:themeColor="text1"/>
          <w:sz w:val="18"/>
          <w:szCs w:val="18"/>
        </w:rPr>
        <w:br/>
        <w:t xml:space="preserve">In reactie hierop kan worden aangegeven dat hiervoor niet wordt gekozen. Los van dat dit voorstel niet ziet op het wetsvoorstel, maar op het Uitvoeringsbesluit methaanverordening, kan GS indien de expertise van SodM nodig geacht wordt, SodM benaderen voor advies. </w:t>
      </w:r>
    </w:p>
    <w:p w:rsidRPr="0097156B" w:rsidR="000666E6" w:rsidP="00E177EF" w:rsidRDefault="000666E6" w14:paraId="0E6A1843" w14:textId="5DD617B0">
      <w:pPr>
        <w:spacing w:after="0" w:line="240" w:lineRule="atLeast"/>
        <w:rPr>
          <w:rFonts w:ascii="Verdana" w:hAnsi="Verdana" w:eastAsia="Verdana" w:cs="Verdana"/>
          <w:b/>
          <w:i/>
          <w:color w:val="000000" w:themeColor="text1"/>
          <w:sz w:val="18"/>
          <w:szCs w:val="18"/>
        </w:rPr>
      </w:pPr>
      <w:r w:rsidRPr="0097156B">
        <w:rPr>
          <w:rFonts w:ascii="Verdana" w:hAnsi="Verdana" w:eastAsia="Verdana" w:cs="Verdana"/>
          <w:color w:val="000000" w:themeColor="text1"/>
          <w:sz w:val="18"/>
          <w:szCs w:val="18"/>
        </w:rPr>
        <w:br/>
      </w:r>
      <w:r w:rsidRPr="0097156B">
        <w:rPr>
          <w:rFonts w:ascii="Verdana" w:hAnsi="Verdana" w:eastAsia="Verdana" w:cs="Verdana"/>
          <w:b/>
          <w:i/>
          <w:color w:val="000000" w:themeColor="text1"/>
          <w:sz w:val="18"/>
          <w:szCs w:val="18"/>
        </w:rPr>
        <w:t>12.2.6 Provincie Groningen</w:t>
      </w:r>
    </w:p>
    <w:p w:rsidRPr="0097156B" w:rsidR="00FA6944" w:rsidP="00E177EF" w:rsidRDefault="00FA6944" w14:paraId="4BB41E77" w14:textId="77777777">
      <w:pPr>
        <w:spacing w:after="0" w:line="240" w:lineRule="atLeast"/>
        <w:rPr>
          <w:rFonts w:ascii="Verdana" w:hAnsi="Verdana" w:eastAsia="Verdana" w:cs="Verdana"/>
          <w:color w:val="000000" w:themeColor="text1"/>
          <w:sz w:val="18"/>
          <w:szCs w:val="18"/>
        </w:rPr>
      </w:pPr>
    </w:p>
    <w:p w:rsidRPr="0097156B" w:rsidR="000666E6" w:rsidP="00E177EF" w:rsidRDefault="000666E6" w14:paraId="17317119" w14:textId="1B96C2F9">
      <w:pPr>
        <w:spacing w:after="0" w:line="240" w:lineRule="atLeast"/>
        <w:rPr>
          <w:rFonts w:ascii="Verdana" w:hAnsi="Verdana" w:eastAsia="Verdana" w:cs="Verdana"/>
          <w:color w:val="000000" w:themeColor="text1"/>
          <w:sz w:val="18"/>
          <w:szCs w:val="18"/>
        </w:rPr>
      </w:pPr>
      <w:r w:rsidRPr="0097156B">
        <w:rPr>
          <w:rFonts w:ascii="Verdana" w:hAnsi="Verdana" w:eastAsia="Verdana" w:cs="Verdana"/>
          <w:color w:val="000000" w:themeColor="text1"/>
          <w:sz w:val="18"/>
          <w:szCs w:val="18"/>
        </w:rPr>
        <w:t>Op 25 maart 2025 heeft de provincie Groningen haar advies uitgebracht. Groningen heeft voornamelijk</w:t>
      </w:r>
      <w:r w:rsidRPr="0097156B" w:rsidDel="009E7159">
        <w:rPr>
          <w:rFonts w:ascii="Verdana" w:hAnsi="Verdana" w:eastAsia="Verdana" w:cs="Verdana"/>
          <w:color w:val="000000" w:themeColor="text1"/>
          <w:sz w:val="18"/>
          <w:szCs w:val="18"/>
        </w:rPr>
        <w:t xml:space="preserve"> </w:t>
      </w:r>
      <w:r w:rsidRPr="0097156B">
        <w:rPr>
          <w:rFonts w:ascii="Verdana" w:hAnsi="Verdana" w:eastAsia="Verdana" w:cs="Verdana"/>
          <w:color w:val="000000" w:themeColor="text1"/>
          <w:sz w:val="18"/>
          <w:szCs w:val="18"/>
        </w:rPr>
        <w:t>beoordeeld hoe de bevoegdheden van het college van gedeputeerde staten en de wijze waarop de taken van Omgevingsdienst Groningen zijn beschreven.</w:t>
      </w:r>
      <w:r w:rsidRPr="0097156B" w:rsidDel="00DB0D7C">
        <w:rPr>
          <w:rFonts w:ascii="Verdana" w:hAnsi="Verdana" w:eastAsia="Verdana" w:cs="Verdana"/>
          <w:color w:val="000000" w:themeColor="text1"/>
          <w:sz w:val="18"/>
          <w:szCs w:val="18"/>
        </w:rPr>
        <w:t xml:space="preserve"> </w:t>
      </w:r>
      <w:r w:rsidRPr="0097156B">
        <w:rPr>
          <w:rFonts w:ascii="Verdana" w:hAnsi="Verdana" w:eastAsia="Verdana" w:cs="Verdana"/>
          <w:color w:val="000000" w:themeColor="text1"/>
          <w:sz w:val="18"/>
          <w:szCs w:val="18"/>
        </w:rPr>
        <w:t xml:space="preserve">Gedeputeerde staten hebben geen opmerkingen bij het wetsvoorstel. Zij geven aan dat de minister nog enkele zaken moet regelen waaronder de wijziging van het </w:t>
      </w:r>
      <w:r w:rsidRPr="0097156B" w:rsidR="001F53A1">
        <w:rPr>
          <w:rFonts w:ascii="Verdana" w:hAnsi="Verdana" w:eastAsia="Verdana" w:cs="Verdana"/>
          <w:color w:val="000000" w:themeColor="text1"/>
          <w:sz w:val="18"/>
          <w:szCs w:val="18"/>
        </w:rPr>
        <w:t>Besluit activiteiten leefomgeving</w:t>
      </w:r>
      <w:r w:rsidRPr="0097156B">
        <w:rPr>
          <w:rFonts w:ascii="Verdana" w:hAnsi="Verdana" w:eastAsia="Verdana" w:cs="Verdana"/>
          <w:color w:val="000000" w:themeColor="text1"/>
          <w:sz w:val="18"/>
          <w:szCs w:val="18"/>
        </w:rPr>
        <w:t xml:space="preserve"> inhoudende dat en Seveso-inrichting die een LNG-terminal is moet voldoen aan de verordening. Dat is naar hun mening een voorwaarde voor het kunnen uitvoeren van het toezicht door de Omgevingsdienst Groningen. </w:t>
      </w:r>
      <w:r w:rsidRPr="0097156B">
        <w:rPr>
          <w:rFonts w:ascii="Verdana" w:hAnsi="Verdana"/>
          <w:color w:val="000000" w:themeColor="text1"/>
          <w:sz w:val="18"/>
          <w:szCs w:val="18"/>
        </w:rPr>
        <w:br/>
      </w:r>
      <w:r w:rsidRPr="0097156B">
        <w:rPr>
          <w:rFonts w:ascii="Verdana" w:hAnsi="Verdana" w:eastAsia="Verdana" w:cs="Verdana"/>
          <w:color w:val="000000" w:themeColor="text1"/>
          <w:sz w:val="18"/>
          <w:szCs w:val="18"/>
        </w:rPr>
        <w:t>Deze opmerking is terecht en heeft geen aanleiding gegeven de memorie van toelichting aan te passen</w:t>
      </w:r>
      <w:r w:rsidRPr="0097156B" w:rsidR="00647F3D">
        <w:rPr>
          <w:rFonts w:ascii="Verdana" w:hAnsi="Verdana" w:eastAsia="Verdana" w:cs="Verdana"/>
          <w:color w:val="000000" w:themeColor="text1"/>
          <w:sz w:val="18"/>
          <w:szCs w:val="18"/>
        </w:rPr>
        <w:t xml:space="preserve"> (paragraaf 4.2.</w:t>
      </w:r>
      <w:r w:rsidRPr="0097156B" w:rsidR="009019BA">
        <w:rPr>
          <w:rFonts w:ascii="Verdana" w:hAnsi="Verdana" w:eastAsia="Verdana" w:cs="Verdana"/>
          <w:color w:val="000000" w:themeColor="text1"/>
          <w:sz w:val="18"/>
          <w:szCs w:val="18"/>
        </w:rPr>
        <w:t>1)</w:t>
      </w:r>
      <w:r w:rsidRPr="0097156B">
        <w:rPr>
          <w:rFonts w:ascii="Verdana" w:hAnsi="Verdana" w:eastAsia="Verdana" w:cs="Verdana"/>
          <w:color w:val="000000" w:themeColor="text1"/>
          <w:sz w:val="18"/>
          <w:szCs w:val="18"/>
        </w:rPr>
        <w:t xml:space="preserve">. </w:t>
      </w:r>
      <w:r w:rsidRPr="0097156B">
        <w:rPr>
          <w:rFonts w:ascii="Verdana" w:hAnsi="Verdana"/>
          <w:color w:val="000000" w:themeColor="text1"/>
          <w:sz w:val="18"/>
          <w:szCs w:val="18"/>
        </w:rPr>
        <w:br/>
      </w:r>
      <w:r w:rsidRPr="0097156B">
        <w:rPr>
          <w:rFonts w:ascii="Verdana" w:hAnsi="Verdana"/>
          <w:color w:val="000000" w:themeColor="text1"/>
          <w:sz w:val="18"/>
          <w:szCs w:val="18"/>
        </w:rPr>
        <w:br/>
      </w:r>
      <w:r w:rsidRPr="0097156B">
        <w:rPr>
          <w:rFonts w:ascii="Verdana" w:hAnsi="Verdana" w:eastAsia="Verdana" w:cs="Verdana"/>
          <w:color w:val="000000" w:themeColor="text1"/>
          <w:sz w:val="18"/>
          <w:szCs w:val="18"/>
        </w:rPr>
        <w:t xml:space="preserve">GS geven ook het advies om nog een keer de kosten voor de inzet van de Omgevingsdienst Groningen te beoordelen. Een aandachtspunt is dat de provincie Groningen onvoldoende is meegenomen over (principe)afspraken met betrekking tot de uitvoering en de financiering. </w:t>
      </w:r>
      <w:r w:rsidRPr="0097156B" w:rsidR="000D413A">
        <w:rPr>
          <w:rFonts w:ascii="Verdana" w:hAnsi="Verdana" w:eastAsia="Verdana" w:cs="Verdana"/>
          <w:color w:val="000000" w:themeColor="text1"/>
          <w:sz w:val="18"/>
          <w:szCs w:val="18"/>
        </w:rPr>
        <w:t>Hierover gaat het ministerie met de Provincie en Omgevingsdienst verder over in gesprek.</w:t>
      </w:r>
    </w:p>
    <w:p w:rsidRPr="0097156B" w:rsidR="000666E6" w:rsidP="00E177EF" w:rsidRDefault="000666E6" w14:paraId="5ECC8CBE" w14:textId="77777777">
      <w:pPr>
        <w:spacing w:after="0" w:line="240" w:lineRule="atLeast"/>
        <w:rPr>
          <w:rFonts w:ascii="Verdana" w:hAnsi="Verdana" w:eastAsia="Verdana" w:cs="Verdana"/>
          <w:color w:val="000000" w:themeColor="text1"/>
          <w:sz w:val="18"/>
          <w:szCs w:val="18"/>
        </w:rPr>
      </w:pPr>
    </w:p>
    <w:p w:rsidRPr="0097156B" w:rsidR="000666E6" w:rsidP="00E177EF" w:rsidRDefault="000666E6" w14:paraId="0F279515" w14:textId="77777777">
      <w:pPr>
        <w:spacing w:after="0" w:line="240" w:lineRule="atLeast"/>
        <w:rPr>
          <w:rFonts w:ascii="Verdana" w:hAnsi="Verdana" w:eastAsia="Verdana" w:cs="Verdana"/>
          <w:b/>
          <w:i/>
          <w:color w:val="000000" w:themeColor="text1"/>
          <w:sz w:val="18"/>
          <w:szCs w:val="18"/>
        </w:rPr>
      </w:pPr>
      <w:r w:rsidRPr="0097156B">
        <w:rPr>
          <w:rFonts w:ascii="Verdana" w:hAnsi="Verdana" w:eastAsia="Verdana" w:cs="Verdana"/>
          <w:b/>
          <w:i/>
          <w:color w:val="000000" w:themeColor="text1"/>
          <w:sz w:val="18"/>
          <w:szCs w:val="18"/>
        </w:rPr>
        <w:t xml:space="preserve">12.2.7 Raad voor Accreditatie (RvA) </w:t>
      </w:r>
    </w:p>
    <w:p w:rsidRPr="0097156B" w:rsidR="00F95B45" w:rsidP="00E177EF" w:rsidRDefault="00F95B45" w14:paraId="0DAA7953" w14:textId="77777777">
      <w:pPr>
        <w:spacing w:after="0" w:line="240" w:lineRule="atLeast"/>
        <w:rPr>
          <w:rFonts w:ascii="Verdana" w:hAnsi="Verdana" w:eastAsia="Verdana" w:cs="Verdana"/>
          <w:color w:val="000000" w:themeColor="text1"/>
          <w:sz w:val="18"/>
          <w:szCs w:val="18"/>
        </w:rPr>
      </w:pPr>
    </w:p>
    <w:p w:rsidRPr="0097156B" w:rsidR="000666E6" w:rsidP="00E177EF" w:rsidRDefault="000666E6" w14:paraId="7C8F0C62" w14:textId="22861A44">
      <w:pPr>
        <w:spacing w:after="0" w:line="240" w:lineRule="atLeast"/>
        <w:rPr>
          <w:rFonts w:ascii="Verdana" w:hAnsi="Verdana" w:eastAsia="Verdana" w:cs="Verdana"/>
          <w:color w:val="000000" w:themeColor="text1"/>
          <w:sz w:val="18"/>
          <w:szCs w:val="18"/>
        </w:rPr>
      </w:pPr>
      <w:r w:rsidRPr="0097156B">
        <w:rPr>
          <w:rFonts w:ascii="Verdana" w:hAnsi="Verdana" w:eastAsia="Verdana" w:cs="Verdana"/>
          <w:color w:val="000000" w:themeColor="text1"/>
          <w:sz w:val="18"/>
          <w:szCs w:val="18"/>
        </w:rPr>
        <w:t xml:space="preserve">De RvA heeft op 11 maart 2025 advies gegeven. </w:t>
      </w:r>
      <w:r w:rsidRPr="0097156B">
        <w:rPr>
          <w:rFonts w:ascii="Verdana" w:hAnsi="Verdana" w:eastAsia="Verdana" w:cs="Verdana"/>
          <w:color w:val="000000" w:themeColor="text1"/>
          <w:sz w:val="18"/>
          <w:szCs w:val="18"/>
        </w:rPr>
        <w:br/>
      </w:r>
      <w:r w:rsidRPr="0097156B">
        <w:rPr>
          <w:rFonts w:ascii="Verdana" w:hAnsi="Verdana" w:eastAsia="Verdana" w:cs="Verdana"/>
          <w:color w:val="000000" w:themeColor="text1"/>
          <w:sz w:val="18"/>
          <w:szCs w:val="18"/>
        </w:rPr>
        <w:br/>
        <w:t xml:space="preserve">De RvA stelt als algemene vraag bij het wetsvoorstel wat de relatie is tussen de verschillende partijen die zijn aangewezen als bevoegde instantie en hoe deze relatie is vormgegeven. Aanvullend bestaat de vraag of het ministerie een relatie tussen deze instanties en de RvA beoogt. </w:t>
      </w:r>
      <w:r w:rsidRPr="0097156B">
        <w:rPr>
          <w:rFonts w:ascii="Verdana" w:hAnsi="Verdana" w:eastAsia="Verdana" w:cs="Verdana"/>
          <w:color w:val="000000" w:themeColor="text1"/>
          <w:sz w:val="18"/>
          <w:szCs w:val="18"/>
        </w:rPr>
        <w:br/>
      </w:r>
      <w:r w:rsidRPr="0097156B">
        <w:rPr>
          <w:rFonts w:ascii="Verdana" w:hAnsi="Verdana" w:eastAsia="Verdana" w:cs="Verdana"/>
          <w:color w:val="000000" w:themeColor="text1"/>
          <w:sz w:val="18"/>
          <w:szCs w:val="18"/>
        </w:rPr>
        <w:br/>
        <w:t>In paragraaf 4.1.4. van de memorie van toelichting is een overzicht opgenomen met de bevoegde instanties, de toezichthoudende en handhavende taken en de ondertoezichtgestelde sectoren. De minister is zich daarnaast bewust van de grote reikwijdte van de verordening en heeft daarbij de verplichting om deze effectief tot uitvoering te brengen. Het ministerie zal daarom coördinerende overleggen in de implementatiefase met alle betrokken instanties faciliteren. De RvA zal ook bij deze overleggen (optioneel) uitgenodigd worden. Ook richt de Europese Commissie een netwerk van bevoegde instanties op om de samenwerking te bevorderen, met de noodzakelijke regelingen om informatie over met name monitoring, regulering en naleving uit te wisselen, beste praktijken te delen en raadplegingen te verrichten (artikel 5, derde lid, van de verordening). Het is daarbij wenselijk dat de RvA onderdeel is van dit netwerk.</w:t>
      </w:r>
      <w:r w:rsidRPr="0097156B" w:rsidR="00576956">
        <w:rPr>
          <w:rFonts w:ascii="Verdana" w:hAnsi="Verdana" w:eastAsia="Verdana" w:cs="Verdana"/>
          <w:color w:val="000000" w:themeColor="text1"/>
          <w:sz w:val="18"/>
          <w:szCs w:val="18"/>
        </w:rPr>
        <w:t xml:space="preserve"> Daarbij is het wenselijk dat de RvA onderdeel is van dit netwerk of via de European Cooperation for Accreditation vertegenwoordigd is in het netwerk.</w:t>
      </w:r>
    </w:p>
    <w:p w:rsidRPr="0097156B" w:rsidR="000666E6" w:rsidP="00E177EF" w:rsidRDefault="000666E6" w14:paraId="16DB0FEE" w14:textId="77777777">
      <w:pPr>
        <w:spacing w:after="0" w:line="240" w:lineRule="atLeast"/>
        <w:rPr>
          <w:rFonts w:ascii="Verdana" w:hAnsi="Verdana" w:eastAsia="Verdana" w:cs="Verdana"/>
          <w:color w:val="000000" w:themeColor="text1"/>
          <w:sz w:val="18"/>
          <w:szCs w:val="18"/>
        </w:rPr>
      </w:pPr>
      <w:r w:rsidRPr="0097156B">
        <w:rPr>
          <w:rFonts w:ascii="Verdana" w:hAnsi="Verdana" w:eastAsia="Verdana" w:cs="Verdana"/>
          <w:color w:val="000000" w:themeColor="text1"/>
          <w:sz w:val="18"/>
          <w:szCs w:val="18"/>
        </w:rPr>
        <w:br/>
        <w:t xml:space="preserve">Een ander punt van de Raad is dat zij in andere stelsels ziet dat het aanwijzen van certificatie- of verificatie-instellingen om hun wettelijke taak uit te voeren, leidt tot meer handvatten om toezicht te houden. De accreditatie is hierbij een voorwaarde voor de aanwijzing van de certificatie- of verificatie-instelling. De RvA signaleert in dit kader drie punten (t.a.v. de artikelen 8 en 9, artikel 8, tweede lid, en artikel 9, eerste lid van de verordening) waarbij de verordening ruimte laat voor verificatie-instellingen om de eisen over competentie, uitvoering van site-checks en onpartijdigheid naar eigen inzicht in te vullen. De norm die voor accreditatie van de verificatie-instellingen wordt gebruikt, ISO/IEC 17029 beschrijft op deze punten een algemeen kader waar de instellingen aan moeten voldoen, aldus RvA. </w:t>
      </w:r>
      <w:r w:rsidRPr="0097156B">
        <w:rPr>
          <w:rFonts w:ascii="Verdana" w:hAnsi="Verdana" w:eastAsia="Verdana" w:cs="Verdana"/>
          <w:color w:val="000000" w:themeColor="text1"/>
          <w:sz w:val="18"/>
          <w:szCs w:val="18"/>
        </w:rPr>
        <w:br/>
        <w:t>De minister is het met de RvA eens dat er meer sturing gegeven zou moeten worden aan de uitvoering van deze artikelen. Echter, de minister is beducht voor het creëren van een ongelijkmatig speelveld binnen de EU indien dit enkel op nationaal speelveld tot uitvoering wordt gebracht. Daarom zal bij de Europese Commissie worden aangegeven dat de Commissie op EU-niveau meer sturing zal moeten geven aan deze artikelen.</w:t>
      </w:r>
    </w:p>
    <w:p w:rsidRPr="0097156B" w:rsidR="000666E6" w:rsidP="00E177EF" w:rsidRDefault="000666E6" w14:paraId="6CFEC88B" w14:textId="77777777">
      <w:pPr>
        <w:spacing w:after="0" w:line="240" w:lineRule="atLeast"/>
        <w:rPr>
          <w:rFonts w:ascii="Verdana" w:hAnsi="Verdana" w:eastAsia="Verdana" w:cs="Verdana"/>
          <w:color w:val="000000" w:themeColor="text1"/>
          <w:sz w:val="18"/>
          <w:szCs w:val="18"/>
        </w:rPr>
      </w:pPr>
    </w:p>
    <w:p w:rsidRPr="0097156B" w:rsidR="000666E6" w:rsidP="00E177EF" w:rsidRDefault="000666E6" w14:paraId="05606759" w14:textId="1C7BA199">
      <w:pPr>
        <w:spacing w:after="0" w:line="240" w:lineRule="atLeast"/>
        <w:rPr>
          <w:rFonts w:ascii="Verdana" w:hAnsi="Verdana" w:eastAsia="Verdana" w:cs="Verdana"/>
          <w:b/>
          <w:i/>
          <w:color w:val="000000" w:themeColor="text1"/>
          <w:sz w:val="18"/>
          <w:szCs w:val="18"/>
        </w:rPr>
      </w:pPr>
      <w:r w:rsidRPr="0097156B">
        <w:rPr>
          <w:rFonts w:ascii="Verdana" w:hAnsi="Verdana" w:eastAsia="Verdana" w:cs="Verdana"/>
          <w:color w:val="000000" w:themeColor="text1"/>
          <w:sz w:val="18"/>
          <w:szCs w:val="18"/>
        </w:rPr>
        <w:t>Tot slot merkt de RvA op dat in de memorie van toelichting wordt aangegeven dat geen gebruik zal worden gemaakt van de mogelijkheid tot verificatie door natuurlijke personen, hetgeen in lijn is met de praktijk dat de RvA uitsluitend organisaties accrediteert en geen natuurlijke personen. Nu de verordening echter geen eisen stelt aan de wederzijdse erkenning van certificaten bij verificatie door natuurlijke personen, acht de Raad het wenselijk dat – conform artikel 67 van Verordening 2018/2067 – aanvullende eisen aan lidstaten worden gesteld om de kwaliteit en uniformiteit van dergelijke verificaties te waarborgen. De minister ziet dat dit een punt is waarop de verordening dient te worden aangepast en dit zal bij de Europese Commissie worden verzocht. Uiteraard zal een eventuele wijziging plaatsvinden met inachtneming van de daarvoor geldende formele besluitvormingsprocedure.</w:t>
      </w:r>
      <w:r w:rsidRPr="0097156B">
        <w:rPr>
          <w:rFonts w:ascii="Verdana" w:hAnsi="Verdana" w:eastAsia="Verdana" w:cs="Verdana"/>
          <w:i/>
          <w:color w:val="000000" w:themeColor="text1"/>
          <w:sz w:val="18"/>
          <w:szCs w:val="18"/>
        </w:rPr>
        <w:br/>
      </w:r>
      <w:r w:rsidRPr="0097156B">
        <w:rPr>
          <w:rFonts w:ascii="Verdana" w:hAnsi="Verdana"/>
          <w:color w:val="000000" w:themeColor="text1"/>
          <w:sz w:val="18"/>
          <w:szCs w:val="18"/>
        </w:rPr>
        <w:br/>
      </w:r>
      <w:r w:rsidRPr="0097156B">
        <w:rPr>
          <w:rFonts w:ascii="Verdana" w:hAnsi="Verdana" w:eastAsia="Verdana" w:cs="Verdana"/>
          <w:b/>
          <w:i/>
          <w:color w:val="000000" w:themeColor="text1"/>
          <w:sz w:val="18"/>
          <w:szCs w:val="18"/>
        </w:rPr>
        <w:t>12.2.8 Douane</w:t>
      </w:r>
    </w:p>
    <w:p w:rsidRPr="0097156B" w:rsidR="00F95B45" w:rsidP="00E177EF" w:rsidRDefault="00F95B45" w14:paraId="0B842BB7" w14:textId="77777777">
      <w:pPr>
        <w:spacing w:after="0" w:line="240" w:lineRule="atLeast"/>
        <w:rPr>
          <w:rFonts w:ascii="Verdana" w:hAnsi="Verdana" w:eastAsia="Verdana" w:cs="Verdana"/>
          <w:color w:val="000000" w:themeColor="text1"/>
          <w:sz w:val="18"/>
          <w:szCs w:val="18"/>
        </w:rPr>
      </w:pPr>
    </w:p>
    <w:p w:rsidRPr="0097156B" w:rsidR="000666E6" w:rsidP="00E177EF" w:rsidRDefault="000666E6" w14:paraId="5E6975B5" w14:textId="5FFD17BA">
      <w:pPr>
        <w:spacing w:after="0" w:line="240" w:lineRule="atLeast"/>
        <w:rPr>
          <w:rFonts w:ascii="Verdana" w:hAnsi="Verdana" w:eastAsia="Verdana" w:cs="Verdana"/>
          <w:color w:val="000000" w:themeColor="text1"/>
          <w:sz w:val="18"/>
          <w:szCs w:val="18"/>
        </w:rPr>
      </w:pPr>
      <w:r w:rsidRPr="0097156B">
        <w:rPr>
          <w:rFonts w:ascii="Verdana" w:hAnsi="Verdana" w:eastAsia="Verdana" w:cs="Verdana"/>
          <w:color w:val="000000" w:themeColor="text1"/>
          <w:sz w:val="18"/>
          <w:szCs w:val="18"/>
        </w:rPr>
        <w:t xml:space="preserve">Op 10 april 2025 heeft de Douane de resultaten van de uitvoeringstoets toegezonden aan de minister. Kort samengevat concludeert de Douane dat de nieuwe taak van het jaarlijks delen van aangiftedata van fossiele goederen met de emissieautoriteit uitvoerbaar is, mits deze taak goed wordt uitgewerkt. Komende periode zullen de emissieautoriteit en de Douane de werkafspraken verder uitwerken en vastleggen in een taakbijlagen dat onder het convenant </w:t>
      </w:r>
      <w:r w:rsidRPr="0097156B" w:rsidR="00EF1874">
        <w:rPr>
          <w:rFonts w:ascii="Verdana" w:hAnsi="Verdana" w:eastAsia="Verdana" w:cs="Verdana"/>
          <w:color w:val="000000" w:themeColor="text1"/>
          <w:sz w:val="18"/>
          <w:szCs w:val="18"/>
        </w:rPr>
        <w:t>KGG/</w:t>
      </w:r>
      <w:r w:rsidRPr="0097156B">
        <w:rPr>
          <w:rFonts w:ascii="Verdana" w:hAnsi="Verdana" w:eastAsia="Verdana" w:cs="Verdana"/>
          <w:color w:val="000000" w:themeColor="text1"/>
          <w:sz w:val="18"/>
          <w:szCs w:val="18"/>
        </w:rPr>
        <w:t>NEa-Douane valt. Het ministerie</w:t>
      </w:r>
      <w:r w:rsidRPr="0097156B" w:rsidDel="00C5078D">
        <w:rPr>
          <w:rFonts w:ascii="Verdana" w:hAnsi="Verdana" w:eastAsia="Verdana" w:cs="Verdana"/>
          <w:color w:val="000000" w:themeColor="text1"/>
          <w:sz w:val="18"/>
          <w:szCs w:val="18"/>
        </w:rPr>
        <w:t xml:space="preserve"> </w:t>
      </w:r>
      <w:r w:rsidRPr="0097156B">
        <w:rPr>
          <w:rFonts w:ascii="Verdana" w:hAnsi="Verdana" w:eastAsia="Verdana" w:cs="Verdana"/>
          <w:color w:val="000000" w:themeColor="text1"/>
          <w:sz w:val="18"/>
          <w:szCs w:val="18"/>
        </w:rPr>
        <w:t xml:space="preserve">zal hierin een ondersteunende rol vervullen. </w:t>
      </w:r>
    </w:p>
    <w:p w:rsidRPr="0097156B" w:rsidR="000666E6" w:rsidP="00E177EF" w:rsidRDefault="000666E6" w14:paraId="0ED57953" w14:textId="77777777">
      <w:pPr>
        <w:spacing w:after="0" w:line="240" w:lineRule="atLeast"/>
        <w:rPr>
          <w:rFonts w:ascii="Verdana" w:hAnsi="Verdana" w:eastAsia="Verdana" w:cs="Verdana"/>
          <w:color w:val="000000" w:themeColor="text1"/>
          <w:sz w:val="18"/>
          <w:szCs w:val="18"/>
        </w:rPr>
      </w:pPr>
    </w:p>
    <w:p w:rsidRPr="0097156B" w:rsidR="000666E6" w:rsidP="00E177EF" w:rsidRDefault="000666E6" w14:paraId="2E9C0D17" w14:textId="5444D8DB">
      <w:pPr>
        <w:spacing w:after="0" w:line="240" w:lineRule="atLeast"/>
        <w:rPr>
          <w:rFonts w:ascii="Verdana" w:hAnsi="Verdana" w:eastAsia="Verdana" w:cs="Verdana"/>
          <w:color w:val="000000" w:themeColor="text1"/>
          <w:sz w:val="18"/>
          <w:szCs w:val="18"/>
        </w:rPr>
      </w:pPr>
      <w:r w:rsidRPr="0097156B">
        <w:rPr>
          <w:rFonts w:ascii="Verdana" w:hAnsi="Verdana" w:eastAsia="Verdana" w:cs="Verdana"/>
          <w:color w:val="000000" w:themeColor="text1"/>
          <w:sz w:val="18"/>
          <w:szCs w:val="18"/>
        </w:rPr>
        <w:t>De aangiftedata die met name relevant zal zijn voor de emissieautoriteit zal voornamelijk bedrijfsinformatie betreffen, informatie die buiten het bereik van de AVG valt. Hierbij kan er wel sprake zijn van eenmanszaken, dit wordt ook onderkend in paragraaf</w:t>
      </w:r>
      <w:r w:rsidRPr="0097156B" w:rsidR="000F5A3A">
        <w:rPr>
          <w:rFonts w:ascii="Verdana" w:hAnsi="Verdana" w:eastAsia="Verdana" w:cs="Verdana"/>
          <w:color w:val="000000" w:themeColor="text1"/>
          <w:sz w:val="18"/>
          <w:szCs w:val="18"/>
        </w:rPr>
        <w:t xml:space="preserve"> 5.3</w:t>
      </w:r>
      <w:r w:rsidRPr="0097156B">
        <w:rPr>
          <w:rFonts w:ascii="Verdana" w:hAnsi="Verdana" w:eastAsia="Verdana" w:cs="Verdana"/>
          <w:color w:val="000000" w:themeColor="text1"/>
          <w:sz w:val="18"/>
          <w:szCs w:val="18"/>
        </w:rPr>
        <w:t xml:space="preserve"> van de memorie van toelichting.</w:t>
      </w:r>
    </w:p>
    <w:p w:rsidRPr="0097156B" w:rsidR="000666E6" w:rsidP="00E177EF" w:rsidRDefault="000666E6" w14:paraId="33AEFE14" w14:textId="77777777">
      <w:pPr>
        <w:spacing w:after="0" w:line="240" w:lineRule="atLeast"/>
        <w:rPr>
          <w:rFonts w:ascii="Verdana" w:hAnsi="Verdana" w:eastAsia="Verdana" w:cs="Verdana"/>
          <w:color w:val="000000" w:themeColor="text1"/>
          <w:sz w:val="18"/>
          <w:szCs w:val="18"/>
        </w:rPr>
      </w:pPr>
    </w:p>
    <w:p w:rsidRPr="0097156B" w:rsidR="000666E6" w:rsidP="00E177EF" w:rsidRDefault="000666E6" w14:paraId="5B560D1F" w14:textId="77777777">
      <w:pPr>
        <w:spacing w:after="0" w:line="240" w:lineRule="atLeast"/>
        <w:rPr>
          <w:rFonts w:ascii="Verdana" w:hAnsi="Verdana" w:eastAsia="Verdana" w:cs="Verdana"/>
          <w:color w:val="000000" w:themeColor="text1"/>
          <w:sz w:val="18"/>
          <w:szCs w:val="18"/>
        </w:rPr>
      </w:pPr>
      <w:r w:rsidRPr="0097156B">
        <w:rPr>
          <w:rFonts w:ascii="Verdana" w:hAnsi="Verdana" w:eastAsia="Verdana" w:cs="Verdana"/>
          <w:color w:val="000000" w:themeColor="text1"/>
          <w:sz w:val="18"/>
          <w:szCs w:val="18"/>
        </w:rPr>
        <w:t xml:space="preserve">Wat betreft de communicatie over de verordening zal de Douane een beperkte rol spelen; het attenderen op de verordening in haar overleggen met het bedrijfsleven en aandacht geven aan de verordening op haar website met een doorverwijzing naar de emissieautoriteit. </w:t>
      </w:r>
    </w:p>
    <w:p w:rsidRPr="0097156B" w:rsidR="000666E6" w:rsidP="00E177EF" w:rsidRDefault="000666E6" w14:paraId="0F423F86" w14:textId="77777777">
      <w:pPr>
        <w:spacing w:after="0" w:line="240" w:lineRule="atLeast"/>
        <w:rPr>
          <w:rFonts w:ascii="Verdana" w:hAnsi="Verdana" w:eastAsia="Verdana" w:cs="Verdana"/>
          <w:color w:val="000000" w:themeColor="text1"/>
          <w:sz w:val="18"/>
          <w:szCs w:val="18"/>
        </w:rPr>
      </w:pPr>
    </w:p>
    <w:p w:rsidRPr="0097156B" w:rsidR="000666E6" w:rsidP="00E177EF" w:rsidRDefault="000666E6" w14:paraId="7B8BA250" w14:textId="271AA93C">
      <w:pPr>
        <w:spacing w:after="0" w:line="240" w:lineRule="atLeast"/>
        <w:rPr>
          <w:rFonts w:ascii="Verdana" w:hAnsi="Verdana" w:eastAsia="Verdana" w:cs="Verdana"/>
          <w:color w:val="000000" w:themeColor="text1"/>
          <w:sz w:val="18"/>
          <w:szCs w:val="18"/>
        </w:rPr>
      </w:pPr>
      <w:r w:rsidRPr="0097156B">
        <w:rPr>
          <w:rFonts w:ascii="Verdana" w:hAnsi="Verdana" w:eastAsia="Verdana" w:cs="Verdana"/>
          <w:color w:val="000000" w:themeColor="text1"/>
          <w:sz w:val="18"/>
          <w:szCs w:val="18"/>
        </w:rPr>
        <w:t xml:space="preserve">Als laatste punt van de uitvoeringstoets, stelt de Douane de mogelijkheid te behouden om op een later moment het gesprek te voeren over de financiering van deze taak. </w:t>
      </w:r>
    </w:p>
    <w:p w:rsidRPr="0097156B" w:rsidR="000666E6" w:rsidP="00E177EF" w:rsidRDefault="000666E6" w14:paraId="36DEBE77" w14:textId="77777777">
      <w:pPr>
        <w:spacing w:after="0" w:line="240" w:lineRule="atLeast"/>
        <w:rPr>
          <w:rFonts w:ascii="Verdana" w:hAnsi="Verdana" w:eastAsia="Verdana" w:cs="Verdana"/>
          <w:i/>
          <w:color w:val="000000" w:themeColor="text1"/>
          <w:sz w:val="18"/>
          <w:szCs w:val="18"/>
        </w:rPr>
      </w:pPr>
    </w:p>
    <w:p w:rsidRPr="0097156B" w:rsidR="003A0640" w:rsidP="00E177EF" w:rsidRDefault="687C0F7B" w14:paraId="01730F7D" w14:textId="77777777">
      <w:pPr>
        <w:spacing w:after="0" w:line="240" w:lineRule="atLeast"/>
        <w:rPr>
          <w:rFonts w:ascii="Verdana" w:hAnsi="Verdana" w:eastAsia="Times New Roman" w:cs="Times New Roman"/>
          <w:b/>
          <w:bCs/>
          <w:color w:val="000000" w:themeColor="text1"/>
          <w:kern w:val="0"/>
          <w:sz w:val="18"/>
          <w:szCs w:val="18"/>
          <w:lang w:eastAsia="nl-NL"/>
          <w14:ligatures w14:val="none"/>
        </w:rPr>
      </w:pPr>
      <w:bookmarkStart w:name="_Toc176778325" w:id="18"/>
      <w:r w:rsidRPr="0097156B">
        <w:rPr>
          <w:rFonts w:ascii="Verdana" w:hAnsi="Verdana" w:eastAsia="Times New Roman" w:cs="Times New Roman"/>
          <w:b/>
          <w:bCs/>
          <w:color w:val="000000" w:themeColor="text1"/>
          <w:kern w:val="0"/>
          <w:sz w:val="18"/>
          <w:szCs w:val="18"/>
          <w:lang w:eastAsia="nl-NL"/>
          <w14:ligatures w14:val="none"/>
        </w:rPr>
        <w:t>13. Overgangsrecht en inwerkingtreding</w:t>
      </w:r>
      <w:bookmarkEnd w:id="18"/>
      <w:r w:rsidRPr="0097156B" w:rsidR="003A0640">
        <w:rPr>
          <w:rFonts w:ascii="Verdana" w:hAnsi="Verdana" w:eastAsia="Times New Roman" w:cs="Times New Roman"/>
          <w:b/>
          <w:color w:val="000000" w:themeColor="text1"/>
          <w:kern w:val="0"/>
          <w:sz w:val="18"/>
          <w:szCs w:val="24"/>
          <w:lang w:eastAsia="nl-NL"/>
          <w14:ligatures w14:val="none"/>
        </w:rPr>
        <w:br/>
      </w:r>
    </w:p>
    <w:p w:rsidRPr="001E01A0" w:rsidR="0075278C" w:rsidP="0075278C" w:rsidRDefault="003A0640" w14:paraId="201153C0" w14:textId="66703251">
      <w:pPr>
        <w:spacing w:after="0" w:line="240" w:lineRule="atLeast"/>
        <w:rPr>
          <w:rFonts w:ascii="Verdana" w:hAnsi="Verdana" w:eastAsia="Times New Roman" w:cs="Times New Roman"/>
          <w:color w:val="000000" w:themeColor="text1"/>
          <w:kern w:val="0"/>
          <w:sz w:val="18"/>
          <w:szCs w:val="18"/>
          <w:lang w:eastAsia="nl-NL"/>
          <w14:ligatures w14:val="none"/>
        </w:rPr>
      </w:pPr>
      <w:r w:rsidRPr="001E01A0">
        <w:rPr>
          <w:rFonts w:ascii="Verdana" w:hAnsi="Verdana" w:eastAsia="Times New Roman" w:cs="Times New Roman"/>
          <w:color w:val="000000" w:themeColor="text1"/>
          <w:kern w:val="0"/>
          <w:sz w:val="18"/>
          <w:szCs w:val="18"/>
          <w:lang w:eastAsia="nl-NL"/>
          <w14:ligatures w14:val="none"/>
        </w:rPr>
        <w:t xml:space="preserve">Op grond van artikel 33, eerste lid, </w:t>
      </w:r>
      <w:r w:rsidRPr="001E01A0" w:rsidR="000556B9">
        <w:rPr>
          <w:rFonts w:ascii="Verdana" w:hAnsi="Verdana" w:eastAsia="Times New Roman" w:cs="Times New Roman"/>
          <w:color w:val="000000" w:themeColor="text1"/>
          <w:sz w:val="18"/>
          <w:szCs w:val="18"/>
          <w:lang w:eastAsia="nl-NL"/>
        </w:rPr>
        <w:t>had</w:t>
      </w:r>
      <w:r w:rsidRPr="001E01A0">
        <w:rPr>
          <w:rFonts w:ascii="Verdana" w:hAnsi="Verdana" w:eastAsia="Times New Roman" w:cs="Times New Roman"/>
          <w:color w:val="000000" w:themeColor="text1"/>
          <w:kern w:val="0"/>
          <w:sz w:val="18"/>
          <w:szCs w:val="18"/>
          <w:lang w:eastAsia="nl-NL"/>
          <w14:ligatures w14:val="none"/>
        </w:rPr>
        <w:t xml:space="preserve"> de Nederlandse regering uiterlijk </w:t>
      </w:r>
      <w:r w:rsidRPr="001E01A0" w:rsidR="00D85104">
        <w:rPr>
          <w:rFonts w:ascii="Verdana" w:hAnsi="Verdana" w:eastAsia="Times New Roman" w:cs="Times New Roman"/>
          <w:color w:val="000000" w:themeColor="text1"/>
          <w:kern w:val="0"/>
          <w:sz w:val="18"/>
          <w:szCs w:val="18"/>
          <w:lang w:eastAsia="nl-NL"/>
          <w14:ligatures w14:val="none"/>
        </w:rPr>
        <w:t>5</w:t>
      </w:r>
      <w:r w:rsidRPr="001E01A0" w:rsidR="005D6A7C">
        <w:rPr>
          <w:rFonts w:ascii="Verdana" w:hAnsi="Verdana" w:eastAsia="Times New Roman" w:cs="Times New Roman"/>
          <w:color w:val="000000" w:themeColor="text1"/>
          <w:kern w:val="0"/>
          <w:sz w:val="18"/>
          <w:szCs w:val="18"/>
          <w:lang w:eastAsia="nl-NL"/>
          <w14:ligatures w14:val="none"/>
        </w:rPr>
        <w:t> </w:t>
      </w:r>
      <w:r w:rsidRPr="001E01A0" w:rsidR="00D85104">
        <w:rPr>
          <w:rFonts w:ascii="Verdana" w:hAnsi="Verdana" w:eastAsia="Times New Roman" w:cs="Times New Roman"/>
          <w:color w:val="000000" w:themeColor="text1"/>
          <w:kern w:val="0"/>
          <w:sz w:val="18"/>
          <w:szCs w:val="18"/>
          <w:lang w:eastAsia="nl-NL"/>
          <w14:ligatures w14:val="none"/>
        </w:rPr>
        <w:t xml:space="preserve">augustus 2025 </w:t>
      </w:r>
      <w:r w:rsidRPr="001E01A0">
        <w:rPr>
          <w:rFonts w:ascii="Verdana" w:hAnsi="Verdana" w:eastAsia="Times New Roman" w:cs="Times New Roman"/>
          <w:color w:val="000000" w:themeColor="text1"/>
          <w:kern w:val="0"/>
          <w:sz w:val="18"/>
          <w:szCs w:val="18"/>
          <w:lang w:eastAsia="nl-NL"/>
          <w14:ligatures w14:val="none"/>
        </w:rPr>
        <w:t xml:space="preserve">de Europese Commissie in kennis </w:t>
      </w:r>
      <w:r w:rsidRPr="001E01A0" w:rsidR="000556B9">
        <w:rPr>
          <w:rFonts w:ascii="Verdana" w:hAnsi="Verdana" w:eastAsia="Times New Roman" w:cs="Times New Roman"/>
          <w:color w:val="000000" w:themeColor="text1"/>
          <w:sz w:val="18"/>
          <w:szCs w:val="18"/>
          <w:lang w:eastAsia="nl-NL"/>
        </w:rPr>
        <w:t xml:space="preserve">moeten </w:t>
      </w:r>
      <w:r w:rsidRPr="001E01A0">
        <w:rPr>
          <w:rFonts w:ascii="Verdana" w:hAnsi="Verdana" w:eastAsia="Times New Roman" w:cs="Times New Roman"/>
          <w:color w:val="000000" w:themeColor="text1"/>
          <w:kern w:val="0"/>
          <w:sz w:val="18"/>
          <w:szCs w:val="18"/>
          <w:lang w:eastAsia="nl-NL"/>
          <w14:ligatures w14:val="none"/>
        </w:rPr>
        <w:t>stellen van de voorschriften en maatregelen die zijn vastgesteld ter uitvoering van dit sanctieartikel.</w:t>
      </w:r>
      <w:r w:rsidRPr="001E01A0" w:rsidR="00D85104">
        <w:rPr>
          <w:rFonts w:ascii="Verdana" w:hAnsi="Verdana" w:eastAsia="Times New Roman" w:cs="Times New Roman"/>
          <w:color w:val="000000" w:themeColor="text1"/>
          <w:kern w:val="0"/>
          <w:sz w:val="18"/>
          <w:szCs w:val="18"/>
          <w:lang w:eastAsia="nl-NL"/>
          <w14:ligatures w14:val="none"/>
        </w:rPr>
        <w:t xml:space="preserve"> Die datum is niet gehaald.</w:t>
      </w:r>
      <w:r w:rsidRPr="001E01A0">
        <w:rPr>
          <w:rFonts w:ascii="Verdana" w:hAnsi="Verdana" w:eastAsia="Times New Roman" w:cs="Times New Roman"/>
          <w:color w:val="000000" w:themeColor="text1"/>
          <w:kern w:val="0"/>
          <w:sz w:val="18"/>
          <w:szCs w:val="18"/>
          <w:lang w:eastAsia="nl-NL"/>
          <w14:ligatures w14:val="none"/>
        </w:rPr>
        <w:t xml:space="preserve"> </w:t>
      </w:r>
      <w:r w:rsidRPr="001E01A0" w:rsidR="0075278C">
        <w:rPr>
          <w:rFonts w:ascii="Verdana" w:hAnsi="Verdana" w:eastAsia="Times New Roman" w:cs="Times New Roman"/>
          <w:color w:val="000000" w:themeColor="text1"/>
          <w:kern w:val="0"/>
          <w:sz w:val="18"/>
          <w:szCs w:val="18"/>
          <w:lang w:eastAsia="nl-NL"/>
          <w14:ligatures w14:val="none"/>
        </w:rPr>
        <w:t xml:space="preserve">De reden </w:t>
      </w:r>
      <w:r w:rsidRPr="001E01A0" w:rsidR="00A45A82">
        <w:rPr>
          <w:rFonts w:ascii="Verdana" w:hAnsi="Verdana" w:eastAsia="Times New Roman" w:cs="Times New Roman"/>
          <w:color w:val="000000" w:themeColor="text1"/>
          <w:kern w:val="0"/>
          <w:sz w:val="18"/>
          <w:szCs w:val="18"/>
          <w:lang w:eastAsia="nl-NL"/>
          <w14:ligatures w14:val="none"/>
        </w:rPr>
        <w:t xml:space="preserve">hiervoor </w:t>
      </w:r>
      <w:r w:rsidRPr="001E01A0" w:rsidR="0075278C">
        <w:rPr>
          <w:rFonts w:ascii="Verdana" w:hAnsi="Verdana" w:eastAsia="Times New Roman" w:cs="Times New Roman"/>
          <w:color w:val="000000" w:themeColor="text1"/>
          <w:kern w:val="0"/>
          <w:sz w:val="18"/>
          <w:szCs w:val="18"/>
          <w:lang w:eastAsia="nl-NL"/>
          <w14:ligatures w14:val="none"/>
        </w:rPr>
        <w:t xml:space="preserve">is dat de </w:t>
      </w:r>
    </w:p>
    <w:p w:rsidRPr="0097156B" w:rsidR="003A0640" w:rsidP="0075278C" w:rsidRDefault="0075278C" w14:paraId="44BA4881" w14:textId="5040521F">
      <w:pPr>
        <w:spacing w:after="0" w:line="240" w:lineRule="atLeast"/>
        <w:rPr>
          <w:rFonts w:ascii="Verdana" w:hAnsi="Verdana" w:eastAsia="Times New Roman" w:cs="Times New Roman"/>
          <w:color w:val="000000" w:themeColor="text1"/>
          <w:kern w:val="0"/>
          <w:sz w:val="18"/>
          <w:szCs w:val="18"/>
          <w:lang w:eastAsia="nl-NL"/>
          <w14:ligatures w14:val="none"/>
        </w:rPr>
      </w:pPr>
      <w:r w:rsidRPr="001E01A0">
        <w:rPr>
          <w:rFonts w:ascii="Verdana" w:hAnsi="Verdana" w:eastAsia="Times New Roman" w:cs="Times New Roman"/>
          <w:color w:val="000000" w:themeColor="text1"/>
          <w:kern w:val="0"/>
          <w:sz w:val="18"/>
          <w:szCs w:val="18"/>
          <w:lang w:eastAsia="nl-NL"/>
          <w14:ligatures w14:val="none"/>
        </w:rPr>
        <w:t xml:space="preserve">uitvoering van deze verordening wijziging vergt van diverse wetten en aanwijzing van meerdere bevoegde instanties. </w:t>
      </w:r>
      <w:r w:rsidRPr="001E01A0" w:rsidR="00807BBF">
        <w:rPr>
          <w:rFonts w:ascii="Verdana" w:hAnsi="Verdana" w:eastAsia="Times New Roman" w:cs="Times New Roman"/>
          <w:color w:val="000000" w:themeColor="text1"/>
          <w:kern w:val="0"/>
          <w:sz w:val="18"/>
          <w:szCs w:val="18"/>
          <w:lang w:eastAsia="nl-NL"/>
          <w14:ligatures w14:val="none"/>
        </w:rPr>
        <w:t xml:space="preserve">Daardoor was </w:t>
      </w:r>
      <w:r w:rsidRPr="001E01A0">
        <w:rPr>
          <w:rFonts w:ascii="Verdana" w:hAnsi="Verdana" w:eastAsia="Times New Roman" w:cs="Times New Roman"/>
          <w:color w:val="000000" w:themeColor="text1"/>
          <w:kern w:val="0"/>
          <w:sz w:val="18"/>
          <w:szCs w:val="18"/>
          <w:lang w:eastAsia="nl-NL"/>
          <w14:ligatures w14:val="none"/>
        </w:rPr>
        <w:t xml:space="preserve">afstemming </w:t>
      </w:r>
      <w:r w:rsidRPr="001E01A0" w:rsidR="00654325">
        <w:rPr>
          <w:rFonts w:ascii="Verdana" w:hAnsi="Verdana" w:eastAsia="Times New Roman" w:cs="Times New Roman"/>
          <w:color w:val="000000" w:themeColor="text1"/>
          <w:kern w:val="0"/>
          <w:sz w:val="18"/>
          <w:szCs w:val="18"/>
          <w:lang w:eastAsia="nl-NL"/>
          <w14:ligatures w14:val="none"/>
        </w:rPr>
        <w:t xml:space="preserve">met diverse instanties </w:t>
      </w:r>
      <w:r w:rsidRPr="001E01A0" w:rsidR="00807BBF">
        <w:rPr>
          <w:rFonts w:ascii="Verdana" w:hAnsi="Verdana" w:eastAsia="Times New Roman" w:cs="Times New Roman"/>
          <w:color w:val="000000" w:themeColor="text1"/>
          <w:kern w:val="0"/>
          <w:sz w:val="18"/>
          <w:szCs w:val="18"/>
          <w:lang w:eastAsia="nl-NL"/>
          <w14:ligatures w14:val="none"/>
        </w:rPr>
        <w:t>nodig</w:t>
      </w:r>
      <w:r w:rsidRPr="001E01A0" w:rsidR="0081521D">
        <w:rPr>
          <w:rFonts w:ascii="Verdana" w:hAnsi="Verdana" w:eastAsia="Times New Roman" w:cs="Times New Roman"/>
          <w:color w:val="000000" w:themeColor="text1"/>
          <w:kern w:val="0"/>
          <w:sz w:val="18"/>
          <w:szCs w:val="18"/>
          <w:lang w:eastAsia="nl-NL"/>
          <w14:ligatures w14:val="none"/>
        </w:rPr>
        <w:t xml:space="preserve">, </w:t>
      </w:r>
      <w:r w:rsidRPr="001E01A0">
        <w:rPr>
          <w:rFonts w:ascii="Verdana" w:hAnsi="Verdana" w:eastAsia="Times New Roman" w:cs="Times New Roman"/>
          <w:color w:val="000000" w:themeColor="text1"/>
          <w:kern w:val="0"/>
          <w:sz w:val="18"/>
          <w:szCs w:val="18"/>
          <w:lang w:eastAsia="nl-NL"/>
          <w14:ligatures w14:val="none"/>
        </w:rPr>
        <w:t xml:space="preserve">en </w:t>
      </w:r>
      <w:r w:rsidRPr="001E01A0" w:rsidR="002112B8">
        <w:rPr>
          <w:rFonts w:ascii="Verdana" w:hAnsi="Verdana" w:eastAsia="Times New Roman" w:cs="Times New Roman"/>
          <w:color w:val="000000" w:themeColor="text1"/>
          <w:kern w:val="0"/>
          <w:sz w:val="18"/>
          <w:szCs w:val="18"/>
          <w:lang w:eastAsia="nl-NL"/>
          <w14:ligatures w14:val="none"/>
        </w:rPr>
        <w:t xml:space="preserve">kostte </w:t>
      </w:r>
      <w:r w:rsidRPr="001E01A0" w:rsidR="005A18FF">
        <w:rPr>
          <w:rFonts w:ascii="Verdana" w:hAnsi="Verdana" w:eastAsia="Times New Roman" w:cs="Times New Roman"/>
          <w:color w:val="000000" w:themeColor="text1"/>
          <w:kern w:val="0"/>
          <w:sz w:val="18"/>
          <w:szCs w:val="18"/>
          <w:lang w:eastAsia="nl-NL"/>
          <w14:ligatures w14:val="none"/>
        </w:rPr>
        <w:t xml:space="preserve">zorgvuldige </w:t>
      </w:r>
      <w:r w:rsidRPr="001E01A0">
        <w:rPr>
          <w:rFonts w:ascii="Verdana" w:hAnsi="Verdana" w:eastAsia="Times New Roman" w:cs="Times New Roman"/>
          <w:color w:val="000000" w:themeColor="text1"/>
          <w:kern w:val="0"/>
          <w:sz w:val="18"/>
          <w:szCs w:val="18"/>
          <w:lang w:eastAsia="nl-NL"/>
          <w14:ligatures w14:val="none"/>
        </w:rPr>
        <w:t xml:space="preserve">verwerking van </w:t>
      </w:r>
      <w:r w:rsidRPr="001E01A0" w:rsidR="005A18FF">
        <w:rPr>
          <w:rFonts w:ascii="Verdana" w:hAnsi="Verdana" w:eastAsia="Times New Roman" w:cs="Times New Roman"/>
          <w:color w:val="000000" w:themeColor="text1"/>
          <w:kern w:val="0"/>
          <w:sz w:val="18"/>
          <w:szCs w:val="18"/>
          <w:lang w:eastAsia="nl-NL"/>
          <w14:ligatures w14:val="none"/>
        </w:rPr>
        <w:t xml:space="preserve">de </w:t>
      </w:r>
      <w:r w:rsidRPr="001E01A0">
        <w:rPr>
          <w:rFonts w:ascii="Verdana" w:hAnsi="Verdana" w:eastAsia="Times New Roman" w:cs="Times New Roman"/>
          <w:color w:val="000000" w:themeColor="text1"/>
          <w:kern w:val="0"/>
          <w:sz w:val="18"/>
          <w:szCs w:val="18"/>
          <w:lang w:eastAsia="nl-NL"/>
          <w14:ligatures w14:val="none"/>
        </w:rPr>
        <w:t>adviezen</w:t>
      </w:r>
      <w:r w:rsidRPr="001E01A0" w:rsidR="00807BBF">
        <w:rPr>
          <w:rFonts w:ascii="Verdana" w:hAnsi="Verdana" w:eastAsia="Times New Roman" w:cs="Times New Roman"/>
          <w:color w:val="000000" w:themeColor="text1"/>
          <w:kern w:val="0"/>
          <w:sz w:val="18"/>
          <w:szCs w:val="18"/>
          <w:lang w:eastAsia="nl-NL"/>
          <w14:ligatures w14:val="none"/>
        </w:rPr>
        <w:t xml:space="preserve"> </w:t>
      </w:r>
      <w:r w:rsidRPr="001E01A0" w:rsidR="00A45A82">
        <w:rPr>
          <w:rFonts w:ascii="Verdana" w:hAnsi="Verdana" w:eastAsia="Times New Roman" w:cs="Times New Roman"/>
          <w:color w:val="000000" w:themeColor="text1"/>
          <w:kern w:val="0"/>
          <w:sz w:val="18"/>
          <w:szCs w:val="18"/>
          <w:lang w:eastAsia="nl-NL"/>
          <w14:ligatures w14:val="none"/>
        </w:rPr>
        <w:t>meer</w:t>
      </w:r>
      <w:r w:rsidRPr="001E01A0">
        <w:rPr>
          <w:rFonts w:ascii="Verdana" w:hAnsi="Verdana" w:eastAsia="Times New Roman" w:cs="Times New Roman"/>
          <w:color w:val="000000" w:themeColor="text1"/>
          <w:kern w:val="0"/>
          <w:sz w:val="18"/>
          <w:szCs w:val="18"/>
          <w:lang w:eastAsia="nl-NL"/>
          <w14:ligatures w14:val="none"/>
        </w:rPr>
        <w:t xml:space="preserve"> tijd dan voorzien.</w:t>
      </w:r>
      <w:r w:rsidRPr="0097156B" w:rsidR="00A45A82">
        <w:rPr>
          <w:rFonts w:ascii="Verdana" w:hAnsi="Verdana" w:eastAsia="Times New Roman" w:cs="Times New Roman"/>
          <w:color w:val="000000" w:themeColor="text1"/>
          <w:kern w:val="0"/>
          <w:sz w:val="18"/>
          <w:szCs w:val="18"/>
          <w:lang w:eastAsia="nl-NL"/>
          <w14:ligatures w14:val="none"/>
        </w:rPr>
        <w:br/>
      </w:r>
      <w:r w:rsidRPr="0097156B" w:rsidR="003A0640">
        <w:rPr>
          <w:rFonts w:ascii="Verdana" w:hAnsi="Verdana" w:eastAsia="Times New Roman" w:cs="Times New Roman"/>
          <w:color w:val="000000" w:themeColor="text1"/>
          <w:kern w:val="0"/>
          <w:sz w:val="18"/>
          <w:szCs w:val="24"/>
          <w:lang w:eastAsia="nl-NL"/>
          <w14:ligatures w14:val="none"/>
        </w:rPr>
        <w:br/>
      </w:r>
      <w:r w:rsidRPr="0097156B" w:rsidR="003A0640">
        <w:rPr>
          <w:rFonts w:ascii="Verdana" w:hAnsi="Verdana" w:eastAsia="Times New Roman" w:cs="Times New Roman"/>
          <w:color w:val="000000" w:themeColor="text1"/>
          <w:kern w:val="0"/>
          <w:sz w:val="18"/>
          <w:szCs w:val="18"/>
          <w:lang w:eastAsia="nl-NL"/>
          <w14:ligatures w14:val="none"/>
        </w:rPr>
        <w:t>In dit wetsvoorstel is gekozen voor inwerkingtreding met ingang van de dag na de datum van uitgifte van het Staatsblad waarin deze wet wordt geplaatst.</w:t>
      </w:r>
      <w:r w:rsidRPr="0097156B" w:rsidR="003A0640">
        <w:rPr>
          <w:rFonts w:ascii="Verdana" w:hAnsi="Verdana" w:eastAsia="Times New Roman" w:cs="Times New Roman"/>
          <w:color w:val="000000" w:themeColor="text1"/>
          <w:kern w:val="0"/>
          <w:sz w:val="18"/>
          <w:szCs w:val="24"/>
          <w:lang w:eastAsia="nl-NL"/>
          <w14:ligatures w14:val="none"/>
        </w:rPr>
        <w:br/>
      </w:r>
      <w:r w:rsidRPr="0097156B" w:rsidR="003A0640">
        <w:rPr>
          <w:rFonts w:ascii="Verdana" w:hAnsi="Verdana" w:eastAsia="Times New Roman" w:cs="Times New Roman"/>
          <w:color w:val="000000" w:themeColor="text1"/>
          <w:kern w:val="0"/>
          <w:sz w:val="18"/>
          <w:szCs w:val="24"/>
          <w:lang w:eastAsia="nl-NL"/>
          <w14:ligatures w14:val="none"/>
        </w:rPr>
        <w:br/>
      </w:r>
      <w:r w:rsidRPr="0097156B" w:rsidR="003A0640">
        <w:rPr>
          <w:rFonts w:ascii="Verdana" w:hAnsi="Verdana" w:eastAsia="Times New Roman" w:cs="Times New Roman"/>
          <w:color w:val="000000" w:themeColor="text1"/>
          <w:kern w:val="0"/>
          <w:sz w:val="18"/>
          <w:szCs w:val="18"/>
          <w:lang w:eastAsia="nl-NL"/>
          <w14:ligatures w14:val="none"/>
        </w:rPr>
        <w:t>De inwerkingtredingsbepaling wijkt af van het kabinetsbeleid inzake vaste verandermomenten (Kamerstukken II 2009/10, 29 515, nr. 309), inhoudende dat wetsvoorstellen op 1 januari of 1 juli in werking treden met een minimuminvoeringstermijn van twee maanden. Volgens dit kabinetsbeleid kan een uitzondering worden gemaakt indien het de uitvoering van een Europese verordening betreft.</w:t>
      </w:r>
    </w:p>
    <w:p w:rsidR="00322003" w:rsidP="00E177EF" w:rsidRDefault="00322003" w14:paraId="75132211" w14:textId="77777777">
      <w:pPr>
        <w:spacing w:after="0" w:line="240" w:lineRule="atLeast"/>
        <w:rPr>
          <w:rFonts w:ascii="Verdana" w:hAnsi="Verdana" w:eastAsia="Times New Roman" w:cs="Times New Roman"/>
          <w:b/>
          <w:bCs/>
          <w:iCs/>
          <w:color w:val="000000" w:themeColor="text1"/>
          <w:kern w:val="0"/>
          <w:sz w:val="18"/>
          <w:szCs w:val="24"/>
          <w:lang w:eastAsia="nl-NL"/>
          <w14:ligatures w14:val="none"/>
        </w:rPr>
      </w:pPr>
    </w:p>
    <w:p w:rsidRPr="0097156B" w:rsidR="003A0640" w:rsidP="00E177EF" w:rsidRDefault="003A0640" w14:paraId="6F6DC7B6" w14:textId="057859A1">
      <w:pPr>
        <w:spacing w:after="0" w:line="240" w:lineRule="atLeast"/>
        <w:rPr>
          <w:rFonts w:ascii="Verdana" w:hAnsi="Verdana" w:eastAsia="Times New Roman" w:cs="Times New Roman"/>
          <w:b/>
          <w:iCs/>
          <w:color w:val="000000" w:themeColor="text1"/>
          <w:kern w:val="0"/>
          <w:sz w:val="18"/>
          <w:szCs w:val="24"/>
          <w:lang w:eastAsia="nl-NL"/>
          <w14:ligatures w14:val="none"/>
        </w:rPr>
      </w:pPr>
      <w:r w:rsidRPr="0097156B">
        <w:rPr>
          <w:rFonts w:ascii="Verdana" w:hAnsi="Verdana" w:eastAsia="Times New Roman" w:cs="Times New Roman"/>
          <w:b/>
          <w:bCs/>
          <w:iCs/>
          <w:color w:val="000000" w:themeColor="text1"/>
          <w:kern w:val="0"/>
          <w:sz w:val="18"/>
          <w:szCs w:val="24"/>
          <w:lang w:eastAsia="nl-NL"/>
          <w14:ligatures w14:val="none"/>
        </w:rPr>
        <w:t xml:space="preserve">II. </w:t>
      </w:r>
      <w:bookmarkStart w:name="_Toc176778326" w:id="19"/>
      <w:r w:rsidRPr="0097156B">
        <w:rPr>
          <w:rFonts w:ascii="Verdana" w:hAnsi="Verdana" w:eastAsia="Times New Roman" w:cs="Times New Roman"/>
          <w:b/>
          <w:iCs/>
          <w:color w:val="000000" w:themeColor="text1"/>
          <w:kern w:val="0"/>
          <w:sz w:val="18"/>
          <w:szCs w:val="24"/>
          <w:lang w:eastAsia="nl-NL"/>
          <w14:ligatures w14:val="none"/>
        </w:rPr>
        <w:t xml:space="preserve">ARTIKELSGEWIJZE TOELICHTING </w:t>
      </w:r>
      <w:bookmarkEnd w:id="19"/>
    </w:p>
    <w:p w:rsidRPr="0097156B" w:rsidR="003A0640" w:rsidP="00E177EF" w:rsidRDefault="003A0640" w14:paraId="61937C1D" w14:textId="77777777">
      <w:pPr>
        <w:spacing w:after="0" w:line="240" w:lineRule="atLeast"/>
        <w:rPr>
          <w:rFonts w:ascii="Verdana" w:hAnsi="Verdana" w:eastAsia="Times New Roman" w:cs="Times New Roman"/>
          <w:b/>
          <w:bCs/>
          <w:iCs/>
          <w:color w:val="000000" w:themeColor="text1"/>
          <w:kern w:val="0"/>
          <w:sz w:val="18"/>
          <w:szCs w:val="24"/>
          <w:lang w:eastAsia="nl-NL"/>
          <w14:ligatures w14:val="none"/>
        </w:rPr>
      </w:pPr>
      <w:r w:rsidRPr="0097156B">
        <w:rPr>
          <w:rFonts w:ascii="Verdana" w:hAnsi="Verdana" w:eastAsia="Times New Roman" w:cs="Times New Roman"/>
          <w:b/>
          <w:bCs/>
          <w:iCs/>
          <w:color w:val="000000" w:themeColor="text1"/>
          <w:kern w:val="0"/>
          <w:sz w:val="18"/>
          <w:szCs w:val="24"/>
          <w:lang w:eastAsia="nl-NL"/>
          <w14:ligatures w14:val="none"/>
        </w:rPr>
        <w:br/>
        <w:t>Artikel I</w:t>
      </w:r>
    </w:p>
    <w:p w:rsidRPr="0097156B" w:rsidR="003A0640" w:rsidP="00E177EF" w:rsidRDefault="003A0640" w14:paraId="720D4D0F" w14:textId="6D3ACD49">
      <w:pPr>
        <w:spacing w:after="0" w:line="240" w:lineRule="atLeast"/>
        <w:rPr>
          <w:rFonts w:ascii="Verdana" w:hAnsi="Verdana" w:eastAsia="Times New Roman" w:cs="Times New Roman"/>
          <w:iCs/>
          <w:color w:val="000000" w:themeColor="text1"/>
          <w:kern w:val="0"/>
          <w:sz w:val="18"/>
          <w:szCs w:val="24"/>
          <w:lang w:eastAsia="nl-NL"/>
          <w14:ligatures w14:val="none"/>
        </w:rPr>
      </w:pPr>
      <w:r w:rsidRPr="0097156B">
        <w:rPr>
          <w:rFonts w:ascii="Verdana" w:hAnsi="Verdana" w:eastAsia="Times New Roman" w:cs="Times New Roman"/>
          <w:i/>
          <w:color w:val="000000" w:themeColor="text1"/>
          <w:kern w:val="0"/>
          <w:sz w:val="18"/>
          <w:szCs w:val="24"/>
          <w:lang w:eastAsia="nl-NL"/>
          <w14:ligatures w14:val="none"/>
        </w:rPr>
        <w:br/>
        <w:t>Artikel I, onderdeel B</w:t>
      </w:r>
      <w:r w:rsidRPr="0097156B">
        <w:rPr>
          <w:rFonts w:ascii="Verdana" w:hAnsi="Verdana" w:eastAsia="Times New Roman" w:cs="Times New Roman"/>
          <w:i/>
          <w:color w:val="000000" w:themeColor="text1"/>
          <w:kern w:val="0"/>
          <w:sz w:val="18"/>
          <w:szCs w:val="24"/>
          <w:lang w:eastAsia="nl-NL"/>
          <w14:ligatures w14:val="none"/>
        </w:rPr>
        <w:br/>
      </w:r>
      <w:r w:rsidRPr="0097156B">
        <w:rPr>
          <w:rFonts w:ascii="Verdana" w:hAnsi="Verdana" w:eastAsia="Times New Roman" w:cs="Times New Roman"/>
          <w:i/>
          <w:color w:val="000000" w:themeColor="text1"/>
          <w:kern w:val="0"/>
          <w:sz w:val="18"/>
          <w:szCs w:val="24"/>
          <w:lang w:eastAsia="nl-NL"/>
          <w14:ligatures w14:val="none"/>
        </w:rPr>
        <w:br/>
        <w:t>Artikel 44</w:t>
      </w:r>
      <w:r w:rsidRPr="0097156B" w:rsidR="006C0624">
        <w:rPr>
          <w:rFonts w:ascii="Verdana" w:hAnsi="Verdana" w:eastAsia="Times New Roman" w:cs="Times New Roman"/>
          <w:i/>
          <w:color w:val="000000" w:themeColor="text1"/>
          <w:kern w:val="0"/>
          <w:sz w:val="18"/>
          <w:szCs w:val="24"/>
          <w:lang w:eastAsia="nl-NL"/>
          <w14:ligatures w14:val="none"/>
        </w:rPr>
        <w:t>e</w:t>
      </w:r>
      <w:r w:rsidRPr="0097156B">
        <w:rPr>
          <w:rFonts w:ascii="Verdana" w:hAnsi="Verdana" w:eastAsia="Times New Roman" w:cs="Times New Roman"/>
          <w:i/>
          <w:color w:val="000000" w:themeColor="text1"/>
          <w:kern w:val="0"/>
          <w:sz w:val="18"/>
          <w:szCs w:val="24"/>
          <w:lang w:eastAsia="nl-NL"/>
          <w14:ligatures w14:val="none"/>
        </w:rPr>
        <w:t xml:space="preserve"> (beperkingsplan inactieve en tijdelijk gedichte putten)</w:t>
      </w:r>
      <w:r w:rsidRPr="0097156B">
        <w:rPr>
          <w:rFonts w:ascii="Verdana" w:hAnsi="Verdana" w:eastAsia="Times New Roman" w:cs="Times New Roman"/>
          <w:iCs/>
          <w:color w:val="000000" w:themeColor="text1"/>
          <w:kern w:val="0"/>
          <w:sz w:val="18"/>
          <w:szCs w:val="24"/>
          <w:lang w:eastAsia="nl-NL"/>
          <w14:ligatures w14:val="none"/>
        </w:rPr>
        <w:br/>
      </w:r>
      <w:r w:rsidRPr="0097156B">
        <w:rPr>
          <w:rFonts w:ascii="Verdana" w:hAnsi="Verdana" w:eastAsia="Times New Roman" w:cs="Times New Roman"/>
          <w:iCs/>
          <w:color w:val="000000" w:themeColor="text1"/>
          <w:kern w:val="0"/>
          <w:sz w:val="18"/>
          <w:szCs w:val="24"/>
          <w:lang w:eastAsia="nl-NL"/>
          <w14:ligatures w14:val="none"/>
        </w:rPr>
        <w:br/>
        <w:t xml:space="preserve">De verordening geeft een specifiek regime voor inactieve en tijdelijk gedichte putten in artikel 18, negende lid. Voor deze putten moet een beperkingsplan worden opgesteld om deze put te herstellen, terug te winnen en permanent te dichten. De eisen die de verordening hieraan stelt zijn op onderdelen specifieker dan de eisen die de Mijnbouwwet stelt aan een verwijderingsplan (artikel 44, derde lid). Dit blijkt onder andere uit de definitie van terugwinnen in artikel 2, onder 42 van de verordening. Volgens de definitie van terugwinnen is dit het proces van zorgen voor bodem- en vegetatieomstandigheden bij een olie- of gasput of op een olie- of gasputlocatie die vergelijkbaar zijn met de omstandigheden die bestonden voordat deze werden verstoord. Ook wijken de termijnen af en de mogelijkheid om uitvoering van het plan uit te stellen. </w:t>
      </w:r>
    </w:p>
    <w:p w:rsidRPr="0097156B" w:rsidR="003A0640" w:rsidP="00E177EF" w:rsidRDefault="003A0640" w14:paraId="03522134" w14:textId="1D586A38">
      <w:pPr>
        <w:spacing w:after="0" w:line="240" w:lineRule="atLeast"/>
        <w:rPr>
          <w:rFonts w:ascii="Verdana" w:hAnsi="Verdana" w:eastAsia="Times New Roman" w:cs="Times New Roman"/>
          <w:iCs/>
          <w:color w:val="000000" w:themeColor="text1"/>
          <w:kern w:val="0"/>
          <w:sz w:val="18"/>
          <w:szCs w:val="24"/>
          <w:lang w:eastAsia="nl-NL"/>
          <w14:ligatures w14:val="none"/>
        </w:rPr>
      </w:pPr>
      <w:r w:rsidRPr="0097156B">
        <w:rPr>
          <w:rFonts w:ascii="Verdana" w:hAnsi="Verdana" w:eastAsia="Times New Roman" w:cs="Times New Roman"/>
          <w:iCs/>
          <w:color w:val="000000" w:themeColor="text1"/>
          <w:kern w:val="0"/>
          <w:sz w:val="18"/>
          <w:szCs w:val="24"/>
          <w:lang w:eastAsia="nl-NL"/>
          <w14:ligatures w14:val="none"/>
        </w:rPr>
        <w:t xml:space="preserve">Om de volle werking van de verordening te verzekeren, is in het </w:t>
      </w:r>
      <w:r w:rsidRPr="0097156B">
        <w:rPr>
          <w:rFonts w:ascii="Verdana" w:hAnsi="Verdana" w:eastAsia="Times New Roman" w:cs="Times New Roman"/>
          <w:color w:val="000000" w:themeColor="text1"/>
          <w:kern w:val="0"/>
          <w:sz w:val="18"/>
          <w:szCs w:val="24"/>
          <w:lang w:eastAsia="nl-NL"/>
          <w14:ligatures w14:val="none"/>
        </w:rPr>
        <w:t>voorgestelde artikel 44</w:t>
      </w:r>
      <w:r w:rsidRPr="0097156B" w:rsidR="001A337B">
        <w:rPr>
          <w:rFonts w:ascii="Verdana" w:hAnsi="Verdana" w:eastAsia="Times New Roman" w:cs="Times New Roman"/>
          <w:color w:val="000000" w:themeColor="text1"/>
          <w:kern w:val="0"/>
          <w:sz w:val="18"/>
          <w:szCs w:val="24"/>
          <w:lang w:eastAsia="nl-NL"/>
          <w14:ligatures w14:val="none"/>
        </w:rPr>
        <w:t>e</w:t>
      </w:r>
      <w:r w:rsidRPr="0097156B">
        <w:rPr>
          <w:rFonts w:ascii="Verdana" w:hAnsi="Verdana" w:eastAsia="Times New Roman" w:cs="Times New Roman"/>
          <w:color w:val="000000" w:themeColor="text1"/>
          <w:kern w:val="0"/>
          <w:sz w:val="18"/>
          <w:szCs w:val="24"/>
          <w:lang w:eastAsia="nl-NL"/>
          <w14:ligatures w14:val="none"/>
        </w:rPr>
        <w:t xml:space="preserve">, </w:t>
      </w:r>
      <w:r w:rsidRPr="0097156B">
        <w:rPr>
          <w:rFonts w:ascii="Verdana" w:hAnsi="Verdana" w:eastAsia="Times New Roman" w:cs="Times New Roman"/>
          <w:iCs/>
          <w:color w:val="000000" w:themeColor="text1"/>
          <w:kern w:val="0"/>
          <w:sz w:val="18"/>
          <w:szCs w:val="24"/>
          <w:lang w:eastAsia="nl-NL"/>
          <w14:ligatures w14:val="none"/>
        </w:rPr>
        <w:t xml:space="preserve">eerste lid, bepaald dat de artikelen 44, tweede tot en met vijfde lid, en 44a </w:t>
      </w:r>
      <w:r w:rsidRPr="0097156B">
        <w:rPr>
          <w:rFonts w:ascii="Verdana" w:hAnsi="Verdana" w:eastAsia="Times New Roman" w:cs="Times New Roman"/>
          <w:color w:val="000000" w:themeColor="text1"/>
          <w:kern w:val="0"/>
          <w:sz w:val="18"/>
          <w:szCs w:val="24"/>
          <w:lang w:eastAsia="nl-NL"/>
          <w14:ligatures w14:val="none"/>
        </w:rPr>
        <w:t>tot en met</w:t>
      </w:r>
      <w:r w:rsidRPr="0097156B">
        <w:rPr>
          <w:rFonts w:ascii="Verdana" w:hAnsi="Verdana" w:eastAsia="Times New Roman" w:cs="Times New Roman"/>
          <w:iCs/>
          <w:color w:val="000000" w:themeColor="text1"/>
          <w:kern w:val="0"/>
          <w:sz w:val="18"/>
          <w:szCs w:val="24"/>
          <w:lang w:eastAsia="nl-NL"/>
          <w14:ligatures w14:val="none"/>
        </w:rPr>
        <w:t xml:space="preserve"> 44c van de Mijnbouwwet niet van toepassing zijn op inactieve putten en tijdelijk gedichte putten als bedoeld in de verordening. Artikel 44, eerste lid, van de Mijnbouwwet blijft wel van toepassing op deze putten, omdat het wenselijk is dat de </w:t>
      </w:r>
      <w:r w:rsidRPr="0097156B">
        <w:rPr>
          <w:rFonts w:ascii="Verdana" w:hAnsi="Verdana" w:eastAsia="Times New Roman" w:cs="Times New Roman"/>
          <w:color w:val="000000" w:themeColor="text1"/>
          <w:kern w:val="0"/>
          <w:sz w:val="18"/>
          <w:szCs w:val="24"/>
          <w:lang w:eastAsia="nl-NL"/>
          <w14:ligatures w14:val="none"/>
        </w:rPr>
        <w:t>minister</w:t>
      </w:r>
      <w:r w:rsidRPr="0097156B">
        <w:rPr>
          <w:rFonts w:ascii="Verdana" w:hAnsi="Verdana" w:eastAsia="Times New Roman" w:cs="Times New Roman"/>
          <w:iCs/>
          <w:color w:val="000000" w:themeColor="text1"/>
          <w:kern w:val="0"/>
          <w:sz w:val="18"/>
          <w:szCs w:val="24"/>
          <w:lang w:eastAsia="nl-NL"/>
          <w14:ligatures w14:val="none"/>
        </w:rPr>
        <w:t xml:space="preserve"> meldingen van het buiten werking stellen van een put blijft ontvangen. </w:t>
      </w:r>
      <w:r w:rsidRPr="0097156B">
        <w:rPr>
          <w:rFonts w:ascii="Verdana" w:hAnsi="Verdana" w:eastAsia="Times New Roman" w:cs="Times New Roman"/>
          <w:iCs/>
          <w:color w:val="000000" w:themeColor="text1"/>
          <w:kern w:val="0"/>
          <w:sz w:val="18"/>
          <w:szCs w:val="24"/>
          <w:lang w:eastAsia="nl-NL"/>
          <w14:ligatures w14:val="none"/>
        </w:rPr>
        <w:br/>
        <w:t xml:space="preserve">In het </w:t>
      </w:r>
      <w:r w:rsidRPr="0097156B">
        <w:rPr>
          <w:rFonts w:ascii="Verdana" w:hAnsi="Verdana" w:eastAsia="Times New Roman" w:cs="Times New Roman"/>
          <w:color w:val="000000" w:themeColor="text1"/>
          <w:kern w:val="0"/>
          <w:sz w:val="18"/>
          <w:szCs w:val="24"/>
          <w:lang w:eastAsia="nl-NL"/>
          <w14:ligatures w14:val="none"/>
        </w:rPr>
        <w:t xml:space="preserve">voorgestelde </w:t>
      </w:r>
      <w:r w:rsidRPr="0097156B">
        <w:rPr>
          <w:rFonts w:ascii="Verdana" w:hAnsi="Verdana" w:eastAsia="Times New Roman" w:cs="Times New Roman"/>
          <w:iCs/>
          <w:color w:val="000000" w:themeColor="text1"/>
          <w:kern w:val="0"/>
          <w:sz w:val="18"/>
          <w:szCs w:val="24"/>
          <w:lang w:eastAsia="nl-NL"/>
          <w14:ligatures w14:val="none"/>
        </w:rPr>
        <w:t xml:space="preserve">tweede en derde lid </w:t>
      </w:r>
      <w:r w:rsidRPr="0097156B">
        <w:rPr>
          <w:rFonts w:ascii="Verdana" w:hAnsi="Verdana" w:eastAsia="Times New Roman" w:cs="Times New Roman"/>
          <w:color w:val="000000" w:themeColor="text1"/>
          <w:kern w:val="0"/>
          <w:sz w:val="18"/>
          <w:szCs w:val="24"/>
          <w:lang w:eastAsia="nl-NL"/>
          <w14:ligatures w14:val="none"/>
        </w:rPr>
        <w:t>van artikel 44</w:t>
      </w:r>
      <w:r w:rsidRPr="0097156B" w:rsidR="001A337B">
        <w:rPr>
          <w:rFonts w:ascii="Verdana" w:hAnsi="Verdana" w:eastAsia="Times New Roman" w:cs="Times New Roman"/>
          <w:color w:val="000000" w:themeColor="text1"/>
          <w:kern w:val="0"/>
          <w:sz w:val="18"/>
          <w:szCs w:val="24"/>
          <w:lang w:eastAsia="nl-NL"/>
          <w14:ligatures w14:val="none"/>
        </w:rPr>
        <w:t>e</w:t>
      </w:r>
      <w:r w:rsidRPr="0097156B">
        <w:rPr>
          <w:rFonts w:ascii="Verdana" w:hAnsi="Verdana" w:eastAsia="Times New Roman" w:cs="Times New Roman"/>
          <w:color w:val="000000" w:themeColor="text1"/>
          <w:kern w:val="0"/>
          <w:sz w:val="18"/>
          <w:szCs w:val="24"/>
          <w:lang w:eastAsia="nl-NL"/>
          <w14:ligatures w14:val="none"/>
        </w:rPr>
        <w:t xml:space="preserve"> </w:t>
      </w:r>
      <w:r w:rsidRPr="0097156B">
        <w:rPr>
          <w:rFonts w:ascii="Verdana" w:hAnsi="Verdana" w:eastAsia="Times New Roman" w:cs="Times New Roman"/>
          <w:iCs/>
          <w:color w:val="000000" w:themeColor="text1"/>
          <w:kern w:val="0"/>
          <w:sz w:val="18"/>
          <w:szCs w:val="24"/>
          <w:lang w:eastAsia="nl-NL"/>
          <w14:ligatures w14:val="none"/>
        </w:rPr>
        <w:t xml:space="preserve">is bepaald wie het beperkingsplan bij de </w:t>
      </w:r>
      <w:r w:rsidRPr="0097156B">
        <w:rPr>
          <w:rFonts w:ascii="Verdana" w:hAnsi="Verdana" w:eastAsia="Times New Roman" w:cs="Times New Roman"/>
          <w:color w:val="000000" w:themeColor="text1"/>
          <w:kern w:val="0"/>
          <w:sz w:val="18"/>
          <w:szCs w:val="24"/>
          <w:lang w:eastAsia="nl-NL"/>
          <w14:ligatures w14:val="none"/>
        </w:rPr>
        <w:t>minister</w:t>
      </w:r>
      <w:r w:rsidRPr="0097156B">
        <w:rPr>
          <w:rFonts w:ascii="Verdana" w:hAnsi="Verdana" w:eastAsia="Times New Roman" w:cs="Times New Roman"/>
          <w:iCs/>
          <w:color w:val="000000" w:themeColor="text1"/>
          <w:kern w:val="0"/>
          <w:sz w:val="18"/>
          <w:szCs w:val="24"/>
          <w:lang w:eastAsia="nl-NL"/>
          <w14:ligatures w14:val="none"/>
        </w:rPr>
        <w:t xml:space="preserve"> moet indienen. Op grond van artikel 18, achtste lid, </w:t>
      </w:r>
      <w:r w:rsidRPr="0097156B">
        <w:rPr>
          <w:rFonts w:ascii="Verdana" w:hAnsi="Verdana" w:eastAsia="Times New Roman" w:cs="Times New Roman"/>
          <w:color w:val="000000" w:themeColor="text1"/>
          <w:kern w:val="0"/>
          <w:sz w:val="18"/>
          <w:szCs w:val="24"/>
          <w:lang w:eastAsia="nl-NL"/>
          <w14:ligatures w14:val="none"/>
        </w:rPr>
        <w:t>van de verordening</w:t>
      </w:r>
      <w:r w:rsidRPr="0097156B">
        <w:rPr>
          <w:rFonts w:ascii="Verdana" w:hAnsi="Verdana" w:eastAsia="Times New Roman" w:cs="Times New Roman"/>
          <w:iCs/>
          <w:color w:val="000000" w:themeColor="text1"/>
          <w:kern w:val="0"/>
          <w:sz w:val="18"/>
          <w:szCs w:val="24"/>
          <w:lang w:eastAsia="nl-NL"/>
          <w14:ligatures w14:val="none"/>
        </w:rPr>
        <w:t xml:space="preserve"> moet uit het nationaal recht blijken wie de verantwoordelijke partij is voor de verplichtingen van de leden 3 tot en met 7, en lid 9. Met het tweede en derde lid wordt daarin voorzien.</w:t>
      </w:r>
    </w:p>
    <w:p w:rsidRPr="0097156B" w:rsidR="003A0640" w:rsidP="00E177EF" w:rsidRDefault="003A0640" w14:paraId="00D078F9" w14:textId="7B6B2DC2">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br/>
      </w:r>
      <w:r w:rsidRPr="0097156B">
        <w:rPr>
          <w:rFonts w:ascii="Verdana" w:hAnsi="Verdana" w:eastAsia="Times New Roman" w:cs="Times New Roman"/>
          <w:i/>
          <w:iCs/>
          <w:color w:val="000000" w:themeColor="text1"/>
          <w:kern w:val="0"/>
          <w:sz w:val="18"/>
          <w:szCs w:val="24"/>
          <w:lang w:eastAsia="nl-NL"/>
          <w14:ligatures w14:val="none"/>
        </w:rPr>
        <w:t>Artikel 44</w:t>
      </w:r>
      <w:r w:rsidRPr="0097156B" w:rsidR="001A337B">
        <w:rPr>
          <w:rFonts w:ascii="Verdana" w:hAnsi="Verdana" w:eastAsia="Times New Roman" w:cs="Times New Roman"/>
          <w:i/>
          <w:iCs/>
          <w:color w:val="000000" w:themeColor="text1"/>
          <w:kern w:val="0"/>
          <w:sz w:val="18"/>
          <w:szCs w:val="24"/>
          <w:lang w:eastAsia="nl-NL"/>
          <w14:ligatures w14:val="none"/>
        </w:rPr>
        <w:t>f</w:t>
      </w:r>
      <w:r w:rsidRPr="0097156B">
        <w:rPr>
          <w:rFonts w:ascii="Verdana" w:hAnsi="Verdana" w:eastAsia="Times New Roman" w:cs="Times New Roman"/>
          <w:i/>
          <w:iCs/>
          <w:color w:val="000000" w:themeColor="text1"/>
          <w:kern w:val="0"/>
          <w:sz w:val="18"/>
          <w:szCs w:val="24"/>
          <w:lang w:eastAsia="nl-NL"/>
          <w14:ligatures w14:val="none"/>
        </w:rPr>
        <w:t xml:space="preserve"> (minister bevoegde instantie voor putten en gesloten en verlaten ondergrondse kolenmijnen)</w:t>
      </w:r>
      <w:r w:rsidRPr="0097156B">
        <w:rPr>
          <w:rFonts w:ascii="Verdana" w:hAnsi="Verdana" w:eastAsia="Times New Roman" w:cs="Times New Roman"/>
          <w:color w:val="000000" w:themeColor="text1"/>
          <w:kern w:val="0"/>
          <w:sz w:val="18"/>
          <w:szCs w:val="24"/>
          <w:lang w:eastAsia="nl-NL"/>
          <w14:ligatures w14:val="none"/>
        </w:rPr>
        <w:br/>
      </w:r>
      <w:r w:rsidRPr="0097156B">
        <w:rPr>
          <w:rFonts w:ascii="Verdana" w:hAnsi="Verdana" w:eastAsia="Times New Roman" w:cs="Times New Roman"/>
          <w:color w:val="000000" w:themeColor="text1"/>
          <w:kern w:val="0"/>
          <w:sz w:val="18"/>
          <w:szCs w:val="24"/>
          <w:lang w:eastAsia="nl-NL"/>
          <w14:ligatures w14:val="none"/>
        </w:rPr>
        <w:br/>
        <w:t xml:space="preserve">In het </w:t>
      </w:r>
      <w:r w:rsidRPr="0097156B" w:rsidR="000F039B">
        <w:rPr>
          <w:rFonts w:ascii="Verdana" w:hAnsi="Verdana" w:eastAsia="Times New Roman" w:cs="Times New Roman"/>
          <w:color w:val="000000" w:themeColor="text1"/>
          <w:kern w:val="0"/>
          <w:sz w:val="18"/>
          <w:szCs w:val="24"/>
          <w:lang w:eastAsia="nl-NL"/>
          <w14:ligatures w14:val="none"/>
        </w:rPr>
        <w:t xml:space="preserve">voorgestelde </w:t>
      </w:r>
      <w:r w:rsidRPr="0097156B">
        <w:rPr>
          <w:rFonts w:ascii="Verdana" w:hAnsi="Verdana" w:eastAsia="Times New Roman" w:cs="Times New Roman"/>
          <w:color w:val="000000" w:themeColor="text1"/>
          <w:kern w:val="0"/>
          <w:sz w:val="18"/>
          <w:szCs w:val="24"/>
          <w:lang w:eastAsia="nl-NL"/>
          <w14:ligatures w14:val="none"/>
        </w:rPr>
        <w:t xml:space="preserve">eerste lid van artikel </w:t>
      </w:r>
      <w:r w:rsidRPr="0097156B" w:rsidR="00F82AE3">
        <w:rPr>
          <w:rFonts w:ascii="Verdana" w:hAnsi="Verdana" w:eastAsia="Times New Roman" w:cs="Times New Roman"/>
          <w:color w:val="000000" w:themeColor="text1"/>
          <w:kern w:val="0"/>
          <w:sz w:val="18"/>
          <w:szCs w:val="24"/>
          <w:lang w:eastAsia="nl-NL"/>
          <w14:ligatures w14:val="none"/>
        </w:rPr>
        <w:t>44</w:t>
      </w:r>
      <w:r w:rsidRPr="0097156B" w:rsidR="001A337B">
        <w:rPr>
          <w:rFonts w:ascii="Verdana" w:hAnsi="Verdana" w:eastAsia="Times New Roman" w:cs="Times New Roman"/>
          <w:color w:val="000000" w:themeColor="text1"/>
          <w:kern w:val="0"/>
          <w:sz w:val="18"/>
          <w:szCs w:val="24"/>
          <w:lang w:eastAsia="nl-NL"/>
          <w14:ligatures w14:val="none"/>
        </w:rPr>
        <w:t>f</w:t>
      </w:r>
      <w:r w:rsidRPr="0097156B" w:rsidR="00F82AE3">
        <w:rPr>
          <w:rFonts w:ascii="Verdana" w:hAnsi="Verdana" w:eastAsia="Times New Roman" w:cs="Times New Roman"/>
          <w:color w:val="000000" w:themeColor="text1"/>
          <w:kern w:val="0"/>
          <w:sz w:val="18"/>
          <w:szCs w:val="24"/>
          <w:lang w:eastAsia="nl-NL"/>
          <w14:ligatures w14:val="none"/>
        </w:rPr>
        <w:t xml:space="preserve"> van de Mijnbouwwet </w:t>
      </w:r>
      <w:r w:rsidRPr="0097156B">
        <w:rPr>
          <w:rFonts w:ascii="Verdana" w:hAnsi="Verdana" w:eastAsia="Times New Roman" w:cs="Times New Roman"/>
          <w:color w:val="000000" w:themeColor="text1"/>
          <w:kern w:val="0"/>
          <w:sz w:val="18"/>
          <w:szCs w:val="24"/>
          <w:lang w:eastAsia="nl-NL"/>
          <w14:ligatures w14:val="none"/>
        </w:rPr>
        <w:t xml:space="preserve">wordt de minister aangewezen als de bevoegde instantie, bedoeld in artikel 18 van de verordening voor putten. </w:t>
      </w:r>
      <w:r w:rsidRPr="0097156B">
        <w:rPr>
          <w:rFonts w:ascii="Verdana" w:hAnsi="Verdana" w:eastAsia="Times New Roman" w:cs="Times New Roman"/>
          <w:color w:val="000000" w:themeColor="text1"/>
          <w:kern w:val="0"/>
          <w:sz w:val="18"/>
          <w:szCs w:val="24"/>
          <w:lang w:eastAsia="nl-NL"/>
          <w14:ligatures w14:val="none"/>
        </w:rPr>
        <w:br/>
        <w:t>In het tweede lid wordt de minister aangewezen als de bevoegde instantie, bedoeld in de artikelen 2</w:t>
      </w:r>
      <w:r w:rsidRPr="0097156B" w:rsidR="008D1DB5">
        <w:rPr>
          <w:rFonts w:ascii="Verdana" w:hAnsi="Verdana" w:eastAsia="Times New Roman" w:cs="Times New Roman"/>
          <w:color w:val="000000" w:themeColor="text1"/>
          <w:kern w:val="0"/>
          <w:sz w:val="18"/>
          <w:szCs w:val="24"/>
          <w:lang w:eastAsia="nl-NL"/>
          <w14:ligatures w14:val="none"/>
        </w:rPr>
        <w:t>5</w:t>
      </w:r>
      <w:r w:rsidRPr="0097156B">
        <w:rPr>
          <w:rFonts w:ascii="Verdana" w:hAnsi="Verdana" w:eastAsia="Times New Roman" w:cs="Times New Roman"/>
          <w:color w:val="000000" w:themeColor="text1"/>
          <w:kern w:val="0"/>
          <w:sz w:val="18"/>
          <w:szCs w:val="24"/>
          <w:lang w:eastAsia="nl-NL"/>
          <w14:ligatures w14:val="none"/>
        </w:rPr>
        <w:t xml:space="preserve"> en 2</w:t>
      </w:r>
      <w:r w:rsidRPr="0097156B" w:rsidR="008D1DB5">
        <w:rPr>
          <w:rFonts w:ascii="Verdana" w:hAnsi="Verdana" w:eastAsia="Times New Roman" w:cs="Times New Roman"/>
          <w:color w:val="000000" w:themeColor="text1"/>
          <w:kern w:val="0"/>
          <w:sz w:val="18"/>
          <w:szCs w:val="24"/>
          <w:lang w:eastAsia="nl-NL"/>
          <w14:ligatures w14:val="none"/>
        </w:rPr>
        <w:t>6</w:t>
      </w:r>
      <w:r w:rsidRPr="0097156B">
        <w:rPr>
          <w:rFonts w:ascii="Verdana" w:hAnsi="Verdana" w:eastAsia="Times New Roman" w:cs="Times New Roman"/>
          <w:color w:val="000000" w:themeColor="text1"/>
          <w:kern w:val="0"/>
          <w:sz w:val="18"/>
          <w:szCs w:val="24"/>
          <w:lang w:eastAsia="nl-NL"/>
          <w14:ligatures w14:val="none"/>
        </w:rPr>
        <w:t xml:space="preserve"> van de verordening voor gesloten ondergrondse en verlaten ondergrondse kolenmijnen. </w:t>
      </w:r>
      <w:r w:rsidRPr="0097156B">
        <w:rPr>
          <w:rFonts w:ascii="Verdana" w:hAnsi="Verdana" w:eastAsia="Times New Roman" w:cs="Times New Roman"/>
          <w:color w:val="000000" w:themeColor="text1"/>
          <w:kern w:val="0"/>
          <w:sz w:val="18"/>
          <w:szCs w:val="24"/>
          <w:lang w:eastAsia="nl-NL"/>
          <w14:ligatures w14:val="none"/>
        </w:rPr>
        <w:br/>
        <w:t xml:space="preserve">Informatie op grond van deze artikelen moet </w:t>
      </w:r>
      <w:r w:rsidRPr="0097156B" w:rsidR="00B34799">
        <w:rPr>
          <w:rFonts w:ascii="Verdana" w:hAnsi="Verdana" w:eastAsia="Times New Roman" w:cs="Times New Roman"/>
          <w:color w:val="000000" w:themeColor="text1"/>
          <w:kern w:val="0"/>
          <w:sz w:val="18"/>
          <w:szCs w:val="24"/>
          <w:lang w:eastAsia="nl-NL"/>
          <w14:ligatures w14:val="none"/>
        </w:rPr>
        <w:t xml:space="preserve">dus </w:t>
      </w:r>
      <w:r w:rsidRPr="0097156B">
        <w:rPr>
          <w:rFonts w:ascii="Verdana" w:hAnsi="Verdana" w:eastAsia="Times New Roman" w:cs="Times New Roman"/>
          <w:color w:val="000000" w:themeColor="text1"/>
          <w:kern w:val="0"/>
          <w:sz w:val="18"/>
          <w:szCs w:val="24"/>
          <w:lang w:eastAsia="nl-NL"/>
          <w14:ligatures w14:val="none"/>
        </w:rPr>
        <w:t xml:space="preserve">worden verstrekt aan de minister. Ook </w:t>
      </w:r>
      <w:r w:rsidRPr="0097156B" w:rsidR="00B37402">
        <w:rPr>
          <w:rFonts w:ascii="Verdana" w:hAnsi="Verdana" w:eastAsia="Times New Roman" w:cs="Times New Roman"/>
          <w:color w:val="000000" w:themeColor="text1"/>
          <w:kern w:val="0"/>
          <w:sz w:val="18"/>
          <w:szCs w:val="24"/>
          <w:lang w:eastAsia="nl-NL"/>
          <w14:ligatures w14:val="none"/>
        </w:rPr>
        <w:t xml:space="preserve">volgt uit </w:t>
      </w:r>
      <w:r w:rsidRPr="0097156B" w:rsidR="00655B42">
        <w:rPr>
          <w:rFonts w:ascii="Verdana" w:hAnsi="Verdana" w:eastAsia="Times New Roman" w:cs="Times New Roman"/>
          <w:color w:val="000000" w:themeColor="text1"/>
          <w:kern w:val="0"/>
          <w:sz w:val="18"/>
          <w:szCs w:val="24"/>
          <w:lang w:eastAsia="nl-NL"/>
          <w14:ligatures w14:val="none"/>
        </w:rPr>
        <w:t>deze aanwijzing</w:t>
      </w:r>
      <w:r w:rsidRPr="0097156B">
        <w:rPr>
          <w:rFonts w:ascii="Verdana" w:hAnsi="Verdana" w:eastAsia="Times New Roman" w:cs="Times New Roman"/>
          <w:color w:val="000000" w:themeColor="text1"/>
          <w:kern w:val="0"/>
          <w:sz w:val="18"/>
          <w:szCs w:val="24"/>
          <w:lang w:eastAsia="nl-NL"/>
          <w14:ligatures w14:val="none"/>
        </w:rPr>
        <w:t xml:space="preserve"> dat de minister de bevoegde instantie is die beslist op een verzoek om vrijstelling als bedoeld in artikel 25, vierde lid, van de verordening. </w:t>
      </w:r>
    </w:p>
    <w:p w:rsidRPr="0097156B" w:rsidR="003A0640" w:rsidP="00E177EF" w:rsidRDefault="003A0640" w14:paraId="58BD9AF6" w14:textId="2C1ADD42">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i/>
          <w:color w:val="000000" w:themeColor="text1"/>
          <w:kern w:val="0"/>
          <w:sz w:val="18"/>
          <w:szCs w:val="24"/>
          <w:lang w:eastAsia="nl-NL"/>
          <w14:ligatures w14:val="none"/>
        </w:rPr>
        <w:br/>
      </w:r>
      <w:r w:rsidRPr="0097156B">
        <w:rPr>
          <w:rFonts w:ascii="Verdana" w:hAnsi="Verdana" w:eastAsia="Times New Roman" w:cs="Times New Roman"/>
          <w:i/>
          <w:iCs/>
          <w:color w:val="000000" w:themeColor="text1"/>
          <w:kern w:val="0"/>
          <w:sz w:val="18"/>
          <w:szCs w:val="24"/>
          <w:lang w:eastAsia="nl-NL"/>
          <w14:ligatures w14:val="none"/>
        </w:rPr>
        <w:t>Artikel I, onderdelen C en D (aanwijzing IGM als</w:t>
      </w:r>
      <w:r w:rsidRPr="0097156B" w:rsidR="001331FA">
        <w:rPr>
          <w:rFonts w:ascii="Verdana" w:hAnsi="Verdana" w:eastAsia="Times New Roman" w:cs="Times New Roman"/>
          <w:i/>
          <w:iCs/>
          <w:color w:val="000000" w:themeColor="text1"/>
          <w:kern w:val="0"/>
          <w:sz w:val="18"/>
          <w:szCs w:val="24"/>
          <w:lang w:eastAsia="nl-NL"/>
          <w14:ligatures w14:val="none"/>
        </w:rPr>
        <w:t xml:space="preserve"> bevoegde instantie en</w:t>
      </w:r>
      <w:r w:rsidRPr="0097156B">
        <w:rPr>
          <w:rFonts w:ascii="Verdana" w:hAnsi="Verdana" w:eastAsia="Times New Roman" w:cs="Times New Roman"/>
          <w:i/>
          <w:iCs/>
          <w:color w:val="000000" w:themeColor="text1"/>
          <w:kern w:val="0"/>
          <w:sz w:val="18"/>
          <w:szCs w:val="24"/>
          <w:lang w:eastAsia="nl-NL"/>
          <w14:ligatures w14:val="none"/>
        </w:rPr>
        <w:t xml:space="preserve"> toezichthouder)</w:t>
      </w:r>
      <w:r w:rsidRPr="0097156B">
        <w:rPr>
          <w:rFonts w:ascii="Verdana" w:hAnsi="Verdana" w:eastAsia="Times New Roman" w:cs="Times New Roman"/>
          <w:color w:val="000000" w:themeColor="text1"/>
          <w:kern w:val="0"/>
          <w:sz w:val="18"/>
          <w:szCs w:val="24"/>
          <w:lang w:eastAsia="nl-NL"/>
          <w14:ligatures w14:val="none"/>
        </w:rPr>
        <w:br/>
      </w:r>
      <w:r w:rsidRPr="0097156B">
        <w:rPr>
          <w:rFonts w:ascii="Verdana" w:hAnsi="Verdana" w:eastAsia="Times New Roman" w:cs="Times New Roman"/>
          <w:color w:val="000000" w:themeColor="text1"/>
          <w:kern w:val="0"/>
          <w:sz w:val="18"/>
          <w:szCs w:val="24"/>
          <w:lang w:eastAsia="nl-NL"/>
          <w14:ligatures w14:val="none"/>
        </w:rPr>
        <w:br/>
        <w:t>Met de wijziging</w:t>
      </w:r>
      <w:r w:rsidRPr="0097156B" w:rsidR="00A14C53">
        <w:rPr>
          <w:rFonts w:ascii="Verdana" w:hAnsi="Verdana" w:eastAsia="Times New Roman" w:cs="Times New Roman"/>
          <w:color w:val="000000" w:themeColor="text1"/>
          <w:kern w:val="0"/>
          <w:sz w:val="18"/>
          <w:szCs w:val="24"/>
          <w:lang w:eastAsia="nl-NL"/>
          <w14:ligatures w14:val="none"/>
        </w:rPr>
        <w:t>en</w:t>
      </w:r>
      <w:r w:rsidRPr="0097156B">
        <w:rPr>
          <w:rFonts w:ascii="Verdana" w:hAnsi="Verdana" w:eastAsia="Times New Roman" w:cs="Times New Roman"/>
          <w:color w:val="000000" w:themeColor="text1"/>
          <w:kern w:val="0"/>
          <w:sz w:val="18"/>
          <w:szCs w:val="24"/>
          <w:lang w:eastAsia="nl-NL"/>
          <w14:ligatures w14:val="none"/>
        </w:rPr>
        <w:t xml:space="preserve"> van artikel 127 van de Mijnbouwwet wordt de IGM </w:t>
      </w:r>
      <w:r w:rsidRPr="0097156B" w:rsidR="00A14C53">
        <w:rPr>
          <w:rFonts w:ascii="Verdana" w:hAnsi="Verdana" w:eastAsia="Times New Roman" w:cs="Times New Roman"/>
          <w:color w:val="000000" w:themeColor="text1"/>
          <w:kern w:val="0"/>
          <w:sz w:val="18"/>
          <w:szCs w:val="24"/>
          <w:lang w:eastAsia="nl-NL"/>
          <w14:ligatures w14:val="none"/>
        </w:rPr>
        <w:t xml:space="preserve">aangewezen als </w:t>
      </w:r>
      <w:r w:rsidRPr="0097156B">
        <w:rPr>
          <w:rFonts w:ascii="Verdana" w:hAnsi="Verdana" w:eastAsia="Times New Roman" w:cs="Times New Roman"/>
          <w:color w:val="000000" w:themeColor="text1"/>
          <w:kern w:val="0"/>
          <w:sz w:val="18"/>
          <w:szCs w:val="24"/>
          <w:lang w:eastAsia="nl-NL"/>
          <w14:ligatures w14:val="none"/>
        </w:rPr>
        <w:t xml:space="preserve">de </w:t>
      </w:r>
      <w:r w:rsidRPr="0097156B" w:rsidR="00A14C53">
        <w:rPr>
          <w:rFonts w:ascii="Verdana" w:hAnsi="Verdana" w:eastAsia="Times New Roman" w:cs="Times New Roman"/>
          <w:color w:val="000000" w:themeColor="text1"/>
          <w:kern w:val="0"/>
          <w:sz w:val="18"/>
          <w:szCs w:val="24"/>
          <w:lang w:eastAsia="nl-NL"/>
          <w14:ligatures w14:val="none"/>
        </w:rPr>
        <w:t xml:space="preserve">bevoegde instantie, bedoeld in artikel 4 van de verordening </w:t>
      </w:r>
      <w:r w:rsidRPr="0097156B" w:rsidR="0012695C">
        <w:rPr>
          <w:rFonts w:ascii="Verdana" w:hAnsi="Verdana" w:eastAsia="Times New Roman" w:cs="Times New Roman"/>
          <w:color w:val="000000" w:themeColor="text1"/>
          <w:kern w:val="0"/>
          <w:sz w:val="18"/>
          <w:szCs w:val="24"/>
          <w:lang w:eastAsia="nl-NL"/>
          <w14:ligatures w14:val="none"/>
        </w:rPr>
        <w:t xml:space="preserve">(in het nieuwe vijfde lid) en de </w:t>
      </w:r>
      <w:r w:rsidRPr="0097156B">
        <w:rPr>
          <w:rFonts w:ascii="Verdana" w:hAnsi="Verdana" w:eastAsia="Times New Roman" w:cs="Times New Roman"/>
          <w:color w:val="000000" w:themeColor="text1"/>
          <w:kern w:val="0"/>
          <w:sz w:val="18"/>
          <w:szCs w:val="24"/>
          <w:lang w:eastAsia="nl-NL"/>
          <w14:ligatures w14:val="none"/>
        </w:rPr>
        <w:t>bevoegdheid toegekend toezicht te houden op de naleving van de voorschriften van de verordening die gaan over mijnbouwactiviteiten</w:t>
      </w:r>
      <w:r w:rsidRPr="0097156B" w:rsidR="0012695C">
        <w:rPr>
          <w:rFonts w:ascii="Verdana" w:hAnsi="Verdana" w:eastAsia="Times New Roman" w:cs="Times New Roman"/>
          <w:color w:val="000000" w:themeColor="text1"/>
          <w:kern w:val="0"/>
          <w:sz w:val="18"/>
          <w:szCs w:val="24"/>
          <w:lang w:eastAsia="nl-NL"/>
          <w14:ligatures w14:val="none"/>
        </w:rPr>
        <w:t xml:space="preserve"> (</w:t>
      </w:r>
      <w:r w:rsidRPr="0097156B" w:rsidR="00A4087A">
        <w:rPr>
          <w:rFonts w:ascii="Verdana" w:hAnsi="Verdana" w:eastAsia="Times New Roman" w:cs="Times New Roman"/>
          <w:color w:val="000000" w:themeColor="text1"/>
          <w:kern w:val="0"/>
          <w:sz w:val="18"/>
          <w:szCs w:val="24"/>
          <w:lang w:eastAsia="nl-NL"/>
          <w14:ligatures w14:val="none"/>
        </w:rPr>
        <w:t>door de toevoeging van een nieuw subonderdeel 4° in het eerste lid)</w:t>
      </w:r>
      <w:r w:rsidRPr="0097156B">
        <w:rPr>
          <w:rFonts w:ascii="Verdana" w:hAnsi="Verdana" w:eastAsia="Times New Roman" w:cs="Times New Roman"/>
          <w:color w:val="000000" w:themeColor="text1"/>
          <w:kern w:val="0"/>
          <w:sz w:val="18"/>
          <w:szCs w:val="24"/>
          <w:lang w:eastAsia="nl-NL"/>
          <w14:ligatures w14:val="none"/>
        </w:rPr>
        <w:t>. Dit</w:t>
      </w:r>
      <w:r w:rsidRPr="0097156B" w:rsidR="00655B42">
        <w:rPr>
          <w:rFonts w:ascii="Verdana" w:hAnsi="Verdana" w:eastAsia="Times New Roman" w:cs="Times New Roman"/>
          <w:color w:val="000000" w:themeColor="text1"/>
          <w:kern w:val="0"/>
          <w:sz w:val="18"/>
          <w:szCs w:val="24"/>
          <w:lang w:eastAsia="nl-NL"/>
          <w14:ligatures w14:val="none"/>
        </w:rPr>
        <w:t xml:space="preserve"> wordt</w:t>
      </w:r>
      <w:r w:rsidRPr="0097156B">
        <w:rPr>
          <w:rFonts w:ascii="Verdana" w:hAnsi="Verdana" w:eastAsia="Times New Roman" w:cs="Times New Roman"/>
          <w:color w:val="000000" w:themeColor="text1"/>
          <w:kern w:val="0"/>
          <w:sz w:val="18"/>
          <w:szCs w:val="24"/>
          <w:lang w:eastAsia="nl-NL"/>
          <w14:ligatures w14:val="none"/>
        </w:rPr>
        <w:t xml:space="preserve"> ook geregeld voor de ambtenaren van het Staatstoezicht op de mijnen (</w:t>
      </w:r>
      <w:r w:rsidRPr="0097156B" w:rsidR="00F5644E">
        <w:rPr>
          <w:rFonts w:ascii="Verdana" w:hAnsi="Verdana" w:eastAsia="Times New Roman" w:cs="Times New Roman"/>
          <w:color w:val="000000" w:themeColor="text1"/>
          <w:kern w:val="0"/>
          <w:sz w:val="18"/>
          <w:szCs w:val="24"/>
          <w:lang w:eastAsia="nl-NL"/>
          <w14:ligatures w14:val="none"/>
        </w:rPr>
        <w:t xml:space="preserve">voorgestelde </w:t>
      </w:r>
      <w:r w:rsidRPr="0097156B">
        <w:rPr>
          <w:rFonts w:ascii="Verdana" w:hAnsi="Verdana" w:eastAsia="Times New Roman" w:cs="Times New Roman"/>
          <w:color w:val="000000" w:themeColor="text1"/>
          <w:kern w:val="0"/>
          <w:sz w:val="18"/>
          <w:szCs w:val="24"/>
          <w:lang w:eastAsia="nl-NL"/>
          <w14:ligatures w14:val="none"/>
        </w:rPr>
        <w:t xml:space="preserve">wijziging van artikel 129 van de Mijnbouwwet). </w:t>
      </w:r>
      <w:r w:rsidRPr="0097156B">
        <w:rPr>
          <w:rFonts w:ascii="Verdana" w:hAnsi="Verdana" w:eastAsia="Times New Roman" w:cs="Times New Roman"/>
          <w:color w:val="000000" w:themeColor="text1"/>
          <w:kern w:val="0"/>
          <w:sz w:val="18"/>
          <w:szCs w:val="24"/>
          <w:lang w:eastAsia="nl-NL"/>
          <w14:ligatures w14:val="none"/>
        </w:rPr>
        <w:br/>
      </w:r>
      <w:r w:rsidRPr="0097156B">
        <w:rPr>
          <w:rFonts w:ascii="Verdana" w:hAnsi="Verdana" w:eastAsia="Times New Roman" w:cs="Times New Roman"/>
          <w:color w:val="000000" w:themeColor="text1"/>
          <w:kern w:val="0"/>
          <w:sz w:val="18"/>
          <w:szCs w:val="24"/>
          <w:lang w:eastAsia="nl-NL"/>
          <w14:ligatures w14:val="none"/>
        </w:rPr>
        <w:br/>
        <w:t xml:space="preserve">Daarnaast voorziet de </w:t>
      </w:r>
      <w:r w:rsidRPr="0097156B" w:rsidR="00F53DF8">
        <w:rPr>
          <w:rFonts w:ascii="Verdana" w:hAnsi="Verdana" w:eastAsia="Times New Roman" w:cs="Times New Roman"/>
          <w:color w:val="000000" w:themeColor="text1"/>
          <w:kern w:val="0"/>
          <w:sz w:val="18"/>
          <w:szCs w:val="24"/>
          <w:lang w:eastAsia="nl-NL"/>
          <w14:ligatures w14:val="none"/>
        </w:rPr>
        <w:t>voorgestelde toevoeging aan</w:t>
      </w:r>
      <w:r w:rsidRPr="0097156B" w:rsidR="008C15B0">
        <w:rPr>
          <w:rFonts w:ascii="Verdana" w:hAnsi="Verdana" w:eastAsia="Times New Roman" w:cs="Times New Roman"/>
          <w:color w:val="000000" w:themeColor="text1"/>
          <w:kern w:val="0"/>
          <w:sz w:val="18"/>
          <w:szCs w:val="24"/>
          <w:lang w:eastAsia="nl-NL"/>
          <w14:ligatures w14:val="none"/>
        </w:rPr>
        <w:t xml:space="preserve"> artikel 127, eerste lid, van de Mijnbouwwet</w:t>
      </w:r>
      <w:r w:rsidRPr="0097156B">
        <w:rPr>
          <w:rFonts w:ascii="Verdana" w:hAnsi="Verdana" w:eastAsia="Times New Roman" w:cs="Times New Roman"/>
          <w:color w:val="000000" w:themeColor="text1"/>
          <w:kern w:val="0"/>
          <w:sz w:val="18"/>
          <w:szCs w:val="24"/>
          <w:lang w:eastAsia="nl-NL"/>
          <w14:ligatures w14:val="none"/>
        </w:rPr>
        <w:t xml:space="preserve"> in medewerking van de IGM aan de feitelijke uitvoering van artikel</w:t>
      </w:r>
      <w:r w:rsidRPr="0097156B" w:rsidR="00DE14AC">
        <w:rPr>
          <w:rFonts w:ascii="Verdana" w:hAnsi="Verdana" w:eastAsia="Times New Roman" w:cs="Times New Roman"/>
          <w:color w:val="000000" w:themeColor="text1"/>
          <w:kern w:val="0"/>
          <w:sz w:val="18"/>
          <w:szCs w:val="24"/>
          <w:lang w:eastAsia="nl-NL"/>
          <w14:ligatures w14:val="none"/>
        </w:rPr>
        <w:t> </w:t>
      </w:r>
      <w:r w:rsidRPr="0097156B">
        <w:rPr>
          <w:rFonts w:ascii="Verdana" w:hAnsi="Verdana" w:eastAsia="Times New Roman" w:cs="Times New Roman"/>
          <w:color w:val="000000" w:themeColor="text1"/>
          <w:kern w:val="0"/>
          <w:sz w:val="18"/>
          <w:szCs w:val="24"/>
          <w:lang w:eastAsia="nl-NL"/>
          <w14:ligatures w14:val="none"/>
        </w:rPr>
        <w:t xml:space="preserve">33, achtste lid, van de verordening. Voor de </w:t>
      </w:r>
      <w:r w:rsidRPr="0097156B" w:rsidR="00D95302">
        <w:rPr>
          <w:rFonts w:ascii="Verdana" w:hAnsi="Verdana" w:eastAsia="Times New Roman" w:cs="Times New Roman"/>
          <w:color w:val="000000" w:themeColor="text1"/>
          <w:kern w:val="0"/>
          <w:sz w:val="18"/>
          <w:szCs w:val="24"/>
          <w:lang w:eastAsia="nl-NL"/>
          <w14:ligatures w14:val="none"/>
        </w:rPr>
        <w:t>emissieautoriteit</w:t>
      </w:r>
      <w:r w:rsidRPr="0097156B">
        <w:rPr>
          <w:rFonts w:ascii="Verdana" w:hAnsi="Verdana" w:eastAsia="Times New Roman" w:cs="Times New Roman"/>
          <w:color w:val="000000" w:themeColor="text1"/>
          <w:kern w:val="0"/>
          <w:sz w:val="18"/>
          <w:szCs w:val="24"/>
          <w:lang w:eastAsia="nl-NL"/>
          <w14:ligatures w14:val="none"/>
        </w:rPr>
        <w:t xml:space="preserve"> en </w:t>
      </w:r>
      <w:r w:rsidRPr="0097156B" w:rsidR="008B69A3">
        <w:rPr>
          <w:rFonts w:ascii="Verdana" w:hAnsi="Verdana" w:eastAsia="Times New Roman" w:cs="Times New Roman"/>
          <w:color w:val="000000" w:themeColor="text1"/>
          <w:kern w:val="0"/>
          <w:sz w:val="18"/>
          <w:szCs w:val="24"/>
          <w:lang w:eastAsia="nl-NL"/>
          <w14:ligatures w14:val="none"/>
        </w:rPr>
        <w:t>g</w:t>
      </w:r>
      <w:r w:rsidRPr="0097156B">
        <w:rPr>
          <w:rFonts w:ascii="Verdana" w:hAnsi="Verdana" w:eastAsia="Times New Roman" w:cs="Times New Roman"/>
          <w:color w:val="000000" w:themeColor="text1"/>
          <w:kern w:val="0"/>
          <w:sz w:val="18"/>
          <w:szCs w:val="24"/>
          <w:lang w:eastAsia="nl-NL"/>
          <w14:ligatures w14:val="none"/>
        </w:rPr>
        <w:t xml:space="preserve">edeputeerde </w:t>
      </w:r>
      <w:r w:rsidRPr="0097156B" w:rsidR="008B69A3">
        <w:rPr>
          <w:rFonts w:ascii="Verdana" w:hAnsi="Verdana" w:eastAsia="Times New Roman" w:cs="Times New Roman"/>
          <w:color w:val="000000" w:themeColor="text1"/>
          <w:kern w:val="0"/>
          <w:sz w:val="18"/>
          <w:szCs w:val="24"/>
          <w:lang w:eastAsia="nl-NL"/>
          <w14:ligatures w14:val="none"/>
        </w:rPr>
        <w:t>s</w:t>
      </w:r>
      <w:r w:rsidRPr="0097156B">
        <w:rPr>
          <w:rFonts w:ascii="Verdana" w:hAnsi="Verdana" w:eastAsia="Times New Roman" w:cs="Times New Roman"/>
          <w:color w:val="000000" w:themeColor="text1"/>
          <w:kern w:val="0"/>
          <w:sz w:val="18"/>
          <w:szCs w:val="24"/>
          <w:lang w:eastAsia="nl-NL"/>
          <w14:ligatures w14:val="none"/>
        </w:rPr>
        <w:t xml:space="preserve">taten wordt deze medewerking geregeld bij </w:t>
      </w:r>
      <w:r w:rsidRPr="0097156B" w:rsidR="00625F6C">
        <w:rPr>
          <w:rFonts w:ascii="Verdana" w:hAnsi="Verdana" w:eastAsia="Times New Roman" w:cs="Times New Roman"/>
          <w:color w:val="000000" w:themeColor="text1"/>
          <w:kern w:val="0"/>
          <w:sz w:val="18"/>
          <w:szCs w:val="24"/>
          <w:lang w:eastAsia="nl-NL"/>
          <w14:ligatures w14:val="none"/>
        </w:rPr>
        <w:t>algemene maatregel van bestuur</w:t>
      </w:r>
      <w:r w:rsidRPr="0097156B">
        <w:rPr>
          <w:rFonts w:ascii="Verdana" w:hAnsi="Verdana" w:eastAsia="Times New Roman" w:cs="Times New Roman"/>
          <w:color w:val="000000" w:themeColor="text1"/>
          <w:kern w:val="0"/>
          <w:sz w:val="18"/>
          <w:szCs w:val="24"/>
          <w:lang w:eastAsia="nl-NL"/>
          <w14:ligatures w14:val="none"/>
        </w:rPr>
        <w:t xml:space="preserve"> op grond van artikel 2.2, derde lid, van de Wet milieubeheer respectievelijk artikel 20.6, eerste lid, onder a, van de Omgevingswet. </w:t>
      </w:r>
      <w:r w:rsidRPr="0097156B" w:rsidR="00B164D4">
        <w:rPr>
          <w:rFonts w:ascii="Verdana" w:hAnsi="Verdana" w:eastAsia="Times New Roman" w:cs="Times New Roman"/>
          <w:color w:val="000000" w:themeColor="text1"/>
          <w:kern w:val="0"/>
          <w:sz w:val="18"/>
          <w:szCs w:val="24"/>
          <w:lang w:eastAsia="nl-NL"/>
          <w14:ligatures w14:val="none"/>
        </w:rPr>
        <w:t xml:space="preserve">De medewerking houdt in dat deze instanties de minister tijdig voorzien van informatie over de opgelegde sancties, de overtredingen waarvoor deze zijn opgelegd en aan wie deze zijn opgelegd. Op deze manier kan de minister voldoen aan </w:t>
      </w:r>
      <w:r w:rsidRPr="0097156B" w:rsidR="00F82AE3">
        <w:rPr>
          <w:rFonts w:ascii="Verdana" w:hAnsi="Verdana" w:eastAsia="Times New Roman" w:cs="Times New Roman"/>
          <w:color w:val="000000" w:themeColor="text1"/>
          <w:kern w:val="0"/>
          <w:sz w:val="18"/>
          <w:szCs w:val="24"/>
          <w:lang w:eastAsia="nl-NL"/>
          <w14:ligatures w14:val="none"/>
        </w:rPr>
        <w:t xml:space="preserve">de </w:t>
      </w:r>
      <w:r w:rsidRPr="0097156B" w:rsidR="00B164D4">
        <w:rPr>
          <w:rFonts w:ascii="Verdana" w:hAnsi="Verdana" w:eastAsia="Times New Roman" w:cs="Times New Roman"/>
          <w:color w:val="000000" w:themeColor="text1"/>
          <w:kern w:val="0"/>
          <w:sz w:val="18"/>
          <w:szCs w:val="24"/>
          <w:lang w:eastAsia="nl-NL"/>
          <w14:ligatures w14:val="none"/>
        </w:rPr>
        <w:t xml:space="preserve">verplichting </w:t>
      </w:r>
      <w:r w:rsidRPr="0097156B" w:rsidR="00585C7C">
        <w:rPr>
          <w:rFonts w:ascii="Verdana" w:hAnsi="Verdana" w:eastAsia="Times New Roman" w:cs="Times New Roman"/>
          <w:color w:val="000000" w:themeColor="text1"/>
          <w:kern w:val="0"/>
          <w:sz w:val="18"/>
          <w:szCs w:val="24"/>
          <w:lang w:eastAsia="nl-NL"/>
          <w14:ligatures w14:val="none"/>
        </w:rPr>
        <w:t>van artikel</w:t>
      </w:r>
      <w:r w:rsidRPr="0097156B" w:rsidR="00531A66">
        <w:rPr>
          <w:rFonts w:ascii="Verdana" w:hAnsi="Verdana" w:eastAsia="Times New Roman" w:cs="Times New Roman"/>
          <w:color w:val="000000" w:themeColor="text1"/>
          <w:kern w:val="0"/>
          <w:sz w:val="18"/>
          <w:szCs w:val="24"/>
          <w:lang w:eastAsia="nl-NL"/>
          <w14:ligatures w14:val="none"/>
        </w:rPr>
        <w:t> </w:t>
      </w:r>
      <w:r w:rsidRPr="0097156B" w:rsidR="00585C7C">
        <w:rPr>
          <w:rFonts w:ascii="Verdana" w:hAnsi="Verdana" w:eastAsia="Times New Roman" w:cs="Times New Roman"/>
          <w:color w:val="000000" w:themeColor="text1"/>
          <w:kern w:val="0"/>
          <w:sz w:val="18"/>
          <w:szCs w:val="24"/>
          <w:lang w:eastAsia="nl-NL"/>
          <w14:ligatures w14:val="none"/>
        </w:rPr>
        <w:t xml:space="preserve">33, achtste lid, van de verordening </w:t>
      </w:r>
      <w:r w:rsidRPr="0097156B" w:rsidR="00B164D4">
        <w:rPr>
          <w:rFonts w:ascii="Verdana" w:hAnsi="Verdana" w:eastAsia="Times New Roman" w:cs="Times New Roman"/>
          <w:color w:val="000000" w:themeColor="text1"/>
          <w:kern w:val="0"/>
          <w:sz w:val="18"/>
          <w:szCs w:val="24"/>
          <w:lang w:eastAsia="nl-NL"/>
          <w14:ligatures w14:val="none"/>
        </w:rPr>
        <w:t xml:space="preserve">om </w:t>
      </w:r>
      <w:r w:rsidRPr="0097156B" w:rsidR="00585C7C">
        <w:rPr>
          <w:rFonts w:ascii="Verdana" w:hAnsi="Verdana" w:eastAsia="Times New Roman" w:cs="Times New Roman"/>
          <w:color w:val="000000" w:themeColor="text1"/>
          <w:kern w:val="0"/>
          <w:sz w:val="18"/>
          <w:szCs w:val="24"/>
          <w:lang w:eastAsia="nl-NL"/>
          <w14:ligatures w14:val="none"/>
        </w:rPr>
        <w:t xml:space="preserve">hier </w:t>
      </w:r>
      <w:r w:rsidRPr="0097156B" w:rsidR="00B164D4">
        <w:rPr>
          <w:rFonts w:ascii="Verdana" w:hAnsi="Verdana" w:eastAsia="Times New Roman" w:cs="Times New Roman"/>
          <w:color w:val="000000" w:themeColor="text1"/>
          <w:kern w:val="0"/>
          <w:sz w:val="18"/>
          <w:szCs w:val="24"/>
          <w:lang w:eastAsia="nl-NL"/>
          <w14:ligatures w14:val="none"/>
        </w:rPr>
        <w:t xml:space="preserve">jaarlijks informatie </w:t>
      </w:r>
      <w:r w:rsidRPr="0097156B" w:rsidR="00585C7C">
        <w:rPr>
          <w:rFonts w:ascii="Verdana" w:hAnsi="Verdana" w:eastAsia="Times New Roman" w:cs="Times New Roman"/>
          <w:color w:val="000000" w:themeColor="text1"/>
          <w:kern w:val="0"/>
          <w:sz w:val="18"/>
          <w:szCs w:val="24"/>
          <w:lang w:eastAsia="nl-NL"/>
          <w14:ligatures w14:val="none"/>
        </w:rPr>
        <w:t xml:space="preserve">over </w:t>
      </w:r>
      <w:r w:rsidRPr="0097156B" w:rsidR="00B164D4">
        <w:rPr>
          <w:rFonts w:ascii="Verdana" w:hAnsi="Verdana" w:eastAsia="Times New Roman" w:cs="Times New Roman"/>
          <w:color w:val="000000" w:themeColor="text1"/>
          <w:kern w:val="0"/>
          <w:sz w:val="18"/>
          <w:szCs w:val="24"/>
          <w:lang w:eastAsia="nl-NL"/>
          <w14:ligatures w14:val="none"/>
        </w:rPr>
        <w:t>te</w:t>
      </w:r>
      <w:r w:rsidRPr="0097156B" w:rsidR="00585C7C">
        <w:rPr>
          <w:rFonts w:ascii="Verdana" w:hAnsi="Verdana" w:eastAsia="Times New Roman" w:cs="Times New Roman"/>
          <w:color w:val="000000" w:themeColor="text1"/>
          <w:kern w:val="0"/>
          <w:sz w:val="18"/>
          <w:szCs w:val="24"/>
          <w:lang w:eastAsia="nl-NL"/>
          <w14:ligatures w14:val="none"/>
        </w:rPr>
        <w:t xml:space="preserve"> publiceren.</w:t>
      </w:r>
      <w:r w:rsidRPr="0097156B">
        <w:rPr>
          <w:rFonts w:ascii="Verdana" w:hAnsi="Verdana" w:eastAsia="Times New Roman" w:cs="Times New Roman"/>
          <w:color w:val="000000" w:themeColor="text1"/>
          <w:kern w:val="0"/>
          <w:sz w:val="18"/>
          <w:szCs w:val="24"/>
          <w:lang w:eastAsia="nl-NL"/>
          <w14:ligatures w14:val="none"/>
        </w:rPr>
        <w:br/>
      </w:r>
      <w:r w:rsidRPr="0097156B">
        <w:rPr>
          <w:rFonts w:ascii="Verdana" w:hAnsi="Verdana" w:eastAsia="Times New Roman" w:cs="Times New Roman"/>
          <w:color w:val="000000" w:themeColor="text1"/>
          <w:kern w:val="0"/>
          <w:sz w:val="18"/>
          <w:szCs w:val="24"/>
          <w:lang w:eastAsia="nl-NL"/>
          <w14:ligatures w14:val="none"/>
        </w:rPr>
        <w:br/>
      </w:r>
      <w:r w:rsidRPr="0097156B">
        <w:rPr>
          <w:rFonts w:ascii="Verdana" w:hAnsi="Verdana" w:eastAsia="Times New Roman" w:cs="Times New Roman"/>
          <w:i/>
          <w:iCs/>
          <w:color w:val="000000" w:themeColor="text1"/>
          <w:kern w:val="0"/>
          <w:sz w:val="18"/>
          <w:szCs w:val="24"/>
          <w:lang w:eastAsia="nl-NL"/>
          <w14:ligatures w14:val="none"/>
        </w:rPr>
        <w:t>Artikel I, onderdeel E (uitvoering van artikel 33 verordening)</w:t>
      </w:r>
      <w:r w:rsidRPr="0097156B">
        <w:rPr>
          <w:rFonts w:ascii="Verdana" w:hAnsi="Verdana" w:eastAsia="Times New Roman" w:cs="Times New Roman"/>
          <w:color w:val="000000" w:themeColor="text1"/>
          <w:kern w:val="0"/>
          <w:sz w:val="18"/>
          <w:szCs w:val="24"/>
          <w:lang w:eastAsia="nl-NL"/>
          <w14:ligatures w14:val="none"/>
        </w:rPr>
        <w:br/>
      </w:r>
      <w:r w:rsidRPr="0097156B">
        <w:rPr>
          <w:rFonts w:ascii="Verdana" w:hAnsi="Verdana" w:eastAsia="Times New Roman" w:cs="Times New Roman"/>
          <w:color w:val="000000" w:themeColor="text1"/>
          <w:kern w:val="0"/>
          <w:sz w:val="18"/>
          <w:szCs w:val="24"/>
          <w:lang w:eastAsia="nl-NL"/>
          <w14:ligatures w14:val="none"/>
        </w:rPr>
        <w:br/>
        <w:t xml:space="preserve">De </w:t>
      </w:r>
      <w:r w:rsidRPr="0097156B" w:rsidR="00625F6C">
        <w:rPr>
          <w:rFonts w:ascii="Verdana" w:hAnsi="Verdana" w:eastAsia="Times New Roman" w:cs="Times New Roman"/>
          <w:color w:val="000000" w:themeColor="text1"/>
          <w:kern w:val="0"/>
          <w:sz w:val="18"/>
          <w:szCs w:val="24"/>
          <w:lang w:eastAsia="nl-NL"/>
          <w14:ligatures w14:val="none"/>
        </w:rPr>
        <w:t xml:space="preserve">nieuwe </w:t>
      </w:r>
      <w:r w:rsidRPr="0097156B">
        <w:rPr>
          <w:rFonts w:ascii="Verdana" w:hAnsi="Verdana" w:eastAsia="Times New Roman" w:cs="Times New Roman"/>
          <w:color w:val="000000" w:themeColor="text1"/>
          <w:kern w:val="0"/>
          <w:sz w:val="18"/>
          <w:szCs w:val="24"/>
          <w:lang w:eastAsia="nl-NL"/>
          <w14:ligatures w14:val="none"/>
        </w:rPr>
        <w:t>artikelen 132a tot en met 132</w:t>
      </w:r>
      <w:r w:rsidRPr="0097156B" w:rsidR="00EC728C">
        <w:rPr>
          <w:rFonts w:ascii="Verdana" w:hAnsi="Verdana" w:eastAsia="Times New Roman" w:cs="Times New Roman"/>
          <w:color w:val="000000" w:themeColor="text1"/>
          <w:kern w:val="0"/>
          <w:sz w:val="18"/>
          <w:szCs w:val="24"/>
          <w:lang w:eastAsia="nl-NL"/>
          <w14:ligatures w14:val="none"/>
        </w:rPr>
        <w:t>d</w:t>
      </w:r>
      <w:r w:rsidRPr="0097156B">
        <w:rPr>
          <w:rFonts w:ascii="Verdana" w:hAnsi="Verdana" w:eastAsia="Times New Roman" w:cs="Times New Roman"/>
          <w:color w:val="000000" w:themeColor="text1"/>
          <w:kern w:val="0"/>
          <w:sz w:val="18"/>
          <w:szCs w:val="24"/>
          <w:lang w:eastAsia="nl-NL"/>
          <w14:ligatures w14:val="none"/>
        </w:rPr>
        <w:t xml:space="preserve"> </w:t>
      </w:r>
      <w:r w:rsidRPr="0097156B" w:rsidR="00625F6C">
        <w:rPr>
          <w:rFonts w:ascii="Verdana" w:hAnsi="Verdana" w:eastAsia="Times New Roman" w:cs="Times New Roman"/>
          <w:color w:val="000000" w:themeColor="text1"/>
          <w:kern w:val="0"/>
          <w:sz w:val="18"/>
          <w:szCs w:val="24"/>
          <w:lang w:eastAsia="nl-NL"/>
          <w14:ligatures w14:val="none"/>
        </w:rPr>
        <w:t xml:space="preserve">van de Mijnbouwwet </w:t>
      </w:r>
      <w:r w:rsidRPr="0097156B">
        <w:rPr>
          <w:rFonts w:ascii="Verdana" w:hAnsi="Verdana" w:eastAsia="Times New Roman" w:cs="Times New Roman"/>
          <w:color w:val="000000" w:themeColor="text1"/>
          <w:kern w:val="0"/>
          <w:sz w:val="18"/>
          <w:szCs w:val="24"/>
          <w:lang w:eastAsia="nl-NL"/>
          <w14:ligatures w14:val="none"/>
        </w:rPr>
        <w:t xml:space="preserve">voorzien in de bevoegdheden voor de IGM om de sancties en maatregelen te kunnen opleggen die artikel 33 van de verordening vereist. Ook wordt </w:t>
      </w:r>
      <w:r w:rsidRPr="0097156B" w:rsidR="00625F6C">
        <w:rPr>
          <w:rFonts w:ascii="Verdana" w:hAnsi="Verdana" w:eastAsia="Times New Roman" w:cs="Times New Roman"/>
          <w:color w:val="000000" w:themeColor="text1"/>
          <w:kern w:val="0"/>
          <w:sz w:val="18"/>
          <w:szCs w:val="24"/>
          <w:lang w:eastAsia="nl-NL"/>
          <w14:ligatures w14:val="none"/>
        </w:rPr>
        <w:t xml:space="preserve">in deze artikelen </w:t>
      </w:r>
      <w:r w:rsidRPr="0097156B">
        <w:rPr>
          <w:rFonts w:ascii="Verdana" w:hAnsi="Verdana" w:eastAsia="Times New Roman" w:cs="Times New Roman"/>
          <w:color w:val="000000" w:themeColor="text1"/>
          <w:kern w:val="0"/>
          <w:sz w:val="18"/>
          <w:szCs w:val="24"/>
          <w:lang w:eastAsia="nl-NL"/>
          <w14:ligatures w14:val="none"/>
        </w:rPr>
        <w:t xml:space="preserve">de maximale hoogte van bestuurlijke boete bepaald. Voor deze aspecten werkt de verordening niet rechtstreeks, maar vergt deze uitvoering in nationaal recht. </w:t>
      </w:r>
      <w:r w:rsidRPr="0097156B">
        <w:rPr>
          <w:rFonts w:ascii="Verdana" w:hAnsi="Verdana" w:eastAsia="Times New Roman" w:cs="Times New Roman"/>
          <w:color w:val="000000" w:themeColor="text1"/>
          <w:kern w:val="0"/>
          <w:sz w:val="18"/>
          <w:szCs w:val="24"/>
          <w:lang w:eastAsia="nl-NL"/>
          <w14:ligatures w14:val="none"/>
        </w:rPr>
        <w:br/>
        <w:t xml:space="preserve">De voorwaarden waaronder deze bevoegdheden kunnen worden toegepast werken wel rechtstreeks en zal de toezichthouder dus moet toepassen. Met deze wijzigingen wordt alleen de bevoegdheid geregeld en niet de verplichting tot het opleggen van een last onder dwangsom of een boete. De toezichthouder heeft daarmee een discretionaire bevoegdheid en zal altijd moeten afwegen </w:t>
      </w:r>
      <w:r w:rsidRPr="0097156B" w:rsidR="00196CC8">
        <w:rPr>
          <w:rFonts w:ascii="Verdana" w:hAnsi="Verdana" w:eastAsia="Times New Roman" w:cs="Times New Roman"/>
          <w:color w:val="000000" w:themeColor="text1"/>
          <w:kern w:val="0"/>
          <w:sz w:val="18"/>
          <w:szCs w:val="24"/>
          <w:lang w:eastAsia="nl-NL"/>
          <w14:ligatures w14:val="none"/>
        </w:rPr>
        <w:t xml:space="preserve">of </w:t>
      </w:r>
      <w:r w:rsidRPr="0097156B">
        <w:rPr>
          <w:rFonts w:ascii="Verdana" w:hAnsi="Verdana" w:eastAsia="Times New Roman" w:cs="Times New Roman"/>
          <w:color w:val="000000" w:themeColor="text1"/>
          <w:kern w:val="0"/>
          <w:sz w:val="18"/>
          <w:szCs w:val="24"/>
          <w:lang w:eastAsia="nl-NL"/>
          <w14:ligatures w14:val="none"/>
        </w:rPr>
        <w:t xml:space="preserve">het opleggen van een sanctie is gepast. Hij zal daarbij de voorwaarden en de criteria die artikel 33 van de verordening geeft, moeten betrekken. </w:t>
      </w:r>
      <w:r w:rsidRPr="0097156B">
        <w:rPr>
          <w:rFonts w:ascii="Verdana" w:hAnsi="Verdana" w:eastAsia="Times New Roman" w:cs="Times New Roman"/>
          <w:color w:val="000000" w:themeColor="text1"/>
          <w:kern w:val="0"/>
          <w:sz w:val="18"/>
          <w:szCs w:val="24"/>
          <w:lang w:eastAsia="nl-NL"/>
          <w14:ligatures w14:val="none"/>
        </w:rPr>
        <w:br/>
      </w:r>
      <w:r w:rsidRPr="0097156B">
        <w:rPr>
          <w:rFonts w:ascii="Verdana" w:hAnsi="Verdana" w:eastAsia="Times New Roman" w:cs="Times New Roman"/>
          <w:color w:val="000000" w:themeColor="text1"/>
          <w:kern w:val="0"/>
          <w:sz w:val="18"/>
          <w:szCs w:val="24"/>
          <w:lang w:eastAsia="nl-NL"/>
          <w14:ligatures w14:val="none"/>
        </w:rPr>
        <w:br/>
        <w:t xml:space="preserve">Vergelijkbare artikelen zijn opgenomen voor andere terreinen die onder de verordening vallen. </w:t>
      </w:r>
      <w:r w:rsidRPr="0097156B">
        <w:rPr>
          <w:rFonts w:ascii="Verdana" w:hAnsi="Verdana" w:eastAsia="Times New Roman" w:cs="Times New Roman"/>
          <w:color w:val="000000" w:themeColor="text1"/>
          <w:kern w:val="0"/>
          <w:sz w:val="18"/>
          <w:szCs w:val="24"/>
          <w:lang w:eastAsia="nl-NL"/>
          <w14:ligatures w14:val="none"/>
        </w:rPr>
        <w:br/>
        <w:t xml:space="preserve">Voor transmissie- en distributiesystemen </w:t>
      </w:r>
      <w:r w:rsidRPr="0097156B" w:rsidR="004C0C64">
        <w:rPr>
          <w:rFonts w:ascii="Verdana" w:hAnsi="Verdana" w:eastAsia="Times New Roman" w:cs="Times New Roman"/>
          <w:color w:val="000000" w:themeColor="text1"/>
          <w:kern w:val="0"/>
          <w:sz w:val="18"/>
          <w:szCs w:val="24"/>
          <w:lang w:eastAsia="nl-NL"/>
          <w14:ligatures w14:val="none"/>
        </w:rPr>
        <w:t xml:space="preserve">worden deze bevoegdheden opgenomen in de Energiewet </w:t>
      </w:r>
      <w:r w:rsidRPr="0097156B">
        <w:rPr>
          <w:rFonts w:ascii="Verdana" w:hAnsi="Verdana" w:eastAsia="Times New Roman" w:cs="Times New Roman"/>
          <w:color w:val="000000" w:themeColor="text1"/>
          <w:kern w:val="0"/>
          <w:sz w:val="18"/>
          <w:szCs w:val="24"/>
          <w:lang w:eastAsia="nl-NL"/>
          <w14:ligatures w14:val="none"/>
        </w:rPr>
        <w:t>(artikel II, onderdelen C</w:t>
      </w:r>
      <w:r w:rsidRPr="0097156B" w:rsidR="00AB7855">
        <w:rPr>
          <w:rFonts w:ascii="Verdana" w:hAnsi="Verdana" w:eastAsia="Times New Roman" w:cs="Times New Roman"/>
          <w:color w:val="000000" w:themeColor="text1"/>
          <w:kern w:val="0"/>
          <w:sz w:val="18"/>
          <w:szCs w:val="24"/>
          <w:lang w:eastAsia="nl-NL"/>
          <w14:ligatures w14:val="none"/>
        </w:rPr>
        <w:t xml:space="preserve"> en D</w:t>
      </w:r>
      <w:r w:rsidRPr="0097156B">
        <w:rPr>
          <w:rFonts w:ascii="Verdana" w:hAnsi="Verdana" w:eastAsia="Times New Roman" w:cs="Times New Roman"/>
          <w:color w:val="000000" w:themeColor="text1"/>
          <w:kern w:val="0"/>
          <w:sz w:val="18"/>
          <w:szCs w:val="24"/>
          <w:lang w:eastAsia="nl-NL"/>
          <w14:ligatures w14:val="none"/>
        </w:rPr>
        <w:t xml:space="preserve">), voor </w:t>
      </w:r>
      <w:r w:rsidRPr="0097156B" w:rsidR="00D3719B">
        <w:rPr>
          <w:rFonts w:ascii="Verdana" w:hAnsi="Verdana" w:eastAsia="Times New Roman" w:cs="Times New Roman"/>
          <w:color w:val="000000" w:themeColor="text1"/>
          <w:kern w:val="0"/>
          <w:sz w:val="18"/>
          <w:szCs w:val="24"/>
          <w:lang w:eastAsia="nl-NL"/>
          <w14:ligatures w14:val="none"/>
        </w:rPr>
        <w:t xml:space="preserve">LNG-installaties in </w:t>
      </w:r>
      <w:r w:rsidRPr="0097156B">
        <w:rPr>
          <w:rFonts w:ascii="Verdana" w:hAnsi="Verdana" w:eastAsia="Times New Roman" w:cs="Times New Roman"/>
          <w:color w:val="000000" w:themeColor="text1"/>
          <w:kern w:val="0"/>
          <w:sz w:val="18"/>
          <w:szCs w:val="24"/>
          <w:lang w:eastAsia="nl-NL"/>
          <w14:ligatures w14:val="none"/>
        </w:rPr>
        <w:t xml:space="preserve">de Omgevingswet (artikel III, onderdelen A en B) en </w:t>
      </w:r>
      <w:r w:rsidRPr="0097156B" w:rsidR="00495027">
        <w:rPr>
          <w:rFonts w:ascii="Verdana" w:hAnsi="Verdana" w:eastAsia="Times New Roman" w:cs="Times New Roman"/>
          <w:color w:val="000000" w:themeColor="text1"/>
          <w:kern w:val="0"/>
          <w:sz w:val="18"/>
          <w:szCs w:val="24"/>
          <w:lang w:eastAsia="nl-NL"/>
          <w14:ligatures w14:val="none"/>
        </w:rPr>
        <w:t xml:space="preserve">voor methaanemissies van ruwe olie, aardgas en kolen die in de EU </w:t>
      </w:r>
      <w:r w:rsidRPr="0097156B" w:rsidR="00BC486A">
        <w:rPr>
          <w:rFonts w:ascii="Verdana" w:hAnsi="Verdana" w:eastAsia="Times New Roman" w:cs="Times New Roman"/>
          <w:color w:val="000000" w:themeColor="text1"/>
          <w:kern w:val="0"/>
          <w:sz w:val="18"/>
          <w:szCs w:val="24"/>
          <w:lang w:eastAsia="nl-NL"/>
          <w14:ligatures w14:val="none"/>
        </w:rPr>
        <w:t xml:space="preserve">in de handel worden gebracht </w:t>
      </w:r>
      <w:r w:rsidRPr="0097156B">
        <w:rPr>
          <w:rFonts w:ascii="Verdana" w:hAnsi="Verdana" w:eastAsia="Times New Roman" w:cs="Times New Roman"/>
          <w:color w:val="000000" w:themeColor="text1"/>
          <w:kern w:val="0"/>
          <w:sz w:val="18"/>
          <w:szCs w:val="24"/>
          <w:lang w:eastAsia="nl-NL"/>
          <w14:ligatures w14:val="none"/>
        </w:rPr>
        <w:t xml:space="preserve">in de Wet milieubeheer (artikel IV, onderdelen </w:t>
      </w:r>
      <w:r w:rsidRPr="0097156B" w:rsidR="00711C63">
        <w:rPr>
          <w:rFonts w:ascii="Verdana" w:hAnsi="Verdana" w:eastAsia="Times New Roman" w:cs="Times New Roman"/>
          <w:color w:val="000000" w:themeColor="text1"/>
          <w:kern w:val="0"/>
          <w:sz w:val="18"/>
          <w:szCs w:val="24"/>
          <w:lang w:eastAsia="nl-NL"/>
          <w14:ligatures w14:val="none"/>
        </w:rPr>
        <w:t>F</w:t>
      </w:r>
      <w:r w:rsidRPr="0097156B" w:rsidR="00EC64AB">
        <w:rPr>
          <w:rFonts w:ascii="Verdana" w:hAnsi="Verdana" w:eastAsia="Times New Roman" w:cs="Times New Roman"/>
          <w:color w:val="000000" w:themeColor="text1"/>
          <w:kern w:val="0"/>
          <w:sz w:val="18"/>
          <w:szCs w:val="24"/>
          <w:lang w:eastAsia="nl-NL"/>
          <w14:ligatures w14:val="none"/>
        </w:rPr>
        <w:t>, G</w:t>
      </w:r>
      <w:r w:rsidRPr="0097156B">
        <w:rPr>
          <w:rFonts w:ascii="Verdana" w:hAnsi="Verdana" w:eastAsia="Times New Roman" w:cs="Times New Roman"/>
          <w:color w:val="000000" w:themeColor="text1"/>
          <w:kern w:val="0"/>
          <w:sz w:val="18"/>
          <w:szCs w:val="24"/>
          <w:lang w:eastAsia="nl-NL"/>
          <w14:ligatures w14:val="none"/>
        </w:rPr>
        <w:t xml:space="preserve"> en </w:t>
      </w:r>
      <w:r w:rsidRPr="0097156B" w:rsidR="00EC64AB">
        <w:rPr>
          <w:rFonts w:ascii="Verdana" w:hAnsi="Verdana" w:eastAsia="Times New Roman" w:cs="Times New Roman"/>
          <w:color w:val="000000" w:themeColor="text1"/>
          <w:kern w:val="0"/>
          <w:sz w:val="18"/>
          <w:szCs w:val="24"/>
          <w:lang w:eastAsia="nl-NL"/>
          <w14:ligatures w14:val="none"/>
        </w:rPr>
        <w:t>H</w:t>
      </w:r>
      <w:r w:rsidRPr="0097156B">
        <w:rPr>
          <w:rFonts w:ascii="Verdana" w:hAnsi="Verdana" w:eastAsia="Times New Roman" w:cs="Times New Roman"/>
          <w:color w:val="000000" w:themeColor="text1"/>
          <w:kern w:val="0"/>
          <w:sz w:val="18"/>
          <w:szCs w:val="24"/>
          <w:lang w:eastAsia="nl-NL"/>
          <w14:ligatures w14:val="none"/>
        </w:rPr>
        <w:t>).</w:t>
      </w:r>
    </w:p>
    <w:p w:rsidRPr="0097156B" w:rsidR="003A0640" w:rsidP="00E177EF" w:rsidRDefault="003A0640" w14:paraId="7CEEAA2C" w14:textId="77777777">
      <w:pPr>
        <w:spacing w:after="0" w:line="240" w:lineRule="atLeast"/>
        <w:rPr>
          <w:rFonts w:ascii="Verdana" w:hAnsi="Verdana" w:eastAsia="Times New Roman" w:cs="Times New Roman"/>
          <w:i/>
          <w:iCs/>
          <w:color w:val="000000" w:themeColor="text1"/>
          <w:kern w:val="0"/>
          <w:sz w:val="18"/>
          <w:szCs w:val="24"/>
          <w:lang w:eastAsia="nl-NL"/>
          <w14:ligatures w14:val="none"/>
        </w:rPr>
      </w:pPr>
    </w:p>
    <w:p w:rsidRPr="0097156B" w:rsidR="003A0640" w:rsidP="00E177EF" w:rsidRDefault="002D5E34" w14:paraId="6B034CC6" w14:textId="57AA0F77">
      <w:pPr>
        <w:spacing w:after="0" w:line="240" w:lineRule="atLeast"/>
        <w:rPr>
          <w:rFonts w:ascii="Verdana" w:hAnsi="Verdana" w:eastAsia="Times New Roman" w:cs="Times New Roman"/>
          <w:b/>
          <w:bCs/>
          <w:color w:val="000000" w:themeColor="text1"/>
          <w:kern w:val="0"/>
          <w:sz w:val="18"/>
          <w:szCs w:val="24"/>
          <w:lang w:eastAsia="nl-NL"/>
          <w14:ligatures w14:val="none"/>
        </w:rPr>
      </w:pPr>
      <w:r w:rsidRPr="0097156B">
        <w:rPr>
          <w:rFonts w:ascii="Verdana" w:hAnsi="Verdana" w:eastAsia="Times New Roman" w:cs="Times New Roman"/>
          <w:i/>
          <w:iCs/>
          <w:color w:val="000000" w:themeColor="text1"/>
          <w:kern w:val="0"/>
          <w:sz w:val="18"/>
          <w:szCs w:val="24"/>
          <w:lang w:eastAsia="nl-NL"/>
          <w14:ligatures w14:val="none"/>
        </w:rPr>
        <w:t>Artikel I, onderdeel F (</w:t>
      </w:r>
      <w:r w:rsidRPr="0097156B" w:rsidR="00170F14">
        <w:rPr>
          <w:rFonts w:ascii="Verdana" w:hAnsi="Verdana" w:eastAsia="Times New Roman" w:cs="Times New Roman"/>
          <w:i/>
          <w:iCs/>
          <w:color w:val="000000" w:themeColor="text1"/>
          <w:kern w:val="0"/>
          <w:sz w:val="18"/>
          <w:szCs w:val="24"/>
          <w:lang w:eastAsia="nl-NL"/>
          <w14:ligatures w14:val="none"/>
        </w:rPr>
        <w:t xml:space="preserve">uitzetten </w:t>
      </w:r>
      <w:r w:rsidRPr="0097156B">
        <w:rPr>
          <w:rFonts w:ascii="Verdana" w:hAnsi="Verdana" w:eastAsia="Times New Roman" w:cs="Times New Roman"/>
          <w:i/>
          <w:iCs/>
          <w:color w:val="000000" w:themeColor="text1"/>
          <w:kern w:val="0"/>
          <w:sz w:val="18"/>
          <w:szCs w:val="24"/>
          <w:lang w:eastAsia="nl-NL"/>
          <w14:ligatures w14:val="none"/>
        </w:rPr>
        <w:t>retributie</w:t>
      </w:r>
      <w:r w:rsidRPr="0097156B" w:rsidR="00170F14">
        <w:rPr>
          <w:rFonts w:ascii="Verdana" w:hAnsi="Verdana" w:eastAsia="Times New Roman" w:cs="Times New Roman"/>
          <w:i/>
          <w:iCs/>
          <w:color w:val="000000" w:themeColor="text1"/>
          <w:kern w:val="0"/>
          <w:sz w:val="18"/>
          <w:szCs w:val="24"/>
          <w:lang w:eastAsia="nl-NL"/>
          <w14:ligatures w14:val="none"/>
        </w:rPr>
        <w:t>mechanisme</w:t>
      </w:r>
      <w:r w:rsidRPr="0097156B">
        <w:rPr>
          <w:rFonts w:ascii="Verdana" w:hAnsi="Verdana" w:eastAsia="Times New Roman" w:cs="Times New Roman"/>
          <w:i/>
          <w:iCs/>
          <w:color w:val="000000" w:themeColor="text1"/>
          <w:kern w:val="0"/>
          <w:sz w:val="18"/>
          <w:szCs w:val="24"/>
          <w:lang w:eastAsia="nl-NL"/>
          <w14:ligatures w14:val="none"/>
        </w:rPr>
        <w:t>)</w:t>
      </w:r>
      <w:r w:rsidRPr="0097156B" w:rsidR="0073753B">
        <w:rPr>
          <w:rFonts w:ascii="Verdana" w:hAnsi="Verdana" w:eastAsia="Times New Roman" w:cs="Times New Roman"/>
          <w:i/>
          <w:iCs/>
          <w:color w:val="000000" w:themeColor="text1"/>
          <w:kern w:val="0"/>
          <w:sz w:val="18"/>
          <w:szCs w:val="24"/>
          <w:lang w:eastAsia="nl-NL"/>
          <w14:ligatures w14:val="none"/>
        </w:rPr>
        <w:br/>
      </w:r>
      <w:r w:rsidRPr="0097156B">
        <w:rPr>
          <w:rFonts w:ascii="Verdana" w:hAnsi="Verdana" w:eastAsia="Times New Roman" w:cs="Times New Roman"/>
          <w:i/>
          <w:iCs/>
          <w:color w:val="000000" w:themeColor="text1"/>
          <w:kern w:val="0"/>
          <w:sz w:val="18"/>
          <w:szCs w:val="24"/>
          <w:lang w:eastAsia="nl-NL"/>
          <w14:ligatures w14:val="none"/>
        </w:rPr>
        <w:br/>
      </w:r>
      <w:r w:rsidRPr="0097156B" w:rsidR="005256DE">
        <w:rPr>
          <w:rFonts w:ascii="Verdana" w:hAnsi="Verdana" w:eastAsia="Times New Roman" w:cs="Times New Roman"/>
          <w:color w:val="000000" w:themeColor="text1"/>
          <w:kern w:val="0"/>
          <w:sz w:val="18"/>
          <w:szCs w:val="24"/>
          <w:lang w:eastAsia="nl-NL"/>
          <w14:ligatures w14:val="none"/>
        </w:rPr>
        <w:t xml:space="preserve">Dit </w:t>
      </w:r>
      <w:r w:rsidRPr="0097156B" w:rsidR="00F82AE3">
        <w:rPr>
          <w:rFonts w:ascii="Verdana" w:hAnsi="Verdana" w:eastAsia="Times New Roman" w:cs="Times New Roman"/>
          <w:color w:val="000000" w:themeColor="text1"/>
          <w:kern w:val="0"/>
          <w:sz w:val="18"/>
          <w:szCs w:val="24"/>
          <w:lang w:eastAsia="nl-NL"/>
          <w14:ligatures w14:val="none"/>
        </w:rPr>
        <w:t xml:space="preserve">onderdeel </w:t>
      </w:r>
      <w:r w:rsidRPr="0097156B" w:rsidR="005256DE">
        <w:rPr>
          <w:rFonts w:ascii="Verdana" w:hAnsi="Verdana" w:eastAsia="Times New Roman" w:cs="Times New Roman"/>
          <w:color w:val="000000" w:themeColor="text1"/>
          <w:kern w:val="0"/>
          <w:sz w:val="18"/>
          <w:szCs w:val="24"/>
          <w:lang w:eastAsia="nl-NL"/>
          <w14:ligatures w14:val="none"/>
        </w:rPr>
        <w:t xml:space="preserve">dient ertoe </w:t>
      </w:r>
      <w:r w:rsidRPr="0097156B" w:rsidR="00DF32F4">
        <w:rPr>
          <w:rFonts w:ascii="Verdana" w:hAnsi="Verdana" w:eastAsia="Times New Roman" w:cs="Times New Roman"/>
          <w:color w:val="000000" w:themeColor="text1"/>
          <w:kern w:val="0"/>
          <w:sz w:val="18"/>
          <w:szCs w:val="24"/>
          <w:lang w:eastAsia="nl-NL"/>
          <w14:ligatures w14:val="none"/>
        </w:rPr>
        <w:t xml:space="preserve">het retributiemechanisme </w:t>
      </w:r>
      <w:r w:rsidRPr="0097156B" w:rsidR="005256DE">
        <w:rPr>
          <w:rFonts w:ascii="Verdana" w:hAnsi="Verdana" w:eastAsia="Times New Roman" w:cs="Times New Roman"/>
          <w:color w:val="000000" w:themeColor="text1"/>
          <w:kern w:val="0"/>
          <w:sz w:val="18"/>
          <w:szCs w:val="24"/>
          <w:lang w:eastAsia="nl-NL"/>
          <w14:ligatures w14:val="none"/>
        </w:rPr>
        <w:t xml:space="preserve">van </w:t>
      </w:r>
      <w:r w:rsidRPr="0097156B" w:rsidR="00DF32F4">
        <w:rPr>
          <w:rFonts w:ascii="Verdana" w:hAnsi="Verdana" w:eastAsia="Times New Roman" w:cs="Times New Roman"/>
          <w:color w:val="000000" w:themeColor="text1"/>
          <w:kern w:val="0"/>
          <w:sz w:val="18"/>
          <w:szCs w:val="24"/>
          <w:lang w:eastAsia="nl-NL"/>
          <w14:ligatures w14:val="none"/>
        </w:rPr>
        <w:t xml:space="preserve">artikel 133 </w:t>
      </w:r>
      <w:r w:rsidRPr="0097156B" w:rsidR="00F82AE3">
        <w:rPr>
          <w:rFonts w:ascii="Verdana" w:hAnsi="Verdana" w:eastAsia="Times New Roman" w:cs="Times New Roman"/>
          <w:color w:val="000000" w:themeColor="text1"/>
          <w:kern w:val="0"/>
          <w:sz w:val="18"/>
          <w:szCs w:val="24"/>
          <w:lang w:eastAsia="nl-NL"/>
          <w14:ligatures w14:val="none"/>
        </w:rPr>
        <w:t xml:space="preserve">van de </w:t>
      </w:r>
      <w:r w:rsidRPr="0097156B" w:rsidR="00DF32F4">
        <w:rPr>
          <w:rFonts w:ascii="Verdana" w:hAnsi="Verdana" w:eastAsia="Times New Roman" w:cs="Times New Roman"/>
          <w:color w:val="000000" w:themeColor="text1"/>
          <w:kern w:val="0"/>
          <w:sz w:val="18"/>
          <w:szCs w:val="24"/>
          <w:lang w:eastAsia="nl-NL"/>
          <w14:ligatures w14:val="none"/>
        </w:rPr>
        <w:t>Mijnbouwwet uit</w:t>
      </w:r>
      <w:r w:rsidRPr="0097156B" w:rsidR="005256DE">
        <w:rPr>
          <w:rFonts w:ascii="Verdana" w:hAnsi="Verdana" w:eastAsia="Times New Roman" w:cs="Times New Roman"/>
          <w:color w:val="000000" w:themeColor="text1"/>
          <w:kern w:val="0"/>
          <w:sz w:val="18"/>
          <w:szCs w:val="24"/>
          <w:lang w:eastAsia="nl-NL"/>
          <w14:ligatures w14:val="none"/>
        </w:rPr>
        <w:t xml:space="preserve"> te zetten </w:t>
      </w:r>
      <w:r w:rsidRPr="0097156B" w:rsidR="00DF32F4">
        <w:rPr>
          <w:rFonts w:ascii="Verdana" w:hAnsi="Verdana" w:eastAsia="Times New Roman" w:cs="Times New Roman"/>
          <w:color w:val="000000" w:themeColor="text1"/>
          <w:kern w:val="0"/>
          <w:sz w:val="18"/>
          <w:szCs w:val="24"/>
          <w:lang w:eastAsia="nl-NL"/>
          <w14:ligatures w14:val="none"/>
        </w:rPr>
        <w:t xml:space="preserve">voor de kosten </w:t>
      </w:r>
      <w:r w:rsidRPr="0097156B" w:rsidR="00F82AE3">
        <w:rPr>
          <w:rFonts w:ascii="Verdana" w:hAnsi="Verdana" w:eastAsia="Times New Roman" w:cs="Times New Roman"/>
          <w:color w:val="000000" w:themeColor="text1"/>
          <w:kern w:val="0"/>
          <w:sz w:val="18"/>
          <w:szCs w:val="24"/>
          <w:lang w:eastAsia="nl-NL"/>
          <w14:ligatures w14:val="none"/>
        </w:rPr>
        <w:t xml:space="preserve">die worden gemaakt voor het houden van toezicht op de naleving </w:t>
      </w:r>
      <w:r w:rsidRPr="0097156B" w:rsidR="00DF32F4">
        <w:rPr>
          <w:rFonts w:ascii="Verdana" w:hAnsi="Verdana" w:eastAsia="Times New Roman" w:cs="Times New Roman"/>
          <w:color w:val="000000" w:themeColor="text1"/>
          <w:kern w:val="0"/>
          <w:sz w:val="18"/>
          <w:szCs w:val="24"/>
          <w:lang w:eastAsia="nl-NL"/>
          <w14:ligatures w14:val="none"/>
        </w:rPr>
        <w:t xml:space="preserve">van de verordening. Reden hiervoor is dat de verordening </w:t>
      </w:r>
      <w:r w:rsidRPr="0097156B" w:rsidR="005256DE">
        <w:rPr>
          <w:rFonts w:ascii="Verdana" w:hAnsi="Verdana" w:eastAsia="Times New Roman" w:cs="Times New Roman"/>
          <w:color w:val="000000" w:themeColor="text1"/>
          <w:kern w:val="0"/>
          <w:sz w:val="18"/>
          <w:szCs w:val="24"/>
          <w:lang w:eastAsia="nl-NL"/>
          <w14:ligatures w14:val="none"/>
        </w:rPr>
        <w:t xml:space="preserve">doorberekening van toezichtkosten </w:t>
      </w:r>
      <w:r w:rsidRPr="0097156B" w:rsidR="00DF32F4">
        <w:rPr>
          <w:rFonts w:ascii="Verdana" w:hAnsi="Verdana" w:eastAsia="Times New Roman" w:cs="Times New Roman"/>
          <w:color w:val="000000" w:themeColor="text1"/>
          <w:kern w:val="0"/>
          <w:sz w:val="18"/>
          <w:szCs w:val="24"/>
          <w:lang w:eastAsia="nl-NL"/>
          <w14:ligatures w14:val="none"/>
        </w:rPr>
        <w:t>niet voorschri</w:t>
      </w:r>
      <w:r w:rsidRPr="0097156B" w:rsidR="005256DE">
        <w:rPr>
          <w:rFonts w:ascii="Verdana" w:hAnsi="Verdana" w:eastAsia="Times New Roman" w:cs="Times New Roman"/>
          <w:color w:val="000000" w:themeColor="text1"/>
          <w:kern w:val="0"/>
          <w:sz w:val="18"/>
          <w:szCs w:val="24"/>
          <w:lang w:eastAsia="nl-NL"/>
          <w14:ligatures w14:val="none"/>
        </w:rPr>
        <w:t>j</w:t>
      </w:r>
      <w:r w:rsidRPr="0097156B" w:rsidR="00DF32F4">
        <w:rPr>
          <w:rFonts w:ascii="Verdana" w:hAnsi="Verdana" w:eastAsia="Times New Roman" w:cs="Times New Roman"/>
          <w:color w:val="000000" w:themeColor="text1"/>
          <w:kern w:val="0"/>
          <w:sz w:val="18"/>
          <w:szCs w:val="24"/>
          <w:lang w:eastAsia="nl-NL"/>
          <w14:ligatures w14:val="none"/>
        </w:rPr>
        <w:t>ft</w:t>
      </w:r>
      <w:r w:rsidRPr="0097156B" w:rsidR="00FD771D">
        <w:rPr>
          <w:rFonts w:ascii="Verdana" w:hAnsi="Verdana" w:eastAsia="Times New Roman" w:cs="Times New Roman"/>
          <w:color w:val="000000" w:themeColor="text1"/>
          <w:kern w:val="0"/>
          <w:sz w:val="18"/>
          <w:szCs w:val="24"/>
          <w:lang w:eastAsia="nl-NL"/>
          <w14:ligatures w14:val="none"/>
        </w:rPr>
        <w:t xml:space="preserve">. </w:t>
      </w:r>
      <w:r w:rsidRPr="0097156B" w:rsidR="00530481">
        <w:rPr>
          <w:rFonts w:ascii="Verdana" w:hAnsi="Verdana" w:eastAsia="Times New Roman" w:cs="Times New Roman"/>
          <w:color w:val="000000" w:themeColor="text1"/>
          <w:kern w:val="0"/>
          <w:sz w:val="18"/>
          <w:szCs w:val="24"/>
          <w:lang w:eastAsia="nl-NL"/>
          <w14:ligatures w14:val="none"/>
        </w:rPr>
        <w:br/>
        <w:t xml:space="preserve">Verder biedt </w:t>
      </w:r>
      <w:r w:rsidRPr="0097156B" w:rsidR="00F15043">
        <w:rPr>
          <w:rFonts w:ascii="Verdana" w:hAnsi="Verdana" w:eastAsia="Times New Roman" w:cs="Times New Roman"/>
          <w:color w:val="000000" w:themeColor="text1"/>
          <w:kern w:val="0"/>
          <w:sz w:val="18"/>
          <w:szCs w:val="24"/>
          <w:lang w:eastAsia="nl-NL"/>
          <w14:ligatures w14:val="none"/>
        </w:rPr>
        <w:t xml:space="preserve">de Mijnbouwwet alleen een grondslag voor kostendoorberekening van toezicht voor </w:t>
      </w:r>
      <w:r w:rsidRPr="0097156B" w:rsidR="00CB552A">
        <w:rPr>
          <w:rFonts w:ascii="Verdana" w:hAnsi="Verdana" w:eastAsia="Times New Roman" w:cs="Times New Roman"/>
          <w:color w:val="000000" w:themeColor="text1"/>
          <w:kern w:val="0"/>
          <w:sz w:val="18"/>
          <w:szCs w:val="24"/>
          <w:lang w:eastAsia="nl-NL"/>
          <w14:ligatures w14:val="none"/>
        </w:rPr>
        <w:t>methaan</w:t>
      </w:r>
      <w:r w:rsidRPr="0097156B" w:rsidR="00AF2C08">
        <w:rPr>
          <w:rFonts w:ascii="Verdana" w:hAnsi="Verdana" w:eastAsia="Times New Roman" w:cs="Times New Roman"/>
          <w:color w:val="000000" w:themeColor="text1"/>
          <w:kern w:val="0"/>
          <w:sz w:val="18"/>
          <w:szCs w:val="24"/>
          <w:lang w:eastAsia="nl-NL"/>
          <w14:ligatures w14:val="none"/>
        </w:rPr>
        <w:t xml:space="preserve"> dat wordt uitgevoerd</w:t>
      </w:r>
      <w:r w:rsidRPr="0097156B" w:rsidR="00CB552A">
        <w:rPr>
          <w:rFonts w:ascii="Verdana" w:hAnsi="Verdana" w:eastAsia="Times New Roman" w:cs="Times New Roman"/>
          <w:color w:val="000000" w:themeColor="text1"/>
          <w:kern w:val="0"/>
          <w:sz w:val="18"/>
          <w:szCs w:val="24"/>
          <w:lang w:eastAsia="nl-NL"/>
          <w14:ligatures w14:val="none"/>
        </w:rPr>
        <w:t xml:space="preserve"> door de IGM. Dit betekent dat voor doorberekening van de toezichtkosten </w:t>
      </w:r>
      <w:r w:rsidRPr="0097156B" w:rsidR="00622B49">
        <w:rPr>
          <w:rFonts w:ascii="Verdana" w:hAnsi="Verdana" w:eastAsia="Times New Roman" w:cs="Times New Roman"/>
          <w:color w:val="000000" w:themeColor="text1"/>
          <w:kern w:val="0"/>
          <w:sz w:val="18"/>
          <w:szCs w:val="24"/>
          <w:lang w:eastAsia="nl-NL"/>
          <w14:ligatures w14:val="none"/>
        </w:rPr>
        <w:t>voor</w:t>
      </w:r>
      <w:r w:rsidRPr="0097156B" w:rsidR="00CB552A">
        <w:rPr>
          <w:rFonts w:ascii="Verdana" w:hAnsi="Verdana" w:eastAsia="Times New Roman" w:cs="Times New Roman"/>
          <w:color w:val="000000" w:themeColor="text1"/>
          <w:kern w:val="0"/>
          <w:sz w:val="18"/>
          <w:szCs w:val="24"/>
          <w:lang w:eastAsia="nl-NL"/>
          <w14:ligatures w14:val="none"/>
        </w:rPr>
        <w:t xml:space="preserve"> methaanemissies </w:t>
      </w:r>
      <w:r w:rsidRPr="0097156B" w:rsidR="00622B49">
        <w:rPr>
          <w:rFonts w:ascii="Verdana" w:hAnsi="Verdana" w:eastAsia="Times New Roman" w:cs="Times New Roman"/>
          <w:color w:val="000000" w:themeColor="text1"/>
          <w:kern w:val="0"/>
          <w:sz w:val="18"/>
          <w:szCs w:val="24"/>
          <w:lang w:eastAsia="nl-NL"/>
          <w14:ligatures w14:val="none"/>
        </w:rPr>
        <w:t xml:space="preserve">door de omgevingsdiensten en de </w:t>
      </w:r>
      <w:r w:rsidRPr="0097156B" w:rsidR="007C13BC">
        <w:rPr>
          <w:rFonts w:ascii="Verdana" w:hAnsi="Verdana" w:eastAsia="Times New Roman" w:cs="Times New Roman"/>
          <w:color w:val="000000" w:themeColor="text1"/>
          <w:kern w:val="0"/>
          <w:sz w:val="18"/>
          <w:szCs w:val="24"/>
          <w:lang w:eastAsia="nl-NL"/>
          <w14:ligatures w14:val="none"/>
        </w:rPr>
        <w:t>emissieautoriteit</w:t>
      </w:r>
      <w:r w:rsidRPr="0097156B" w:rsidR="00622B49">
        <w:rPr>
          <w:rFonts w:ascii="Verdana" w:hAnsi="Verdana" w:eastAsia="Times New Roman" w:cs="Times New Roman"/>
          <w:color w:val="000000" w:themeColor="text1"/>
          <w:kern w:val="0"/>
          <w:sz w:val="18"/>
          <w:szCs w:val="24"/>
          <w:lang w:eastAsia="nl-NL"/>
          <w14:ligatures w14:val="none"/>
        </w:rPr>
        <w:t xml:space="preserve"> een aparte grondslag in de Omgeving</w:t>
      </w:r>
      <w:r w:rsidRPr="0097156B" w:rsidR="009B5B9F">
        <w:rPr>
          <w:rFonts w:ascii="Verdana" w:hAnsi="Verdana" w:eastAsia="Times New Roman" w:cs="Times New Roman"/>
          <w:color w:val="000000" w:themeColor="text1"/>
          <w:kern w:val="0"/>
          <w:sz w:val="18"/>
          <w:szCs w:val="24"/>
          <w:lang w:eastAsia="nl-NL"/>
          <w14:ligatures w14:val="none"/>
        </w:rPr>
        <w:t xml:space="preserve">swet </w:t>
      </w:r>
      <w:r w:rsidRPr="0097156B" w:rsidR="0022579B">
        <w:rPr>
          <w:rFonts w:ascii="Verdana" w:hAnsi="Verdana" w:eastAsia="Times New Roman" w:cs="Times New Roman"/>
          <w:color w:val="000000" w:themeColor="text1"/>
          <w:kern w:val="0"/>
          <w:sz w:val="18"/>
          <w:szCs w:val="24"/>
          <w:lang w:eastAsia="nl-NL"/>
          <w14:ligatures w14:val="none"/>
        </w:rPr>
        <w:t>en</w:t>
      </w:r>
      <w:r w:rsidRPr="0097156B" w:rsidR="009B5B9F">
        <w:rPr>
          <w:rFonts w:ascii="Verdana" w:hAnsi="Verdana" w:eastAsia="Times New Roman" w:cs="Times New Roman"/>
          <w:color w:val="000000" w:themeColor="text1"/>
          <w:kern w:val="0"/>
          <w:sz w:val="18"/>
          <w:szCs w:val="24"/>
          <w:lang w:eastAsia="nl-NL"/>
          <w14:ligatures w14:val="none"/>
        </w:rPr>
        <w:t xml:space="preserve"> Wet milieubeheer zou moeten worden opgenomen. </w:t>
      </w:r>
      <w:r w:rsidRPr="0097156B" w:rsidR="00B1750D">
        <w:rPr>
          <w:rFonts w:ascii="Verdana" w:hAnsi="Verdana" w:eastAsia="Times New Roman" w:cs="Times New Roman"/>
          <w:color w:val="000000" w:themeColor="text1"/>
          <w:kern w:val="0"/>
          <w:sz w:val="18"/>
          <w:szCs w:val="24"/>
          <w:lang w:eastAsia="nl-NL"/>
          <w14:ligatures w14:val="none"/>
        </w:rPr>
        <w:t>Dit vergt nader onderzoek</w:t>
      </w:r>
      <w:r w:rsidRPr="0097156B" w:rsidR="00AC468E">
        <w:rPr>
          <w:rFonts w:ascii="Verdana" w:hAnsi="Verdana" w:eastAsia="Times New Roman" w:cs="Times New Roman"/>
          <w:color w:val="000000" w:themeColor="text1"/>
          <w:kern w:val="0"/>
          <w:sz w:val="18"/>
          <w:szCs w:val="24"/>
          <w:lang w:eastAsia="nl-NL"/>
          <w14:ligatures w14:val="none"/>
        </w:rPr>
        <w:t xml:space="preserve">, ook in het licht van het algemene uitgangspunt uit het rapport Maat houden 2014 dat </w:t>
      </w:r>
      <w:r w:rsidRPr="0097156B" w:rsidR="00295052">
        <w:rPr>
          <w:rFonts w:ascii="Verdana" w:hAnsi="Verdana" w:eastAsia="Times New Roman" w:cs="Times New Roman"/>
          <w:color w:val="000000" w:themeColor="text1"/>
          <w:kern w:val="0"/>
          <w:sz w:val="18"/>
          <w:szCs w:val="24"/>
          <w:lang w:eastAsia="nl-NL"/>
          <w14:ligatures w14:val="none"/>
        </w:rPr>
        <w:t>handhaving van wet- en regelgeving in beginsel uit de algemene middelen moet worden gefinancierd</w:t>
      </w:r>
      <w:r w:rsidRPr="0097156B" w:rsidR="00CF1909">
        <w:rPr>
          <w:rFonts w:ascii="Verdana" w:hAnsi="Verdana" w:eastAsia="Times New Roman" w:cs="Times New Roman"/>
          <w:color w:val="000000" w:themeColor="text1"/>
          <w:kern w:val="0"/>
          <w:sz w:val="18"/>
          <w:szCs w:val="24"/>
          <w:lang w:eastAsia="nl-NL"/>
          <w14:ligatures w14:val="none"/>
        </w:rPr>
        <w:t>,</w:t>
      </w:r>
      <w:r w:rsidRPr="0097156B" w:rsidR="00295052">
        <w:rPr>
          <w:rFonts w:ascii="Verdana" w:hAnsi="Verdana" w:eastAsia="Times New Roman" w:cs="Times New Roman"/>
          <w:color w:val="000000" w:themeColor="text1"/>
          <w:kern w:val="0"/>
          <w:sz w:val="18"/>
          <w:szCs w:val="24"/>
          <w:lang w:eastAsia="nl-NL"/>
          <w14:ligatures w14:val="none"/>
        </w:rPr>
        <w:t xml:space="preserve"> omdat deze activiteiten over het algemeen plaatsvinden ten behoeve van het algemeen belang</w:t>
      </w:r>
      <w:r w:rsidRPr="0097156B" w:rsidR="00B1750D">
        <w:rPr>
          <w:rFonts w:ascii="Verdana" w:hAnsi="Verdana" w:eastAsia="Times New Roman" w:cs="Times New Roman"/>
          <w:color w:val="000000" w:themeColor="text1"/>
          <w:kern w:val="0"/>
          <w:sz w:val="18"/>
          <w:szCs w:val="24"/>
          <w:lang w:eastAsia="nl-NL"/>
          <w14:ligatures w14:val="none"/>
        </w:rPr>
        <w:t>.</w:t>
      </w:r>
      <w:r w:rsidRPr="0097156B" w:rsidR="007C29D7">
        <w:rPr>
          <w:rFonts w:ascii="Verdana" w:hAnsi="Verdana" w:eastAsia="Times New Roman" w:cs="Times New Roman"/>
          <w:i/>
          <w:iCs/>
          <w:color w:val="000000" w:themeColor="text1"/>
          <w:kern w:val="0"/>
          <w:sz w:val="18"/>
          <w:szCs w:val="24"/>
          <w:lang w:eastAsia="nl-NL"/>
          <w14:ligatures w14:val="none"/>
        </w:rPr>
        <w:t xml:space="preserve"> </w:t>
      </w:r>
      <w:r w:rsidRPr="0097156B">
        <w:rPr>
          <w:rFonts w:ascii="Verdana" w:hAnsi="Verdana" w:eastAsia="Times New Roman" w:cs="Times New Roman"/>
          <w:i/>
          <w:iCs/>
          <w:color w:val="000000" w:themeColor="text1"/>
          <w:kern w:val="0"/>
          <w:sz w:val="18"/>
          <w:szCs w:val="24"/>
          <w:lang w:eastAsia="nl-NL"/>
          <w14:ligatures w14:val="none"/>
        </w:rPr>
        <w:br/>
      </w:r>
      <w:r w:rsidRPr="0097156B">
        <w:rPr>
          <w:rFonts w:ascii="Verdana" w:hAnsi="Verdana" w:eastAsia="Times New Roman" w:cs="Times New Roman"/>
          <w:i/>
          <w:iCs/>
          <w:color w:val="000000" w:themeColor="text1"/>
          <w:kern w:val="0"/>
          <w:sz w:val="18"/>
          <w:szCs w:val="24"/>
          <w:lang w:eastAsia="nl-NL"/>
          <w14:ligatures w14:val="none"/>
        </w:rPr>
        <w:br/>
      </w:r>
      <w:r w:rsidRPr="0097156B" w:rsidR="003A0640">
        <w:rPr>
          <w:rFonts w:ascii="Verdana" w:hAnsi="Verdana" w:eastAsia="Times New Roman" w:cs="Times New Roman"/>
          <w:b/>
          <w:bCs/>
          <w:color w:val="000000" w:themeColor="text1"/>
          <w:kern w:val="0"/>
          <w:sz w:val="18"/>
          <w:szCs w:val="24"/>
          <w:lang w:eastAsia="nl-NL"/>
          <w14:ligatures w14:val="none"/>
        </w:rPr>
        <w:t>Artikel II</w:t>
      </w:r>
    </w:p>
    <w:p w:rsidRPr="0097156B" w:rsidR="003A0640" w:rsidP="00E177EF" w:rsidRDefault="003A0640" w14:paraId="78A52C41" w14:textId="77777777">
      <w:pPr>
        <w:spacing w:after="0" w:line="240" w:lineRule="atLeast"/>
        <w:rPr>
          <w:rFonts w:ascii="Verdana" w:hAnsi="Verdana" w:eastAsia="Times New Roman" w:cs="Times New Roman"/>
          <w:b/>
          <w:bCs/>
          <w:color w:val="000000" w:themeColor="text1"/>
          <w:kern w:val="0"/>
          <w:sz w:val="18"/>
          <w:szCs w:val="24"/>
          <w:lang w:eastAsia="nl-NL"/>
          <w14:ligatures w14:val="none"/>
        </w:rPr>
      </w:pPr>
    </w:p>
    <w:p w:rsidRPr="0097156B" w:rsidR="00F82AE3" w:rsidP="00E177EF" w:rsidRDefault="003A0640" w14:paraId="3B3B2E88"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i/>
          <w:iCs/>
          <w:color w:val="000000" w:themeColor="text1"/>
          <w:kern w:val="0"/>
          <w:sz w:val="18"/>
          <w:szCs w:val="18"/>
          <w:lang w:eastAsia="nl-NL"/>
          <w14:ligatures w14:val="none"/>
        </w:rPr>
        <w:t xml:space="preserve">Artikel II, onderdeel B </w:t>
      </w:r>
      <w:r w:rsidRPr="0097156B" w:rsidR="00A67060">
        <w:rPr>
          <w:rFonts w:ascii="Verdana" w:hAnsi="Verdana" w:eastAsia="Times New Roman" w:cs="Times New Roman"/>
          <w:i/>
          <w:iCs/>
          <w:color w:val="000000" w:themeColor="text1"/>
          <w:kern w:val="0"/>
          <w:sz w:val="18"/>
          <w:szCs w:val="18"/>
          <w:lang w:eastAsia="nl-NL"/>
          <w14:ligatures w14:val="none"/>
        </w:rPr>
        <w:t>(systeem voor gas</w:t>
      </w:r>
      <w:r w:rsidRPr="0097156B" w:rsidR="00A378E4">
        <w:rPr>
          <w:rFonts w:ascii="Verdana" w:hAnsi="Verdana" w:eastAsia="Times New Roman" w:cs="Times New Roman"/>
          <w:i/>
          <w:iCs/>
          <w:color w:val="000000" w:themeColor="text1"/>
          <w:kern w:val="0"/>
          <w:sz w:val="18"/>
          <w:szCs w:val="18"/>
          <w:lang w:eastAsia="nl-NL"/>
          <w14:ligatures w14:val="none"/>
        </w:rPr>
        <w:t>, niet zijnde een gasopslag- of LNG-systeem</w:t>
      </w:r>
      <w:r w:rsidRPr="0097156B">
        <w:rPr>
          <w:rFonts w:ascii="Verdana" w:hAnsi="Verdana" w:eastAsia="Times New Roman" w:cs="Times New Roman"/>
          <w:i/>
          <w:iCs/>
          <w:color w:val="000000" w:themeColor="text1"/>
          <w:kern w:val="0"/>
          <w:sz w:val="18"/>
          <w:szCs w:val="18"/>
          <w:lang w:eastAsia="nl-NL"/>
          <w14:ligatures w14:val="none"/>
        </w:rPr>
        <w:t>)</w:t>
      </w:r>
      <w:r w:rsidRPr="0097156B" w:rsidR="00674FAD">
        <w:rPr>
          <w:rFonts w:ascii="Verdana" w:hAnsi="Verdana" w:eastAsia="Times New Roman" w:cs="Times New Roman"/>
          <w:i/>
          <w:iCs/>
          <w:color w:val="000000" w:themeColor="text1"/>
          <w:kern w:val="0"/>
          <w:sz w:val="18"/>
          <w:szCs w:val="18"/>
          <w:lang w:eastAsia="nl-NL"/>
          <w14:ligatures w14:val="none"/>
        </w:rPr>
        <w:br/>
      </w:r>
    </w:p>
    <w:p w:rsidRPr="0097156B" w:rsidR="000D713D" w:rsidP="00E177EF" w:rsidRDefault="00027CA4" w14:paraId="5C276DE9" w14:textId="5A3841A5">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Een s</w:t>
      </w:r>
      <w:r w:rsidRPr="0097156B" w:rsidR="005A0865">
        <w:rPr>
          <w:rFonts w:ascii="Verdana" w:hAnsi="Verdana" w:eastAsia="Times New Roman" w:cs="Times New Roman"/>
          <w:color w:val="000000" w:themeColor="text1"/>
          <w:kern w:val="0"/>
          <w:sz w:val="18"/>
          <w:szCs w:val="24"/>
          <w:lang w:eastAsia="nl-NL"/>
          <w14:ligatures w14:val="none"/>
        </w:rPr>
        <w:t xml:space="preserve">ysteem </w:t>
      </w:r>
      <w:r w:rsidRPr="0097156B">
        <w:rPr>
          <w:rFonts w:ascii="Verdana" w:hAnsi="Verdana" w:eastAsia="Times New Roman" w:cs="Times New Roman"/>
          <w:color w:val="000000" w:themeColor="text1"/>
          <w:kern w:val="0"/>
          <w:sz w:val="18"/>
          <w:szCs w:val="24"/>
          <w:lang w:eastAsia="nl-NL"/>
          <w14:ligatures w14:val="none"/>
        </w:rPr>
        <w:t xml:space="preserve">voor gas </w:t>
      </w:r>
      <w:r w:rsidRPr="0097156B" w:rsidR="00CA38A0">
        <w:rPr>
          <w:rFonts w:ascii="Verdana" w:hAnsi="Verdana" w:eastAsia="Times New Roman" w:cs="Times New Roman"/>
          <w:color w:val="000000" w:themeColor="text1"/>
          <w:kern w:val="0"/>
          <w:sz w:val="18"/>
          <w:szCs w:val="24"/>
          <w:lang w:eastAsia="nl-NL"/>
          <w14:ligatures w14:val="none"/>
        </w:rPr>
        <w:t xml:space="preserve">is </w:t>
      </w:r>
      <w:r w:rsidRPr="0097156B" w:rsidR="005A0865">
        <w:rPr>
          <w:rFonts w:ascii="Verdana" w:hAnsi="Verdana" w:eastAsia="Times New Roman" w:cs="Times New Roman"/>
          <w:color w:val="000000" w:themeColor="text1"/>
          <w:kern w:val="0"/>
          <w:sz w:val="18"/>
          <w:szCs w:val="24"/>
          <w:lang w:eastAsia="nl-NL"/>
          <w14:ligatures w14:val="none"/>
        </w:rPr>
        <w:t xml:space="preserve">blijkens </w:t>
      </w:r>
      <w:r w:rsidRPr="0097156B">
        <w:rPr>
          <w:rFonts w:ascii="Verdana" w:hAnsi="Verdana" w:eastAsia="Times New Roman" w:cs="Times New Roman"/>
          <w:color w:val="000000" w:themeColor="text1"/>
          <w:kern w:val="0"/>
          <w:sz w:val="18"/>
          <w:szCs w:val="24"/>
          <w:lang w:eastAsia="nl-NL"/>
          <w14:ligatures w14:val="none"/>
        </w:rPr>
        <w:t>de Energiewet</w:t>
      </w:r>
      <w:r w:rsidRPr="0097156B" w:rsidR="005A0865">
        <w:rPr>
          <w:rFonts w:ascii="Verdana" w:hAnsi="Verdana" w:eastAsia="Times New Roman" w:cs="Times New Roman"/>
          <w:color w:val="000000" w:themeColor="text1"/>
          <w:kern w:val="0"/>
          <w:sz w:val="18"/>
          <w:szCs w:val="24"/>
          <w:lang w:eastAsia="nl-NL"/>
          <w14:ligatures w14:val="none"/>
        </w:rPr>
        <w:t xml:space="preserve"> </w:t>
      </w:r>
      <w:r w:rsidRPr="0097156B" w:rsidR="00CA38A0">
        <w:rPr>
          <w:rFonts w:ascii="Verdana" w:hAnsi="Verdana" w:eastAsia="Times New Roman" w:cs="Times New Roman"/>
          <w:color w:val="000000" w:themeColor="text1"/>
          <w:kern w:val="0"/>
          <w:sz w:val="18"/>
          <w:szCs w:val="24"/>
          <w:lang w:eastAsia="nl-NL"/>
          <w14:ligatures w14:val="none"/>
        </w:rPr>
        <w:t xml:space="preserve">een </w:t>
      </w:r>
      <w:r w:rsidRPr="0097156B" w:rsidR="005A0865">
        <w:rPr>
          <w:rFonts w:ascii="Verdana" w:hAnsi="Verdana" w:eastAsia="Times New Roman" w:cs="Times New Roman"/>
          <w:color w:val="000000" w:themeColor="text1"/>
          <w:kern w:val="0"/>
          <w:sz w:val="18"/>
          <w:szCs w:val="24"/>
          <w:lang w:eastAsia="nl-NL"/>
          <w14:ligatures w14:val="none"/>
        </w:rPr>
        <w:t xml:space="preserve">transmissie- distributie-, interconnector-, gasopslag- en LNG-systeem. Toezicht op de verordening bij </w:t>
      </w:r>
      <w:r w:rsidRPr="0097156B" w:rsidR="00F20DA1">
        <w:rPr>
          <w:rFonts w:ascii="Verdana" w:hAnsi="Verdana" w:eastAsia="Times New Roman" w:cs="Times New Roman"/>
          <w:color w:val="000000" w:themeColor="text1"/>
          <w:kern w:val="0"/>
          <w:sz w:val="18"/>
          <w:szCs w:val="24"/>
          <w:lang w:eastAsia="nl-NL"/>
          <w14:ligatures w14:val="none"/>
        </w:rPr>
        <w:t xml:space="preserve">ondergrondse opslag van gas en LNG-installaties </w:t>
      </w:r>
      <w:r w:rsidRPr="0097156B" w:rsidR="005A0865">
        <w:rPr>
          <w:rFonts w:ascii="Verdana" w:hAnsi="Verdana" w:eastAsia="Times New Roman" w:cs="Times New Roman"/>
          <w:color w:val="000000" w:themeColor="text1"/>
          <w:kern w:val="0"/>
          <w:sz w:val="18"/>
          <w:szCs w:val="24"/>
          <w:lang w:eastAsia="nl-NL"/>
          <w14:ligatures w14:val="none"/>
        </w:rPr>
        <w:t xml:space="preserve">wordt niet </w:t>
      </w:r>
      <w:r w:rsidRPr="0097156B" w:rsidR="009E1F29">
        <w:rPr>
          <w:rFonts w:ascii="Verdana" w:hAnsi="Verdana" w:eastAsia="Times New Roman" w:cs="Times New Roman"/>
          <w:color w:val="000000" w:themeColor="text1"/>
          <w:kern w:val="0"/>
          <w:sz w:val="18"/>
          <w:szCs w:val="24"/>
          <w:lang w:eastAsia="nl-NL"/>
          <w14:ligatures w14:val="none"/>
        </w:rPr>
        <w:t xml:space="preserve">op grond van </w:t>
      </w:r>
      <w:r w:rsidRPr="0097156B" w:rsidR="005A0865">
        <w:rPr>
          <w:rFonts w:ascii="Verdana" w:hAnsi="Verdana" w:eastAsia="Times New Roman" w:cs="Times New Roman"/>
          <w:color w:val="000000" w:themeColor="text1"/>
          <w:kern w:val="0"/>
          <w:sz w:val="18"/>
          <w:szCs w:val="24"/>
          <w:lang w:eastAsia="nl-NL"/>
          <w14:ligatures w14:val="none"/>
        </w:rPr>
        <w:t>de E</w:t>
      </w:r>
      <w:r w:rsidRPr="0097156B" w:rsidR="009500AD">
        <w:rPr>
          <w:rFonts w:ascii="Verdana" w:hAnsi="Verdana" w:eastAsia="Times New Roman" w:cs="Times New Roman"/>
          <w:color w:val="000000" w:themeColor="text1"/>
          <w:kern w:val="0"/>
          <w:sz w:val="18"/>
          <w:szCs w:val="24"/>
          <w:lang w:eastAsia="nl-NL"/>
          <w14:ligatures w14:val="none"/>
        </w:rPr>
        <w:t>nergiewet</w:t>
      </w:r>
      <w:r w:rsidRPr="0097156B" w:rsidR="005A0865">
        <w:rPr>
          <w:rFonts w:ascii="Verdana" w:hAnsi="Verdana" w:eastAsia="Times New Roman" w:cs="Times New Roman"/>
          <w:color w:val="000000" w:themeColor="text1"/>
          <w:kern w:val="0"/>
          <w:sz w:val="18"/>
          <w:szCs w:val="24"/>
          <w:lang w:eastAsia="nl-NL"/>
          <w14:ligatures w14:val="none"/>
        </w:rPr>
        <w:t xml:space="preserve"> geregeld, maar </w:t>
      </w:r>
      <w:r w:rsidRPr="0097156B" w:rsidR="009E1F29">
        <w:rPr>
          <w:rFonts w:ascii="Verdana" w:hAnsi="Verdana" w:eastAsia="Times New Roman" w:cs="Times New Roman"/>
          <w:color w:val="000000" w:themeColor="text1"/>
          <w:kern w:val="0"/>
          <w:sz w:val="18"/>
          <w:szCs w:val="24"/>
          <w:lang w:eastAsia="nl-NL"/>
          <w14:ligatures w14:val="none"/>
        </w:rPr>
        <w:t xml:space="preserve">op grond van </w:t>
      </w:r>
      <w:r w:rsidRPr="0097156B" w:rsidR="005A0865">
        <w:rPr>
          <w:rFonts w:ascii="Verdana" w:hAnsi="Verdana" w:eastAsia="Times New Roman" w:cs="Times New Roman"/>
          <w:color w:val="000000" w:themeColor="text1"/>
          <w:kern w:val="0"/>
          <w:sz w:val="18"/>
          <w:szCs w:val="24"/>
          <w:lang w:eastAsia="nl-NL"/>
          <w14:ligatures w14:val="none"/>
        </w:rPr>
        <w:t>de M</w:t>
      </w:r>
      <w:r w:rsidRPr="0097156B" w:rsidR="00003212">
        <w:rPr>
          <w:rFonts w:ascii="Verdana" w:hAnsi="Verdana" w:eastAsia="Times New Roman" w:cs="Times New Roman"/>
          <w:color w:val="000000" w:themeColor="text1"/>
          <w:kern w:val="0"/>
          <w:sz w:val="18"/>
          <w:szCs w:val="24"/>
          <w:lang w:eastAsia="nl-NL"/>
          <w14:ligatures w14:val="none"/>
        </w:rPr>
        <w:t>ij</w:t>
      </w:r>
      <w:r w:rsidRPr="0097156B" w:rsidR="009A061F">
        <w:rPr>
          <w:rFonts w:ascii="Verdana" w:hAnsi="Verdana" w:eastAsia="Times New Roman" w:cs="Times New Roman"/>
          <w:color w:val="000000" w:themeColor="text1"/>
          <w:kern w:val="0"/>
          <w:sz w:val="18"/>
          <w:szCs w:val="24"/>
          <w:lang w:eastAsia="nl-NL"/>
          <w14:ligatures w14:val="none"/>
        </w:rPr>
        <w:t>n</w:t>
      </w:r>
      <w:r w:rsidRPr="0097156B" w:rsidR="00003212">
        <w:rPr>
          <w:rFonts w:ascii="Verdana" w:hAnsi="Verdana" w:eastAsia="Times New Roman" w:cs="Times New Roman"/>
          <w:color w:val="000000" w:themeColor="text1"/>
          <w:kern w:val="0"/>
          <w:sz w:val="18"/>
          <w:szCs w:val="24"/>
          <w:lang w:eastAsia="nl-NL"/>
          <w14:ligatures w14:val="none"/>
        </w:rPr>
        <w:t>bouwwet</w:t>
      </w:r>
      <w:r w:rsidRPr="0097156B" w:rsidR="005A0865">
        <w:rPr>
          <w:rFonts w:ascii="Verdana" w:hAnsi="Verdana" w:eastAsia="Times New Roman" w:cs="Times New Roman"/>
          <w:color w:val="000000" w:themeColor="text1"/>
          <w:kern w:val="0"/>
          <w:sz w:val="18"/>
          <w:szCs w:val="24"/>
          <w:lang w:eastAsia="nl-NL"/>
          <w14:ligatures w14:val="none"/>
        </w:rPr>
        <w:t xml:space="preserve"> resp</w:t>
      </w:r>
      <w:r w:rsidRPr="0097156B" w:rsidR="00003212">
        <w:rPr>
          <w:rFonts w:ascii="Verdana" w:hAnsi="Verdana" w:eastAsia="Times New Roman" w:cs="Times New Roman"/>
          <w:color w:val="000000" w:themeColor="text1"/>
          <w:kern w:val="0"/>
          <w:sz w:val="18"/>
          <w:szCs w:val="24"/>
          <w:lang w:eastAsia="nl-NL"/>
          <w14:ligatures w14:val="none"/>
        </w:rPr>
        <w:t>ectievelijk</w:t>
      </w:r>
      <w:r w:rsidRPr="0097156B" w:rsidR="005A0865">
        <w:rPr>
          <w:rFonts w:ascii="Verdana" w:hAnsi="Verdana" w:eastAsia="Times New Roman" w:cs="Times New Roman"/>
          <w:color w:val="000000" w:themeColor="text1"/>
          <w:kern w:val="0"/>
          <w:sz w:val="18"/>
          <w:szCs w:val="24"/>
          <w:lang w:eastAsia="nl-NL"/>
          <w14:ligatures w14:val="none"/>
        </w:rPr>
        <w:t xml:space="preserve"> de O</w:t>
      </w:r>
      <w:r w:rsidRPr="0097156B" w:rsidR="009A061F">
        <w:rPr>
          <w:rFonts w:ascii="Verdana" w:hAnsi="Verdana" w:eastAsia="Times New Roman" w:cs="Times New Roman"/>
          <w:color w:val="000000" w:themeColor="text1"/>
          <w:kern w:val="0"/>
          <w:sz w:val="18"/>
          <w:szCs w:val="24"/>
          <w:lang w:eastAsia="nl-NL"/>
          <w14:ligatures w14:val="none"/>
        </w:rPr>
        <w:t>mgevingswet</w:t>
      </w:r>
      <w:r w:rsidRPr="0097156B" w:rsidR="005A0865">
        <w:rPr>
          <w:rFonts w:ascii="Verdana" w:hAnsi="Verdana" w:eastAsia="Times New Roman" w:cs="Times New Roman"/>
          <w:color w:val="000000" w:themeColor="text1"/>
          <w:kern w:val="0"/>
          <w:sz w:val="18"/>
          <w:szCs w:val="24"/>
          <w:lang w:eastAsia="nl-NL"/>
          <w14:ligatures w14:val="none"/>
        </w:rPr>
        <w:t xml:space="preserve">. </w:t>
      </w:r>
      <w:r w:rsidRPr="0097156B" w:rsidR="00C46F7E">
        <w:rPr>
          <w:rFonts w:ascii="Verdana" w:hAnsi="Verdana" w:eastAsia="Times New Roman" w:cs="Times New Roman"/>
          <w:color w:val="000000" w:themeColor="text1"/>
          <w:kern w:val="0"/>
          <w:sz w:val="18"/>
          <w:szCs w:val="24"/>
          <w:lang w:eastAsia="nl-NL"/>
          <w14:ligatures w14:val="none"/>
        </w:rPr>
        <w:t xml:space="preserve">Daarom hoeft de </w:t>
      </w:r>
      <w:r w:rsidRPr="0097156B" w:rsidR="000F3ABC">
        <w:rPr>
          <w:rFonts w:ascii="Verdana" w:hAnsi="Verdana" w:eastAsia="Times New Roman" w:cs="Times New Roman"/>
          <w:color w:val="000000" w:themeColor="text1"/>
          <w:kern w:val="0"/>
          <w:sz w:val="18"/>
          <w:szCs w:val="24"/>
          <w:lang w:eastAsia="nl-NL"/>
          <w14:ligatures w14:val="none"/>
        </w:rPr>
        <w:t xml:space="preserve">in artikel </w:t>
      </w:r>
      <w:r w:rsidRPr="0097156B" w:rsidR="009922FA">
        <w:rPr>
          <w:rFonts w:ascii="Verdana" w:hAnsi="Verdana" w:eastAsia="Times New Roman" w:cs="Times New Roman"/>
          <w:color w:val="000000" w:themeColor="text1"/>
          <w:kern w:val="0"/>
          <w:sz w:val="18"/>
          <w:szCs w:val="24"/>
          <w:lang w:eastAsia="nl-NL"/>
          <w14:ligatures w14:val="none"/>
        </w:rPr>
        <w:t>5.18, onderdeel d, voorgestelde</w:t>
      </w:r>
      <w:r w:rsidRPr="0097156B" w:rsidR="000F3ABC">
        <w:rPr>
          <w:rFonts w:ascii="Verdana" w:hAnsi="Verdana" w:eastAsia="Times New Roman" w:cs="Times New Roman"/>
          <w:color w:val="000000" w:themeColor="text1"/>
          <w:kern w:val="0"/>
          <w:sz w:val="18"/>
          <w:szCs w:val="24"/>
          <w:lang w:eastAsia="nl-NL"/>
          <w14:ligatures w14:val="none"/>
        </w:rPr>
        <w:t xml:space="preserve"> </w:t>
      </w:r>
      <w:r w:rsidRPr="0097156B" w:rsidR="00C46F7E">
        <w:rPr>
          <w:rFonts w:ascii="Verdana" w:hAnsi="Verdana" w:eastAsia="Times New Roman" w:cs="Times New Roman"/>
          <w:color w:val="000000" w:themeColor="text1"/>
          <w:kern w:val="0"/>
          <w:sz w:val="18"/>
          <w:szCs w:val="24"/>
          <w:lang w:eastAsia="nl-NL"/>
          <w14:ligatures w14:val="none"/>
        </w:rPr>
        <w:t xml:space="preserve">delegatiegrondslag alleen te zien op </w:t>
      </w:r>
      <w:r w:rsidRPr="0097156B" w:rsidR="00AC57D7">
        <w:rPr>
          <w:rFonts w:ascii="Verdana" w:hAnsi="Verdana" w:eastAsia="Times New Roman" w:cs="Times New Roman"/>
          <w:color w:val="000000" w:themeColor="text1"/>
          <w:kern w:val="0"/>
          <w:sz w:val="18"/>
          <w:szCs w:val="24"/>
          <w:lang w:eastAsia="nl-NL"/>
          <w14:ligatures w14:val="none"/>
        </w:rPr>
        <w:t xml:space="preserve">voorschriften van de verordening die betrekking hebben op </w:t>
      </w:r>
      <w:r w:rsidRPr="0097156B" w:rsidR="001F3FE1">
        <w:rPr>
          <w:rFonts w:ascii="Verdana" w:hAnsi="Verdana" w:eastAsia="Times New Roman" w:cs="Times New Roman"/>
          <w:color w:val="000000" w:themeColor="text1"/>
          <w:kern w:val="0"/>
          <w:sz w:val="18"/>
          <w:szCs w:val="24"/>
          <w:lang w:eastAsia="nl-NL"/>
          <w14:ligatures w14:val="none"/>
        </w:rPr>
        <w:t>een systeem voor gas, niet zijnde een gasopslag</w:t>
      </w:r>
      <w:r w:rsidRPr="0097156B" w:rsidR="00A33799">
        <w:rPr>
          <w:rFonts w:ascii="Verdana" w:hAnsi="Verdana" w:eastAsia="Times New Roman" w:cs="Times New Roman"/>
          <w:color w:val="000000" w:themeColor="text1"/>
          <w:kern w:val="0"/>
          <w:sz w:val="18"/>
          <w:szCs w:val="24"/>
          <w:lang w:eastAsia="nl-NL"/>
          <w14:ligatures w14:val="none"/>
        </w:rPr>
        <w:t xml:space="preserve">- of LNG-systeem. </w:t>
      </w:r>
    </w:p>
    <w:p w:rsidRPr="0097156B" w:rsidR="0072705B" w:rsidP="00E177EF" w:rsidRDefault="0072705B" w14:paraId="41FBBBB7" w14:textId="48C1D8C3">
      <w:pPr>
        <w:spacing w:after="0" w:line="240" w:lineRule="atLeast"/>
        <w:rPr>
          <w:rFonts w:ascii="Verdana" w:hAnsi="Verdana" w:eastAsia="Times New Roman" w:cs="Times New Roman"/>
          <w:b/>
          <w:bCs/>
          <w:color w:val="000000" w:themeColor="text1"/>
          <w:kern w:val="0"/>
          <w:sz w:val="18"/>
          <w:szCs w:val="24"/>
          <w:lang w:eastAsia="nl-NL"/>
          <w14:ligatures w14:val="none"/>
        </w:rPr>
      </w:pPr>
    </w:p>
    <w:p w:rsidRPr="0097156B" w:rsidR="00D944C3" w:rsidP="00E177EF" w:rsidRDefault="0072705B" w14:paraId="6232B44A" w14:textId="77777777">
      <w:pPr>
        <w:spacing w:after="0" w:line="240" w:lineRule="atLeast"/>
        <w:rPr>
          <w:rFonts w:ascii="Verdana" w:hAnsi="Verdana" w:eastAsia="Times New Roman" w:cs="Times New Roman"/>
          <w:b/>
          <w:bCs/>
          <w:color w:val="000000" w:themeColor="text1"/>
          <w:kern w:val="0"/>
          <w:sz w:val="18"/>
          <w:szCs w:val="24"/>
          <w:lang w:eastAsia="nl-NL"/>
          <w14:ligatures w14:val="none"/>
        </w:rPr>
      </w:pPr>
      <w:r w:rsidRPr="0097156B">
        <w:rPr>
          <w:rFonts w:ascii="Verdana" w:hAnsi="Verdana" w:eastAsia="Times New Roman" w:cs="Times New Roman"/>
          <w:b/>
          <w:bCs/>
          <w:color w:val="000000" w:themeColor="text1"/>
          <w:kern w:val="0"/>
          <w:sz w:val="18"/>
          <w:szCs w:val="24"/>
          <w:lang w:eastAsia="nl-NL"/>
          <w14:ligatures w14:val="none"/>
        </w:rPr>
        <w:t>Artikel III</w:t>
      </w:r>
    </w:p>
    <w:p w:rsidRPr="0097156B" w:rsidR="00D944C3" w:rsidP="00E177EF" w:rsidRDefault="00D944C3" w14:paraId="22398FF7" w14:textId="77777777">
      <w:pPr>
        <w:spacing w:after="0" w:line="240" w:lineRule="atLeast"/>
        <w:rPr>
          <w:rFonts w:ascii="Verdana" w:hAnsi="Verdana" w:eastAsia="Times New Roman" w:cs="Times New Roman"/>
          <w:b/>
          <w:bCs/>
          <w:color w:val="000000" w:themeColor="text1"/>
          <w:kern w:val="0"/>
          <w:sz w:val="18"/>
          <w:szCs w:val="24"/>
          <w:lang w:eastAsia="nl-NL"/>
          <w14:ligatures w14:val="none"/>
        </w:rPr>
      </w:pPr>
    </w:p>
    <w:p w:rsidRPr="0097156B" w:rsidR="00FF72DE" w:rsidP="00E177EF" w:rsidRDefault="00FF72DE" w14:paraId="54BA040F" w14:textId="26FC6ABC">
      <w:pPr>
        <w:spacing w:after="0" w:line="240" w:lineRule="atLeast"/>
        <w:rPr>
          <w:rFonts w:ascii="Verdana" w:hAnsi="Verdana" w:eastAsia="Times New Roman" w:cs="Times New Roman"/>
          <w:i/>
          <w:iCs/>
          <w:color w:val="000000" w:themeColor="text1"/>
          <w:kern w:val="0"/>
          <w:sz w:val="18"/>
          <w:szCs w:val="24"/>
          <w:lang w:eastAsia="nl-NL"/>
          <w14:ligatures w14:val="none"/>
        </w:rPr>
      </w:pPr>
      <w:r w:rsidRPr="0097156B">
        <w:rPr>
          <w:rFonts w:ascii="Verdana" w:hAnsi="Verdana" w:eastAsia="Times New Roman" w:cs="Times New Roman"/>
          <w:i/>
          <w:iCs/>
          <w:color w:val="000000" w:themeColor="text1"/>
          <w:kern w:val="0"/>
          <w:sz w:val="18"/>
          <w:szCs w:val="24"/>
          <w:lang w:eastAsia="nl-NL"/>
          <w14:ligatures w14:val="none"/>
        </w:rPr>
        <w:t>Artikel III, onderdelen A en B</w:t>
      </w:r>
    </w:p>
    <w:p w:rsidRPr="0097156B" w:rsidR="00F82AE3" w:rsidP="00E177EF" w:rsidRDefault="00F82AE3" w14:paraId="1AEC5D45"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FF72DE" w:rsidP="00E177EF" w:rsidRDefault="00D944C3" w14:paraId="10E7E7A0" w14:textId="226E7829">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 xml:space="preserve">Zoals </w:t>
      </w:r>
      <w:r w:rsidRPr="0097156B" w:rsidR="006376B2">
        <w:rPr>
          <w:rFonts w:ascii="Verdana" w:hAnsi="Verdana" w:eastAsia="Times New Roman" w:cs="Times New Roman"/>
          <w:color w:val="000000" w:themeColor="text1"/>
          <w:kern w:val="0"/>
          <w:sz w:val="18"/>
          <w:szCs w:val="24"/>
          <w:lang w:eastAsia="nl-NL"/>
          <w14:ligatures w14:val="none"/>
        </w:rPr>
        <w:t xml:space="preserve">in paragraaf 4.1.2 </w:t>
      </w:r>
      <w:r w:rsidRPr="0097156B">
        <w:rPr>
          <w:rFonts w:ascii="Verdana" w:hAnsi="Verdana" w:eastAsia="Times New Roman" w:cs="Times New Roman"/>
          <w:color w:val="000000" w:themeColor="text1"/>
          <w:kern w:val="0"/>
          <w:sz w:val="18"/>
          <w:szCs w:val="24"/>
          <w:lang w:eastAsia="nl-NL"/>
          <w14:ligatures w14:val="none"/>
        </w:rPr>
        <w:t>is aangegeven</w:t>
      </w:r>
      <w:r w:rsidRPr="0097156B" w:rsidR="006376B2">
        <w:rPr>
          <w:rFonts w:ascii="Verdana" w:hAnsi="Verdana" w:eastAsia="Times New Roman" w:cs="Times New Roman"/>
          <w:color w:val="000000" w:themeColor="text1"/>
          <w:kern w:val="0"/>
          <w:sz w:val="18"/>
          <w:szCs w:val="24"/>
          <w:lang w:eastAsia="nl-NL"/>
          <w14:ligatures w14:val="none"/>
        </w:rPr>
        <w:t xml:space="preserve"> </w:t>
      </w:r>
      <w:r w:rsidRPr="0097156B" w:rsidR="00466F5E">
        <w:rPr>
          <w:rFonts w:ascii="Verdana" w:hAnsi="Verdana" w:eastAsia="Times New Roman" w:cs="Times New Roman"/>
          <w:color w:val="000000" w:themeColor="text1"/>
          <w:kern w:val="0"/>
          <w:sz w:val="18"/>
          <w:szCs w:val="24"/>
          <w:lang w:eastAsia="nl-NL"/>
          <w14:ligatures w14:val="none"/>
        </w:rPr>
        <w:t>bestaat het voornemen</w:t>
      </w:r>
      <w:r w:rsidRPr="0097156B">
        <w:rPr>
          <w:rFonts w:ascii="Verdana" w:hAnsi="Verdana" w:eastAsia="Times New Roman" w:cs="Times New Roman"/>
          <w:color w:val="000000" w:themeColor="text1"/>
          <w:kern w:val="0"/>
          <w:sz w:val="18"/>
          <w:szCs w:val="24"/>
          <w:lang w:eastAsia="nl-NL"/>
          <w14:ligatures w14:val="none"/>
        </w:rPr>
        <w:t xml:space="preserve"> om LNG-installaties in de zin van de verordening via een wijziging van het </w:t>
      </w:r>
      <w:r w:rsidRPr="0097156B" w:rsidR="00C47045">
        <w:rPr>
          <w:rFonts w:ascii="Verdana" w:hAnsi="Verdana" w:eastAsia="Times New Roman" w:cs="Times New Roman"/>
          <w:color w:val="000000" w:themeColor="text1"/>
          <w:kern w:val="0"/>
          <w:sz w:val="18"/>
          <w:szCs w:val="24"/>
          <w:lang w:eastAsia="nl-NL"/>
          <w14:ligatures w14:val="none"/>
        </w:rPr>
        <w:t xml:space="preserve">Besluit activiteiten leefomgeving </w:t>
      </w:r>
      <w:r w:rsidRPr="0097156B">
        <w:rPr>
          <w:rFonts w:ascii="Verdana" w:hAnsi="Verdana" w:eastAsia="Times New Roman" w:cs="Times New Roman"/>
          <w:color w:val="000000" w:themeColor="text1"/>
          <w:kern w:val="0"/>
          <w:sz w:val="18"/>
          <w:szCs w:val="24"/>
          <w:lang w:eastAsia="nl-NL"/>
          <w14:ligatures w14:val="none"/>
        </w:rPr>
        <w:t xml:space="preserve">onder de werking van de Omgevingswet te brengen. </w:t>
      </w:r>
      <w:r w:rsidRPr="0097156B" w:rsidR="00466F5E">
        <w:rPr>
          <w:rFonts w:ascii="Verdana" w:hAnsi="Verdana" w:eastAsia="Times New Roman" w:cs="Times New Roman"/>
          <w:color w:val="000000" w:themeColor="text1"/>
          <w:kern w:val="0"/>
          <w:sz w:val="18"/>
          <w:szCs w:val="24"/>
          <w:lang w:eastAsia="nl-NL"/>
          <w14:ligatures w14:val="none"/>
        </w:rPr>
        <w:t xml:space="preserve">Deze </w:t>
      </w:r>
      <w:r w:rsidRPr="0097156B" w:rsidR="006376B2">
        <w:rPr>
          <w:rFonts w:ascii="Verdana" w:hAnsi="Verdana" w:eastAsia="Times New Roman" w:cs="Times New Roman"/>
          <w:color w:val="000000" w:themeColor="text1"/>
          <w:kern w:val="0"/>
          <w:sz w:val="18"/>
          <w:szCs w:val="24"/>
          <w:lang w:eastAsia="nl-NL"/>
          <w14:ligatures w14:val="none"/>
        </w:rPr>
        <w:t xml:space="preserve">LNG-installaties </w:t>
      </w:r>
      <w:r w:rsidRPr="0097156B" w:rsidR="00466F5E">
        <w:rPr>
          <w:rFonts w:ascii="Verdana" w:hAnsi="Verdana" w:eastAsia="Times New Roman" w:cs="Times New Roman"/>
          <w:color w:val="000000" w:themeColor="text1"/>
          <w:kern w:val="0"/>
          <w:sz w:val="18"/>
          <w:szCs w:val="24"/>
          <w:lang w:eastAsia="nl-NL"/>
          <w14:ligatures w14:val="none"/>
        </w:rPr>
        <w:t xml:space="preserve">zijn ook </w:t>
      </w:r>
      <w:r w:rsidRPr="0097156B" w:rsidR="006376B2">
        <w:rPr>
          <w:rFonts w:ascii="Verdana" w:hAnsi="Verdana" w:eastAsia="Times New Roman" w:cs="Times New Roman"/>
          <w:color w:val="000000" w:themeColor="text1"/>
          <w:kern w:val="0"/>
          <w:sz w:val="18"/>
          <w:szCs w:val="24"/>
          <w:lang w:eastAsia="nl-NL"/>
          <w14:ligatures w14:val="none"/>
        </w:rPr>
        <w:t xml:space="preserve">Seveso-inrichtingen </w:t>
      </w:r>
      <w:r w:rsidRPr="0097156B" w:rsidR="00466F5E">
        <w:rPr>
          <w:rFonts w:ascii="Verdana" w:hAnsi="Verdana" w:eastAsia="Times New Roman" w:cs="Times New Roman"/>
          <w:color w:val="000000" w:themeColor="text1"/>
          <w:kern w:val="0"/>
          <w:sz w:val="18"/>
          <w:szCs w:val="24"/>
          <w:lang w:eastAsia="nl-NL"/>
          <w14:ligatures w14:val="none"/>
        </w:rPr>
        <w:t xml:space="preserve">in de zin van de </w:t>
      </w:r>
      <w:r w:rsidRPr="0097156B" w:rsidR="00C235DE">
        <w:rPr>
          <w:rFonts w:ascii="Verdana" w:hAnsi="Verdana" w:eastAsia="Times New Roman" w:cs="Times New Roman"/>
          <w:color w:val="000000" w:themeColor="text1"/>
          <w:kern w:val="0"/>
          <w:sz w:val="18"/>
          <w:szCs w:val="24"/>
          <w:lang w:eastAsia="nl-NL"/>
          <w14:ligatures w14:val="none"/>
        </w:rPr>
        <w:t>Omgevingswet</w:t>
      </w:r>
      <w:r w:rsidRPr="0097156B" w:rsidR="00466F5E">
        <w:rPr>
          <w:rFonts w:ascii="Verdana" w:hAnsi="Verdana" w:eastAsia="Times New Roman" w:cs="Times New Roman"/>
          <w:color w:val="000000" w:themeColor="text1"/>
          <w:kern w:val="0"/>
          <w:sz w:val="18"/>
          <w:szCs w:val="24"/>
          <w:lang w:eastAsia="nl-NL"/>
          <w14:ligatures w14:val="none"/>
        </w:rPr>
        <w:t xml:space="preserve">. </w:t>
      </w:r>
      <w:r w:rsidRPr="0097156B" w:rsidR="00F82AE3">
        <w:rPr>
          <w:rFonts w:ascii="Verdana" w:hAnsi="Verdana" w:eastAsia="Times New Roman" w:cs="Times New Roman"/>
          <w:color w:val="000000" w:themeColor="text1"/>
          <w:kern w:val="0"/>
          <w:sz w:val="18"/>
          <w:szCs w:val="24"/>
          <w:lang w:eastAsia="nl-NL"/>
          <w14:ligatures w14:val="none"/>
        </w:rPr>
        <w:t xml:space="preserve">Gedeputeerde staten </w:t>
      </w:r>
      <w:r w:rsidRPr="0097156B" w:rsidR="00466F5E">
        <w:rPr>
          <w:rFonts w:ascii="Verdana" w:hAnsi="Verdana" w:eastAsia="Times New Roman" w:cs="Times New Roman"/>
          <w:color w:val="000000" w:themeColor="text1"/>
          <w:kern w:val="0"/>
          <w:sz w:val="18"/>
          <w:szCs w:val="24"/>
          <w:lang w:eastAsia="nl-NL"/>
          <w14:ligatures w14:val="none"/>
        </w:rPr>
        <w:t>zijn</w:t>
      </w:r>
      <w:r w:rsidRPr="0097156B">
        <w:rPr>
          <w:rFonts w:ascii="Verdana" w:hAnsi="Verdana" w:eastAsia="Times New Roman" w:cs="Times New Roman"/>
          <w:color w:val="000000" w:themeColor="text1"/>
          <w:kern w:val="0"/>
          <w:sz w:val="18"/>
          <w:szCs w:val="24"/>
          <w:lang w:eastAsia="nl-NL"/>
          <w14:ligatures w14:val="none"/>
        </w:rPr>
        <w:t xml:space="preserve"> bevoegd gezag voor </w:t>
      </w:r>
      <w:r w:rsidRPr="0097156B" w:rsidR="00466F5E">
        <w:rPr>
          <w:rFonts w:ascii="Verdana" w:hAnsi="Verdana" w:eastAsia="Times New Roman" w:cs="Times New Roman"/>
          <w:color w:val="000000" w:themeColor="text1"/>
          <w:kern w:val="0"/>
          <w:sz w:val="18"/>
          <w:szCs w:val="24"/>
          <w:lang w:eastAsia="nl-NL"/>
          <w14:ligatures w14:val="none"/>
        </w:rPr>
        <w:t>Seveso-inrichtingen en dus ook voor LNG-installaties bedoeld in de verordening.</w:t>
      </w:r>
      <w:r w:rsidRPr="0097156B">
        <w:rPr>
          <w:rFonts w:ascii="Verdana" w:hAnsi="Verdana" w:eastAsia="Times New Roman" w:cs="Times New Roman"/>
          <w:color w:val="000000" w:themeColor="text1"/>
          <w:kern w:val="0"/>
          <w:sz w:val="18"/>
          <w:szCs w:val="24"/>
          <w:lang w:eastAsia="nl-NL"/>
          <w14:ligatures w14:val="none"/>
        </w:rPr>
        <w:t xml:space="preserve"> </w:t>
      </w:r>
      <w:r w:rsidRPr="0097156B" w:rsidR="00466F5E">
        <w:rPr>
          <w:rFonts w:ascii="Verdana" w:hAnsi="Verdana" w:eastAsia="Times New Roman" w:cs="Times New Roman"/>
          <w:color w:val="000000" w:themeColor="text1"/>
          <w:kern w:val="0"/>
          <w:sz w:val="18"/>
          <w:szCs w:val="24"/>
          <w:lang w:eastAsia="nl-NL"/>
          <w14:ligatures w14:val="none"/>
        </w:rPr>
        <w:br/>
      </w:r>
      <w:r w:rsidRPr="0097156B" w:rsidR="00531A66">
        <w:rPr>
          <w:rFonts w:ascii="Verdana" w:hAnsi="Verdana" w:eastAsia="Times New Roman" w:cs="Times New Roman"/>
          <w:color w:val="000000" w:themeColor="text1"/>
          <w:kern w:val="0"/>
          <w:sz w:val="18"/>
          <w:szCs w:val="24"/>
          <w:lang w:eastAsia="nl-NL"/>
          <w14:ligatures w14:val="none"/>
        </w:rPr>
        <w:t>G</w:t>
      </w:r>
      <w:r w:rsidRPr="0097156B" w:rsidR="00F82AE3">
        <w:rPr>
          <w:rFonts w:ascii="Verdana" w:hAnsi="Verdana" w:eastAsia="Times New Roman" w:cs="Times New Roman"/>
          <w:color w:val="000000" w:themeColor="text1"/>
          <w:kern w:val="0"/>
          <w:sz w:val="18"/>
          <w:szCs w:val="24"/>
          <w:lang w:eastAsia="nl-NL"/>
          <w14:ligatures w14:val="none"/>
        </w:rPr>
        <w:t xml:space="preserve">edeputeerde staten </w:t>
      </w:r>
      <w:r w:rsidRPr="0097156B" w:rsidR="00531A66">
        <w:rPr>
          <w:rFonts w:ascii="Verdana" w:hAnsi="Verdana" w:eastAsia="Times New Roman" w:cs="Times New Roman"/>
          <w:color w:val="000000" w:themeColor="text1"/>
          <w:kern w:val="0"/>
          <w:sz w:val="18"/>
          <w:szCs w:val="24"/>
          <w:lang w:eastAsia="nl-NL"/>
          <w14:ligatures w14:val="none"/>
        </w:rPr>
        <w:t>wijzen</w:t>
      </w:r>
      <w:r w:rsidRPr="0097156B">
        <w:rPr>
          <w:rFonts w:ascii="Verdana" w:hAnsi="Verdana" w:eastAsia="Times New Roman" w:cs="Times New Roman"/>
          <w:color w:val="000000" w:themeColor="text1"/>
          <w:kern w:val="0"/>
          <w:sz w:val="18"/>
          <w:szCs w:val="24"/>
          <w:lang w:eastAsia="nl-NL"/>
          <w14:ligatures w14:val="none"/>
        </w:rPr>
        <w:t xml:space="preserve"> de personen </w:t>
      </w:r>
      <w:r w:rsidRPr="0097156B" w:rsidR="00531A66">
        <w:rPr>
          <w:rFonts w:ascii="Verdana" w:hAnsi="Verdana" w:eastAsia="Times New Roman" w:cs="Times New Roman"/>
          <w:color w:val="000000" w:themeColor="text1"/>
          <w:kern w:val="0"/>
          <w:sz w:val="18"/>
          <w:szCs w:val="24"/>
          <w:lang w:eastAsia="nl-NL"/>
          <w14:ligatures w14:val="none"/>
        </w:rPr>
        <w:t xml:space="preserve">aan </w:t>
      </w:r>
      <w:r w:rsidRPr="0097156B">
        <w:rPr>
          <w:rFonts w:ascii="Verdana" w:hAnsi="Verdana" w:eastAsia="Times New Roman" w:cs="Times New Roman"/>
          <w:color w:val="000000" w:themeColor="text1"/>
          <w:kern w:val="0"/>
          <w:sz w:val="18"/>
          <w:szCs w:val="24"/>
          <w:lang w:eastAsia="nl-NL"/>
          <w14:ligatures w14:val="none"/>
        </w:rPr>
        <w:t>die belast zijn met het toezicht daar</w:t>
      </w:r>
      <w:r w:rsidRPr="0097156B" w:rsidR="00531A66">
        <w:rPr>
          <w:rFonts w:ascii="Verdana" w:hAnsi="Verdana" w:eastAsia="Times New Roman" w:cs="Times New Roman"/>
          <w:color w:val="000000" w:themeColor="text1"/>
          <w:kern w:val="0"/>
          <w:sz w:val="18"/>
          <w:szCs w:val="24"/>
          <w:lang w:eastAsia="nl-NL"/>
          <w14:ligatures w14:val="none"/>
        </w:rPr>
        <w:t>op (artikel 18.6 Ow)</w:t>
      </w:r>
      <w:r w:rsidRPr="0097156B">
        <w:rPr>
          <w:rFonts w:ascii="Verdana" w:hAnsi="Verdana" w:eastAsia="Times New Roman" w:cs="Times New Roman"/>
          <w:color w:val="000000" w:themeColor="text1"/>
          <w:kern w:val="0"/>
          <w:sz w:val="18"/>
          <w:szCs w:val="24"/>
          <w:lang w:eastAsia="nl-NL"/>
          <w14:ligatures w14:val="none"/>
        </w:rPr>
        <w:t>.</w:t>
      </w:r>
      <w:r w:rsidRPr="0097156B" w:rsidR="00531A66">
        <w:rPr>
          <w:rFonts w:ascii="Verdana" w:hAnsi="Verdana" w:eastAsia="Times New Roman" w:cs="Times New Roman"/>
          <w:color w:val="000000" w:themeColor="text1"/>
          <w:kern w:val="0"/>
          <w:sz w:val="18"/>
          <w:szCs w:val="24"/>
          <w:lang w:eastAsia="nl-NL"/>
          <w14:ligatures w14:val="none"/>
        </w:rPr>
        <w:t xml:space="preserve"> Voor Seveso-inrichtingen geldt dat de uitvoerings- en handhavingstaak </w:t>
      </w:r>
      <w:r w:rsidRPr="0097156B" w:rsidR="00C0534B">
        <w:rPr>
          <w:rFonts w:ascii="Verdana" w:hAnsi="Verdana" w:eastAsia="Times New Roman" w:cs="Times New Roman"/>
          <w:color w:val="000000" w:themeColor="text1"/>
          <w:kern w:val="0"/>
          <w:sz w:val="18"/>
          <w:szCs w:val="24"/>
          <w:lang w:eastAsia="nl-NL"/>
          <w14:ligatures w14:val="none"/>
        </w:rPr>
        <w:t>is</w:t>
      </w:r>
      <w:r w:rsidRPr="0097156B" w:rsidR="00531A66">
        <w:rPr>
          <w:rFonts w:ascii="Verdana" w:hAnsi="Verdana" w:eastAsia="Times New Roman" w:cs="Times New Roman"/>
          <w:color w:val="000000" w:themeColor="text1"/>
          <w:kern w:val="0"/>
          <w:sz w:val="18"/>
          <w:szCs w:val="24"/>
          <w:lang w:eastAsia="nl-NL"/>
          <w14:ligatures w14:val="none"/>
        </w:rPr>
        <w:t xml:space="preserve"> opgedragen aan Seveso-omgevingsdiensten (18.22, tweede lid, Ow). </w:t>
      </w:r>
      <w:r w:rsidRPr="0097156B">
        <w:rPr>
          <w:rFonts w:ascii="Verdana" w:hAnsi="Verdana" w:eastAsia="Times New Roman" w:cs="Times New Roman"/>
          <w:color w:val="000000" w:themeColor="text1"/>
          <w:kern w:val="0"/>
          <w:sz w:val="18"/>
          <w:szCs w:val="24"/>
          <w:lang w:eastAsia="nl-NL"/>
          <w14:ligatures w14:val="none"/>
        </w:rPr>
        <w:t xml:space="preserve">Door het onder de werking van de </w:t>
      </w:r>
      <w:r w:rsidRPr="0097156B" w:rsidR="00C235DE">
        <w:rPr>
          <w:rFonts w:ascii="Verdana" w:hAnsi="Verdana" w:eastAsia="Times New Roman" w:cs="Times New Roman"/>
          <w:color w:val="000000" w:themeColor="text1"/>
          <w:kern w:val="0"/>
          <w:sz w:val="18"/>
          <w:szCs w:val="24"/>
          <w:lang w:eastAsia="nl-NL"/>
          <w14:ligatures w14:val="none"/>
        </w:rPr>
        <w:t>Omgevingswet</w:t>
      </w:r>
      <w:r w:rsidRPr="0097156B">
        <w:rPr>
          <w:rFonts w:ascii="Verdana" w:hAnsi="Verdana" w:eastAsia="Times New Roman" w:cs="Times New Roman"/>
          <w:color w:val="000000" w:themeColor="text1"/>
          <w:kern w:val="0"/>
          <w:sz w:val="18"/>
          <w:szCs w:val="24"/>
          <w:lang w:eastAsia="nl-NL"/>
          <w14:ligatures w14:val="none"/>
        </w:rPr>
        <w:t xml:space="preserve"> brengen van de verordening </w:t>
      </w:r>
      <w:r w:rsidRPr="0097156B" w:rsidR="006376B2">
        <w:rPr>
          <w:rFonts w:ascii="Verdana" w:hAnsi="Verdana" w:eastAsia="Times New Roman" w:cs="Times New Roman"/>
          <w:color w:val="000000" w:themeColor="text1"/>
          <w:kern w:val="0"/>
          <w:sz w:val="18"/>
          <w:szCs w:val="24"/>
          <w:lang w:eastAsia="nl-NL"/>
          <w14:ligatures w14:val="none"/>
        </w:rPr>
        <w:t xml:space="preserve">voor deze LNG-installaties </w:t>
      </w:r>
      <w:r w:rsidRPr="0097156B">
        <w:rPr>
          <w:rFonts w:ascii="Verdana" w:hAnsi="Verdana" w:eastAsia="Times New Roman" w:cs="Times New Roman"/>
          <w:color w:val="000000" w:themeColor="text1"/>
          <w:kern w:val="0"/>
          <w:sz w:val="18"/>
          <w:szCs w:val="24"/>
          <w:lang w:eastAsia="nl-NL"/>
          <w14:ligatures w14:val="none"/>
        </w:rPr>
        <w:t xml:space="preserve">kunnen </w:t>
      </w:r>
      <w:r w:rsidRPr="0097156B" w:rsidR="00A453FA">
        <w:rPr>
          <w:rFonts w:ascii="Verdana" w:hAnsi="Verdana" w:eastAsia="Times New Roman" w:cs="Times New Roman"/>
          <w:color w:val="000000" w:themeColor="text1"/>
          <w:kern w:val="0"/>
          <w:sz w:val="18"/>
          <w:szCs w:val="24"/>
          <w:lang w:eastAsia="nl-NL"/>
          <w14:ligatures w14:val="none"/>
        </w:rPr>
        <w:t xml:space="preserve">gedeputeerde staten </w:t>
      </w:r>
      <w:r w:rsidRPr="0097156B">
        <w:rPr>
          <w:rFonts w:ascii="Verdana" w:hAnsi="Verdana" w:eastAsia="Times New Roman" w:cs="Times New Roman"/>
          <w:color w:val="000000" w:themeColor="text1"/>
          <w:kern w:val="0"/>
          <w:sz w:val="18"/>
          <w:szCs w:val="24"/>
          <w:lang w:eastAsia="nl-NL"/>
          <w14:ligatures w14:val="none"/>
        </w:rPr>
        <w:t>de</w:t>
      </w:r>
      <w:r w:rsidRPr="0097156B" w:rsidR="006376B2">
        <w:rPr>
          <w:rFonts w:ascii="Verdana" w:hAnsi="Verdana" w:eastAsia="Times New Roman" w:cs="Times New Roman"/>
          <w:color w:val="000000" w:themeColor="text1"/>
          <w:kern w:val="0"/>
          <w:sz w:val="18"/>
          <w:szCs w:val="24"/>
          <w:lang w:eastAsia="nl-NL"/>
          <w14:ligatures w14:val="none"/>
        </w:rPr>
        <w:t xml:space="preserve"> al bestaande</w:t>
      </w:r>
      <w:r w:rsidRPr="0097156B">
        <w:rPr>
          <w:rFonts w:ascii="Verdana" w:hAnsi="Verdana" w:eastAsia="Times New Roman" w:cs="Times New Roman"/>
          <w:color w:val="000000" w:themeColor="text1"/>
          <w:kern w:val="0"/>
          <w:sz w:val="18"/>
          <w:szCs w:val="24"/>
          <w:lang w:eastAsia="nl-NL"/>
          <w14:ligatures w14:val="none"/>
        </w:rPr>
        <w:t xml:space="preserve"> handhavingsbevoegdheden van de </w:t>
      </w:r>
      <w:r w:rsidRPr="0097156B" w:rsidR="00C235DE">
        <w:rPr>
          <w:rFonts w:ascii="Verdana" w:hAnsi="Verdana" w:eastAsia="Times New Roman" w:cs="Times New Roman"/>
          <w:color w:val="000000" w:themeColor="text1"/>
          <w:kern w:val="0"/>
          <w:sz w:val="18"/>
          <w:szCs w:val="24"/>
          <w:lang w:eastAsia="nl-NL"/>
          <w14:ligatures w14:val="none"/>
        </w:rPr>
        <w:t>Omgevingswet</w:t>
      </w:r>
      <w:r w:rsidRPr="0097156B">
        <w:rPr>
          <w:rFonts w:ascii="Verdana" w:hAnsi="Verdana" w:eastAsia="Times New Roman" w:cs="Times New Roman"/>
          <w:color w:val="000000" w:themeColor="text1"/>
          <w:kern w:val="0"/>
          <w:sz w:val="18"/>
          <w:szCs w:val="24"/>
          <w:lang w:eastAsia="nl-NL"/>
          <w14:ligatures w14:val="none"/>
        </w:rPr>
        <w:t xml:space="preserve"> gebruiken </w:t>
      </w:r>
      <w:r w:rsidRPr="0097156B" w:rsidR="006376B2">
        <w:rPr>
          <w:rFonts w:ascii="Verdana" w:hAnsi="Verdana" w:eastAsia="Times New Roman" w:cs="Times New Roman"/>
          <w:color w:val="000000" w:themeColor="text1"/>
          <w:kern w:val="0"/>
          <w:sz w:val="18"/>
          <w:szCs w:val="24"/>
          <w:lang w:eastAsia="nl-NL"/>
          <w14:ligatures w14:val="none"/>
        </w:rPr>
        <w:t>indien</w:t>
      </w:r>
      <w:r w:rsidRPr="0097156B">
        <w:rPr>
          <w:rFonts w:ascii="Verdana" w:hAnsi="Verdana" w:eastAsia="Times New Roman" w:cs="Times New Roman"/>
          <w:color w:val="000000" w:themeColor="text1"/>
          <w:kern w:val="0"/>
          <w:sz w:val="18"/>
          <w:szCs w:val="24"/>
          <w:lang w:eastAsia="nl-NL"/>
          <w14:ligatures w14:val="none"/>
        </w:rPr>
        <w:t xml:space="preserve"> </w:t>
      </w:r>
      <w:r w:rsidRPr="0097156B" w:rsidR="00466F5E">
        <w:rPr>
          <w:rFonts w:ascii="Verdana" w:hAnsi="Verdana" w:eastAsia="Times New Roman" w:cs="Times New Roman"/>
          <w:color w:val="000000" w:themeColor="text1"/>
          <w:kern w:val="0"/>
          <w:sz w:val="18"/>
          <w:szCs w:val="24"/>
          <w:lang w:eastAsia="nl-NL"/>
          <w14:ligatures w14:val="none"/>
        </w:rPr>
        <w:t xml:space="preserve">dat </w:t>
      </w:r>
      <w:r w:rsidRPr="0097156B">
        <w:rPr>
          <w:rFonts w:ascii="Verdana" w:hAnsi="Verdana" w:eastAsia="Times New Roman" w:cs="Times New Roman"/>
          <w:color w:val="000000" w:themeColor="text1"/>
          <w:kern w:val="0"/>
          <w:sz w:val="18"/>
          <w:szCs w:val="24"/>
          <w:lang w:eastAsia="nl-NL"/>
          <w14:ligatures w14:val="none"/>
        </w:rPr>
        <w:t>nodig</w:t>
      </w:r>
      <w:r w:rsidRPr="0097156B" w:rsidR="00466F5E">
        <w:rPr>
          <w:rFonts w:ascii="Verdana" w:hAnsi="Verdana" w:eastAsia="Times New Roman" w:cs="Times New Roman"/>
          <w:color w:val="000000" w:themeColor="text1"/>
          <w:kern w:val="0"/>
          <w:sz w:val="18"/>
          <w:szCs w:val="24"/>
          <w:lang w:eastAsia="nl-NL"/>
          <w14:ligatures w14:val="none"/>
        </w:rPr>
        <w:t xml:space="preserve"> is ter handhaving van de bepalingen van de verordening</w:t>
      </w:r>
      <w:r w:rsidRPr="0097156B">
        <w:rPr>
          <w:rFonts w:ascii="Verdana" w:hAnsi="Verdana" w:eastAsia="Times New Roman" w:cs="Times New Roman"/>
          <w:color w:val="000000" w:themeColor="text1"/>
          <w:kern w:val="0"/>
          <w:sz w:val="18"/>
          <w:szCs w:val="24"/>
          <w:lang w:eastAsia="nl-NL"/>
          <w14:ligatures w14:val="none"/>
        </w:rPr>
        <w:t xml:space="preserve">. </w:t>
      </w:r>
      <w:r w:rsidRPr="0097156B" w:rsidR="006376B2">
        <w:rPr>
          <w:rFonts w:ascii="Verdana" w:hAnsi="Verdana" w:eastAsia="Times New Roman" w:cs="Times New Roman"/>
          <w:color w:val="000000" w:themeColor="text1"/>
          <w:kern w:val="0"/>
          <w:sz w:val="18"/>
          <w:szCs w:val="24"/>
          <w:lang w:eastAsia="nl-NL"/>
          <w14:ligatures w14:val="none"/>
        </w:rPr>
        <w:t xml:space="preserve">Het gaat dan om </w:t>
      </w:r>
      <w:r w:rsidRPr="0097156B" w:rsidR="00FF72DE">
        <w:rPr>
          <w:rFonts w:ascii="Verdana" w:hAnsi="Verdana" w:eastAsia="Times New Roman" w:cs="Times New Roman"/>
          <w:color w:val="000000" w:themeColor="text1"/>
          <w:kern w:val="0"/>
          <w:sz w:val="18"/>
          <w:szCs w:val="24"/>
          <w:lang w:eastAsia="nl-NL"/>
          <w14:ligatures w14:val="none"/>
        </w:rPr>
        <w:t xml:space="preserve">een last onder bestuursdwang en een last onder dwangsom. </w:t>
      </w:r>
    </w:p>
    <w:p w:rsidRPr="0097156B" w:rsidR="00A81401" w:rsidP="00E177EF" w:rsidRDefault="00FF72DE" w14:paraId="5768042E" w14:textId="36DA6345">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Dit ligt anders voor andere sancties en maatregelen waar de verordening toe verplicht</w:t>
      </w:r>
      <w:r w:rsidRPr="0097156B" w:rsidR="006376B2">
        <w:rPr>
          <w:rFonts w:ascii="Verdana" w:hAnsi="Verdana" w:eastAsia="Times New Roman" w:cs="Times New Roman"/>
          <w:color w:val="000000" w:themeColor="text1"/>
          <w:kern w:val="0"/>
          <w:sz w:val="18"/>
          <w:szCs w:val="24"/>
          <w:lang w:eastAsia="nl-NL"/>
          <w14:ligatures w14:val="none"/>
        </w:rPr>
        <w:t>, zoals de bestuurlijke boete en de sanctie en maatregelen van artikel 33, tweede lid, van de verordening (zie hoofdstuk 10 van deze memorie van toelichting)</w:t>
      </w:r>
      <w:r w:rsidRPr="0097156B">
        <w:rPr>
          <w:rFonts w:ascii="Verdana" w:hAnsi="Verdana" w:eastAsia="Times New Roman" w:cs="Times New Roman"/>
          <w:color w:val="000000" w:themeColor="text1"/>
          <w:kern w:val="0"/>
          <w:sz w:val="18"/>
          <w:szCs w:val="24"/>
          <w:lang w:eastAsia="nl-NL"/>
          <w14:ligatures w14:val="none"/>
        </w:rPr>
        <w:t xml:space="preserve">. De </w:t>
      </w:r>
      <w:r w:rsidRPr="0097156B" w:rsidR="00C235DE">
        <w:rPr>
          <w:rFonts w:ascii="Verdana" w:hAnsi="Verdana" w:eastAsia="Times New Roman" w:cs="Times New Roman"/>
          <w:color w:val="000000" w:themeColor="text1"/>
          <w:kern w:val="0"/>
          <w:sz w:val="18"/>
          <w:szCs w:val="24"/>
          <w:lang w:eastAsia="nl-NL"/>
          <w14:ligatures w14:val="none"/>
        </w:rPr>
        <w:t>Omgevingswet</w:t>
      </w:r>
      <w:r w:rsidRPr="0097156B">
        <w:rPr>
          <w:rFonts w:ascii="Verdana" w:hAnsi="Verdana" w:eastAsia="Times New Roman" w:cs="Times New Roman"/>
          <w:color w:val="000000" w:themeColor="text1"/>
          <w:kern w:val="0"/>
          <w:sz w:val="18"/>
          <w:szCs w:val="24"/>
          <w:lang w:eastAsia="nl-NL"/>
          <w14:ligatures w14:val="none"/>
        </w:rPr>
        <w:t xml:space="preserve"> kent </w:t>
      </w:r>
      <w:r w:rsidRPr="0097156B" w:rsidR="006376B2">
        <w:rPr>
          <w:rFonts w:ascii="Verdana" w:hAnsi="Verdana" w:eastAsia="Times New Roman" w:cs="Times New Roman"/>
          <w:color w:val="000000" w:themeColor="text1"/>
          <w:kern w:val="0"/>
          <w:sz w:val="18"/>
          <w:szCs w:val="24"/>
          <w:lang w:eastAsia="nl-NL"/>
          <w14:ligatures w14:val="none"/>
        </w:rPr>
        <w:t xml:space="preserve">hier </w:t>
      </w:r>
      <w:r w:rsidRPr="0097156B" w:rsidR="00466F5E">
        <w:rPr>
          <w:rFonts w:ascii="Verdana" w:hAnsi="Verdana" w:eastAsia="Times New Roman" w:cs="Times New Roman"/>
          <w:color w:val="000000" w:themeColor="text1"/>
          <w:kern w:val="0"/>
          <w:sz w:val="18"/>
          <w:szCs w:val="24"/>
          <w:lang w:eastAsia="nl-NL"/>
          <w14:ligatures w14:val="none"/>
        </w:rPr>
        <w:t xml:space="preserve">geen </w:t>
      </w:r>
      <w:r w:rsidRPr="0097156B">
        <w:rPr>
          <w:rFonts w:ascii="Verdana" w:hAnsi="Verdana" w:eastAsia="Times New Roman" w:cs="Times New Roman"/>
          <w:color w:val="000000" w:themeColor="text1"/>
          <w:kern w:val="0"/>
          <w:sz w:val="18"/>
          <w:szCs w:val="24"/>
          <w:lang w:eastAsia="nl-NL"/>
          <w14:ligatures w14:val="none"/>
        </w:rPr>
        <w:t xml:space="preserve">algemene grondslag voor. </w:t>
      </w:r>
      <w:r w:rsidRPr="0097156B" w:rsidR="00466F5E">
        <w:rPr>
          <w:rFonts w:ascii="Verdana" w:hAnsi="Verdana" w:eastAsia="Times New Roman" w:cs="Times New Roman"/>
          <w:color w:val="000000" w:themeColor="text1"/>
          <w:kern w:val="0"/>
          <w:sz w:val="18"/>
          <w:szCs w:val="24"/>
          <w:lang w:eastAsia="nl-NL"/>
          <w14:ligatures w14:val="none"/>
        </w:rPr>
        <w:t>Daarom voorziet d</w:t>
      </w:r>
      <w:r w:rsidRPr="0097156B">
        <w:rPr>
          <w:rFonts w:ascii="Verdana" w:hAnsi="Verdana" w:eastAsia="Times New Roman" w:cs="Times New Roman"/>
          <w:color w:val="000000" w:themeColor="text1"/>
          <w:kern w:val="0"/>
          <w:sz w:val="18"/>
          <w:szCs w:val="24"/>
          <w:lang w:eastAsia="nl-NL"/>
          <w14:ligatures w14:val="none"/>
        </w:rPr>
        <w:t>it wetsvoorstel in grondslagen</w:t>
      </w:r>
      <w:r w:rsidRPr="0097156B" w:rsidR="00466F5E">
        <w:rPr>
          <w:rFonts w:ascii="Verdana" w:hAnsi="Verdana" w:eastAsia="Times New Roman" w:cs="Times New Roman"/>
          <w:color w:val="000000" w:themeColor="text1"/>
          <w:kern w:val="0"/>
          <w:sz w:val="18"/>
          <w:szCs w:val="24"/>
          <w:lang w:eastAsia="nl-NL"/>
          <w14:ligatures w14:val="none"/>
        </w:rPr>
        <w:t xml:space="preserve"> hiervoor in geval van overtreding van de bepalingen van de verordening</w:t>
      </w:r>
      <w:r w:rsidRPr="0097156B">
        <w:rPr>
          <w:rFonts w:ascii="Verdana" w:hAnsi="Verdana" w:eastAsia="Times New Roman" w:cs="Times New Roman"/>
          <w:color w:val="000000" w:themeColor="text1"/>
          <w:kern w:val="0"/>
          <w:sz w:val="18"/>
          <w:szCs w:val="24"/>
          <w:lang w:eastAsia="nl-NL"/>
          <w14:ligatures w14:val="none"/>
        </w:rPr>
        <w:t xml:space="preserve">. </w:t>
      </w:r>
      <w:bookmarkStart w:name="_Hlk189488479" w:id="20"/>
      <w:r w:rsidRPr="0097156B">
        <w:rPr>
          <w:rFonts w:ascii="Verdana" w:hAnsi="Verdana" w:eastAsia="Times New Roman" w:cs="Times New Roman"/>
          <w:color w:val="000000" w:themeColor="text1"/>
          <w:kern w:val="0"/>
          <w:sz w:val="18"/>
          <w:szCs w:val="24"/>
          <w:lang w:eastAsia="nl-NL"/>
          <w14:ligatures w14:val="none"/>
        </w:rPr>
        <w:t xml:space="preserve">Onderdeel A </w:t>
      </w:r>
      <w:r w:rsidRPr="0097156B" w:rsidR="006376B2">
        <w:rPr>
          <w:rFonts w:ascii="Verdana" w:hAnsi="Verdana" w:eastAsia="Times New Roman" w:cs="Times New Roman"/>
          <w:color w:val="000000" w:themeColor="text1"/>
          <w:kern w:val="0"/>
          <w:sz w:val="18"/>
          <w:szCs w:val="24"/>
          <w:lang w:eastAsia="nl-NL"/>
          <w14:ligatures w14:val="none"/>
        </w:rPr>
        <w:t>biedt</w:t>
      </w:r>
      <w:r w:rsidRPr="0097156B">
        <w:rPr>
          <w:rFonts w:ascii="Verdana" w:hAnsi="Verdana" w:eastAsia="Times New Roman" w:cs="Times New Roman"/>
          <w:color w:val="000000" w:themeColor="text1"/>
          <w:kern w:val="0"/>
          <w:sz w:val="18"/>
          <w:szCs w:val="24"/>
          <w:lang w:eastAsia="nl-NL"/>
          <w14:ligatures w14:val="none"/>
        </w:rPr>
        <w:t xml:space="preserve"> de grondslag voor een bestuurlijke boete bij overtreding van de verordening.</w:t>
      </w:r>
      <w:bookmarkEnd w:id="20"/>
      <w:r w:rsidRPr="0097156B">
        <w:rPr>
          <w:rFonts w:ascii="Verdana" w:hAnsi="Verdana" w:eastAsia="Times New Roman" w:cs="Times New Roman"/>
          <w:color w:val="000000" w:themeColor="text1"/>
          <w:kern w:val="0"/>
          <w:sz w:val="18"/>
          <w:szCs w:val="24"/>
          <w:lang w:eastAsia="nl-NL"/>
          <w14:ligatures w14:val="none"/>
        </w:rPr>
        <w:t xml:space="preserve"> O</w:t>
      </w:r>
      <w:r w:rsidRPr="0097156B" w:rsidR="0072705B">
        <w:rPr>
          <w:rFonts w:ascii="Verdana" w:hAnsi="Verdana" w:eastAsia="Times New Roman" w:cs="Times New Roman"/>
          <w:color w:val="000000" w:themeColor="text1"/>
          <w:kern w:val="0"/>
          <w:sz w:val="18"/>
          <w:szCs w:val="24"/>
          <w:lang w:eastAsia="nl-NL"/>
          <w14:ligatures w14:val="none"/>
        </w:rPr>
        <w:t>nderdeel B</w:t>
      </w:r>
      <w:r w:rsidRPr="0097156B">
        <w:rPr>
          <w:rFonts w:ascii="Verdana" w:hAnsi="Verdana" w:eastAsia="Times New Roman" w:cs="Times New Roman"/>
          <w:color w:val="000000" w:themeColor="text1"/>
          <w:kern w:val="0"/>
          <w:sz w:val="18"/>
          <w:szCs w:val="24"/>
          <w:lang w:eastAsia="nl-NL"/>
          <w14:ligatures w14:val="none"/>
        </w:rPr>
        <w:t xml:space="preserve"> </w:t>
      </w:r>
      <w:r w:rsidRPr="0097156B" w:rsidR="006376B2">
        <w:rPr>
          <w:rFonts w:ascii="Verdana" w:hAnsi="Verdana" w:eastAsia="Times New Roman" w:cs="Times New Roman"/>
          <w:color w:val="000000" w:themeColor="text1"/>
          <w:kern w:val="0"/>
          <w:sz w:val="18"/>
          <w:szCs w:val="24"/>
          <w:lang w:eastAsia="nl-NL"/>
          <w14:ligatures w14:val="none"/>
        </w:rPr>
        <w:t>biedt</w:t>
      </w:r>
      <w:r w:rsidRPr="0097156B">
        <w:rPr>
          <w:rFonts w:ascii="Verdana" w:hAnsi="Verdana" w:eastAsia="Times New Roman" w:cs="Times New Roman"/>
          <w:color w:val="000000" w:themeColor="text1"/>
          <w:kern w:val="0"/>
          <w:sz w:val="18"/>
          <w:szCs w:val="24"/>
          <w:lang w:eastAsia="nl-NL"/>
          <w14:ligatures w14:val="none"/>
        </w:rPr>
        <w:t xml:space="preserve"> de grondslag voor de sanctie en maatregelen genoemd in artikel 33, tweede lid, van de verordening.</w:t>
      </w:r>
      <w:r w:rsidRPr="0097156B" w:rsidR="00466F5E">
        <w:rPr>
          <w:rFonts w:ascii="Verdana" w:hAnsi="Verdana" w:eastAsia="Times New Roman" w:cs="Times New Roman"/>
          <w:color w:val="000000" w:themeColor="text1"/>
          <w:kern w:val="0"/>
          <w:sz w:val="18"/>
          <w:szCs w:val="24"/>
          <w:lang w:eastAsia="nl-NL"/>
          <w14:ligatures w14:val="none"/>
        </w:rPr>
        <w:br/>
      </w:r>
      <w:r w:rsidRPr="0097156B" w:rsidR="00466F5E">
        <w:rPr>
          <w:rFonts w:ascii="Verdana" w:hAnsi="Verdana" w:eastAsia="Times New Roman" w:cs="Times New Roman"/>
          <w:color w:val="000000" w:themeColor="text1"/>
          <w:kern w:val="0"/>
          <w:sz w:val="18"/>
          <w:szCs w:val="24"/>
          <w:lang w:eastAsia="nl-NL"/>
          <w14:ligatures w14:val="none"/>
        </w:rPr>
        <w:br/>
      </w:r>
      <w:r w:rsidRPr="0097156B" w:rsidR="00BE0D04">
        <w:rPr>
          <w:rFonts w:ascii="Verdana" w:hAnsi="Verdana" w:eastAsia="Times New Roman" w:cs="Times New Roman"/>
          <w:color w:val="000000" w:themeColor="text1"/>
          <w:kern w:val="0"/>
          <w:sz w:val="18"/>
          <w:szCs w:val="24"/>
          <w:lang w:eastAsia="nl-NL"/>
          <w14:ligatures w14:val="none"/>
        </w:rPr>
        <w:t xml:space="preserve">In het systeem van de </w:t>
      </w:r>
      <w:r w:rsidRPr="0097156B" w:rsidR="00C235DE">
        <w:rPr>
          <w:rFonts w:ascii="Verdana" w:hAnsi="Verdana" w:eastAsia="Times New Roman" w:cs="Times New Roman"/>
          <w:color w:val="000000" w:themeColor="text1"/>
          <w:kern w:val="0"/>
          <w:sz w:val="18"/>
          <w:szCs w:val="24"/>
          <w:lang w:eastAsia="nl-NL"/>
          <w14:ligatures w14:val="none"/>
        </w:rPr>
        <w:t>Omgevingswet</w:t>
      </w:r>
      <w:r w:rsidRPr="0097156B" w:rsidR="00BE0D04">
        <w:rPr>
          <w:rFonts w:ascii="Verdana" w:hAnsi="Verdana" w:eastAsia="Times New Roman" w:cs="Times New Roman"/>
          <w:color w:val="000000" w:themeColor="text1"/>
          <w:kern w:val="0"/>
          <w:sz w:val="18"/>
          <w:szCs w:val="24"/>
          <w:lang w:eastAsia="nl-NL"/>
          <w14:ligatures w14:val="none"/>
        </w:rPr>
        <w:t xml:space="preserve"> wordt de handhaving van EU-verordeningen in het </w:t>
      </w:r>
      <w:r w:rsidRPr="0097156B" w:rsidR="00A65E5A">
        <w:rPr>
          <w:rFonts w:ascii="Verdana" w:hAnsi="Verdana" w:eastAsia="Times New Roman" w:cs="Times New Roman"/>
          <w:color w:val="000000" w:themeColor="text1"/>
          <w:kern w:val="0"/>
          <w:sz w:val="18"/>
          <w:szCs w:val="24"/>
          <w:lang w:eastAsia="nl-NL"/>
          <w14:ligatures w14:val="none"/>
        </w:rPr>
        <w:t>Besluit activiteiten leefomgeving</w:t>
      </w:r>
      <w:r w:rsidRPr="0097156B" w:rsidR="00BE0D04">
        <w:rPr>
          <w:rFonts w:ascii="Verdana" w:hAnsi="Verdana" w:eastAsia="Times New Roman" w:cs="Times New Roman"/>
          <w:color w:val="000000" w:themeColor="text1"/>
          <w:kern w:val="0"/>
          <w:sz w:val="18"/>
          <w:szCs w:val="24"/>
          <w:lang w:eastAsia="nl-NL"/>
          <w14:ligatures w14:val="none"/>
        </w:rPr>
        <w:t xml:space="preserve"> geregeld door op grond van artikel 4.3 </w:t>
      </w:r>
      <w:r w:rsidRPr="0097156B" w:rsidR="00C235DE">
        <w:rPr>
          <w:rFonts w:ascii="Verdana" w:hAnsi="Verdana" w:eastAsia="Times New Roman" w:cs="Times New Roman"/>
          <w:color w:val="000000" w:themeColor="text1"/>
          <w:kern w:val="0"/>
          <w:sz w:val="18"/>
          <w:szCs w:val="24"/>
          <w:lang w:eastAsia="nl-NL"/>
          <w14:ligatures w14:val="none"/>
        </w:rPr>
        <w:t>Omgevingswet</w:t>
      </w:r>
      <w:r w:rsidRPr="0097156B" w:rsidR="00BE0D04">
        <w:rPr>
          <w:rFonts w:ascii="Verdana" w:hAnsi="Verdana" w:eastAsia="Times New Roman" w:cs="Times New Roman"/>
          <w:color w:val="000000" w:themeColor="text1"/>
          <w:kern w:val="0"/>
          <w:sz w:val="18"/>
          <w:szCs w:val="24"/>
          <w:lang w:eastAsia="nl-NL"/>
          <w14:ligatures w14:val="none"/>
        </w:rPr>
        <w:t xml:space="preserve"> te bepalen dat het verboden is te handelen in strijd met aldaar aangewezen artikelen van een verordening. </w:t>
      </w:r>
      <w:r w:rsidRPr="0097156B" w:rsidR="00244E6F">
        <w:rPr>
          <w:rFonts w:ascii="Verdana" w:hAnsi="Verdana" w:eastAsia="Times New Roman" w:cs="Times New Roman"/>
          <w:color w:val="000000" w:themeColor="text1"/>
          <w:kern w:val="0"/>
          <w:sz w:val="18"/>
          <w:szCs w:val="24"/>
          <w:lang w:eastAsia="nl-NL"/>
          <w14:ligatures w14:val="none"/>
        </w:rPr>
        <w:t>In lijn met dit systeem voorzien d</w:t>
      </w:r>
      <w:r w:rsidRPr="0097156B" w:rsidR="00BE0D04">
        <w:rPr>
          <w:rFonts w:ascii="Verdana" w:hAnsi="Verdana" w:eastAsia="Times New Roman" w:cs="Times New Roman"/>
          <w:color w:val="000000" w:themeColor="text1"/>
          <w:kern w:val="0"/>
          <w:sz w:val="18"/>
          <w:szCs w:val="24"/>
          <w:lang w:eastAsia="nl-NL"/>
          <w14:ligatures w14:val="none"/>
        </w:rPr>
        <w:t>e</w:t>
      </w:r>
      <w:r w:rsidRPr="0097156B" w:rsidR="00244E6F">
        <w:rPr>
          <w:rFonts w:ascii="Verdana" w:hAnsi="Verdana" w:eastAsia="Times New Roman" w:cs="Times New Roman"/>
          <w:color w:val="000000" w:themeColor="text1"/>
          <w:kern w:val="0"/>
          <w:sz w:val="18"/>
          <w:szCs w:val="24"/>
          <w:lang w:eastAsia="nl-NL"/>
          <w14:ligatures w14:val="none"/>
        </w:rPr>
        <w:t xml:space="preserve"> nieuwe</w:t>
      </w:r>
      <w:r w:rsidRPr="0097156B" w:rsidR="00466F5E">
        <w:rPr>
          <w:rFonts w:ascii="Verdana" w:hAnsi="Verdana" w:eastAsia="Times New Roman" w:cs="Times New Roman"/>
          <w:color w:val="000000" w:themeColor="text1"/>
          <w:kern w:val="0"/>
          <w:sz w:val="18"/>
          <w:szCs w:val="24"/>
          <w:lang w:eastAsia="nl-NL"/>
          <w14:ligatures w14:val="none"/>
        </w:rPr>
        <w:t xml:space="preserve"> artikelen </w:t>
      </w:r>
      <w:r w:rsidRPr="0097156B" w:rsidR="00244E6F">
        <w:rPr>
          <w:rFonts w:ascii="Verdana" w:hAnsi="Verdana" w:eastAsia="Times New Roman" w:cs="Times New Roman"/>
          <w:color w:val="000000" w:themeColor="text1"/>
          <w:kern w:val="0"/>
          <w:sz w:val="18"/>
          <w:szCs w:val="24"/>
          <w:lang w:eastAsia="nl-NL"/>
          <w14:ligatures w14:val="none"/>
        </w:rPr>
        <w:t>18.11a en 18.16</w:t>
      </w:r>
      <w:r w:rsidRPr="0097156B" w:rsidR="00FE4313">
        <w:rPr>
          <w:rFonts w:ascii="Verdana" w:hAnsi="Verdana" w:eastAsia="Times New Roman" w:cs="Times New Roman"/>
          <w:color w:val="000000" w:themeColor="text1"/>
          <w:kern w:val="0"/>
          <w:sz w:val="18"/>
          <w:szCs w:val="24"/>
          <w:lang w:eastAsia="nl-NL"/>
          <w14:ligatures w14:val="none"/>
        </w:rPr>
        <w:t>d</w:t>
      </w:r>
      <w:r w:rsidRPr="0097156B" w:rsidR="00244E6F">
        <w:rPr>
          <w:rFonts w:ascii="Verdana" w:hAnsi="Verdana" w:eastAsia="Times New Roman" w:cs="Times New Roman"/>
          <w:color w:val="000000" w:themeColor="text1"/>
          <w:kern w:val="0"/>
          <w:sz w:val="18"/>
          <w:szCs w:val="24"/>
          <w:lang w:eastAsia="nl-NL"/>
          <w14:ligatures w14:val="none"/>
        </w:rPr>
        <w:t xml:space="preserve"> er daarom </w:t>
      </w:r>
      <w:r w:rsidRPr="0097156B" w:rsidR="00BE0D04">
        <w:rPr>
          <w:rFonts w:ascii="Verdana" w:hAnsi="Verdana" w:eastAsia="Times New Roman" w:cs="Times New Roman"/>
          <w:color w:val="000000" w:themeColor="text1"/>
          <w:kern w:val="0"/>
          <w:sz w:val="18"/>
          <w:szCs w:val="24"/>
          <w:lang w:eastAsia="nl-NL"/>
          <w14:ligatures w14:val="none"/>
        </w:rPr>
        <w:t xml:space="preserve">in dat bij algemene maatregel van bestuur </w:t>
      </w:r>
      <w:r w:rsidRPr="0097156B" w:rsidR="00466F5E">
        <w:rPr>
          <w:rFonts w:ascii="Verdana" w:hAnsi="Verdana" w:eastAsia="Times New Roman" w:cs="Times New Roman"/>
          <w:color w:val="000000" w:themeColor="text1"/>
          <w:kern w:val="0"/>
          <w:sz w:val="18"/>
          <w:szCs w:val="24"/>
          <w:lang w:eastAsia="nl-NL"/>
          <w14:ligatures w14:val="none"/>
        </w:rPr>
        <w:t xml:space="preserve">de </w:t>
      </w:r>
      <w:r w:rsidRPr="0097156B" w:rsidR="00A81401">
        <w:rPr>
          <w:rFonts w:ascii="Verdana" w:hAnsi="Verdana" w:eastAsia="Times New Roman" w:cs="Times New Roman"/>
          <w:color w:val="000000" w:themeColor="text1"/>
          <w:kern w:val="0"/>
          <w:sz w:val="18"/>
          <w:szCs w:val="24"/>
          <w:lang w:eastAsia="nl-NL"/>
          <w14:ligatures w14:val="none"/>
        </w:rPr>
        <w:t xml:space="preserve">bepalingen van de verordening </w:t>
      </w:r>
      <w:r w:rsidRPr="0097156B" w:rsidR="00244E6F">
        <w:rPr>
          <w:rFonts w:ascii="Verdana" w:hAnsi="Verdana" w:eastAsia="Times New Roman" w:cs="Times New Roman"/>
          <w:color w:val="000000" w:themeColor="text1"/>
          <w:kern w:val="0"/>
          <w:sz w:val="18"/>
          <w:szCs w:val="24"/>
          <w:lang w:eastAsia="nl-NL"/>
          <w14:ligatures w14:val="none"/>
        </w:rPr>
        <w:t xml:space="preserve">worden aangewezen </w:t>
      </w:r>
      <w:r w:rsidRPr="0097156B" w:rsidR="00A81401">
        <w:rPr>
          <w:rFonts w:ascii="Verdana" w:hAnsi="Verdana" w:eastAsia="Times New Roman" w:cs="Times New Roman"/>
          <w:color w:val="000000" w:themeColor="text1"/>
          <w:kern w:val="0"/>
          <w:sz w:val="18"/>
          <w:szCs w:val="24"/>
          <w:lang w:eastAsia="nl-NL"/>
          <w14:ligatures w14:val="none"/>
        </w:rPr>
        <w:t>bij overtreding waarvan de</w:t>
      </w:r>
      <w:r w:rsidRPr="0097156B" w:rsidR="00BE0D04">
        <w:rPr>
          <w:rFonts w:ascii="Verdana" w:hAnsi="Verdana" w:eastAsia="Times New Roman" w:cs="Times New Roman"/>
          <w:color w:val="000000" w:themeColor="text1"/>
          <w:kern w:val="0"/>
          <w:sz w:val="18"/>
          <w:szCs w:val="24"/>
          <w:lang w:eastAsia="nl-NL"/>
          <w14:ligatures w14:val="none"/>
        </w:rPr>
        <w:t xml:space="preserve"> genoemde handhavings</w:t>
      </w:r>
      <w:r w:rsidRPr="0097156B" w:rsidR="00A81401">
        <w:rPr>
          <w:rFonts w:ascii="Verdana" w:hAnsi="Verdana" w:eastAsia="Times New Roman" w:cs="Times New Roman"/>
          <w:color w:val="000000" w:themeColor="text1"/>
          <w:kern w:val="0"/>
          <w:sz w:val="18"/>
          <w:szCs w:val="24"/>
          <w:lang w:eastAsia="nl-NL"/>
          <w14:ligatures w14:val="none"/>
        </w:rPr>
        <w:t xml:space="preserve">bevoegdheden </w:t>
      </w:r>
      <w:r w:rsidRPr="0097156B" w:rsidR="00BE0D04">
        <w:rPr>
          <w:rFonts w:ascii="Verdana" w:hAnsi="Verdana" w:eastAsia="Times New Roman" w:cs="Times New Roman"/>
          <w:color w:val="000000" w:themeColor="text1"/>
          <w:kern w:val="0"/>
          <w:sz w:val="18"/>
          <w:szCs w:val="24"/>
          <w:lang w:eastAsia="nl-NL"/>
          <w14:ligatures w14:val="none"/>
        </w:rPr>
        <w:t>kunnen worden toegepast</w:t>
      </w:r>
      <w:r w:rsidRPr="0097156B" w:rsidR="00A81401">
        <w:rPr>
          <w:rFonts w:ascii="Verdana" w:hAnsi="Verdana" w:eastAsia="Times New Roman" w:cs="Times New Roman"/>
          <w:color w:val="000000" w:themeColor="text1"/>
          <w:kern w:val="0"/>
          <w:sz w:val="18"/>
          <w:szCs w:val="24"/>
          <w:lang w:eastAsia="nl-NL"/>
          <w14:ligatures w14:val="none"/>
        </w:rPr>
        <w:t xml:space="preserve">. </w:t>
      </w:r>
      <w:r w:rsidRPr="0097156B" w:rsidR="00244E6F">
        <w:rPr>
          <w:rFonts w:ascii="Verdana" w:hAnsi="Verdana" w:eastAsia="Times New Roman" w:cs="Times New Roman"/>
          <w:color w:val="000000" w:themeColor="text1"/>
          <w:kern w:val="0"/>
          <w:sz w:val="18"/>
          <w:szCs w:val="24"/>
          <w:lang w:eastAsia="nl-NL"/>
          <w14:ligatures w14:val="none"/>
        </w:rPr>
        <w:br/>
      </w:r>
      <w:r w:rsidRPr="0097156B" w:rsidR="00BE0D04">
        <w:rPr>
          <w:rFonts w:ascii="Verdana" w:hAnsi="Verdana" w:eastAsia="Times New Roman" w:cs="Times New Roman"/>
          <w:color w:val="000000" w:themeColor="text1"/>
          <w:kern w:val="0"/>
          <w:sz w:val="18"/>
          <w:szCs w:val="24"/>
          <w:lang w:eastAsia="nl-NL"/>
          <w14:ligatures w14:val="none"/>
        </w:rPr>
        <w:t>D</w:t>
      </w:r>
      <w:r w:rsidRPr="0097156B" w:rsidR="00244E6F">
        <w:rPr>
          <w:rFonts w:ascii="Verdana" w:hAnsi="Verdana" w:eastAsia="Times New Roman" w:cs="Times New Roman"/>
          <w:color w:val="000000" w:themeColor="text1"/>
          <w:kern w:val="0"/>
          <w:sz w:val="18"/>
          <w:szCs w:val="24"/>
          <w:lang w:eastAsia="nl-NL"/>
          <w14:ligatures w14:val="none"/>
        </w:rPr>
        <w:t xml:space="preserve">e grondslag hiervoor biedt </w:t>
      </w:r>
      <w:r w:rsidRPr="0097156B" w:rsidR="00BE0D04">
        <w:rPr>
          <w:rFonts w:ascii="Verdana" w:hAnsi="Verdana" w:eastAsia="Times New Roman" w:cs="Times New Roman"/>
          <w:color w:val="000000" w:themeColor="text1"/>
          <w:kern w:val="0"/>
          <w:sz w:val="18"/>
          <w:szCs w:val="24"/>
          <w:lang w:eastAsia="nl-NL"/>
          <w14:ligatures w14:val="none"/>
        </w:rPr>
        <w:t xml:space="preserve">artikel 4.3, eerste lid, aanhef en onder b, van de </w:t>
      </w:r>
      <w:r w:rsidRPr="0097156B" w:rsidR="00C235DE">
        <w:rPr>
          <w:rFonts w:ascii="Verdana" w:hAnsi="Verdana" w:eastAsia="Times New Roman" w:cs="Times New Roman"/>
          <w:color w:val="000000" w:themeColor="text1"/>
          <w:kern w:val="0"/>
          <w:sz w:val="18"/>
          <w:szCs w:val="24"/>
          <w:lang w:eastAsia="nl-NL"/>
          <w14:ligatures w14:val="none"/>
        </w:rPr>
        <w:t>Omgevingswet</w:t>
      </w:r>
      <w:r w:rsidRPr="0097156B" w:rsidR="00BE0D04">
        <w:rPr>
          <w:rFonts w:ascii="Verdana" w:hAnsi="Verdana" w:eastAsia="Times New Roman" w:cs="Times New Roman"/>
          <w:color w:val="000000" w:themeColor="text1"/>
          <w:kern w:val="0"/>
          <w:sz w:val="18"/>
          <w:szCs w:val="24"/>
          <w:lang w:eastAsia="nl-NL"/>
          <w14:ligatures w14:val="none"/>
        </w:rPr>
        <w:t xml:space="preserve">. </w:t>
      </w:r>
      <w:r w:rsidRPr="0097156B" w:rsidR="00244E6F">
        <w:rPr>
          <w:rFonts w:ascii="Verdana" w:hAnsi="Verdana" w:eastAsia="Times New Roman" w:cs="Times New Roman"/>
          <w:color w:val="000000" w:themeColor="text1"/>
          <w:kern w:val="0"/>
          <w:sz w:val="18"/>
          <w:szCs w:val="24"/>
          <w:lang w:eastAsia="nl-NL"/>
          <w14:ligatures w14:val="none"/>
        </w:rPr>
        <w:t xml:space="preserve">Daarin staat dat </w:t>
      </w:r>
      <w:r w:rsidRPr="0097156B" w:rsidR="00BE0D04">
        <w:rPr>
          <w:rFonts w:ascii="Verdana" w:hAnsi="Verdana" w:eastAsia="Times New Roman" w:cs="Times New Roman"/>
          <w:color w:val="000000" w:themeColor="text1"/>
          <w:kern w:val="0"/>
          <w:sz w:val="18"/>
          <w:szCs w:val="24"/>
          <w:lang w:eastAsia="nl-NL"/>
          <w14:ligatures w14:val="none"/>
        </w:rPr>
        <w:t xml:space="preserve">bij algemene maatregel van bestuur regels </w:t>
      </w:r>
      <w:r w:rsidRPr="0097156B" w:rsidR="00244E6F">
        <w:rPr>
          <w:rFonts w:ascii="Verdana" w:hAnsi="Verdana" w:eastAsia="Times New Roman" w:cs="Times New Roman"/>
          <w:color w:val="000000" w:themeColor="text1"/>
          <w:kern w:val="0"/>
          <w:sz w:val="18"/>
          <w:szCs w:val="24"/>
          <w:lang w:eastAsia="nl-NL"/>
          <w14:ligatures w14:val="none"/>
        </w:rPr>
        <w:t>worden gesteld</w:t>
      </w:r>
      <w:r w:rsidRPr="0097156B" w:rsidR="00BE0D04">
        <w:rPr>
          <w:rFonts w:ascii="Verdana" w:hAnsi="Verdana" w:eastAsia="Times New Roman" w:cs="Times New Roman"/>
          <w:color w:val="000000" w:themeColor="text1"/>
          <w:kern w:val="0"/>
          <w:sz w:val="18"/>
          <w:szCs w:val="24"/>
          <w:lang w:eastAsia="nl-NL"/>
          <w14:ligatures w14:val="none"/>
        </w:rPr>
        <w:t xml:space="preserve"> over milieubelastende activiteiten die gevolgen hebben of kunnen hebben voor de fysieke leefomgeving. </w:t>
      </w:r>
      <w:r w:rsidRPr="0097156B" w:rsidR="00244E6F">
        <w:rPr>
          <w:rFonts w:ascii="Verdana" w:hAnsi="Verdana" w:eastAsia="Times New Roman" w:cs="Times New Roman"/>
          <w:color w:val="000000" w:themeColor="text1"/>
          <w:kern w:val="0"/>
          <w:sz w:val="18"/>
          <w:szCs w:val="24"/>
          <w:lang w:eastAsia="nl-NL"/>
          <w14:ligatures w14:val="none"/>
        </w:rPr>
        <w:t xml:space="preserve">De bepalingen van de verordening die gaan over methaanemissies van LNG-installaties en die gehandhaafd moeten kunnen worden zijn dit soort regels. </w:t>
      </w:r>
      <w:r w:rsidRPr="0097156B" w:rsidR="00A81401">
        <w:rPr>
          <w:rFonts w:ascii="Verdana" w:hAnsi="Verdana" w:eastAsia="Times New Roman" w:cs="Times New Roman"/>
          <w:color w:val="000000" w:themeColor="text1"/>
          <w:kern w:val="0"/>
          <w:sz w:val="18"/>
          <w:szCs w:val="24"/>
          <w:lang w:eastAsia="nl-NL"/>
          <w14:ligatures w14:val="none"/>
        </w:rPr>
        <w:t>In dit stelsel past het niet om een grondslag op te nemen om die bepalingen bij ministeri</w:t>
      </w:r>
      <w:r w:rsidRPr="0097156B" w:rsidR="00BE0D04">
        <w:rPr>
          <w:rFonts w:ascii="Verdana" w:hAnsi="Verdana" w:eastAsia="Times New Roman" w:cs="Times New Roman"/>
          <w:color w:val="000000" w:themeColor="text1"/>
          <w:kern w:val="0"/>
          <w:sz w:val="18"/>
          <w:szCs w:val="24"/>
          <w:lang w:eastAsia="nl-NL"/>
          <w14:ligatures w14:val="none"/>
        </w:rPr>
        <w:t>ële regeling aan te wijzen</w:t>
      </w:r>
      <w:r w:rsidRPr="0097156B" w:rsidR="00A81401">
        <w:rPr>
          <w:rFonts w:ascii="Verdana" w:hAnsi="Verdana" w:eastAsia="Times New Roman" w:cs="Times New Roman"/>
          <w:color w:val="000000" w:themeColor="text1"/>
          <w:kern w:val="0"/>
          <w:sz w:val="18"/>
          <w:szCs w:val="24"/>
          <w:lang w:eastAsia="nl-NL"/>
          <w14:ligatures w14:val="none"/>
        </w:rPr>
        <w:t xml:space="preserve">, zoals wel </w:t>
      </w:r>
      <w:r w:rsidRPr="0097156B" w:rsidR="00BE0D04">
        <w:rPr>
          <w:rFonts w:ascii="Verdana" w:hAnsi="Verdana" w:eastAsia="Times New Roman" w:cs="Times New Roman"/>
          <w:color w:val="000000" w:themeColor="text1"/>
          <w:kern w:val="0"/>
          <w:sz w:val="18"/>
          <w:szCs w:val="24"/>
          <w:lang w:eastAsia="nl-NL"/>
          <w14:ligatures w14:val="none"/>
        </w:rPr>
        <w:t xml:space="preserve">in dit wetsvoorstel wordt </w:t>
      </w:r>
      <w:r w:rsidRPr="0097156B" w:rsidR="00A81401">
        <w:rPr>
          <w:rFonts w:ascii="Verdana" w:hAnsi="Verdana" w:eastAsia="Times New Roman" w:cs="Times New Roman"/>
          <w:color w:val="000000" w:themeColor="text1"/>
          <w:kern w:val="0"/>
          <w:sz w:val="18"/>
          <w:szCs w:val="24"/>
          <w:lang w:eastAsia="nl-NL"/>
          <w14:ligatures w14:val="none"/>
        </w:rPr>
        <w:t>gedaan bij de Mijnbouwwet, de Energiewet en de Wet milieubeheer</w:t>
      </w:r>
      <w:r w:rsidRPr="0097156B" w:rsidR="00BE0D04">
        <w:rPr>
          <w:rFonts w:ascii="Verdana" w:hAnsi="Verdana" w:eastAsia="Times New Roman" w:cs="Times New Roman"/>
          <w:color w:val="000000" w:themeColor="text1"/>
          <w:kern w:val="0"/>
          <w:sz w:val="18"/>
          <w:szCs w:val="24"/>
          <w:lang w:eastAsia="nl-NL"/>
          <w14:ligatures w14:val="none"/>
        </w:rPr>
        <w:t>.</w:t>
      </w:r>
    </w:p>
    <w:p w:rsidRPr="0097156B" w:rsidR="00A65E5A" w:rsidP="00E177EF" w:rsidRDefault="00A65E5A" w14:paraId="1DB39005" w14:textId="77777777">
      <w:pPr>
        <w:spacing w:after="0" w:line="240" w:lineRule="atLeast"/>
        <w:rPr>
          <w:rFonts w:ascii="Verdana" w:hAnsi="Verdana" w:eastAsia="Times New Roman" w:cs="Times New Roman"/>
          <w:i/>
          <w:iCs/>
          <w:color w:val="000000" w:themeColor="text1"/>
          <w:kern w:val="0"/>
          <w:sz w:val="18"/>
          <w:szCs w:val="24"/>
          <w:lang w:eastAsia="nl-NL"/>
          <w14:ligatures w14:val="none"/>
        </w:rPr>
      </w:pPr>
    </w:p>
    <w:p w:rsidRPr="0097156B" w:rsidR="00A453FA" w:rsidP="00E177EF" w:rsidRDefault="0072705B" w14:paraId="47E0770F" w14:textId="6F9AB8E1">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i/>
          <w:iCs/>
          <w:color w:val="000000" w:themeColor="text1"/>
          <w:kern w:val="0"/>
          <w:sz w:val="18"/>
          <w:szCs w:val="24"/>
          <w:lang w:eastAsia="nl-NL"/>
          <w14:ligatures w14:val="none"/>
        </w:rPr>
        <w:t>Artikel III, onderdeel C</w:t>
      </w:r>
      <w:r w:rsidRPr="0097156B" w:rsidR="008E0D2B">
        <w:rPr>
          <w:rFonts w:ascii="Verdana" w:hAnsi="Verdana" w:eastAsia="Times New Roman" w:cs="Times New Roman"/>
          <w:i/>
          <w:iCs/>
          <w:color w:val="000000" w:themeColor="text1"/>
          <w:kern w:val="0"/>
          <w:sz w:val="18"/>
          <w:szCs w:val="24"/>
          <w:lang w:eastAsia="nl-NL"/>
          <w14:ligatures w14:val="none"/>
        </w:rPr>
        <w:br/>
      </w:r>
    </w:p>
    <w:p w:rsidRPr="0097156B" w:rsidR="0072705B" w:rsidP="00E177EF" w:rsidRDefault="008E0D2B" w14:paraId="2E31E07F" w14:textId="60416585">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In dit onderdeel wordt de verordening opgenomen in de lijst met verordeningen, richtlijnen en besluiten als bedoeld in artikel 288 van het Verdrag betreffende de werking van de EU en internationale verdragen.</w:t>
      </w:r>
    </w:p>
    <w:p w:rsidRPr="0097156B" w:rsidR="000D713D" w:rsidP="00E177EF" w:rsidRDefault="000D713D" w14:paraId="5DC83B28"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B0034D" w:rsidP="00E177EF" w:rsidRDefault="00B0034D" w14:paraId="22F5769F" w14:textId="6FB06965">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b/>
          <w:bCs/>
          <w:color w:val="000000" w:themeColor="text1"/>
          <w:kern w:val="0"/>
          <w:sz w:val="18"/>
          <w:szCs w:val="24"/>
          <w:lang w:eastAsia="nl-NL"/>
          <w14:ligatures w14:val="none"/>
        </w:rPr>
        <w:t>Artikel IV</w:t>
      </w:r>
    </w:p>
    <w:p w:rsidRPr="0097156B" w:rsidR="00B0034D" w:rsidP="00E177EF" w:rsidRDefault="00B0034D" w14:paraId="3DD488AE"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B0034D" w:rsidP="00E177EF" w:rsidRDefault="00B0034D" w14:paraId="1D8C49AA" w14:textId="659243EC">
      <w:pPr>
        <w:spacing w:after="0" w:line="240" w:lineRule="atLeast"/>
        <w:rPr>
          <w:rFonts w:ascii="Verdana" w:hAnsi="Verdana" w:eastAsia="Times New Roman" w:cs="Times New Roman"/>
          <w:i/>
          <w:color w:val="000000" w:themeColor="text1"/>
          <w:kern w:val="0"/>
          <w:sz w:val="18"/>
          <w:szCs w:val="24"/>
          <w:lang w:eastAsia="nl-NL"/>
          <w14:ligatures w14:val="none"/>
        </w:rPr>
      </w:pPr>
      <w:r w:rsidRPr="0097156B">
        <w:rPr>
          <w:rFonts w:ascii="Verdana" w:hAnsi="Verdana" w:eastAsia="Times New Roman" w:cs="Times New Roman"/>
          <w:i/>
          <w:color w:val="000000" w:themeColor="text1"/>
          <w:kern w:val="0"/>
          <w:sz w:val="18"/>
          <w:szCs w:val="24"/>
          <w:lang w:eastAsia="nl-NL"/>
          <w14:ligatures w14:val="none"/>
        </w:rPr>
        <w:t>Artikel IV, onderdeel C</w:t>
      </w:r>
      <w:r w:rsidRPr="0097156B">
        <w:rPr>
          <w:rFonts w:ascii="Verdana" w:hAnsi="Verdana" w:eastAsia="Times New Roman" w:cs="Times New Roman"/>
          <w:i/>
          <w:color w:val="000000" w:themeColor="text1"/>
          <w:kern w:val="0"/>
          <w:sz w:val="18"/>
          <w:szCs w:val="24"/>
          <w:lang w:eastAsia="nl-NL"/>
          <w14:ligatures w14:val="none"/>
        </w:rPr>
        <w:br/>
      </w:r>
      <w:r w:rsidRPr="0097156B">
        <w:rPr>
          <w:rFonts w:ascii="Verdana" w:hAnsi="Verdana" w:eastAsia="Times New Roman" w:cs="Times New Roman"/>
          <w:i/>
          <w:color w:val="000000" w:themeColor="text1"/>
          <w:kern w:val="0"/>
          <w:sz w:val="18"/>
          <w:szCs w:val="24"/>
          <w:lang w:eastAsia="nl-NL"/>
          <w14:ligatures w14:val="none"/>
        </w:rPr>
        <w:br/>
      </w:r>
      <w:r w:rsidRPr="0097156B" w:rsidR="0082367D">
        <w:rPr>
          <w:rFonts w:ascii="Verdana" w:hAnsi="Verdana" w:eastAsia="Times New Roman" w:cs="Times New Roman"/>
          <w:i/>
          <w:color w:val="000000" w:themeColor="text1"/>
          <w:kern w:val="0"/>
          <w:sz w:val="18"/>
          <w:szCs w:val="24"/>
          <w:lang w:eastAsia="nl-NL"/>
          <w14:ligatures w14:val="none"/>
        </w:rPr>
        <w:t>Hoofdstuk</w:t>
      </w:r>
      <w:r w:rsidRPr="0097156B">
        <w:rPr>
          <w:rFonts w:ascii="Verdana" w:hAnsi="Verdana" w:eastAsia="Times New Roman" w:cs="Times New Roman"/>
          <w:i/>
          <w:color w:val="000000" w:themeColor="text1"/>
          <w:kern w:val="0"/>
          <w:sz w:val="18"/>
          <w:szCs w:val="24"/>
          <w:lang w:eastAsia="nl-NL"/>
          <w14:ligatures w14:val="none"/>
        </w:rPr>
        <w:t xml:space="preserve"> 16d (Emissies van methaan van ruwe olie, aardgas en kolen</w:t>
      </w:r>
      <w:r w:rsidRPr="0097156B">
        <w:rPr>
          <w:color w:val="000000" w:themeColor="text1"/>
        </w:rPr>
        <w:t xml:space="preserve"> </w:t>
      </w:r>
      <w:r w:rsidRPr="0097156B">
        <w:rPr>
          <w:rFonts w:ascii="Verdana" w:hAnsi="Verdana" w:eastAsia="Times New Roman" w:cs="Times New Roman"/>
          <w:i/>
          <w:color w:val="000000" w:themeColor="text1"/>
          <w:kern w:val="0"/>
          <w:sz w:val="18"/>
          <w:szCs w:val="24"/>
          <w:lang w:eastAsia="nl-NL"/>
          <w14:ligatures w14:val="none"/>
        </w:rPr>
        <w:t>die in de Europese Unie in de handel worden gebracht)</w:t>
      </w:r>
    </w:p>
    <w:p w:rsidRPr="0097156B" w:rsidR="00B0034D" w:rsidP="00E177EF" w:rsidRDefault="00B0034D" w14:paraId="29F2B90E" w14:textId="77777777">
      <w:pPr>
        <w:spacing w:after="0" w:line="240" w:lineRule="atLeast"/>
        <w:rPr>
          <w:rFonts w:ascii="Verdana" w:hAnsi="Verdana" w:eastAsia="Times New Roman" w:cs="Times New Roman"/>
          <w:iCs/>
          <w:color w:val="000000" w:themeColor="text1"/>
          <w:kern w:val="0"/>
          <w:sz w:val="18"/>
          <w:szCs w:val="24"/>
          <w:lang w:eastAsia="nl-NL"/>
          <w14:ligatures w14:val="none"/>
        </w:rPr>
      </w:pPr>
    </w:p>
    <w:p w:rsidRPr="0097156B" w:rsidR="00F27FB0" w:rsidP="00E177EF" w:rsidRDefault="00F27FB0" w14:paraId="358F7871" w14:textId="602D7C23">
      <w:pPr>
        <w:spacing w:after="0" w:line="240" w:lineRule="atLeast"/>
        <w:rPr>
          <w:rFonts w:ascii="Verdana" w:hAnsi="Verdana" w:eastAsia="Times New Roman" w:cs="Times New Roman"/>
          <w:iCs/>
          <w:color w:val="000000" w:themeColor="text1"/>
          <w:kern w:val="0"/>
          <w:sz w:val="18"/>
          <w:szCs w:val="24"/>
          <w:lang w:eastAsia="nl-NL"/>
          <w14:ligatures w14:val="none"/>
        </w:rPr>
      </w:pPr>
      <w:r w:rsidRPr="0097156B">
        <w:rPr>
          <w:rFonts w:ascii="Verdana" w:hAnsi="Verdana" w:eastAsia="Times New Roman" w:cs="Times New Roman"/>
          <w:iCs/>
          <w:color w:val="000000" w:themeColor="text1"/>
          <w:kern w:val="0"/>
          <w:sz w:val="18"/>
          <w:szCs w:val="24"/>
          <w:lang w:eastAsia="nl-NL"/>
          <w14:ligatures w14:val="none"/>
        </w:rPr>
        <w:t xml:space="preserve">Met dit wetsvoorstel wordt een nieuw hoofdstuk aan de Wet milieubeheer toegevoegd. </w:t>
      </w:r>
      <w:r w:rsidRPr="0097156B">
        <w:rPr>
          <w:rFonts w:ascii="Verdana" w:hAnsi="Verdana" w:eastAsia="Times New Roman" w:cs="Times New Roman"/>
          <w:iCs/>
          <w:color w:val="000000" w:themeColor="text1"/>
          <w:kern w:val="0"/>
          <w:sz w:val="18"/>
          <w:szCs w:val="24"/>
          <w:lang w:eastAsia="nl-NL"/>
          <w14:ligatures w14:val="none"/>
        </w:rPr>
        <w:br/>
      </w:r>
    </w:p>
    <w:p w:rsidRPr="0097156B" w:rsidR="00170C03" w:rsidDel="00B0034D" w:rsidP="00E177EF" w:rsidRDefault="00271E3D" w14:paraId="4EA275BE" w14:textId="0E3C5690">
      <w:pPr>
        <w:spacing w:after="0" w:line="240" w:lineRule="atLeast"/>
        <w:rPr>
          <w:rFonts w:ascii="Verdana" w:hAnsi="Verdana" w:eastAsia="Times New Roman" w:cs="Times New Roman"/>
          <w:color w:val="000000" w:themeColor="text1"/>
          <w:kern w:val="0"/>
          <w:sz w:val="18"/>
          <w:szCs w:val="18"/>
          <w:lang w:eastAsia="nl-NL"/>
          <w14:ligatures w14:val="none"/>
        </w:rPr>
      </w:pPr>
      <w:r w:rsidRPr="0097156B">
        <w:rPr>
          <w:rFonts w:ascii="Verdana" w:hAnsi="Verdana" w:eastAsia="Times New Roman" w:cs="Times New Roman"/>
          <w:color w:val="000000" w:themeColor="text1"/>
          <w:kern w:val="0"/>
          <w:sz w:val="18"/>
          <w:szCs w:val="18"/>
          <w:lang w:eastAsia="nl-NL"/>
          <w14:ligatures w14:val="none"/>
        </w:rPr>
        <w:t xml:space="preserve">Artikel 16d.1 bepaalt dat de importeur of de producent </w:t>
      </w:r>
      <w:r w:rsidRPr="0097156B" w:rsidR="00A453FA">
        <w:rPr>
          <w:rFonts w:ascii="Verdana" w:hAnsi="Verdana" w:eastAsia="Times New Roman" w:cs="Times New Roman"/>
          <w:color w:val="000000" w:themeColor="text1"/>
          <w:kern w:val="0"/>
          <w:sz w:val="18"/>
          <w:szCs w:val="18"/>
          <w:lang w:eastAsia="nl-NL"/>
          <w14:ligatures w14:val="none"/>
        </w:rPr>
        <w:t xml:space="preserve">moet voldoen </w:t>
      </w:r>
      <w:r w:rsidRPr="0097156B">
        <w:rPr>
          <w:rFonts w:ascii="Verdana" w:hAnsi="Verdana" w:eastAsia="Times New Roman" w:cs="Times New Roman"/>
          <w:color w:val="000000" w:themeColor="text1"/>
          <w:kern w:val="0"/>
          <w:sz w:val="18"/>
          <w:szCs w:val="18"/>
          <w:lang w:eastAsia="nl-NL"/>
          <w14:ligatures w14:val="none"/>
        </w:rPr>
        <w:t xml:space="preserve">aan de bij ministeriële regeling aan te wijzen monitoring-, rapportage en verificatieverplichtingen uit de verordening en de maximale methaanintensiteitswaarden die nader door de Europese Commissie worden vastgesteld. </w:t>
      </w:r>
      <w:r w:rsidRPr="0097156B" w:rsidR="00170C03">
        <w:rPr>
          <w:rFonts w:ascii="Verdana" w:hAnsi="Verdana" w:eastAsia="Times New Roman" w:cs="Times New Roman"/>
          <w:color w:val="000000" w:themeColor="text1"/>
          <w:kern w:val="0"/>
          <w:sz w:val="18"/>
          <w:szCs w:val="18"/>
          <w:lang w:eastAsia="nl-NL"/>
          <w14:ligatures w14:val="none"/>
        </w:rPr>
        <w:t xml:space="preserve">Het gaat om de verplichtingen bedoeld in de artikelen 27, eerste lid, 28, eerste en tweede lid, en 29, eerste en tweede lid van die verordening en voldoet tijdig en volledig aan de krachtens artikel 29, zesde lid, van de </w:t>
      </w:r>
      <w:r w:rsidRPr="0097156B" w:rsidR="00A453FA">
        <w:rPr>
          <w:rFonts w:ascii="Verdana" w:hAnsi="Verdana" w:eastAsia="Times New Roman" w:cs="Times New Roman"/>
          <w:color w:val="000000" w:themeColor="text1"/>
          <w:kern w:val="0"/>
          <w:sz w:val="18"/>
          <w:szCs w:val="18"/>
          <w:lang w:eastAsia="nl-NL"/>
          <w14:ligatures w14:val="none"/>
        </w:rPr>
        <w:t>v</w:t>
      </w:r>
      <w:r w:rsidRPr="0097156B" w:rsidR="00170C03">
        <w:rPr>
          <w:rFonts w:ascii="Verdana" w:hAnsi="Verdana" w:eastAsia="Times New Roman" w:cs="Times New Roman"/>
          <w:color w:val="000000" w:themeColor="text1"/>
          <w:kern w:val="0"/>
          <w:sz w:val="18"/>
          <w:szCs w:val="18"/>
          <w:lang w:eastAsia="nl-NL"/>
          <w14:ligatures w14:val="none"/>
        </w:rPr>
        <w:t xml:space="preserve">erordening vastgestelde maximale methaanintensiteitswaarden. </w:t>
      </w:r>
      <w:r w:rsidRPr="0097156B" w:rsidR="00432900">
        <w:rPr>
          <w:rFonts w:ascii="Verdana" w:hAnsi="Verdana" w:eastAsia="Times New Roman" w:cs="Times New Roman"/>
          <w:color w:val="000000" w:themeColor="text1"/>
          <w:kern w:val="0"/>
          <w:sz w:val="18"/>
          <w:szCs w:val="18"/>
          <w:lang w:eastAsia="nl-NL"/>
          <w14:ligatures w14:val="none"/>
        </w:rPr>
        <w:t xml:space="preserve">Het geeft de emissieautoriteit de ruimte om op te treden als een importeur of een producent in strijd handelt met de verordening. </w:t>
      </w:r>
      <w:r w:rsidRPr="0097156B" w:rsidR="00170C03">
        <w:rPr>
          <w:rFonts w:ascii="Verdana" w:hAnsi="Verdana" w:eastAsia="Times New Roman" w:cs="Times New Roman"/>
          <w:color w:val="000000" w:themeColor="text1"/>
          <w:kern w:val="0"/>
          <w:sz w:val="18"/>
          <w:szCs w:val="18"/>
          <w:lang w:eastAsia="nl-NL"/>
          <w14:ligatures w14:val="none"/>
        </w:rPr>
        <w:t xml:space="preserve">Om bij toekomstige ontwikkelingen zo snel mogelijk te kunnen zorgen voor juiste uitvoering van de verordening is </w:t>
      </w:r>
      <w:r w:rsidRPr="0097156B" w:rsidR="48911703">
        <w:rPr>
          <w:rFonts w:ascii="Verdana" w:hAnsi="Verdana" w:eastAsia="Times New Roman" w:cs="Times New Roman"/>
          <w:color w:val="000000" w:themeColor="text1"/>
          <w:kern w:val="0"/>
          <w:sz w:val="18"/>
          <w:szCs w:val="18"/>
          <w:lang w:eastAsia="nl-NL"/>
          <w14:ligatures w14:val="none"/>
        </w:rPr>
        <w:t>ervoor</w:t>
      </w:r>
      <w:r w:rsidRPr="0097156B" w:rsidR="00170C03">
        <w:rPr>
          <w:rFonts w:ascii="Verdana" w:hAnsi="Verdana" w:eastAsia="Times New Roman" w:cs="Times New Roman"/>
          <w:color w:val="000000" w:themeColor="text1"/>
          <w:kern w:val="0"/>
          <w:sz w:val="18"/>
          <w:szCs w:val="18"/>
          <w:lang w:eastAsia="nl-NL"/>
          <w14:ligatures w14:val="none"/>
        </w:rPr>
        <w:t xml:space="preserve"> gekozen de betreffende voorschriften aan te wijzen bij ministeriële regeling. </w:t>
      </w:r>
      <w:r w:rsidRPr="0097156B" w:rsidR="005E6B83">
        <w:rPr>
          <w:rFonts w:ascii="Verdana" w:hAnsi="Verdana" w:eastAsia="Times New Roman" w:cs="Times New Roman"/>
          <w:iCs/>
          <w:color w:val="000000" w:themeColor="text1"/>
          <w:kern w:val="0"/>
          <w:sz w:val="18"/>
          <w:szCs w:val="24"/>
          <w:lang w:eastAsia="nl-NL"/>
          <w14:ligatures w14:val="none"/>
        </w:rPr>
        <w:br/>
      </w:r>
      <w:r w:rsidRPr="0097156B" w:rsidR="00100FE3">
        <w:rPr>
          <w:rFonts w:ascii="Verdana" w:hAnsi="Verdana" w:eastAsia="Times New Roman" w:cs="Times New Roman"/>
          <w:iCs/>
          <w:color w:val="000000" w:themeColor="text1"/>
          <w:kern w:val="0"/>
          <w:sz w:val="18"/>
          <w:szCs w:val="24"/>
          <w:lang w:eastAsia="nl-NL"/>
          <w14:ligatures w14:val="none"/>
        </w:rPr>
        <w:br/>
      </w:r>
      <w:r w:rsidRPr="0097156B" w:rsidDel="00B0034D" w:rsidR="00170C03">
        <w:rPr>
          <w:rFonts w:ascii="Verdana" w:hAnsi="Verdana" w:eastAsia="Times New Roman" w:cs="Times New Roman"/>
          <w:color w:val="000000" w:themeColor="text1"/>
          <w:kern w:val="0"/>
          <w:sz w:val="18"/>
          <w:szCs w:val="18"/>
          <w:lang w:eastAsia="nl-NL"/>
          <w14:ligatures w14:val="none"/>
        </w:rPr>
        <w:t xml:space="preserve">Artikel 16d.2 biedt de </w:t>
      </w:r>
      <w:r w:rsidRPr="0097156B" w:rsidDel="00B0034D" w:rsidR="2EFE7C3B">
        <w:rPr>
          <w:rFonts w:ascii="Verdana" w:hAnsi="Verdana" w:eastAsia="Times New Roman" w:cs="Times New Roman"/>
          <w:color w:val="000000" w:themeColor="text1"/>
          <w:kern w:val="0"/>
          <w:sz w:val="18"/>
          <w:szCs w:val="18"/>
          <w:lang w:eastAsia="nl-NL"/>
          <w14:ligatures w14:val="none"/>
        </w:rPr>
        <w:t>grondslag</w:t>
      </w:r>
      <w:r w:rsidRPr="0097156B" w:rsidDel="00B0034D" w:rsidR="00170C03">
        <w:rPr>
          <w:rFonts w:ascii="Verdana" w:hAnsi="Verdana" w:eastAsia="Times New Roman" w:cs="Times New Roman"/>
          <w:color w:val="000000" w:themeColor="text1"/>
          <w:kern w:val="0"/>
          <w:sz w:val="18"/>
          <w:szCs w:val="18"/>
          <w:lang w:eastAsia="nl-NL"/>
          <w14:ligatures w14:val="none"/>
        </w:rPr>
        <w:t xml:space="preserve"> om </w:t>
      </w:r>
      <w:r w:rsidRPr="0097156B" w:rsidDel="00B0034D" w:rsidR="423D24D0">
        <w:rPr>
          <w:rFonts w:ascii="Verdana" w:hAnsi="Verdana" w:eastAsia="Times New Roman" w:cs="Times New Roman"/>
          <w:color w:val="000000" w:themeColor="text1"/>
          <w:kern w:val="0"/>
          <w:sz w:val="18"/>
          <w:szCs w:val="18"/>
          <w:lang w:eastAsia="nl-NL"/>
          <w14:ligatures w14:val="none"/>
        </w:rPr>
        <w:t>de</w:t>
      </w:r>
      <w:r w:rsidRPr="0097156B" w:rsidDel="00B0034D" w:rsidR="00170C03">
        <w:rPr>
          <w:rFonts w:ascii="Verdana" w:hAnsi="Verdana" w:eastAsia="Times New Roman" w:cs="Times New Roman"/>
          <w:color w:val="000000" w:themeColor="text1"/>
          <w:kern w:val="0"/>
          <w:sz w:val="18"/>
          <w:szCs w:val="18"/>
          <w:lang w:eastAsia="nl-NL"/>
          <w14:ligatures w14:val="none"/>
        </w:rPr>
        <w:t xml:space="preserve"> importeurs de gegevens te laten verstrekken via een </w:t>
      </w:r>
      <w:r w:rsidRPr="0097156B" w:rsidR="00100FE3">
        <w:rPr>
          <w:rFonts w:ascii="Verdana" w:hAnsi="Verdana" w:eastAsia="Times New Roman" w:cs="Times New Roman"/>
          <w:color w:val="000000" w:themeColor="text1"/>
          <w:kern w:val="0"/>
          <w:sz w:val="18"/>
          <w:szCs w:val="18"/>
          <w:lang w:eastAsia="nl-NL"/>
          <w14:ligatures w14:val="none"/>
        </w:rPr>
        <w:t xml:space="preserve">bij ministeriële regeling </w:t>
      </w:r>
      <w:r w:rsidRPr="0097156B" w:rsidDel="00B0034D" w:rsidR="00170C03">
        <w:rPr>
          <w:rFonts w:ascii="Verdana" w:hAnsi="Verdana" w:eastAsia="Times New Roman" w:cs="Times New Roman"/>
          <w:color w:val="000000" w:themeColor="text1"/>
          <w:kern w:val="0"/>
          <w:sz w:val="18"/>
          <w:szCs w:val="18"/>
          <w:lang w:eastAsia="nl-NL"/>
          <w14:ligatures w14:val="none"/>
        </w:rPr>
        <w:t xml:space="preserve">nader te bepalen vast format. </w:t>
      </w:r>
      <w:r w:rsidRPr="0097156B" w:rsidR="00100FE3">
        <w:rPr>
          <w:rFonts w:ascii="Verdana" w:hAnsi="Verdana" w:eastAsia="Times New Roman" w:cs="Times New Roman"/>
          <w:iCs/>
          <w:color w:val="000000" w:themeColor="text1"/>
          <w:kern w:val="0"/>
          <w:sz w:val="18"/>
          <w:szCs w:val="24"/>
          <w:lang w:eastAsia="nl-NL"/>
          <w14:ligatures w14:val="none"/>
        </w:rPr>
        <w:br/>
      </w:r>
      <w:r w:rsidRPr="0097156B" w:rsidR="00100FE3">
        <w:rPr>
          <w:rFonts w:ascii="Verdana" w:hAnsi="Verdana" w:eastAsia="Times New Roman" w:cs="Times New Roman"/>
          <w:iCs/>
          <w:color w:val="000000" w:themeColor="text1"/>
          <w:kern w:val="0"/>
          <w:sz w:val="18"/>
          <w:szCs w:val="24"/>
          <w:lang w:eastAsia="nl-NL"/>
          <w14:ligatures w14:val="none"/>
        </w:rPr>
        <w:br/>
      </w:r>
      <w:r w:rsidRPr="0097156B" w:rsidDel="00B0034D" w:rsidR="00170C03">
        <w:rPr>
          <w:rFonts w:ascii="Verdana" w:hAnsi="Verdana" w:eastAsia="Times New Roman" w:cs="Times New Roman"/>
          <w:color w:val="000000" w:themeColor="text1"/>
          <w:kern w:val="0"/>
          <w:sz w:val="18"/>
          <w:szCs w:val="18"/>
          <w:lang w:eastAsia="nl-NL"/>
          <w14:ligatures w14:val="none"/>
        </w:rPr>
        <w:t xml:space="preserve">Artikel 16d.3 biedt een juridische basis voor het </w:t>
      </w:r>
      <w:r w:rsidRPr="0097156B" w:rsidR="00FD6075">
        <w:rPr>
          <w:rFonts w:ascii="Verdana" w:hAnsi="Verdana" w:eastAsia="Times New Roman" w:cs="Times New Roman"/>
          <w:color w:val="000000" w:themeColor="text1"/>
          <w:kern w:val="0"/>
          <w:sz w:val="18"/>
          <w:szCs w:val="18"/>
          <w:lang w:eastAsia="nl-NL"/>
          <w14:ligatures w14:val="none"/>
        </w:rPr>
        <w:t xml:space="preserve">op verzoek </w:t>
      </w:r>
      <w:r w:rsidRPr="0097156B" w:rsidDel="00B0034D" w:rsidR="00170C03">
        <w:rPr>
          <w:rFonts w:ascii="Verdana" w:hAnsi="Verdana" w:eastAsia="Times New Roman" w:cs="Times New Roman"/>
          <w:color w:val="000000" w:themeColor="text1"/>
          <w:kern w:val="0"/>
          <w:sz w:val="18"/>
          <w:szCs w:val="18"/>
          <w:lang w:eastAsia="nl-NL"/>
          <w14:ligatures w14:val="none"/>
        </w:rPr>
        <w:t xml:space="preserve">verstrekken van gegevens door de rijksbelastingdienst aan de </w:t>
      </w:r>
      <w:r w:rsidRPr="0097156B" w:rsidR="00170C03">
        <w:rPr>
          <w:rFonts w:ascii="Verdana" w:hAnsi="Verdana" w:eastAsia="Times New Roman" w:cs="Times New Roman"/>
          <w:color w:val="000000" w:themeColor="text1"/>
          <w:kern w:val="0"/>
          <w:sz w:val="18"/>
          <w:szCs w:val="18"/>
          <w:lang w:eastAsia="nl-NL"/>
          <w14:ligatures w14:val="none"/>
        </w:rPr>
        <w:t>e</w:t>
      </w:r>
      <w:r w:rsidRPr="0097156B" w:rsidDel="00B0034D" w:rsidR="00170C03">
        <w:rPr>
          <w:rFonts w:ascii="Verdana" w:hAnsi="Verdana" w:eastAsia="Times New Roman" w:cs="Times New Roman"/>
          <w:color w:val="000000" w:themeColor="text1"/>
          <w:kern w:val="0"/>
          <w:sz w:val="18"/>
          <w:szCs w:val="18"/>
          <w:lang w:eastAsia="nl-NL"/>
          <w14:ligatures w14:val="none"/>
        </w:rPr>
        <w:t>missieautoriteit.</w:t>
      </w:r>
      <w:r w:rsidRPr="0097156B" w:rsidR="00F27FB0">
        <w:rPr>
          <w:color w:val="000000" w:themeColor="text1"/>
        </w:rPr>
        <w:t xml:space="preserve"> </w:t>
      </w:r>
      <w:r w:rsidRPr="0097156B" w:rsidR="00F27FB0">
        <w:rPr>
          <w:rFonts w:ascii="Verdana" w:hAnsi="Verdana" w:eastAsia="Times New Roman" w:cs="Times New Roman"/>
          <w:color w:val="000000" w:themeColor="text1"/>
          <w:kern w:val="0"/>
          <w:sz w:val="18"/>
          <w:szCs w:val="18"/>
          <w:lang w:eastAsia="nl-NL"/>
          <w14:ligatures w14:val="none"/>
        </w:rPr>
        <w:t>Bij ministeriële regeling zal worden vastgesteld welke gegevens dit betreft. Het gaat hierbij enkel om gegevens die de emissieautoriteit nodig heeft voor de uitvoering van de verordening.</w:t>
      </w:r>
    </w:p>
    <w:p w:rsidRPr="0097156B" w:rsidR="000A16A3" w:rsidP="00E177EF" w:rsidRDefault="000A16A3" w14:paraId="34CE6AC6" w14:textId="77777777">
      <w:pPr>
        <w:spacing w:after="0" w:line="240" w:lineRule="atLeast"/>
        <w:rPr>
          <w:rFonts w:ascii="Verdana" w:hAnsi="Verdana" w:eastAsia="Times New Roman" w:cs="Times New Roman"/>
          <w:iCs/>
          <w:color w:val="000000" w:themeColor="text1"/>
          <w:kern w:val="0"/>
          <w:sz w:val="18"/>
          <w:szCs w:val="24"/>
          <w:lang w:eastAsia="nl-NL"/>
          <w14:ligatures w14:val="none"/>
        </w:rPr>
      </w:pPr>
    </w:p>
    <w:p w:rsidRPr="0097156B" w:rsidR="000A16A3" w:rsidP="00E177EF" w:rsidRDefault="000A16A3" w14:paraId="1D4EE043" w14:textId="42C10A22">
      <w:pPr>
        <w:spacing w:after="0" w:line="240" w:lineRule="atLeast"/>
        <w:rPr>
          <w:rFonts w:ascii="Verdana" w:hAnsi="Verdana" w:eastAsia="Times New Roman" w:cs="Times New Roman"/>
          <w:b/>
          <w:bCs/>
          <w:color w:val="000000" w:themeColor="text1"/>
          <w:kern w:val="0"/>
          <w:sz w:val="18"/>
          <w:szCs w:val="24"/>
          <w:lang w:eastAsia="nl-NL"/>
          <w14:ligatures w14:val="none"/>
        </w:rPr>
      </w:pPr>
      <w:r w:rsidRPr="0097156B">
        <w:rPr>
          <w:rFonts w:ascii="Verdana" w:hAnsi="Verdana" w:eastAsia="Times New Roman" w:cs="Times New Roman"/>
          <w:i/>
          <w:color w:val="000000" w:themeColor="text1"/>
          <w:kern w:val="0"/>
          <w:sz w:val="18"/>
          <w:szCs w:val="24"/>
          <w:lang w:eastAsia="nl-NL"/>
          <w14:ligatures w14:val="none"/>
        </w:rPr>
        <w:t>Artikel IV, onderdeel D</w:t>
      </w:r>
      <w:r w:rsidRPr="0097156B" w:rsidR="00F27FB0">
        <w:rPr>
          <w:rFonts w:ascii="Verdana" w:hAnsi="Verdana" w:eastAsia="Times New Roman" w:cs="Times New Roman"/>
          <w:i/>
          <w:color w:val="000000" w:themeColor="text1"/>
          <w:kern w:val="0"/>
          <w:sz w:val="18"/>
          <w:szCs w:val="24"/>
          <w:lang w:eastAsia="nl-NL"/>
          <w14:ligatures w14:val="none"/>
        </w:rPr>
        <w:br/>
      </w:r>
      <w:r w:rsidRPr="0097156B">
        <w:rPr>
          <w:rFonts w:ascii="Verdana" w:hAnsi="Verdana" w:eastAsia="Times New Roman" w:cs="Times New Roman"/>
          <w:iCs/>
          <w:color w:val="000000" w:themeColor="text1"/>
          <w:kern w:val="0"/>
          <w:sz w:val="18"/>
          <w:szCs w:val="24"/>
          <w:lang w:eastAsia="nl-NL"/>
          <w14:ligatures w14:val="none"/>
        </w:rPr>
        <w:br/>
        <w:t xml:space="preserve">Met deze wijziging wordt geborgd dat de </w:t>
      </w:r>
      <w:r w:rsidRPr="0097156B" w:rsidR="0063007F">
        <w:rPr>
          <w:rFonts w:ascii="Verdana" w:hAnsi="Verdana" w:eastAsia="Times New Roman" w:cs="Times New Roman"/>
          <w:iCs/>
          <w:color w:val="000000" w:themeColor="text1"/>
          <w:kern w:val="0"/>
          <w:sz w:val="18"/>
          <w:szCs w:val="24"/>
          <w:lang w:eastAsia="nl-NL"/>
          <w14:ligatures w14:val="none"/>
        </w:rPr>
        <w:t>e</w:t>
      </w:r>
      <w:r w:rsidRPr="0097156B">
        <w:rPr>
          <w:rFonts w:ascii="Verdana" w:hAnsi="Verdana" w:eastAsia="Times New Roman" w:cs="Times New Roman"/>
          <w:iCs/>
          <w:color w:val="000000" w:themeColor="text1"/>
          <w:kern w:val="0"/>
          <w:sz w:val="18"/>
          <w:szCs w:val="24"/>
          <w:lang w:eastAsia="nl-NL"/>
          <w14:ligatures w14:val="none"/>
        </w:rPr>
        <w:t>missieautoriteit de artikelen 16d.1 en 16d.2 kan handhaven.</w:t>
      </w:r>
      <w:r w:rsidRPr="0097156B">
        <w:rPr>
          <w:rFonts w:ascii="Verdana" w:hAnsi="Verdana" w:eastAsia="Times New Roman" w:cs="Times New Roman"/>
          <w:iCs/>
          <w:color w:val="000000" w:themeColor="text1"/>
          <w:kern w:val="0"/>
          <w:sz w:val="18"/>
          <w:szCs w:val="24"/>
          <w:lang w:eastAsia="nl-NL"/>
          <w14:ligatures w14:val="none"/>
        </w:rPr>
        <w:br/>
      </w:r>
    </w:p>
    <w:p w:rsidRPr="0097156B" w:rsidR="000A16A3" w:rsidP="00E177EF" w:rsidRDefault="000A16A3" w14:paraId="75FE2F0C" w14:textId="02AEA31B">
      <w:pPr>
        <w:spacing w:after="0" w:line="240" w:lineRule="atLeast"/>
        <w:rPr>
          <w:rFonts w:ascii="Verdana" w:hAnsi="Verdana" w:eastAsia="Times New Roman" w:cs="Times New Roman"/>
          <w:i/>
          <w:iCs/>
          <w:color w:val="000000" w:themeColor="text1"/>
          <w:kern w:val="0"/>
          <w:sz w:val="18"/>
          <w:szCs w:val="24"/>
          <w:lang w:eastAsia="nl-NL"/>
          <w14:ligatures w14:val="none"/>
        </w:rPr>
      </w:pPr>
      <w:r w:rsidRPr="0097156B">
        <w:rPr>
          <w:rFonts w:ascii="Verdana" w:hAnsi="Verdana" w:eastAsia="Times New Roman" w:cs="Times New Roman"/>
          <w:i/>
          <w:iCs/>
          <w:color w:val="000000" w:themeColor="text1"/>
          <w:kern w:val="0"/>
          <w:sz w:val="18"/>
          <w:szCs w:val="24"/>
          <w:lang w:eastAsia="nl-NL"/>
          <w14:ligatures w14:val="none"/>
        </w:rPr>
        <w:t>Artikel IV, onderdeel E</w:t>
      </w:r>
      <w:r w:rsidRPr="0097156B" w:rsidR="00F27FB0">
        <w:rPr>
          <w:rFonts w:ascii="Verdana" w:hAnsi="Verdana" w:eastAsia="Times New Roman" w:cs="Times New Roman"/>
          <w:i/>
          <w:iCs/>
          <w:color w:val="000000" w:themeColor="text1"/>
          <w:kern w:val="0"/>
          <w:sz w:val="18"/>
          <w:szCs w:val="24"/>
          <w:lang w:eastAsia="nl-NL"/>
          <w14:ligatures w14:val="none"/>
        </w:rPr>
        <w:br/>
      </w:r>
    </w:p>
    <w:p w:rsidRPr="0097156B" w:rsidR="000A16A3" w:rsidP="00E177EF" w:rsidRDefault="000A16A3" w14:paraId="335FCEDB" w14:textId="62AA7DD4">
      <w:pPr>
        <w:spacing w:after="0" w:line="240" w:lineRule="atLeast"/>
        <w:rPr>
          <w:rFonts w:ascii="Verdana" w:hAnsi="Verdana" w:eastAsia="Times New Roman" w:cs="Times New Roman"/>
          <w:color w:val="000000" w:themeColor="text1"/>
          <w:kern w:val="0"/>
          <w:sz w:val="18"/>
          <w:szCs w:val="18"/>
          <w:lang w:eastAsia="nl-NL"/>
          <w14:ligatures w14:val="none"/>
        </w:rPr>
      </w:pPr>
      <w:r w:rsidRPr="0097156B">
        <w:rPr>
          <w:rFonts w:ascii="Verdana" w:hAnsi="Verdana" w:eastAsia="Times New Roman" w:cs="Times New Roman"/>
          <w:color w:val="000000" w:themeColor="text1"/>
          <w:kern w:val="0"/>
          <w:sz w:val="18"/>
          <w:szCs w:val="18"/>
          <w:lang w:eastAsia="nl-NL"/>
          <w14:ligatures w14:val="none"/>
        </w:rPr>
        <w:t xml:space="preserve">Dit artikel biedt de grondslag voor de </w:t>
      </w:r>
      <w:r w:rsidRPr="0097156B" w:rsidR="00A453FA">
        <w:rPr>
          <w:rFonts w:ascii="Verdana" w:hAnsi="Verdana" w:eastAsia="Times New Roman" w:cs="Times New Roman"/>
          <w:color w:val="000000" w:themeColor="text1"/>
          <w:kern w:val="0"/>
          <w:sz w:val="18"/>
          <w:szCs w:val="18"/>
          <w:lang w:eastAsia="nl-NL"/>
          <w14:ligatures w14:val="none"/>
        </w:rPr>
        <w:t>M</w:t>
      </w:r>
      <w:r w:rsidRPr="0097156B">
        <w:rPr>
          <w:rFonts w:ascii="Verdana" w:hAnsi="Verdana" w:eastAsia="Times New Roman" w:cs="Times New Roman"/>
          <w:color w:val="000000" w:themeColor="text1"/>
          <w:kern w:val="0"/>
          <w:sz w:val="18"/>
          <w:szCs w:val="18"/>
          <w:lang w:eastAsia="nl-NL"/>
          <w14:ligatures w14:val="none"/>
        </w:rPr>
        <w:t xml:space="preserve">inister </w:t>
      </w:r>
      <w:r w:rsidRPr="0097156B" w:rsidR="4F2EAA5C">
        <w:rPr>
          <w:rFonts w:ascii="Verdana" w:hAnsi="Verdana" w:eastAsia="Times New Roman" w:cs="Times New Roman"/>
          <w:color w:val="000000" w:themeColor="text1"/>
          <w:kern w:val="0"/>
          <w:sz w:val="18"/>
          <w:szCs w:val="18"/>
          <w:lang w:eastAsia="nl-NL"/>
          <w14:ligatures w14:val="none"/>
        </w:rPr>
        <w:t xml:space="preserve">van </w:t>
      </w:r>
      <w:r w:rsidRPr="0097156B" w:rsidR="00A453FA">
        <w:rPr>
          <w:rFonts w:ascii="Verdana" w:hAnsi="Verdana" w:eastAsia="Times New Roman" w:cs="Times New Roman"/>
          <w:color w:val="000000" w:themeColor="text1"/>
          <w:kern w:val="0"/>
          <w:sz w:val="18"/>
          <w:szCs w:val="18"/>
          <w:lang w:eastAsia="nl-NL"/>
          <w14:ligatures w14:val="none"/>
        </w:rPr>
        <w:t>K</w:t>
      </w:r>
      <w:r w:rsidRPr="0097156B" w:rsidR="4F2EAA5C">
        <w:rPr>
          <w:rFonts w:ascii="Verdana" w:hAnsi="Verdana" w:eastAsia="Times New Roman" w:cs="Times New Roman"/>
          <w:color w:val="000000" w:themeColor="text1"/>
          <w:kern w:val="0"/>
          <w:sz w:val="18"/>
          <w:szCs w:val="18"/>
          <w:lang w:eastAsia="nl-NL"/>
          <w14:ligatures w14:val="none"/>
        </w:rPr>
        <w:t xml:space="preserve">limaat en Groene Groei </w:t>
      </w:r>
      <w:r w:rsidRPr="0097156B">
        <w:rPr>
          <w:rFonts w:ascii="Verdana" w:hAnsi="Verdana" w:eastAsia="Times New Roman" w:cs="Times New Roman"/>
          <w:color w:val="000000" w:themeColor="text1"/>
          <w:kern w:val="0"/>
          <w:sz w:val="18"/>
          <w:szCs w:val="18"/>
          <w:lang w:eastAsia="nl-NL"/>
          <w14:ligatures w14:val="none"/>
        </w:rPr>
        <w:t>om de inspecteurs werkzaam bij de emissieautoriteit in het Besluit toezichthouders NEa aan te wijzen als ambtenaren belast met het toezicht op de naleving van het bij of krachtens het nieuwe hoofdstuk 16d bepaalde.</w:t>
      </w:r>
    </w:p>
    <w:p w:rsidRPr="0097156B" w:rsidR="00F95B45" w:rsidP="00E177EF" w:rsidRDefault="004F098C" w14:paraId="227BBC50" w14:textId="77777777">
      <w:pPr>
        <w:spacing w:after="0" w:line="240" w:lineRule="atLeast"/>
        <w:rPr>
          <w:rFonts w:ascii="Verdana" w:hAnsi="Verdana" w:eastAsia="Times New Roman" w:cs="Times New Roman"/>
          <w:b/>
          <w:color w:val="000000" w:themeColor="text1"/>
          <w:kern w:val="0"/>
          <w:sz w:val="18"/>
          <w:szCs w:val="18"/>
          <w:lang w:eastAsia="nl-NL"/>
          <w14:ligatures w14:val="none"/>
        </w:rPr>
      </w:pPr>
      <w:r w:rsidRPr="0097156B">
        <w:rPr>
          <w:rFonts w:ascii="Verdana" w:hAnsi="Verdana" w:eastAsia="Times New Roman" w:cs="Times New Roman"/>
          <w:iCs/>
          <w:color w:val="000000" w:themeColor="text1"/>
          <w:kern w:val="0"/>
          <w:sz w:val="18"/>
          <w:szCs w:val="24"/>
          <w:lang w:eastAsia="nl-NL"/>
          <w14:ligatures w14:val="none"/>
        </w:rPr>
        <w:br/>
      </w:r>
      <w:r w:rsidRPr="0097156B">
        <w:rPr>
          <w:rFonts w:ascii="Verdana" w:hAnsi="Verdana" w:eastAsia="Times New Roman" w:cs="Times New Roman"/>
          <w:i/>
          <w:color w:val="000000" w:themeColor="text1"/>
          <w:kern w:val="0"/>
          <w:sz w:val="18"/>
          <w:szCs w:val="24"/>
          <w:lang w:eastAsia="nl-NL"/>
          <w14:ligatures w14:val="none"/>
        </w:rPr>
        <w:t xml:space="preserve">Artikel IV, </w:t>
      </w:r>
      <w:r w:rsidRPr="0097156B" w:rsidR="001B1C7C">
        <w:rPr>
          <w:rFonts w:ascii="Verdana" w:hAnsi="Verdana" w:eastAsia="Times New Roman" w:cs="Times New Roman"/>
          <w:i/>
          <w:color w:val="000000" w:themeColor="text1"/>
          <w:kern w:val="0"/>
          <w:sz w:val="18"/>
          <w:szCs w:val="24"/>
          <w:lang w:eastAsia="nl-NL"/>
          <w14:ligatures w14:val="none"/>
        </w:rPr>
        <w:t>onderdeel H</w:t>
      </w:r>
      <w:r w:rsidRPr="0097156B" w:rsidR="00F27FB0">
        <w:rPr>
          <w:rFonts w:ascii="Verdana" w:hAnsi="Verdana" w:eastAsia="Times New Roman" w:cs="Times New Roman"/>
          <w:i/>
          <w:color w:val="000000" w:themeColor="text1"/>
          <w:kern w:val="0"/>
          <w:sz w:val="18"/>
          <w:szCs w:val="24"/>
          <w:lang w:eastAsia="nl-NL"/>
          <w14:ligatures w14:val="none"/>
        </w:rPr>
        <w:br/>
      </w:r>
      <w:r w:rsidRPr="0097156B" w:rsidR="00EB7434">
        <w:rPr>
          <w:rFonts w:ascii="Verdana" w:hAnsi="Verdana" w:eastAsia="Times New Roman" w:cs="Times New Roman"/>
          <w:i/>
          <w:color w:val="000000" w:themeColor="text1"/>
          <w:kern w:val="0"/>
          <w:sz w:val="18"/>
          <w:szCs w:val="24"/>
          <w:lang w:eastAsia="nl-NL"/>
          <w14:ligatures w14:val="none"/>
        </w:rPr>
        <w:br/>
      </w:r>
      <w:r w:rsidRPr="0097156B" w:rsidR="003565CC">
        <w:rPr>
          <w:rFonts w:ascii="Verdana" w:hAnsi="Verdana" w:eastAsia="Times New Roman" w:cs="Times New Roman"/>
          <w:iCs/>
          <w:color w:val="000000" w:themeColor="text1"/>
          <w:kern w:val="0"/>
          <w:sz w:val="18"/>
          <w:szCs w:val="24"/>
          <w:lang w:eastAsia="nl-NL"/>
          <w14:ligatures w14:val="none"/>
        </w:rPr>
        <w:t>Deze wijziging houdt in dat de bevoegdheid om een bestuurlijke boete op te leggen van artikel 18.16ca niet vervalt na vijf jaar, zoals de Awb regelt in artikel</w:t>
      </w:r>
      <w:r w:rsidRPr="0097156B" w:rsidR="00DB116D">
        <w:rPr>
          <w:rFonts w:ascii="Verdana" w:hAnsi="Verdana" w:eastAsia="Times New Roman" w:cs="Times New Roman"/>
          <w:iCs/>
          <w:color w:val="000000" w:themeColor="text1"/>
          <w:kern w:val="0"/>
          <w:sz w:val="18"/>
          <w:szCs w:val="24"/>
          <w:lang w:eastAsia="nl-NL"/>
          <w14:ligatures w14:val="none"/>
        </w:rPr>
        <w:t> </w:t>
      </w:r>
      <w:r w:rsidRPr="0097156B" w:rsidR="003565CC">
        <w:rPr>
          <w:rFonts w:ascii="Verdana" w:hAnsi="Verdana" w:eastAsia="Times New Roman" w:cs="Times New Roman"/>
          <w:iCs/>
          <w:color w:val="000000" w:themeColor="text1"/>
          <w:kern w:val="0"/>
          <w:sz w:val="18"/>
          <w:szCs w:val="24"/>
          <w:lang w:eastAsia="nl-NL"/>
          <w14:ligatures w14:val="none"/>
        </w:rPr>
        <w:t>5:45, eerste lid, maar na 10 jaar nadat de overtreding heeft plaatsgevonden.</w:t>
      </w:r>
      <w:r w:rsidRPr="0097156B" w:rsidR="00DB116D">
        <w:rPr>
          <w:rFonts w:ascii="Verdana" w:hAnsi="Verdana" w:eastAsia="Times New Roman" w:cs="Times New Roman"/>
          <w:iCs/>
          <w:color w:val="000000" w:themeColor="text1"/>
          <w:kern w:val="0"/>
          <w:sz w:val="18"/>
          <w:szCs w:val="24"/>
          <w:lang w:eastAsia="nl-NL"/>
          <w14:ligatures w14:val="none"/>
        </w:rPr>
        <w:t xml:space="preserve"> </w:t>
      </w:r>
      <w:r w:rsidRPr="0097156B" w:rsidR="00875D36">
        <w:rPr>
          <w:rFonts w:ascii="Verdana" w:hAnsi="Verdana" w:eastAsia="Times New Roman" w:cs="Times New Roman"/>
          <w:iCs/>
          <w:color w:val="000000" w:themeColor="text1"/>
          <w:kern w:val="0"/>
          <w:sz w:val="18"/>
          <w:szCs w:val="24"/>
          <w:lang w:eastAsia="nl-NL"/>
          <w14:ligatures w14:val="none"/>
        </w:rPr>
        <w:t>Deze termijn sluit</w:t>
      </w:r>
      <w:r w:rsidRPr="0097156B" w:rsidR="00D1479B">
        <w:rPr>
          <w:rFonts w:ascii="Verdana" w:hAnsi="Verdana" w:eastAsia="Times New Roman" w:cs="Times New Roman"/>
          <w:iCs/>
          <w:color w:val="000000" w:themeColor="text1"/>
          <w:kern w:val="0"/>
          <w:sz w:val="18"/>
          <w:szCs w:val="24"/>
          <w:lang w:eastAsia="nl-NL"/>
          <w14:ligatures w14:val="none"/>
        </w:rPr>
        <w:t xml:space="preserve"> aan </w:t>
      </w:r>
      <w:r w:rsidRPr="0097156B" w:rsidR="00875D36">
        <w:rPr>
          <w:rFonts w:ascii="Verdana" w:hAnsi="Verdana" w:eastAsia="Times New Roman" w:cs="Times New Roman"/>
          <w:iCs/>
          <w:color w:val="000000" w:themeColor="text1"/>
          <w:kern w:val="0"/>
          <w:sz w:val="18"/>
          <w:szCs w:val="24"/>
          <w:lang w:eastAsia="nl-NL"/>
          <w14:ligatures w14:val="none"/>
        </w:rPr>
        <w:t xml:space="preserve">bij </w:t>
      </w:r>
      <w:r w:rsidRPr="0097156B" w:rsidR="008D7846">
        <w:rPr>
          <w:rFonts w:ascii="Verdana" w:hAnsi="Verdana" w:eastAsia="Times New Roman" w:cs="Times New Roman"/>
          <w:iCs/>
          <w:color w:val="000000" w:themeColor="text1"/>
          <w:kern w:val="0"/>
          <w:sz w:val="18"/>
          <w:szCs w:val="24"/>
          <w:lang w:eastAsia="nl-NL"/>
          <w14:ligatures w14:val="none"/>
        </w:rPr>
        <w:t xml:space="preserve">de vervaltermijn van </w:t>
      </w:r>
      <w:r w:rsidRPr="0097156B" w:rsidR="00D1479B">
        <w:rPr>
          <w:rFonts w:ascii="Verdana" w:hAnsi="Verdana" w:eastAsia="Times New Roman" w:cs="Times New Roman"/>
          <w:iCs/>
          <w:color w:val="000000" w:themeColor="text1"/>
          <w:kern w:val="0"/>
          <w:sz w:val="18"/>
          <w:szCs w:val="24"/>
          <w:lang w:eastAsia="nl-NL"/>
          <w14:ligatures w14:val="none"/>
        </w:rPr>
        <w:t xml:space="preserve">ETS </w:t>
      </w:r>
      <w:r w:rsidRPr="0097156B" w:rsidR="00BE721A">
        <w:rPr>
          <w:rFonts w:ascii="Verdana" w:hAnsi="Verdana" w:eastAsia="Times New Roman" w:cs="Times New Roman"/>
          <w:iCs/>
          <w:color w:val="000000" w:themeColor="text1"/>
          <w:kern w:val="0"/>
          <w:sz w:val="18"/>
          <w:szCs w:val="24"/>
          <w:lang w:eastAsia="nl-NL"/>
          <w14:ligatures w14:val="none"/>
        </w:rPr>
        <w:t>dat ook 10 jaar bedraagt</w:t>
      </w:r>
      <w:r w:rsidRPr="0097156B" w:rsidR="00D1479B">
        <w:rPr>
          <w:rFonts w:ascii="Verdana" w:hAnsi="Verdana" w:eastAsia="Times New Roman" w:cs="Times New Roman"/>
          <w:iCs/>
          <w:color w:val="000000" w:themeColor="text1"/>
          <w:kern w:val="0"/>
          <w:sz w:val="18"/>
          <w:szCs w:val="24"/>
          <w:lang w:eastAsia="nl-NL"/>
          <w14:ligatures w14:val="none"/>
        </w:rPr>
        <w:t xml:space="preserve"> (artikel 18.16l Wm). </w:t>
      </w:r>
      <w:r w:rsidRPr="0097156B" w:rsidR="00574E63">
        <w:rPr>
          <w:rFonts w:ascii="Verdana" w:hAnsi="Verdana" w:eastAsia="Times New Roman" w:cs="Times New Roman"/>
          <w:iCs/>
          <w:color w:val="000000" w:themeColor="text1"/>
          <w:kern w:val="0"/>
          <w:sz w:val="18"/>
          <w:szCs w:val="24"/>
          <w:lang w:eastAsia="nl-NL"/>
          <w14:ligatures w14:val="none"/>
        </w:rPr>
        <w:t>Een langere termijn dan 5 jaar</w:t>
      </w:r>
      <w:r w:rsidRPr="0097156B" w:rsidR="00FD1F72">
        <w:rPr>
          <w:rFonts w:ascii="Verdana" w:hAnsi="Verdana" w:eastAsia="Times New Roman" w:cs="Times New Roman"/>
          <w:iCs/>
          <w:color w:val="000000" w:themeColor="text1"/>
          <w:kern w:val="0"/>
          <w:sz w:val="18"/>
          <w:szCs w:val="24"/>
          <w:lang w:eastAsia="nl-NL"/>
          <w14:ligatures w14:val="none"/>
        </w:rPr>
        <w:t xml:space="preserve"> is</w:t>
      </w:r>
      <w:r w:rsidRPr="0097156B" w:rsidR="0085270D">
        <w:rPr>
          <w:rFonts w:ascii="Verdana" w:hAnsi="Verdana" w:eastAsia="Times New Roman" w:cs="Times New Roman"/>
          <w:iCs/>
          <w:color w:val="000000" w:themeColor="text1"/>
          <w:kern w:val="0"/>
          <w:sz w:val="18"/>
          <w:szCs w:val="24"/>
          <w:lang w:eastAsia="nl-NL"/>
          <w14:ligatures w14:val="none"/>
        </w:rPr>
        <w:t xml:space="preserve"> nodig en</w:t>
      </w:r>
      <w:r w:rsidRPr="0097156B" w:rsidR="00FD1F72">
        <w:rPr>
          <w:rFonts w:ascii="Verdana" w:hAnsi="Verdana" w:eastAsia="Times New Roman" w:cs="Times New Roman"/>
          <w:iCs/>
          <w:color w:val="000000" w:themeColor="text1"/>
          <w:kern w:val="0"/>
          <w:sz w:val="18"/>
          <w:szCs w:val="24"/>
          <w:lang w:eastAsia="nl-NL"/>
          <w14:ligatures w14:val="none"/>
        </w:rPr>
        <w:t xml:space="preserve"> wenselijk omdat het hier gaat om internationaal opererende </w:t>
      </w:r>
      <w:r w:rsidRPr="0097156B" w:rsidR="00581A64">
        <w:rPr>
          <w:rFonts w:ascii="Verdana" w:hAnsi="Verdana" w:eastAsia="Times New Roman" w:cs="Times New Roman"/>
          <w:iCs/>
          <w:color w:val="000000" w:themeColor="text1"/>
          <w:kern w:val="0"/>
          <w:sz w:val="18"/>
          <w:szCs w:val="24"/>
          <w:lang w:eastAsia="nl-NL"/>
          <w14:ligatures w14:val="none"/>
        </w:rPr>
        <w:t>partijen.</w:t>
      </w:r>
      <w:r w:rsidRPr="0097156B" w:rsidR="00A87EA1">
        <w:rPr>
          <w:rFonts w:ascii="Verdana" w:hAnsi="Verdana" w:eastAsia="Times New Roman" w:cs="Times New Roman"/>
          <w:iCs/>
          <w:color w:val="000000" w:themeColor="text1"/>
          <w:kern w:val="0"/>
          <w:sz w:val="18"/>
          <w:szCs w:val="24"/>
          <w:lang w:eastAsia="nl-NL"/>
          <w14:ligatures w14:val="none"/>
        </w:rPr>
        <w:t xml:space="preserve"> </w:t>
      </w:r>
      <w:r w:rsidRPr="0097156B" w:rsidR="00250314">
        <w:rPr>
          <w:rFonts w:ascii="Verdana" w:hAnsi="Verdana" w:eastAsia="Times New Roman" w:cs="Times New Roman"/>
          <w:iCs/>
          <w:color w:val="000000" w:themeColor="text1"/>
          <w:kern w:val="0"/>
          <w:sz w:val="18"/>
          <w:szCs w:val="24"/>
          <w:lang w:eastAsia="nl-NL"/>
          <w14:ligatures w14:val="none"/>
        </w:rPr>
        <w:t xml:space="preserve">Het zorgvuldige onderzoek dat nodig is om tot een bestuurlijke boete over te gaan, vergt meer tijd als </w:t>
      </w:r>
      <w:r w:rsidRPr="0097156B" w:rsidR="007E3F42">
        <w:rPr>
          <w:rFonts w:ascii="Verdana" w:hAnsi="Verdana" w:eastAsia="Times New Roman" w:cs="Times New Roman"/>
          <w:iCs/>
          <w:color w:val="000000" w:themeColor="text1"/>
          <w:kern w:val="0"/>
          <w:sz w:val="18"/>
          <w:szCs w:val="24"/>
          <w:lang w:eastAsia="nl-NL"/>
          <w14:ligatures w14:val="none"/>
        </w:rPr>
        <w:t>er sprake is van grensoverschrijdende activiteiten.</w:t>
      </w:r>
      <w:r w:rsidRPr="0097156B" w:rsidR="003D5BD0">
        <w:rPr>
          <w:rFonts w:ascii="Verdana" w:hAnsi="Verdana" w:eastAsia="Times New Roman" w:cs="Times New Roman"/>
          <w:i/>
          <w:iCs/>
          <w:color w:val="000000" w:themeColor="text1"/>
          <w:kern w:val="0"/>
          <w:sz w:val="18"/>
          <w:szCs w:val="24"/>
          <w:lang w:eastAsia="nl-NL"/>
          <w14:ligatures w14:val="none"/>
        </w:rPr>
        <w:br/>
      </w:r>
    </w:p>
    <w:p w:rsidRPr="0097156B" w:rsidR="00614E2A" w:rsidP="00E177EF" w:rsidRDefault="003A0640" w14:paraId="6132234F" w14:textId="532450D4">
      <w:pPr>
        <w:spacing w:after="0" w:line="240" w:lineRule="atLeast"/>
        <w:rPr>
          <w:rFonts w:ascii="Verdana" w:hAnsi="Verdana" w:eastAsia="Times New Roman" w:cs="Times New Roman"/>
          <w:color w:val="000000" w:themeColor="text1"/>
          <w:kern w:val="0"/>
          <w:sz w:val="18"/>
          <w:szCs w:val="18"/>
          <w:lang w:eastAsia="nl-NL"/>
          <w14:ligatures w14:val="none"/>
        </w:rPr>
      </w:pPr>
      <w:r w:rsidRPr="0097156B">
        <w:rPr>
          <w:rFonts w:ascii="Verdana" w:hAnsi="Verdana" w:eastAsia="Times New Roman" w:cs="Times New Roman"/>
          <w:b/>
          <w:color w:val="000000" w:themeColor="text1"/>
          <w:kern w:val="0"/>
          <w:sz w:val="18"/>
          <w:szCs w:val="18"/>
          <w:lang w:eastAsia="nl-NL"/>
          <w14:ligatures w14:val="none"/>
        </w:rPr>
        <w:t>Artikel V</w:t>
      </w:r>
      <w:r w:rsidRPr="0097156B" w:rsidR="006215FF">
        <w:rPr>
          <w:color w:val="000000" w:themeColor="text1"/>
        </w:rPr>
        <w:br/>
      </w:r>
      <w:r w:rsidRPr="0097156B">
        <w:rPr>
          <w:rFonts w:ascii="Verdana" w:hAnsi="Verdana" w:eastAsia="Times New Roman" w:cs="Times New Roman"/>
          <w:color w:val="000000" w:themeColor="text1"/>
          <w:kern w:val="0"/>
          <w:sz w:val="18"/>
          <w:szCs w:val="24"/>
          <w:lang w:eastAsia="nl-NL"/>
          <w14:ligatures w14:val="none"/>
        </w:rPr>
        <w:br/>
      </w:r>
      <w:r w:rsidRPr="0097156B" w:rsidR="00BB261B">
        <w:rPr>
          <w:rFonts w:ascii="Verdana" w:hAnsi="Verdana" w:eastAsia="Times New Roman" w:cs="Times New Roman"/>
          <w:color w:val="000000" w:themeColor="text1"/>
          <w:sz w:val="18"/>
          <w:szCs w:val="18"/>
          <w:lang w:eastAsia="nl-NL"/>
        </w:rPr>
        <w:t>V</w:t>
      </w:r>
      <w:r w:rsidRPr="0097156B" w:rsidR="00FC2A30">
        <w:rPr>
          <w:rFonts w:ascii="Verdana" w:hAnsi="Verdana" w:eastAsia="Times New Roman" w:cs="Times New Roman"/>
          <w:color w:val="000000" w:themeColor="text1"/>
          <w:sz w:val="18"/>
          <w:szCs w:val="18"/>
          <w:lang w:eastAsia="nl-NL"/>
        </w:rPr>
        <w:t xml:space="preserve">oor </w:t>
      </w:r>
      <w:r w:rsidRPr="0097156B">
        <w:rPr>
          <w:rFonts w:ascii="Verdana" w:hAnsi="Verdana" w:eastAsia="Times New Roman" w:cs="Times New Roman"/>
          <w:color w:val="000000" w:themeColor="text1"/>
          <w:kern w:val="0"/>
          <w:sz w:val="18"/>
          <w:szCs w:val="18"/>
          <w:lang w:eastAsia="nl-NL"/>
          <w14:ligatures w14:val="none"/>
        </w:rPr>
        <w:t xml:space="preserve">bepaalde, zwaardere, overtredingen van de verordening </w:t>
      </w:r>
      <w:r w:rsidRPr="0097156B" w:rsidR="00FC2A30">
        <w:rPr>
          <w:rFonts w:ascii="Verdana" w:hAnsi="Verdana" w:eastAsia="Times New Roman" w:cs="Times New Roman"/>
          <w:color w:val="000000" w:themeColor="text1"/>
          <w:kern w:val="0"/>
          <w:sz w:val="18"/>
          <w:szCs w:val="18"/>
          <w:lang w:eastAsia="nl-NL"/>
          <w14:ligatures w14:val="none"/>
        </w:rPr>
        <w:t>wordt handhaving via het strafrecht, naast het bestuursrecht, nodig geacht</w:t>
      </w:r>
      <w:r w:rsidRPr="0097156B" w:rsidR="00C93E4B">
        <w:rPr>
          <w:rFonts w:ascii="Verdana" w:hAnsi="Verdana" w:eastAsia="Times New Roman" w:cs="Times New Roman"/>
          <w:color w:val="000000" w:themeColor="text1"/>
          <w:kern w:val="0"/>
          <w:sz w:val="18"/>
          <w:szCs w:val="18"/>
          <w:lang w:eastAsia="nl-NL"/>
          <w14:ligatures w14:val="none"/>
        </w:rPr>
        <w:t>.</w:t>
      </w:r>
      <w:r w:rsidRPr="0097156B">
        <w:rPr>
          <w:rFonts w:ascii="Verdana" w:hAnsi="Verdana" w:eastAsia="Times New Roman" w:cs="Times New Roman"/>
          <w:color w:val="000000" w:themeColor="text1"/>
          <w:kern w:val="0"/>
          <w:sz w:val="18"/>
          <w:szCs w:val="18"/>
          <w:lang w:eastAsia="nl-NL"/>
          <w14:ligatures w14:val="none"/>
        </w:rPr>
        <w:t xml:space="preserve"> Het gaat </w:t>
      </w:r>
      <w:r w:rsidRPr="001E01A0">
        <w:rPr>
          <w:rFonts w:ascii="Verdana" w:hAnsi="Verdana" w:eastAsia="Times New Roman" w:cs="Times New Roman"/>
          <w:color w:val="000000" w:themeColor="text1"/>
          <w:kern w:val="0"/>
          <w:sz w:val="18"/>
          <w:szCs w:val="18"/>
          <w:lang w:eastAsia="nl-NL"/>
          <w14:ligatures w14:val="none"/>
        </w:rPr>
        <w:t xml:space="preserve">daarbij </w:t>
      </w:r>
      <w:r w:rsidRPr="001E01A0" w:rsidR="00D04682">
        <w:rPr>
          <w:rFonts w:ascii="Verdana" w:hAnsi="Verdana"/>
          <w:color w:val="000000" w:themeColor="text1"/>
          <w:sz w:val="18"/>
          <w:szCs w:val="18"/>
        </w:rPr>
        <w:t xml:space="preserve">ten eerste om die gevallen waarbij de maximale methaanintensiteitswaarden (bewust) worden overschreden (artikel 33, vijfde lid, onder p). Ten tweede gaat het </w:t>
      </w:r>
      <w:r w:rsidRPr="0097156B">
        <w:rPr>
          <w:rFonts w:ascii="Verdana" w:hAnsi="Verdana" w:eastAsia="Times New Roman" w:cs="Times New Roman"/>
          <w:color w:val="000000" w:themeColor="text1"/>
          <w:kern w:val="0"/>
          <w:sz w:val="18"/>
          <w:szCs w:val="18"/>
          <w:lang w:eastAsia="nl-NL"/>
          <w14:ligatures w14:val="none"/>
        </w:rPr>
        <w:t xml:space="preserve">om </w:t>
      </w:r>
      <w:r w:rsidRPr="0097156B" w:rsidR="00315568">
        <w:rPr>
          <w:rFonts w:ascii="Verdana" w:hAnsi="Verdana" w:eastAsia="Times New Roman" w:cs="Times New Roman"/>
          <w:color w:val="000000" w:themeColor="text1"/>
          <w:kern w:val="0"/>
          <w:sz w:val="18"/>
          <w:szCs w:val="18"/>
          <w:lang w:eastAsia="nl-NL"/>
          <w14:ligatures w14:val="none"/>
        </w:rPr>
        <w:t>overtreding</w:t>
      </w:r>
      <w:r w:rsidRPr="0097156B" w:rsidR="00C6A7C7">
        <w:rPr>
          <w:rFonts w:ascii="Verdana" w:hAnsi="Verdana" w:eastAsia="Times New Roman" w:cs="Times New Roman"/>
          <w:color w:val="000000" w:themeColor="text1"/>
          <w:kern w:val="0"/>
          <w:sz w:val="18"/>
          <w:szCs w:val="18"/>
          <w:lang w:eastAsia="nl-NL"/>
          <w14:ligatures w14:val="none"/>
        </w:rPr>
        <w:t xml:space="preserve"> van d</w:t>
      </w:r>
      <w:r w:rsidRPr="0097156B" w:rsidDel="00517A1A">
        <w:rPr>
          <w:rFonts w:ascii="Verdana" w:hAnsi="Verdana" w:eastAsia="Times New Roman" w:cs="Times New Roman"/>
          <w:color w:val="000000" w:themeColor="text1"/>
          <w:kern w:val="0"/>
          <w:sz w:val="18"/>
          <w:szCs w:val="18"/>
          <w:lang w:eastAsia="nl-NL"/>
          <w14:ligatures w14:val="none"/>
        </w:rPr>
        <w:t>e</w:t>
      </w:r>
      <w:r w:rsidRPr="0097156B" w:rsidR="00A453FA">
        <w:rPr>
          <w:rFonts w:ascii="Verdana" w:hAnsi="Verdana" w:eastAsia="Times New Roman" w:cs="Times New Roman"/>
          <w:color w:val="000000" w:themeColor="text1"/>
          <w:kern w:val="0"/>
          <w:sz w:val="18"/>
          <w:szCs w:val="18"/>
          <w:lang w:eastAsia="nl-NL"/>
          <w14:ligatures w14:val="none"/>
        </w:rPr>
        <w:t xml:space="preserve"> </w:t>
      </w:r>
      <w:r w:rsidRPr="0097156B" w:rsidR="00517A1A">
        <w:rPr>
          <w:rFonts w:ascii="Verdana" w:hAnsi="Verdana" w:eastAsia="Times New Roman" w:cs="Times New Roman"/>
          <w:color w:val="000000" w:themeColor="text1"/>
          <w:kern w:val="0"/>
          <w:sz w:val="18"/>
          <w:szCs w:val="18"/>
          <w:lang w:eastAsia="nl-NL"/>
          <w14:ligatures w14:val="none"/>
        </w:rPr>
        <w:t>verordening door producenten van gas en olie waarop de IGM toezicht houdt</w:t>
      </w:r>
      <w:r w:rsidRPr="0097156B">
        <w:rPr>
          <w:rFonts w:ascii="Verdana" w:hAnsi="Verdana" w:eastAsia="Times New Roman" w:cs="Times New Roman"/>
          <w:color w:val="000000" w:themeColor="text1"/>
          <w:kern w:val="0"/>
          <w:sz w:val="18"/>
          <w:szCs w:val="18"/>
          <w:lang w:eastAsia="nl-NL"/>
          <w14:ligatures w14:val="none"/>
        </w:rPr>
        <w:t xml:space="preserve"> en die geen rapportageverplichtingen bevatten genoemd in artikel 33, tweede lid, van de verordening. </w:t>
      </w:r>
      <w:r w:rsidRPr="0097156B" w:rsidR="00636288">
        <w:rPr>
          <w:rFonts w:ascii="Verdana" w:hAnsi="Verdana" w:eastAsia="Times New Roman" w:cs="Times New Roman"/>
          <w:color w:val="000000" w:themeColor="text1"/>
          <w:kern w:val="0"/>
          <w:sz w:val="18"/>
          <w:szCs w:val="18"/>
          <w:lang w:eastAsia="nl-NL"/>
          <w14:ligatures w14:val="none"/>
        </w:rPr>
        <w:t xml:space="preserve">Met </w:t>
      </w:r>
      <w:r w:rsidRPr="0097156B" w:rsidR="00BE50CD">
        <w:rPr>
          <w:rFonts w:ascii="Verdana" w:hAnsi="Verdana" w:eastAsia="Times New Roman" w:cs="Times New Roman"/>
          <w:color w:val="000000" w:themeColor="text1"/>
          <w:kern w:val="0"/>
          <w:sz w:val="18"/>
          <w:szCs w:val="18"/>
          <w:lang w:eastAsia="nl-NL"/>
          <w14:ligatures w14:val="none"/>
        </w:rPr>
        <w:t xml:space="preserve">de </w:t>
      </w:r>
      <w:r w:rsidRPr="0097156B" w:rsidR="00716C8F">
        <w:rPr>
          <w:rFonts w:ascii="Verdana" w:hAnsi="Verdana" w:eastAsia="Times New Roman" w:cs="Times New Roman"/>
          <w:color w:val="000000" w:themeColor="text1"/>
          <w:kern w:val="0"/>
          <w:sz w:val="18"/>
          <w:szCs w:val="18"/>
          <w:lang w:eastAsia="nl-NL"/>
          <w14:ligatures w14:val="none"/>
        </w:rPr>
        <w:t>zinsnede “voor zover de inspecteur-generaal der mijnen op grond van het bepaalde krachtens artikel 127, eerste lid, onderdeel a, subonderdeel 4°, van de Mijnbouwwet toezicht houdt op de betreffende onderdelen”</w:t>
      </w:r>
      <w:r w:rsidRPr="0097156B" w:rsidR="00636288">
        <w:rPr>
          <w:rFonts w:ascii="Verdana" w:hAnsi="Verdana" w:eastAsia="Times New Roman" w:cs="Times New Roman"/>
          <w:color w:val="000000" w:themeColor="text1"/>
          <w:kern w:val="0"/>
          <w:sz w:val="18"/>
          <w:szCs w:val="18"/>
          <w:lang w:eastAsia="nl-NL"/>
          <w14:ligatures w14:val="none"/>
        </w:rPr>
        <w:t xml:space="preserve"> wordt </w:t>
      </w:r>
      <w:r w:rsidRPr="0097156B" w:rsidR="008F26A0">
        <w:rPr>
          <w:rFonts w:ascii="Verdana" w:hAnsi="Verdana" w:eastAsia="Times New Roman" w:cs="Times New Roman"/>
          <w:color w:val="000000" w:themeColor="text1"/>
          <w:kern w:val="0"/>
          <w:sz w:val="18"/>
          <w:szCs w:val="18"/>
          <w:lang w:eastAsia="nl-NL"/>
          <w14:ligatures w14:val="none"/>
        </w:rPr>
        <w:t>de afbakening</w:t>
      </w:r>
      <w:r w:rsidRPr="0097156B" w:rsidR="005F5FC1">
        <w:rPr>
          <w:rFonts w:ascii="Verdana" w:hAnsi="Verdana"/>
          <w:color w:val="000000" w:themeColor="text1"/>
          <w:sz w:val="18"/>
          <w:szCs w:val="18"/>
        </w:rPr>
        <w:t xml:space="preserve"> tot </w:t>
      </w:r>
      <w:r w:rsidRPr="0097156B" w:rsidR="005F5FC1">
        <w:rPr>
          <w:rFonts w:ascii="Verdana" w:hAnsi="Verdana" w:eastAsia="Times New Roman" w:cs="Times New Roman"/>
          <w:color w:val="000000" w:themeColor="text1"/>
          <w:kern w:val="0"/>
          <w:sz w:val="18"/>
          <w:szCs w:val="18"/>
          <w:lang w:eastAsia="nl-NL"/>
          <w14:ligatures w14:val="none"/>
        </w:rPr>
        <w:t>overtredingen van die artikelen van de verordening waarop de Mijnbouwwet van toepassing is,</w:t>
      </w:r>
      <w:r w:rsidRPr="0097156B" w:rsidR="008F26A0">
        <w:rPr>
          <w:rFonts w:ascii="Verdana" w:hAnsi="Verdana" w:eastAsia="Times New Roman" w:cs="Times New Roman"/>
          <w:color w:val="000000" w:themeColor="text1"/>
          <w:kern w:val="0"/>
          <w:sz w:val="18"/>
          <w:szCs w:val="18"/>
          <w:lang w:eastAsia="nl-NL"/>
          <w14:ligatures w14:val="none"/>
        </w:rPr>
        <w:t xml:space="preserve"> tot uitdrukking gebracht</w:t>
      </w:r>
      <w:r w:rsidRPr="0097156B" w:rsidR="00716C8F">
        <w:rPr>
          <w:rFonts w:ascii="Verdana" w:hAnsi="Verdana" w:eastAsia="Times New Roman" w:cs="Times New Roman"/>
          <w:color w:val="000000" w:themeColor="text1"/>
          <w:kern w:val="0"/>
          <w:sz w:val="18"/>
          <w:szCs w:val="18"/>
          <w:lang w:eastAsia="nl-NL"/>
          <w14:ligatures w14:val="none"/>
        </w:rPr>
        <w:t xml:space="preserve">. </w:t>
      </w:r>
      <w:r w:rsidRPr="0097156B" w:rsidR="0071063C">
        <w:rPr>
          <w:rFonts w:ascii="Verdana" w:hAnsi="Verdana" w:eastAsia="Times New Roman" w:cs="Times New Roman"/>
          <w:color w:val="000000" w:themeColor="text1"/>
          <w:kern w:val="0"/>
          <w:sz w:val="18"/>
          <w:szCs w:val="18"/>
          <w:lang w:eastAsia="nl-NL"/>
          <w14:ligatures w14:val="none"/>
        </w:rPr>
        <w:t xml:space="preserve">Deze zinsnede </w:t>
      </w:r>
      <w:r w:rsidRPr="0097156B" w:rsidR="004A5E59">
        <w:rPr>
          <w:rFonts w:ascii="Verdana" w:hAnsi="Verdana" w:eastAsia="Times New Roman" w:cs="Times New Roman"/>
          <w:color w:val="000000" w:themeColor="text1"/>
          <w:kern w:val="0"/>
          <w:sz w:val="18"/>
          <w:szCs w:val="18"/>
          <w:lang w:eastAsia="nl-NL"/>
          <w14:ligatures w14:val="none"/>
        </w:rPr>
        <w:t xml:space="preserve">beoogt alleen materieel aan te geven welke overtredingen strafbaar zijn en </w:t>
      </w:r>
      <w:r w:rsidRPr="0097156B" w:rsidR="00E8743D">
        <w:rPr>
          <w:rFonts w:ascii="Verdana" w:hAnsi="Verdana" w:eastAsia="Times New Roman" w:cs="Times New Roman"/>
          <w:color w:val="000000" w:themeColor="text1"/>
          <w:kern w:val="0"/>
          <w:sz w:val="18"/>
          <w:szCs w:val="18"/>
          <w:lang w:eastAsia="nl-NL"/>
          <w14:ligatures w14:val="none"/>
        </w:rPr>
        <w:t>heeft</w:t>
      </w:r>
      <w:r w:rsidRPr="0097156B" w:rsidR="00742055">
        <w:rPr>
          <w:rFonts w:ascii="Verdana" w:hAnsi="Verdana" w:eastAsia="Times New Roman" w:cs="Times New Roman"/>
          <w:color w:val="000000" w:themeColor="text1"/>
          <w:kern w:val="0"/>
          <w:sz w:val="18"/>
          <w:szCs w:val="18"/>
          <w:lang w:eastAsia="nl-NL"/>
          <w14:ligatures w14:val="none"/>
        </w:rPr>
        <w:t xml:space="preserve"> geen </w:t>
      </w:r>
      <w:r w:rsidRPr="0097156B" w:rsidR="00E8743D">
        <w:rPr>
          <w:rFonts w:ascii="Verdana" w:hAnsi="Verdana" w:eastAsia="Times New Roman" w:cs="Times New Roman"/>
          <w:color w:val="000000" w:themeColor="text1"/>
          <w:kern w:val="0"/>
          <w:sz w:val="18"/>
          <w:szCs w:val="18"/>
          <w:lang w:eastAsia="nl-NL"/>
          <w14:ligatures w14:val="none"/>
        </w:rPr>
        <w:t xml:space="preserve">betrekking op </w:t>
      </w:r>
      <w:r w:rsidRPr="0097156B" w:rsidR="00AB48E5">
        <w:rPr>
          <w:rFonts w:ascii="Verdana" w:hAnsi="Verdana" w:eastAsia="Times New Roman" w:cs="Times New Roman"/>
          <w:color w:val="000000" w:themeColor="text1"/>
          <w:kern w:val="0"/>
          <w:sz w:val="18"/>
          <w:szCs w:val="18"/>
          <w:lang w:eastAsia="nl-NL"/>
          <w14:ligatures w14:val="none"/>
        </w:rPr>
        <w:t>opsporing</w:t>
      </w:r>
      <w:r w:rsidRPr="0097156B" w:rsidR="00950C99">
        <w:rPr>
          <w:rFonts w:ascii="Verdana" w:hAnsi="Verdana" w:eastAsia="Times New Roman" w:cs="Times New Roman"/>
          <w:color w:val="000000" w:themeColor="text1"/>
          <w:kern w:val="0"/>
          <w:sz w:val="18"/>
          <w:szCs w:val="18"/>
          <w:lang w:eastAsia="nl-NL"/>
          <w14:ligatures w14:val="none"/>
        </w:rPr>
        <w:t>sbevoegdheden</w:t>
      </w:r>
      <w:r w:rsidRPr="0097156B" w:rsidR="00AB48E5">
        <w:rPr>
          <w:rFonts w:ascii="Verdana" w:hAnsi="Verdana" w:eastAsia="Times New Roman" w:cs="Times New Roman"/>
          <w:color w:val="000000" w:themeColor="text1"/>
          <w:kern w:val="0"/>
          <w:sz w:val="18"/>
          <w:szCs w:val="18"/>
          <w:lang w:eastAsia="nl-NL"/>
          <w14:ligatures w14:val="none"/>
        </w:rPr>
        <w:t xml:space="preserve"> van strafbare feiten</w:t>
      </w:r>
      <w:r w:rsidRPr="0097156B" w:rsidR="002034CD">
        <w:rPr>
          <w:rFonts w:ascii="Verdana" w:hAnsi="Verdana" w:eastAsia="Times New Roman" w:cs="Times New Roman"/>
          <w:color w:val="000000" w:themeColor="text1"/>
          <w:kern w:val="0"/>
          <w:sz w:val="18"/>
          <w:szCs w:val="18"/>
          <w:lang w:eastAsia="nl-NL"/>
          <w14:ligatures w14:val="none"/>
        </w:rPr>
        <w:t xml:space="preserve"> door </w:t>
      </w:r>
      <w:r w:rsidRPr="0097156B" w:rsidR="001E002C">
        <w:rPr>
          <w:rFonts w:ascii="Verdana" w:hAnsi="Verdana" w:eastAsia="Times New Roman" w:cs="Times New Roman"/>
          <w:color w:val="000000" w:themeColor="text1"/>
          <w:kern w:val="0"/>
          <w:sz w:val="18"/>
          <w:szCs w:val="18"/>
          <w:lang w:eastAsia="nl-NL"/>
          <w14:ligatures w14:val="none"/>
        </w:rPr>
        <w:t>politie</w:t>
      </w:r>
      <w:r w:rsidRPr="0097156B" w:rsidR="001768BA">
        <w:rPr>
          <w:rFonts w:ascii="Verdana" w:hAnsi="Verdana" w:eastAsia="Times New Roman" w:cs="Times New Roman"/>
          <w:color w:val="000000" w:themeColor="text1"/>
          <w:kern w:val="0"/>
          <w:sz w:val="18"/>
          <w:szCs w:val="18"/>
          <w:lang w:eastAsia="nl-NL"/>
          <w14:ligatures w14:val="none"/>
        </w:rPr>
        <w:t>,</w:t>
      </w:r>
      <w:r w:rsidRPr="0097156B" w:rsidR="001E002C">
        <w:rPr>
          <w:rFonts w:ascii="Verdana" w:hAnsi="Verdana" w:eastAsia="Times New Roman" w:cs="Times New Roman"/>
          <w:color w:val="000000" w:themeColor="text1"/>
          <w:kern w:val="0"/>
          <w:sz w:val="18"/>
          <w:szCs w:val="18"/>
          <w:lang w:eastAsia="nl-NL"/>
          <w14:ligatures w14:val="none"/>
        </w:rPr>
        <w:t xml:space="preserve"> </w:t>
      </w:r>
      <w:r w:rsidRPr="0097156B" w:rsidR="00531528">
        <w:rPr>
          <w:rFonts w:ascii="Verdana" w:hAnsi="Verdana" w:eastAsia="Times New Roman" w:cs="Times New Roman"/>
          <w:color w:val="000000" w:themeColor="text1"/>
          <w:kern w:val="0"/>
          <w:sz w:val="18"/>
          <w:szCs w:val="18"/>
          <w:lang w:eastAsia="nl-NL"/>
          <w14:ligatures w14:val="none"/>
        </w:rPr>
        <w:t>O</w:t>
      </w:r>
      <w:r w:rsidRPr="0097156B" w:rsidR="001E002C">
        <w:rPr>
          <w:rFonts w:ascii="Verdana" w:hAnsi="Verdana" w:eastAsia="Times New Roman" w:cs="Times New Roman"/>
          <w:color w:val="000000" w:themeColor="text1"/>
          <w:kern w:val="0"/>
          <w:sz w:val="18"/>
          <w:szCs w:val="18"/>
          <w:lang w:eastAsia="nl-NL"/>
          <w14:ligatures w14:val="none"/>
        </w:rPr>
        <w:t xml:space="preserve">penbaar </w:t>
      </w:r>
      <w:r w:rsidRPr="0097156B" w:rsidR="00531528">
        <w:rPr>
          <w:rFonts w:ascii="Verdana" w:hAnsi="Verdana" w:eastAsia="Times New Roman" w:cs="Times New Roman"/>
          <w:color w:val="000000" w:themeColor="text1"/>
          <w:kern w:val="0"/>
          <w:sz w:val="18"/>
          <w:szCs w:val="18"/>
          <w:lang w:eastAsia="nl-NL"/>
          <w14:ligatures w14:val="none"/>
        </w:rPr>
        <w:t>M</w:t>
      </w:r>
      <w:r w:rsidRPr="0097156B" w:rsidR="001E002C">
        <w:rPr>
          <w:rFonts w:ascii="Verdana" w:hAnsi="Verdana" w:eastAsia="Times New Roman" w:cs="Times New Roman"/>
          <w:color w:val="000000" w:themeColor="text1"/>
          <w:kern w:val="0"/>
          <w:sz w:val="18"/>
          <w:szCs w:val="18"/>
          <w:lang w:eastAsia="nl-NL"/>
          <w14:ligatures w14:val="none"/>
        </w:rPr>
        <w:t>inisterie</w:t>
      </w:r>
      <w:r w:rsidRPr="0097156B" w:rsidR="001768BA">
        <w:rPr>
          <w:rFonts w:ascii="Verdana" w:hAnsi="Verdana" w:eastAsia="Times New Roman" w:cs="Times New Roman"/>
          <w:color w:val="000000" w:themeColor="text1"/>
          <w:kern w:val="0"/>
          <w:sz w:val="18"/>
          <w:szCs w:val="18"/>
          <w:lang w:eastAsia="nl-NL"/>
          <w14:ligatures w14:val="none"/>
        </w:rPr>
        <w:t xml:space="preserve"> of andere met de opsporing van economische delicten belaste aangewezen ambtenaren als bedoeld in artikel 17, eerste lid, Wed</w:t>
      </w:r>
      <w:r w:rsidRPr="0097156B" w:rsidR="009D4881">
        <w:rPr>
          <w:rFonts w:ascii="Verdana" w:hAnsi="Verdana" w:eastAsia="Times New Roman" w:cs="Times New Roman"/>
          <w:color w:val="000000" w:themeColor="text1"/>
          <w:kern w:val="0"/>
          <w:sz w:val="18"/>
          <w:szCs w:val="18"/>
          <w:lang w:eastAsia="nl-NL"/>
          <w14:ligatures w14:val="none"/>
        </w:rPr>
        <w:t xml:space="preserve">. </w:t>
      </w:r>
      <w:r w:rsidRPr="0097156B" w:rsidR="009D4881">
        <w:rPr>
          <w:rFonts w:ascii="Verdana" w:hAnsi="Verdana" w:eastAsia="Times New Roman" w:cs="Times New Roman"/>
          <w:color w:val="000000" w:themeColor="text1"/>
          <w:kern w:val="0"/>
          <w:sz w:val="18"/>
          <w:szCs w:val="18"/>
          <w:lang w:eastAsia="nl-NL"/>
          <w14:ligatures w14:val="none"/>
        </w:rPr>
        <w:br/>
      </w:r>
      <w:r w:rsidRPr="0097156B" w:rsidR="008F26A0">
        <w:rPr>
          <w:rFonts w:ascii="Verdana" w:hAnsi="Verdana" w:eastAsia="Times New Roman" w:cs="Times New Roman"/>
          <w:color w:val="000000" w:themeColor="text1"/>
          <w:kern w:val="0"/>
          <w:sz w:val="18"/>
          <w:szCs w:val="18"/>
          <w:lang w:eastAsia="nl-NL"/>
          <w14:ligatures w14:val="none"/>
        </w:rPr>
        <w:br/>
      </w:r>
      <w:r w:rsidRPr="0097156B">
        <w:rPr>
          <w:rFonts w:ascii="Verdana" w:hAnsi="Verdana" w:eastAsia="Times New Roman" w:cs="Times New Roman"/>
          <w:color w:val="000000" w:themeColor="text1"/>
          <w:kern w:val="0"/>
          <w:sz w:val="18"/>
          <w:szCs w:val="18"/>
          <w:lang w:eastAsia="nl-NL"/>
          <w14:ligatures w14:val="none"/>
        </w:rPr>
        <w:t xml:space="preserve">Het niet naleven van de rapportageverplichtingen </w:t>
      </w:r>
      <w:r w:rsidRPr="0097156B" w:rsidR="00874367">
        <w:rPr>
          <w:rFonts w:ascii="Verdana" w:hAnsi="Verdana" w:eastAsia="Times New Roman" w:cs="Times New Roman"/>
          <w:color w:val="000000" w:themeColor="text1"/>
          <w:sz w:val="18"/>
          <w:szCs w:val="18"/>
          <w:lang w:eastAsia="nl-NL"/>
        </w:rPr>
        <w:t xml:space="preserve">genoemd in artikel 33, tweede lid, </w:t>
      </w:r>
      <w:r w:rsidRPr="0097156B">
        <w:rPr>
          <w:rFonts w:ascii="Verdana" w:hAnsi="Verdana" w:eastAsia="Times New Roman" w:cs="Times New Roman"/>
          <w:color w:val="000000" w:themeColor="text1"/>
          <w:kern w:val="0"/>
          <w:sz w:val="18"/>
          <w:szCs w:val="18"/>
          <w:lang w:eastAsia="nl-NL"/>
          <w14:ligatures w14:val="none"/>
        </w:rPr>
        <w:t xml:space="preserve">betreft lichtere overtredingen waarvoor (alleen) de bestuurlijke boete </w:t>
      </w:r>
      <w:r w:rsidRPr="0097156B" w:rsidR="00FA56C9">
        <w:rPr>
          <w:rFonts w:ascii="Verdana" w:hAnsi="Verdana" w:eastAsia="Times New Roman" w:cs="Times New Roman"/>
          <w:color w:val="000000" w:themeColor="text1"/>
          <w:sz w:val="18"/>
          <w:szCs w:val="18"/>
          <w:lang w:eastAsia="nl-NL"/>
        </w:rPr>
        <w:t xml:space="preserve">en de verder in artikel 33, tweede lid, genoemde bestuursrechtelijke maatregelen en sancties </w:t>
      </w:r>
      <w:r w:rsidRPr="0097156B">
        <w:rPr>
          <w:rFonts w:ascii="Verdana" w:hAnsi="Verdana" w:eastAsia="Times New Roman" w:cs="Times New Roman"/>
          <w:color w:val="000000" w:themeColor="text1"/>
          <w:kern w:val="0"/>
          <w:sz w:val="18"/>
          <w:szCs w:val="18"/>
          <w:lang w:eastAsia="nl-NL"/>
          <w14:ligatures w14:val="none"/>
        </w:rPr>
        <w:t>voldoende afschrikkend en evenredig word</w:t>
      </w:r>
      <w:r w:rsidRPr="0097156B" w:rsidR="00FA56C9">
        <w:rPr>
          <w:rFonts w:ascii="Verdana" w:hAnsi="Verdana" w:eastAsia="Times New Roman" w:cs="Times New Roman"/>
          <w:color w:val="000000" w:themeColor="text1"/>
          <w:sz w:val="18"/>
          <w:szCs w:val="18"/>
          <w:lang w:eastAsia="nl-NL"/>
        </w:rPr>
        <w:t>en</w:t>
      </w:r>
      <w:r w:rsidRPr="0097156B">
        <w:rPr>
          <w:rFonts w:ascii="Verdana" w:hAnsi="Verdana" w:eastAsia="Times New Roman" w:cs="Times New Roman"/>
          <w:color w:val="000000" w:themeColor="text1"/>
          <w:kern w:val="0"/>
          <w:sz w:val="18"/>
          <w:szCs w:val="18"/>
          <w:lang w:eastAsia="nl-NL"/>
          <w14:ligatures w14:val="none"/>
        </w:rPr>
        <w:t xml:space="preserve"> geacht.</w:t>
      </w:r>
      <w:r w:rsidRPr="0097156B" w:rsidR="00DC0D56">
        <w:rPr>
          <w:rFonts w:ascii="Verdana" w:hAnsi="Verdana" w:eastAsia="Times New Roman" w:cs="Times New Roman"/>
          <w:color w:val="000000" w:themeColor="text1"/>
          <w:kern w:val="0"/>
          <w:sz w:val="18"/>
          <w:szCs w:val="18"/>
          <w:lang w:eastAsia="nl-NL"/>
          <w14:ligatures w14:val="none"/>
        </w:rPr>
        <w:t xml:space="preserve"> Zie ook paragraaf 6.2</w:t>
      </w:r>
      <w:r w:rsidRPr="0097156B" w:rsidR="005747B5">
        <w:rPr>
          <w:rFonts w:ascii="Verdana" w:hAnsi="Verdana" w:eastAsia="Times New Roman" w:cs="Times New Roman"/>
          <w:color w:val="000000" w:themeColor="text1"/>
          <w:kern w:val="0"/>
          <w:sz w:val="18"/>
          <w:szCs w:val="18"/>
          <w:lang w:eastAsia="nl-NL"/>
          <w14:ligatures w14:val="none"/>
        </w:rPr>
        <w:t xml:space="preserve"> van het algemeen deel van de toelichting</w:t>
      </w:r>
      <w:r w:rsidRPr="0097156B" w:rsidR="001A3A72">
        <w:rPr>
          <w:rFonts w:ascii="Verdana" w:hAnsi="Verdana" w:eastAsia="Times New Roman" w:cs="Times New Roman"/>
          <w:color w:val="000000" w:themeColor="text1"/>
          <w:kern w:val="0"/>
          <w:sz w:val="18"/>
          <w:szCs w:val="24"/>
          <w:lang w:eastAsia="nl-NL"/>
          <w14:ligatures w14:val="none"/>
        </w:rPr>
        <w:t xml:space="preserve"> en hoofdstuk 10 van het algemeen deel van de toelichting. </w:t>
      </w:r>
      <w:r w:rsidRPr="0097156B" w:rsidR="006F5451">
        <w:rPr>
          <w:color w:val="000000" w:themeColor="text1"/>
        </w:rPr>
        <w:br/>
      </w:r>
    </w:p>
    <w:p w:rsidRPr="0097156B" w:rsidR="003A0640" w:rsidP="00E177EF" w:rsidRDefault="00800F46" w14:paraId="012CF2AD" w14:textId="02631F53">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 xml:space="preserve">Voor de gedragingen van </w:t>
      </w:r>
      <w:r w:rsidRPr="0097156B" w:rsidR="00614E2A">
        <w:rPr>
          <w:rFonts w:ascii="Verdana" w:hAnsi="Verdana" w:eastAsia="Times New Roman" w:cs="Times New Roman"/>
          <w:color w:val="000000" w:themeColor="text1"/>
          <w:kern w:val="0"/>
          <w:sz w:val="18"/>
          <w:szCs w:val="24"/>
          <w:lang w:eastAsia="nl-NL"/>
          <w14:ligatures w14:val="none"/>
        </w:rPr>
        <w:t xml:space="preserve">artikel 33, vijfde lid, </w:t>
      </w:r>
      <w:r w:rsidRPr="0097156B">
        <w:rPr>
          <w:rFonts w:ascii="Verdana" w:hAnsi="Verdana" w:eastAsia="Times New Roman" w:cs="Times New Roman"/>
          <w:color w:val="000000" w:themeColor="text1"/>
          <w:kern w:val="0"/>
          <w:sz w:val="18"/>
          <w:szCs w:val="24"/>
          <w:lang w:eastAsia="nl-NL"/>
          <w14:ligatures w14:val="none"/>
        </w:rPr>
        <w:t xml:space="preserve">die </w:t>
      </w:r>
      <w:r w:rsidRPr="0097156B" w:rsidR="00614E2A">
        <w:rPr>
          <w:rFonts w:ascii="Verdana" w:hAnsi="Verdana" w:eastAsia="Times New Roman" w:cs="Times New Roman"/>
          <w:color w:val="000000" w:themeColor="text1"/>
          <w:kern w:val="0"/>
          <w:sz w:val="18"/>
          <w:szCs w:val="24"/>
          <w:lang w:eastAsia="nl-NL"/>
          <w14:ligatures w14:val="none"/>
        </w:rPr>
        <w:t xml:space="preserve">ook kunnen slaan op </w:t>
      </w:r>
      <w:r w:rsidRPr="0097156B" w:rsidR="000A4278">
        <w:rPr>
          <w:rFonts w:ascii="Verdana" w:hAnsi="Verdana" w:eastAsia="Times New Roman" w:cs="Times New Roman"/>
          <w:color w:val="000000" w:themeColor="text1"/>
          <w:kern w:val="0"/>
          <w:sz w:val="18"/>
          <w:szCs w:val="24"/>
          <w:lang w:eastAsia="nl-NL"/>
          <w14:ligatures w14:val="none"/>
        </w:rPr>
        <w:t>systeem</w:t>
      </w:r>
      <w:r w:rsidRPr="0097156B" w:rsidR="00614E2A">
        <w:rPr>
          <w:rFonts w:ascii="Verdana" w:hAnsi="Verdana" w:eastAsia="Times New Roman" w:cs="Times New Roman"/>
          <w:color w:val="000000" w:themeColor="text1"/>
          <w:kern w:val="0"/>
          <w:sz w:val="18"/>
          <w:szCs w:val="24"/>
          <w:lang w:eastAsia="nl-NL"/>
          <w14:ligatures w14:val="none"/>
        </w:rPr>
        <w:t>beheerders (transmissie- en distributiesysteembeheerders</w:t>
      </w:r>
      <w:r w:rsidRPr="0097156B" w:rsidR="007469FE">
        <w:rPr>
          <w:rFonts w:ascii="Verdana" w:hAnsi="Verdana" w:eastAsia="Times New Roman" w:cs="Times New Roman"/>
          <w:color w:val="000000" w:themeColor="text1"/>
          <w:kern w:val="0"/>
          <w:sz w:val="18"/>
          <w:szCs w:val="24"/>
          <w:lang w:eastAsia="nl-NL"/>
          <w14:ligatures w14:val="none"/>
        </w:rPr>
        <w:t>)</w:t>
      </w:r>
      <w:r w:rsidRPr="0097156B" w:rsidR="00614E2A">
        <w:rPr>
          <w:rFonts w:ascii="Verdana" w:hAnsi="Verdana" w:eastAsia="Times New Roman" w:cs="Times New Roman"/>
          <w:color w:val="000000" w:themeColor="text1"/>
          <w:kern w:val="0"/>
          <w:sz w:val="18"/>
          <w:szCs w:val="24"/>
          <w:lang w:eastAsia="nl-NL"/>
          <w14:ligatures w14:val="none"/>
        </w:rPr>
        <w:t xml:space="preserve"> </w:t>
      </w:r>
      <w:r w:rsidRPr="0097156B" w:rsidR="00A65E5A">
        <w:rPr>
          <w:rFonts w:ascii="Verdana" w:hAnsi="Verdana" w:eastAsia="Times New Roman" w:cs="Times New Roman"/>
          <w:color w:val="000000" w:themeColor="text1"/>
          <w:kern w:val="0"/>
          <w:sz w:val="18"/>
          <w:szCs w:val="24"/>
          <w:lang w:eastAsia="nl-NL"/>
          <w14:ligatures w14:val="none"/>
        </w:rPr>
        <w:t xml:space="preserve">en beheerders van gesloten systemen </w:t>
      </w:r>
      <w:r w:rsidRPr="0097156B" w:rsidR="00614E2A">
        <w:rPr>
          <w:rFonts w:ascii="Verdana" w:hAnsi="Verdana" w:eastAsia="Times New Roman" w:cs="Times New Roman"/>
          <w:color w:val="000000" w:themeColor="text1"/>
          <w:kern w:val="0"/>
          <w:sz w:val="18"/>
          <w:szCs w:val="24"/>
          <w:lang w:eastAsia="nl-NL"/>
          <w14:ligatures w14:val="none"/>
        </w:rPr>
        <w:t xml:space="preserve">in de zin van de Energiewet </w:t>
      </w:r>
      <w:r w:rsidRPr="0097156B" w:rsidR="00F94627">
        <w:rPr>
          <w:rFonts w:ascii="Verdana" w:hAnsi="Verdana" w:eastAsia="Times New Roman" w:cs="Times New Roman"/>
          <w:color w:val="000000" w:themeColor="text1"/>
          <w:kern w:val="0"/>
          <w:sz w:val="18"/>
          <w:szCs w:val="24"/>
          <w:lang w:eastAsia="nl-NL"/>
          <w14:ligatures w14:val="none"/>
        </w:rPr>
        <w:t xml:space="preserve">wordt </w:t>
      </w:r>
      <w:r w:rsidRPr="0097156B" w:rsidR="00614E2A">
        <w:rPr>
          <w:rFonts w:ascii="Verdana" w:hAnsi="Verdana" w:eastAsia="Times New Roman" w:cs="Times New Roman"/>
          <w:color w:val="000000" w:themeColor="text1"/>
          <w:kern w:val="0"/>
          <w:sz w:val="18"/>
          <w:szCs w:val="24"/>
          <w:lang w:eastAsia="nl-NL"/>
          <w14:ligatures w14:val="none"/>
        </w:rPr>
        <w:t xml:space="preserve">het niet nodig geacht de overtredingen onder de Wed te brengen. </w:t>
      </w:r>
      <w:r w:rsidRPr="0097156B" w:rsidR="003A0640">
        <w:rPr>
          <w:rFonts w:ascii="Verdana" w:hAnsi="Verdana" w:eastAsia="Times New Roman" w:cs="Times New Roman"/>
          <w:color w:val="000000" w:themeColor="text1"/>
          <w:kern w:val="0"/>
          <w:sz w:val="18"/>
          <w:szCs w:val="24"/>
          <w:lang w:eastAsia="nl-NL"/>
          <w14:ligatures w14:val="none"/>
        </w:rPr>
        <w:t xml:space="preserve">Voor die terreinen wordt een bestuurlijke boete voldoende </w:t>
      </w:r>
      <w:r w:rsidRPr="0097156B" w:rsidR="0063604D">
        <w:rPr>
          <w:rFonts w:ascii="Verdana" w:hAnsi="Verdana" w:eastAsia="Times New Roman" w:cs="Times New Roman"/>
          <w:color w:val="000000" w:themeColor="text1"/>
          <w:kern w:val="0"/>
          <w:sz w:val="18"/>
          <w:szCs w:val="24"/>
          <w:lang w:eastAsia="nl-NL"/>
          <w14:ligatures w14:val="none"/>
        </w:rPr>
        <w:t>doeltreffend</w:t>
      </w:r>
      <w:r w:rsidRPr="0097156B" w:rsidR="00B240B8">
        <w:rPr>
          <w:rFonts w:ascii="Verdana" w:hAnsi="Verdana" w:eastAsia="Times New Roman" w:cs="Times New Roman"/>
          <w:color w:val="000000" w:themeColor="text1"/>
          <w:kern w:val="0"/>
          <w:sz w:val="18"/>
          <w:szCs w:val="24"/>
          <w:lang w:eastAsia="nl-NL"/>
          <w14:ligatures w14:val="none"/>
        </w:rPr>
        <w:t xml:space="preserve">, evenredig en </w:t>
      </w:r>
      <w:r w:rsidRPr="0097156B" w:rsidR="003A0640">
        <w:rPr>
          <w:rFonts w:ascii="Verdana" w:hAnsi="Verdana" w:eastAsia="Times New Roman" w:cs="Times New Roman"/>
          <w:color w:val="000000" w:themeColor="text1"/>
          <w:kern w:val="0"/>
          <w:sz w:val="18"/>
          <w:szCs w:val="24"/>
          <w:lang w:eastAsia="nl-NL"/>
          <w14:ligatures w14:val="none"/>
        </w:rPr>
        <w:t xml:space="preserve">afschrikkend geacht. Daarbij weegt mee dat dit soort voorschriften voor die terreinen een nieuwe ontwikkeling betreft. Zie ook </w:t>
      </w:r>
      <w:r w:rsidRPr="0097156B" w:rsidR="003767FA">
        <w:rPr>
          <w:rFonts w:ascii="Verdana" w:hAnsi="Verdana" w:eastAsia="Times New Roman" w:cs="Times New Roman"/>
          <w:color w:val="000000" w:themeColor="text1"/>
          <w:kern w:val="0"/>
          <w:sz w:val="18"/>
          <w:szCs w:val="24"/>
          <w:lang w:eastAsia="nl-NL"/>
          <w14:ligatures w14:val="none"/>
        </w:rPr>
        <w:t>paragraaf 6.2</w:t>
      </w:r>
      <w:r w:rsidRPr="0097156B" w:rsidR="009B6B5D">
        <w:rPr>
          <w:rFonts w:ascii="Verdana" w:hAnsi="Verdana" w:eastAsia="Times New Roman" w:cs="Times New Roman"/>
          <w:color w:val="000000" w:themeColor="text1"/>
          <w:kern w:val="0"/>
          <w:sz w:val="18"/>
          <w:szCs w:val="24"/>
          <w:lang w:eastAsia="nl-NL"/>
          <w14:ligatures w14:val="none"/>
        </w:rPr>
        <w:t xml:space="preserve"> van</w:t>
      </w:r>
      <w:r w:rsidRPr="0097156B" w:rsidR="0028515E">
        <w:rPr>
          <w:rFonts w:ascii="Verdana" w:hAnsi="Verdana" w:eastAsia="Times New Roman" w:cs="Times New Roman"/>
          <w:color w:val="000000" w:themeColor="text1"/>
          <w:kern w:val="0"/>
          <w:sz w:val="18"/>
          <w:szCs w:val="24"/>
          <w:lang w:eastAsia="nl-NL"/>
          <w14:ligatures w14:val="none"/>
        </w:rPr>
        <w:t xml:space="preserve"> het algemeen deel van de toelichting</w:t>
      </w:r>
      <w:r w:rsidRPr="0097156B" w:rsidR="00427FDD">
        <w:rPr>
          <w:rFonts w:ascii="Verdana" w:hAnsi="Verdana" w:eastAsia="Times New Roman" w:cs="Times New Roman"/>
          <w:color w:val="000000" w:themeColor="text1"/>
          <w:kern w:val="0"/>
          <w:sz w:val="18"/>
          <w:szCs w:val="24"/>
          <w:lang w:eastAsia="nl-NL"/>
          <w14:ligatures w14:val="none"/>
        </w:rPr>
        <w:t>.</w:t>
      </w:r>
      <w:r w:rsidRPr="0097156B" w:rsidR="009678BB">
        <w:rPr>
          <w:rFonts w:ascii="Verdana" w:hAnsi="Verdana" w:eastAsia="Times New Roman" w:cs="Times New Roman"/>
          <w:b/>
          <w:bCs/>
          <w:i/>
          <w:iCs/>
          <w:color w:val="000000" w:themeColor="text1"/>
          <w:kern w:val="0"/>
          <w:sz w:val="18"/>
          <w:szCs w:val="24"/>
          <w:lang w:eastAsia="nl-NL"/>
          <w14:ligatures w14:val="none"/>
        </w:rPr>
        <w:br/>
      </w:r>
      <w:r w:rsidRPr="0097156B" w:rsidR="009678BB">
        <w:rPr>
          <w:rFonts w:ascii="Verdana" w:hAnsi="Verdana" w:eastAsia="Times New Roman" w:cs="Times New Roman"/>
          <w:color w:val="000000" w:themeColor="text1"/>
          <w:kern w:val="0"/>
          <w:sz w:val="18"/>
          <w:szCs w:val="24"/>
          <w:lang w:eastAsia="nl-NL"/>
          <w14:ligatures w14:val="none"/>
        </w:rPr>
        <w:br/>
      </w:r>
      <w:r w:rsidRPr="001E01A0" w:rsidR="009678BB">
        <w:rPr>
          <w:rFonts w:ascii="Verdana" w:hAnsi="Verdana" w:eastAsia="Times New Roman" w:cs="Times New Roman"/>
          <w:color w:val="000000" w:themeColor="text1"/>
          <w:kern w:val="0"/>
          <w:sz w:val="18"/>
          <w:szCs w:val="24"/>
          <w:lang w:eastAsia="nl-NL"/>
          <w14:ligatures w14:val="none"/>
        </w:rPr>
        <w:t>Zoals toegelicht in paragraaf 6.2 geldt voor LNG-installaties en alternatief gebruik van verlaten ondergrondse kolenmijnen (niet dieper dan 500 meter in de ondergrond) het Wed-regime van de Omgevingswet.</w:t>
      </w:r>
      <w:r w:rsidRPr="0097156B" w:rsidR="009678BB">
        <w:rPr>
          <w:rFonts w:ascii="Verdana" w:hAnsi="Verdana" w:eastAsia="Times New Roman" w:cs="Times New Roman"/>
          <w:color w:val="000000" w:themeColor="text1"/>
          <w:kern w:val="0"/>
          <w:sz w:val="18"/>
          <w:szCs w:val="24"/>
          <w:lang w:eastAsia="nl-NL"/>
          <w14:ligatures w14:val="none"/>
        </w:rPr>
        <w:t xml:space="preserve">  </w:t>
      </w:r>
    </w:p>
    <w:p w:rsidRPr="0097156B" w:rsidR="003A0640" w:rsidP="00E177EF" w:rsidRDefault="003A0640" w14:paraId="34668528"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E3700C" w:rsidP="00E177EF" w:rsidRDefault="00E3700C" w14:paraId="63D98B0F" w14:textId="7FC2F8FC">
      <w:pPr>
        <w:spacing w:after="0" w:line="240" w:lineRule="atLeast"/>
        <w:rPr>
          <w:rFonts w:ascii="Verdana" w:hAnsi="Verdana" w:eastAsia="Times New Roman" w:cs="Times New Roman"/>
          <w:b/>
          <w:bCs/>
          <w:color w:val="000000" w:themeColor="text1"/>
          <w:kern w:val="0"/>
          <w:sz w:val="18"/>
          <w:szCs w:val="24"/>
          <w:lang w:eastAsia="nl-NL"/>
          <w14:ligatures w14:val="none"/>
        </w:rPr>
      </w:pPr>
      <w:r w:rsidRPr="0097156B">
        <w:rPr>
          <w:rFonts w:ascii="Verdana" w:hAnsi="Verdana" w:eastAsia="Times New Roman" w:cs="Times New Roman"/>
          <w:b/>
          <w:bCs/>
          <w:color w:val="000000" w:themeColor="text1"/>
          <w:kern w:val="0"/>
          <w:sz w:val="18"/>
          <w:szCs w:val="24"/>
          <w:lang w:eastAsia="nl-NL"/>
          <w14:ligatures w14:val="none"/>
        </w:rPr>
        <w:t>Artikel VI</w:t>
      </w:r>
    </w:p>
    <w:p w:rsidRPr="0097156B" w:rsidR="00E3700C" w:rsidP="00E177EF" w:rsidRDefault="00E3700C" w14:paraId="0FDC5BB4" w14:textId="77777777">
      <w:pPr>
        <w:spacing w:after="0" w:line="240" w:lineRule="atLeast"/>
        <w:rPr>
          <w:rFonts w:ascii="Verdana" w:hAnsi="Verdana" w:eastAsia="Times New Roman" w:cs="Times New Roman"/>
          <w:b/>
          <w:bCs/>
          <w:color w:val="000000" w:themeColor="text1"/>
          <w:kern w:val="0"/>
          <w:sz w:val="18"/>
          <w:szCs w:val="24"/>
          <w:lang w:eastAsia="nl-NL"/>
          <w14:ligatures w14:val="none"/>
        </w:rPr>
      </w:pPr>
    </w:p>
    <w:p w:rsidRPr="0097156B" w:rsidR="00482281" w:rsidP="00E177EF" w:rsidRDefault="00805D72" w14:paraId="09285973" w14:textId="0AA10CEC">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D</w:t>
      </w:r>
      <w:r w:rsidRPr="0097156B" w:rsidR="00D204D4">
        <w:rPr>
          <w:rFonts w:ascii="Verdana" w:hAnsi="Verdana" w:eastAsia="Times New Roman" w:cs="Times New Roman"/>
          <w:color w:val="000000" w:themeColor="text1"/>
          <w:kern w:val="0"/>
          <w:sz w:val="18"/>
          <w:szCs w:val="24"/>
          <w:lang w:eastAsia="nl-NL"/>
          <w14:ligatures w14:val="none"/>
        </w:rPr>
        <w:t>e</w:t>
      </w:r>
      <w:r w:rsidRPr="0097156B" w:rsidR="007679DF">
        <w:rPr>
          <w:rFonts w:ascii="Verdana" w:hAnsi="Verdana" w:eastAsia="Times New Roman" w:cs="Times New Roman"/>
          <w:color w:val="000000" w:themeColor="text1"/>
          <w:kern w:val="0"/>
          <w:sz w:val="18"/>
          <w:szCs w:val="24"/>
          <w:lang w:eastAsia="nl-NL"/>
          <w14:ligatures w14:val="none"/>
        </w:rPr>
        <w:t xml:space="preserve">ze wijziging houdt in </w:t>
      </w:r>
      <w:r w:rsidRPr="0097156B">
        <w:rPr>
          <w:rFonts w:ascii="Verdana" w:hAnsi="Verdana" w:eastAsia="Times New Roman" w:cs="Times New Roman"/>
          <w:color w:val="000000" w:themeColor="text1"/>
          <w:kern w:val="0"/>
          <w:sz w:val="18"/>
          <w:szCs w:val="24"/>
          <w:lang w:eastAsia="nl-NL"/>
          <w14:ligatures w14:val="none"/>
        </w:rPr>
        <w:t>dat</w:t>
      </w:r>
      <w:r w:rsidRPr="0097156B" w:rsidR="00482281">
        <w:rPr>
          <w:rFonts w:ascii="Verdana" w:hAnsi="Verdana" w:eastAsia="Times New Roman" w:cs="Times New Roman"/>
          <w:color w:val="000000" w:themeColor="text1"/>
          <w:kern w:val="0"/>
          <w:sz w:val="18"/>
          <w:szCs w:val="24"/>
          <w:lang w:eastAsia="nl-NL"/>
          <w14:ligatures w14:val="none"/>
        </w:rPr>
        <w:t xml:space="preserve"> </w:t>
      </w:r>
      <w:r w:rsidRPr="0097156B" w:rsidR="00B12734">
        <w:rPr>
          <w:rFonts w:ascii="Verdana" w:hAnsi="Verdana" w:eastAsia="Times New Roman" w:cs="Times New Roman"/>
          <w:color w:val="000000" w:themeColor="text1"/>
          <w:kern w:val="0"/>
          <w:sz w:val="18"/>
          <w:szCs w:val="24"/>
          <w:lang w:eastAsia="nl-NL"/>
          <w14:ligatures w14:val="none"/>
        </w:rPr>
        <w:t xml:space="preserve">de rechtbank Den Haag </w:t>
      </w:r>
      <w:r w:rsidRPr="0097156B" w:rsidR="00407C9A">
        <w:rPr>
          <w:rFonts w:ascii="Verdana" w:hAnsi="Verdana" w:eastAsia="Times New Roman" w:cs="Times New Roman"/>
          <w:color w:val="000000" w:themeColor="text1"/>
          <w:kern w:val="0"/>
          <w:sz w:val="18"/>
          <w:szCs w:val="24"/>
          <w:lang w:eastAsia="nl-NL"/>
          <w14:ligatures w14:val="none"/>
        </w:rPr>
        <w:t xml:space="preserve">de </w:t>
      </w:r>
      <w:r w:rsidRPr="0097156B" w:rsidR="00B12734">
        <w:rPr>
          <w:rFonts w:ascii="Verdana" w:hAnsi="Verdana" w:eastAsia="Times New Roman" w:cs="Times New Roman"/>
          <w:color w:val="000000" w:themeColor="text1"/>
          <w:kern w:val="0"/>
          <w:sz w:val="18"/>
          <w:szCs w:val="24"/>
          <w:lang w:eastAsia="nl-NL"/>
          <w14:ligatures w14:val="none"/>
        </w:rPr>
        <w:t xml:space="preserve">bevoegde rechter is </w:t>
      </w:r>
      <w:r w:rsidRPr="0097156B" w:rsidR="00B11C5A">
        <w:rPr>
          <w:rFonts w:ascii="Verdana" w:hAnsi="Verdana" w:eastAsia="Times New Roman" w:cs="Times New Roman"/>
          <w:color w:val="000000" w:themeColor="text1"/>
          <w:kern w:val="0"/>
          <w:sz w:val="18"/>
          <w:szCs w:val="24"/>
          <w:lang w:eastAsia="nl-NL"/>
          <w14:ligatures w14:val="none"/>
        </w:rPr>
        <w:t xml:space="preserve">wanneer beroep wordt ingesteld tegen </w:t>
      </w:r>
      <w:r w:rsidRPr="0097156B" w:rsidR="00B4226B">
        <w:rPr>
          <w:rFonts w:ascii="Verdana" w:hAnsi="Verdana" w:eastAsia="Times New Roman" w:cs="Times New Roman"/>
          <w:color w:val="000000" w:themeColor="text1"/>
          <w:kern w:val="0"/>
          <w:sz w:val="18"/>
          <w:szCs w:val="24"/>
          <w:lang w:eastAsia="nl-NL"/>
          <w14:ligatures w14:val="none"/>
        </w:rPr>
        <w:t>een</w:t>
      </w:r>
      <w:r w:rsidRPr="0097156B" w:rsidR="00F263E9">
        <w:rPr>
          <w:rFonts w:ascii="Verdana" w:hAnsi="Verdana" w:eastAsia="Times New Roman" w:cs="Times New Roman"/>
          <w:color w:val="000000" w:themeColor="text1"/>
          <w:kern w:val="0"/>
          <w:sz w:val="18"/>
          <w:szCs w:val="24"/>
          <w:lang w:eastAsia="nl-NL"/>
          <w14:ligatures w14:val="none"/>
        </w:rPr>
        <w:t xml:space="preserve"> bestuurlijke </w:t>
      </w:r>
      <w:r w:rsidRPr="0097156B" w:rsidR="00C443D2">
        <w:rPr>
          <w:rFonts w:ascii="Verdana" w:hAnsi="Verdana" w:eastAsia="Times New Roman" w:cs="Times New Roman"/>
          <w:color w:val="000000" w:themeColor="text1"/>
          <w:kern w:val="0"/>
          <w:sz w:val="18"/>
          <w:szCs w:val="24"/>
          <w:lang w:eastAsia="nl-NL"/>
          <w14:ligatures w14:val="none"/>
        </w:rPr>
        <w:t>boete</w:t>
      </w:r>
      <w:r w:rsidRPr="0097156B" w:rsidR="00F263E9">
        <w:rPr>
          <w:rFonts w:ascii="Verdana" w:hAnsi="Verdana" w:eastAsia="Times New Roman" w:cs="Times New Roman"/>
          <w:color w:val="000000" w:themeColor="text1"/>
          <w:kern w:val="0"/>
          <w:sz w:val="18"/>
          <w:szCs w:val="24"/>
          <w:lang w:eastAsia="nl-NL"/>
          <w14:ligatures w14:val="none"/>
        </w:rPr>
        <w:t xml:space="preserve"> </w:t>
      </w:r>
      <w:r w:rsidRPr="001E01A0" w:rsidR="006C09FC">
        <w:rPr>
          <w:rFonts w:ascii="Verdana" w:hAnsi="Verdana" w:eastAsia="Times New Roman" w:cs="Times New Roman"/>
          <w:color w:val="000000" w:themeColor="text1"/>
          <w:kern w:val="0"/>
          <w:sz w:val="18"/>
          <w:szCs w:val="24"/>
          <w:lang w:eastAsia="nl-NL"/>
          <w14:ligatures w14:val="none"/>
        </w:rPr>
        <w:t xml:space="preserve">en het bevel tot inbeslagname van </w:t>
      </w:r>
      <w:r w:rsidRPr="001E01A0" w:rsidR="00CF6B9A">
        <w:rPr>
          <w:rFonts w:ascii="Verdana" w:hAnsi="Verdana" w:eastAsia="Times New Roman" w:cs="Times New Roman"/>
          <w:color w:val="000000" w:themeColor="text1"/>
          <w:kern w:val="0"/>
          <w:sz w:val="18"/>
          <w:szCs w:val="24"/>
          <w:lang w:eastAsia="nl-NL"/>
          <w14:ligatures w14:val="none"/>
        </w:rPr>
        <w:t>vermeden verliezen of behaalde winsten</w:t>
      </w:r>
      <w:r w:rsidRPr="0097156B" w:rsidR="00CF6B9A">
        <w:rPr>
          <w:rFonts w:ascii="Verdana" w:hAnsi="Verdana" w:eastAsia="Times New Roman" w:cs="Times New Roman"/>
          <w:color w:val="000000" w:themeColor="text1"/>
          <w:kern w:val="0"/>
          <w:sz w:val="18"/>
          <w:szCs w:val="24"/>
          <w:lang w:eastAsia="nl-NL"/>
          <w14:ligatures w14:val="none"/>
        </w:rPr>
        <w:t xml:space="preserve"> </w:t>
      </w:r>
      <w:r w:rsidRPr="0097156B" w:rsidR="00F263E9">
        <w:rPr>
          <w:rFonts w:ascii="Verdana" w:hAnsi="Verdana" w:eastAsia="Times New Roman" w:cs="Times New Roman"/>
          <w:color w:val="000000" w:themeColor="text1"/>
          <w:kern w:val="0"/>
          <w:sz w:val="18"/>
          <w:szCs w:val="24"/>
          <w:lang w:eastAsia="nl-NL"/>
          <w14:ligatures w14:val="none"/>
        </w:rPr>
        <w:t>op grond van de Wet milieubeheer voor overtreding van de methaanvoorschriften die gaan over import</w:t>
      </w:r>
      <w:r w:rsidRPr="0097156B" w:rsidR="00AA68AD">
        <w:rPr>
          <w:rFonts w:ascii="Verdana" w:hAnsi="Verdana" w:eastAsia="Times New Roman" w:cs="Times New Roman"/>
          <w:color w:val="000000" w:themeColor="text1"/>
          <w:kern w:val="0"/>
          <w:sz w:val="18"/>
          <w:szCs w:val="24"/>
          <w:lang w:eastAsia="nl-NL"/>
          <w14:ligatures w14:val="none"/>
        </w:rPr>
        <w:t>. Deze rechtban</w:t>
      </w:r>
      <w:r w:rsidRPr="0097156B" w:rsidR="00FF500E">
        <w:rPr>
          <w:rFonts w:ascii="Verdana" w:hAnsi="Verdana" w:eastAsia="Times New Roman" w:cs="Times New Roman"/>
          <w:color w:val="000000" w:themeColor="text1"/>
          <w:kern w:val="0"/>
          <w:sz w:val="18"/>
          <w:szCs w:val="24"/>
          <w:lang w:eastAsia="nl-NL"/>
          <w14:ligatures w14:val="none"/>
        </w:rPr>
        <w:t>k</w:t>
      </w:r>
      <w:r w:rsidRPr="0097156B" w:rsidR="00AA68AD">
        <w:rPr>
          <w:rFonts w:ascii="Verdana" w:hAnsi="Verdana" w:eastAsia="Times New Roman" w:cs="Times New Roman"/>
          <w:color w:val="000000" w:themeColor="text1"/>
          <w:kern w:val="0"/>
          <w:sz w:val="18"/>
          <w:szCs w:val="24"/>
          <w:lang w:eastAsia="nl-NL"/>
          <w14:ligatures w14:val="none"/>
        </w:rPr>
        <w:t xml:space="preserve"> behandelt </w:t>
      </w:r>
      <w:r w:rsidRPr="0097156B" w:rsidR="000A4278">
        <w:rPr>
          <w:rFonts w:ascii="Verdana" w:hAnsi="Verdana" w:eastAsia="Times New Roman" w:cs="Times New Roman"/>
          <w:color w:val="000000" w:themeColor="text1"/>
          <w:kern w:val="0"/>
          <w:sz w:val="18"/>
          <w:szCs w:val="24"/>
          <w:lang w:eastAsia="nl-NL"/>
          <w14:ligatures w14:val="none"/>
        </w:rPr>
        <w:t>al</w:t>
      </w:r>
      <w:r w:rsidRPr="0097156B" w:rsidR="00AA68AD">
        <w:rPr>
          <w:rFonts w:ascii="Verdana" w:hAnsi="Verdana" w:eastAsia="Times New Roman" w:cs="Times New Roman"/>
          <w:color w:val="000000" w:themeColor="text1"/>
          <w:kern w:val="0"/>
          <w:sz w:val="18"/>
          <w:szCs w:val="24"/>
          <w:lang w:eastAsia="nl-NL"/>
          <w14:ligatures w14:val="none"/>
        </w:rPr>
        <w:t xml:space="preserve"> </w:t>
      </w:r>
      <w:r w:rsidRPr="0097156B" w:rsidR="00202B98">
        <w:rPr>
          <w:rFonts w:ascii="Verdana" w:hAnsi="Verdana" w:eastAsia="Times New Roman" w:cs="Times New Roman"/>
          <w:color w:val="000000" w:themeColor="text1"/>
          <w:kern w:val="0"/>
          <w:sz w:val="18"/>
          <w:szCs w:val="24"/>
          <w:lang w:eastAsia="nl-NL"/>
          <w14:ligatures w14:val="none"/>
        </w:rPr>
        <w:t xml:space="preserve">boetebesluiten inzake </w:t>
      </w:r>
      <w:r w:rsidRPr="0097156B" w:rsidR="00482281">
        <w:rPr>
          <w:rFonts w:ascii="Verdana" w:hAnsi="Verdana" w:eastAsia="Times New Roman" w:cs="Times New Roman"/>
          <w:color w:val="000000" w:themeColor="text1"/>
          <w:kern w:val="0"/>
          <w:sz w:val="18"/>
          <w:szCs w:val="24"/>
          <w:lang w:eastAsia="nl-NL"/>
          <w14:ligatures w14:val="none"/>
        </w:rPr>
        <w:t>emissiehandel en CBAM</w:t>
      </w:r>
      <w:r w:rsidRPr="0097156B" w:rsidR="00C57877">
        <w:rPr>
          <w:rFonts w:ascii="Verdana" w:hAnsi="Verdana" w:eastAsia="Times New Roman" w:cs="Times New Roman"/>
          <w:color w:val="000000" w:themeColor="text1"/>
          <w:kern w:val="0"/>
          <w:sz w:val="18"/>
          <w:szCs w:val="24"/>
          <w:lang w:eastAsia="nl-NL"/>
          <w14:ligatures w14:val="none"/>
        </w:rPr>
        <w:t xml:space="preserve">, waardoor expertise </w:t>
      </w:r>
      <w:r w:rsidRPr="0097156B" w:rsidR="00C47D79">
        <w:rPr>
          <w:rFonts w:ascii="Verdana" w:hAnsi="Verdana" w:eastAsia="Times New Roman" w:cs="Times New Roman"/>
          <w:color w:val="000000" w:themeColor="text1"/>
          <w:kern w:val="0"/>
          <w:sz w:val="18"/>
          <w:szCs w:val="24"/>
          <w:lang w:eastAsia="nl-NL"/>
          <w14:ligatures w14:val="none"/>
        </w:rPr>
        <w:t>is</w:t>
      </w:r>
      <w:r w:rsidRPr="0097156B" w:rsidR="00C57877">
        <w:rPr>
          <w:rFonts w:ascii="Verdana" w:hAnsi="Verdana" w:eastAsia="Times New Roman" w:cs="Times New Roman"/>
          <w:color w:val="000000" w:themeColor="text1"/>
          <w:kern w:val="0"/>
          <w:sz w:val="18"/>
          <w:szCs w:val="24"/>
          <w:lang w:eastAsia="nl-NL"/>
          <w14:ligatures w14:val="none"/>
        </w:rPr>
        <w:t xml:space="preserve"> opgebouwd op gebied van emissies. </w:t>
      </w:r>
      <w:r w:rsidRPr="0097156B" w:rsidR="00E34149">
        <w:rPr>
          <w:rFonts w:ascii="Verdana" w:hAnsi="Verdana" w:eastAsia="Times New Roman" w:cs="Times New Roman"/>
          <w:color w:val="000000" w:themeColor="text1"/>
          <w:kern w:val="0"/>
          <w:sz w:val="18"/>
          <w:szCs w:val="24"/>
          <w:lang w:eastAsia="nl-NL"/>
          <w14:ligatures w14:val="none"/>
        </w:rPr>
        <w:t xml:space="preserve">Voor hoger beroep geldt dan de Afdeling bestuursrechtspraak, op grond van artikel 8:105 Awb. </w:t>
      </w:r>
      <w:r w:rsidRPr="0097156B" w:rsidR="003355C7">
        <w:rPr>
          <w:rFonts w:ascii="Verdana" w:hAnsi="Verdana" w:eastAsia="Times New Roman" w:cs="Times New Roman"/>
          <w:color w:val="000000" w:themeColor="text1"/>
          <w:kern w:val="0"/>
          <w:sz w:val="18"/>
          <w:szCs w:val="24"/>
          <w:lang w:eastAsia="nl-NL"/>
          <w14:ligatures w14:val="none"/>
        </w:rPr>
        <w:t xml:space="preserve">Zie ook </w:t>
      </w:r>
      <w:r w:rsidRPr="0097156B" w:rsidR="006A325C">
        <w:rPr>
          <w:rFonts w:ascii="Verdana" w:hAnsi="Verdana" w:eastAsia="Times New Roman" w:cs="Times New Roman"/>
          <w:color w:val="000000" w:themeColor="text1"/>
          <w:kern w:val="0"/>
          <w:sz w:val="18"/>
          <w:szCs w:val="24"/>
          <w:lang w:eastAsia="nl-NL"/>
          <w14:ligatures w14:val="none"/>
        </w:rPr>
        <w:t xml:space="preserve">paragraaf </w:t>
      </w:r>
      <w:r w:rsidRPr="0097156B" w:rsidR="003355C7">
        <w:rPr>
          <w:rFonts w:ascii="Verdana" w:hAnsi="Verdana" w:eastAsia="Times New Roman" w:cs="Times New Roman"/>
          <w:color w:val="000000" w:themeColor="text1"/>
          <w:kern w:val="0"/>
          <w:sz w:val="18"/>
          <w:szCs w:val="24"/>
          <w:lang w:eastAsia="nl-NL"/>
          <w14:ligatures w14:val="none"/>
        </w:rPr>
        <w:t>10.</w:t>
      </w:r>
      <w:r w:rsidRPr="0097156B" w:rsidR="006A325C">
        <w:rPr>
          <w:rFonts w:ascii="Verdana" w:hAnsi="Verdana" w:eastAsia="Times New Roman" w:cs="Times New Roman"/>
          <w:color w:val="000000" w:themeColor="text1"/>
          <w:kern w:val="0"/>
          <w:sz w:val="18"/>
          <w:szCs w:val="24"/>
          <w:lang w:eastAsia="nl-NL"/>
          <w14:ligatures w14:val="none"/>
        </w:rPr>
        <w:t xml:space="preserve">4 </w:t>
      </w:r>
      <w:r w:rsidRPr="0097156B" w:rsidR="00CD4CD7">
        <w:rPr>
          <w:rFonts w:ascii="Verdana" w:hAnsi="Verdana" w:eastAsia="Times New Roman" w:cs="Times New Roman"/>
          <w:color w:val="000000" w:themeColor="text1"/>
          <w:kern w:val="0"/>
          <w:sz w:val="18"/>
          <w:szCs w:val="24"/>
          <w:lang w:eastAsia="nl-NL"/>
          <w14:ligatures w14:val="none"/>
        </w:rPr>
        <w:t>van het algemeen deel van deze memorie van toelichting</w:t>
      </w:r>
      <w:r w:rsidRPr="0097156B" w:rsidR="006A325C">
        <w:rPr>
          <w:rFonts w:ascii="Verdana" w:hAnsi="Verdana" w:eastAsia="Times New Roman" w:cs="Times New Roman"/>
          <w:color w:val="000000" w:themeColor="text1"/>
          <w:kern w:val="0"/>
          <w:sz w:val="18"/>
          <w:szCs w:val="24"/>
          <w:lang w:eastAsia="nl-NL"/>
          <w14:ligatures w14:val="none"/>
        </w:rPr>
        <w:t xml:space="preserve"> over </w:t>
      </w:r>
      <w:r w:rsidRPr="0097156B" w:rsidR="00CD4CD7">
        <w:rPr>
          <w:rFonts w:ascii="Verdana" w:hAnsi="Verdana" w:eastAsia="Times New Roman" w:cs="Times New Roman"/>
          <w:color w:val="000000" w:themeColor="text1"/>
          <w:kern w:val="0"/>
          <w:sz w:val="18"/>
          <w:szCs w:val="24"/>
          <w:lang w:eastAsia="nl-NL"/>
          <w14:ligatures w14:val="none"/>
        </w:rPr>
        <w:t>r</w:t>
      </w:r>
      <w:r w:rsidRPr="0097156B" w:rsidR="006A325C">
        <w:rPr>
          <w:rFonts w:ascii="Verdana" w:hAnsi="Verdana" w:eastAsia="Times New Roman" w:cs="Times New Roman"/>
          <w:color w:val="000000" w:themeColor="text1"/>
          <w:kern w:val="0"/>
          <w:sz w:val="18"/>
          <w:szCs w:val="24"/>
          <w:lang w:eastAsia="nl-NL"/>
          <w14:ligatures w14:val="none"/>
        </w:rPr>
        <w:t>echtsbescherming.</w:t>
      </w:r>
    </w:p>
    <w:p w:rsidRPr="001E01A0" w:rsidR="003A0640" w:rsidP="00E177EF" w:rsidRDefault="00122C44" w14:paraId="44D7D18E" w14:textId="6C67DCA7">
      <w:pPr>
        <w:spacing w:after="0" w:line="240" w:lineRule="atLeast"/>
        <w:rPr>
          <w:rFonts w:ascii="Verdana" w:hAnsi="Verdana" w:eastAsia="Times New Roman" w:cs="Times New Roman"/>
          <w:b/>
          <w:bCs/>
          <w:color w:val="000000" w:themeColor="text1"/>
          <w:kern w:val="0"/>
          <w:sz w:val="18"/>
          <w:szCs w:val="24"/>
          <w:lang w:eastAsia="nl-NL"/>
          <w14:ligatures w14:val="none"/>
        </w:rPr>
      </w:pPr>
      <w:r w:rsidRPr="0097156B">
        <w:rPr>
          <w:rFonts w:ascii="Verdana" w:hAnsi="Verdana" w:eastAsia="Times New Roman" w:cs="Times New Roman"/>
          <w:iCs/>
          <w:color w:val="000000" w:themeColor="text1"/>
          <w:kern w:val="0"/>
          <w:sz w:val="18"/>
          <w:szCs w:val="24"/>
          <w:lang w:eastAsia="nl-NL"/>
          <w14:ligatures w14:val="none"/>
        </w:rPr>
        <w:br/>
      </w:r>
      <w:r w:rsidRPr="001E01A0" w:rsidR="00DC61F4">
        <w:rPr>
          <w:rFonts w:ascii="Verdana" w:hAnsi="Verdana" w:eastAsia="Times New Roman" w:cs="Times New Roman"/>
          <w:b/>
          <w:bCs/>
          <w:color w:val="000000" w:themeColor="text1"/>
          <w:kern w:val="0"/>
          <w:sz w:val="18"/>
          <w:szCs w:val="24"/>
          <w:lang w:eastAsia="nl-NL"/>
          <w14:ligatures w14:val="none"/>
        </w:rPr>
        <w:t>Artikel VII</w:t>
      </w:r>
    </w:p>
    <w:p w:rsidRPr="001E01A0" w:rsidR="003A0640" w:rsidP="00E177EF" w:rsidRDefault="003A0640" w14:paraId="268F0A9B"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3A0640" w:rsidP="00322003" w:rsidRDefault="0016709F" w14:paraId="26194109" w14:textId="29190405">
      <w:pPr>
        <w:rPr>
          <w:rFonts w:ascii="Verdana" w:hAnsi="Verdana" w:eastAsia="Times New Roman" w:cs="Times New Roman"/>
          <w:color w:val="000000" w:themeColor="text1"/>
          <w:kern w:val="0"/>
          <w:sz w:val="18"/>
          <w:szCs w:val="24"/>
          <w:lang w:eastAsia="nl-NL"/>
          <w14:ligatures w14:val="none"/>
        </w:rPr>
      </w:pPr>
      <w:r w:rsidRPr="001E01A0">
        <w:rPr>
          <w:rFonts w:ascii="Verdana" w:hAnsi="Verdana"/>
          <w:sz w:val="18"/>
          <w:szCs w:val="18"/>
        </w:rPr>
        <w:t xml:space="preserve">Het wetsvoorstel tot wijziging van de Tijdelijke wet Groningen en de Mijnbouwwet in verband met de uitvoering van diverse maatregelen uit de kabinetsreactie op het rapport van de parlementaire enquêtecommissie aardgaswinning Groningen </w:t>
      </w:r>
      <w:r w:rsidRPr="001E01A0">
        <w:rPr>
          <w:rFonts w:ascii="Verdana" w:hAnsi="Verdana" w:eastAsia="Times New Roman" w:cs="Times New Roman"/>
          <w:sz w:val="18"/>
          <w:szCs w:val="18"/>
          <w:lang w:eastAsia="nl-NL"/>
        </w:rPr>
        <w:t>(Kamerstukken 36 836)</w:t>
      </w:r>
      <w:r w:rsidRPr="001E01A0" w:rsidR="00757404">
        <w:rPr>
          <w:rFonts w:ascii="Verdana" w:hAnsi="Verdana" w:eastAsia="Times New Roman" w:cs="Times New Roman"/>
          <w:sz w:val="18"/>
          <w:szCs w:val="18"/>
          <w:lang w:eastAsia="nl-NL"/>
        </w:rPr>
        <w:t xml:space="preserve"> strekt er</w:t>
      </w:r>
      <w:r w:rsidRPr="001E01A0" w:rsidR="00763BAA">
        <w:rPr>
          <w:rFonts w:ascii="Verdana" w:hAnsi="Verdana" w:eastAsia="Times New Roman" w:cs="Times New Roman"/>
          <w:sz w:val="18"/>
          <w:szCs w:val="18"/>
          <w:lang w:eastAsia="nl-NL"/>
        </w:rPr>
        <w:t xml:space="preserve"> onder andere</w:t>
      </w:r>
      <w:r w:rsidRPr="001E01A0" w:rsidR="00757404">
        <w:rPr>
          <w:rFonts w:ascii="Verdana" w:hAnsi="Verdana" w:eastAsia="Times New Roman" w:cs="Times New Roman"/>
          <w:sz w:val="18"/>
          <w:szCs w:val="18"/>
          <w:lang w:eastAsia="nl-NL"/>
        </w:rPr>
        <w:t xml:space="preserve"> toe collegiaal bestuur bij het SodM te introduceren. Hiertoe wordt de Mijnbouwwet op diverse plaatsen gewijzigd door ‘de inspecteur-generaal der mijnen’ te vervangen door ‘het bestuur’ (artikel II, onderdeel F). Deze wijzigingen raken ook enkele onderdelen van dit wetsvoorstel.   </w:t>
      </w:r>
      <w:r w:rsidRPr="001E01A0">
        <w:br/>
      </w:r>
      <w:r w:rsidRPr="001E01A0">
        <w:br/>
      </w:r>
      <w:r w:rsidRPr="001E01A0">
        <w:rPr>
          <w:rFonts w:ascii="Verdana" w:hAnsi="Verdana" w:eastAsia="Times New Roman" w:cs="Times New Roman"/>
          <w:sz w:val="18"/>
          <w:szCs w:val="18"/>
          <w:lang w:eastAsia="nl-NL"/>
        </w:rPr>
        <w:t>Mede vanwege de vaste verandermomenten die geld</w:t>
      </w:r>
      <w:r w:rsidRPr="001E01A0" w:rsidR="00C03588">
        <w:rPr>
          <w:rFonts w:ascii="Verdana" w:hAnsi="Verdana" w:eastAsia="Times New Roman" w:cs="Times New Roman"/>
          <w:sz w:val="18"/>
          <w:szCs w:val="18"/>
          <w:lang w:eastAsia="nl-NL"/>
        </w:rPr>
        <w:t>en</w:t>
      </w:r>
      <w:r w:rsidRPr="001E01A0">
        <w:rPr>
          <w:rFonts w:ascii="Verdana" w:hAnsi="Verdana" w:eastAsia="Times New Roman" w:cs="Times New Roman"/>
          <w:sz w:val="18"/>
          <w:szCs w:val="18"/>
          <w:lang w:eastAsia="nl-NL"/>
        </w:rPr>
        <w:t xml:space="preserve"> voor dat wetsvoorstel, maar niet voor </w:t>
      </w:r>
      <w:r w:rsidRPr="001E01A0" w:rsidR="696C5227">
        <w:rPr>
          <w:rFonts w:ascii="Verdana" w:hAnsi="Verdana" w:eastAsia="Times New Roman" w:cs="Times New Roman"/>
          <w:sz w:val="18"/>
          <w:szCs w:val="18"/>
          <w:lang w:eastAsia="nl-NL"/>
        </w:rPr>
        <w:t>dit wetsvoorstel</w:t>
      </w:r>
      <w:r w:rsidRPr="001E01A0">
        <w:rPr>
          <w:rFonts w:ascii="Verdana" w:hAnsi="Verdana" w:eastAsia="Times New Roman" w:cs="Times New Roman"/>
          <w:sz w:val="18"/>
          <w:szCs w:val="18"/>
          <w:lang w:eastAsia="nl-NL"/>
        </w:rPr>
        <w:t xml:space="preserve">, is niet duidelijk welk wetsvoorstel als eerste in werking zal treden. </w:t>
      </w:r>
      <w:r w:rsidRPr="001E01A0">
        <w:rPr>
          <w:rFonts w:ascii="Verdana" w:hAnsi="Verdana"/>
          <w:sz w:val="18"/>
          <w:szCs w:val="18"/>
        </w:rPr>
        <w:t>De samenloopbepaling voorziet erin dat als het genoemde wetsvoorstel eerder in werking treedt dan dit wetsvoorstel, dit wetsvoorstel aansluit bij het beoogde collegiaal bestuur door in lijn daarmee ‘de inspecteur-generaal der mijnen’ te vervangen door ‘het bestuur’. Ook in het geval het genoemde wetsvoorstel later in werking treedt dan dit wetsvoorstel moet er een voorziening worden getroffen voor de artikelen 132a tot en met 132d die in dit wetsvoorstel worden geïntroduceerd. Omdat deze artikelen speciaal voor de methaanverordening geïntroduceerd moeten worden, voorzag het andere wetsvoorstel nog niet in vervanging van ‘de inspecteur-generaal der mijnen’ door ‘het bestuur’ hiervoor. Dat wordt met deze bepaling recht getrokken.</w:t>
      </w:r>
      <w:r w:rsidRPr="0097156B">
        <w:rPr>
          <w:rFonts w:ascii="Verdana" w:hAnsi="Verdana"/>
          <w:sz w:val="18"/>
          <w:szCs w:val="18"/>
        </w:rPr>
        <w:t xml:space="preserve"> </w:t>
      </w:r>
    </w:p>
    <w:p w:rsidRPr="0097156B" w:rsidR="003A0640" w:rsidP="00E177EF" w:rsidRDefault="003A0640" w14:paraId="31E0B164"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3A0640" w:rsidP="00E177EF" w:rsidRDefault="003A0640" w14:paraId="140208DF"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3A0640" w:rsidP="00E177EF" w:rsidRDefault="003A0640" w14:paraId="2D1B07B0"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3A0640" w:rsidP="00E177EF" w:rsidRDefault="003A0640" w14:paraId="0102B904"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3A0640" w:rsidP="00E177EF" w:rsidRDefault="003A0640" w14:paraId="60808C44"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3A0640" w:rsidP="00E177EF" w:rsidRDefault="003A0640" w14:paraId="3E92074A"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3A0640" w:rsidP="00E177EF" w:rsidRDefault="003A0640" w14:paraId="032E671F"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3A0640" w:rsidP="00E177EF" w:rsidRDefault="003A0640" w14:paraId="2636BD72"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3A0640" w:rsidP="00E177EF" w:rsidRDefault="003A0640" w14:paraId="1D0E8633"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3A0640" w:rsidP="00E177EF" w:rsidRDefault="003A0640" w14:paraId="513F1D74"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3A0640" w:rsidP="00E177EF" w:rsidRDefault="003A0640" w14:paraId="7D59DD8D"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3A0640" w:rsidP="00E177EF" w:rsidRDefault="003A0640" w14:paraId="4A19B6F5" w14:textId="77777777">
      <w:pPr>
        <w:spacing w:after="0" w:line="240" w:lineRule="atLeast"/>
        <w:rPr>
          <w:rFonts w:ascii="Verdana" w:hAnsi="Verdana" w:eastAsia="Times New Roman" w:cs="Times New Roman"/>
          <w:color w:val="000000" w:themeColor="text1"/>
          <w:kern w:val="0"/>
          <w:sz w:val="18"/>
          <w:szCs w:val="24"/>
          <w:lang w:eastAsia="nl-NL"/>
          <w14:ligatures w14:val="none"/>
        </w:rPr>
      </w:pPr>
      <w:bookmarkStart w:name="_Toc176778327" w:id="21"/>
      <w:r w:rsidRPr="0097156B">
        <w:rPr>
          <w:rFonts w:ascii="Verdana" w:hAnsi="Verdana" w:eastAsia="Times New Roman" w:cs="Times New Roman"/>
          <w:b/>
          <w:color w:val="000000" w:themeColor="text1"/>
          <w:kern w:val="0"/>
          <w:sz w:val="18"/>
          <w:szCs w:val="24"/>
          <w:lang w:eastAsia="nl-NL"/>
          <w14:ligatures w14:val="none"/>
        </w:rPr>
        <w:t xml:space="preserve">Bijlage bij de toelichting </w:t>
      </w:r>
      <w:r w:rsidRPr="0097156B">
        <w:rPr>
          <w:rFonts w:ascii="Verdana" w:hAnsi="Verdana" w:eastAsia="Times New Roman" w:cs="Times New Roman"/>
          <w:b/>
          <w:color w:val="000000" w:themeColor="text1"/>
          <w:kern w:val="0"/>
          <w:sz w:val="18"/>
          <w:szCs w:val="24"/>
          <w:lang w:eastAsia="nl-NL"/>
          <w14:ligatures w14:val="none"/>
        </w:rPr>
        <w:br/>
        <w:t>Transponeringstabel</w:t>
      </w:r>
      <w:bookmarkEnd w:id="21"/>
      <w:r w:rsidRPr="0097156B">
        <w:rPr>
          <w:rFonts w:ascii="Verdana" w:hAnsi="Verdana" w:eastAsia="Times New Roman" w:cs="Times New Roman"/>
          <w:b/>
          <w:color w:val="000000" w:themeColor="text1"/>
          <w:kern w:val="0"/>
          <w:sz w:val="18"/>
          <w:szCs w:val="24"/>
          <w:lang w:eastAsia="nl-NL"/>
          <w14:ligatures w14:val="none"/>
        </w:rPr>
        <w:br/>
      </w:r>
      <w:r w:rsidRPr="0097156B">
        <w:rPr>
          <w:rFonts w:ascii="Verdana" w:hAnsi="Verdana" w:eastAsia="Times New Roman" w:cs="Times New Roman"/>
          <w:color w:val="000000" w:themeColor="text1"/>
          <w:kern w:val="0"/>
          <w:sz w:val="18"/>
          <w:szCs w:val="24"/>
          <w:lang w:eastAsia="nl-NL"/>
          <w14:ligatures w14:val="none"/>
        </w:rPr>
        <w:br/>
      </w:r>
    </w:p>
    <w:tbl>
      <w:tblPr>
        <w:tblW w:w="6027" w:type="pct"/>
        <w:tblBorders>
          <w:top w:val="single" w:color="808080" w:sz="4" w:space="0"/>
          <w:left w:val="single" w:color="808080" w:sz="4" w:space="0"/>
          <w:bottom w:val="single" w:color="808080" w:sz="4" w:space="0"/>
          <w:right w:val="single" w:color="808080" w:sz="4" w:space="0"/>
          <w:insideH w:val="single" w:color="808080" w:sz="6" w:space="0"/>
          <w:insideV w:val="single" w:color="808080" w:sz="6" w:space="0"/>
        </w:tblBorders>
        <w:tblLook w:val="01E0" w:firstRow="1" w:lastRow="1" w:firstColumn="1" w:lastColumn="1" w:noHBand="0" w:noVBand="0"/>
      </w:tblPr>
      <w:tblGrid>
        <w:gridCol w:w="2747"/>
        <w:gridCol w:w="2400"/>
        <w:gridCol w:w="1590"/>
        <w:gridCol w:w="2320"/>
      </w:tblGrid>
      <w:tr w:rsidRPr="0097156B" w:rsidR="002C7E0F" w:rsidTr="513B59B4" w14:paraId="58D8F84B" w14:textId="77777777">
        <w:trPr>
          <w:trHeight w:val="945"/>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DAE9F7" w:themeFill="text2" w:themeFillTint="1A"/>
          </w:tcPr>
          <w:p w:rsidRPr="0097156B" w:rsidR="003A0640" w:rsidP="00E177EF" w:rsidRDefault="003A0640" w14:paraId="578C9F42" w14:textId="70C83723">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 xml:space="preserve">Verordening </w:t>
            </w:r>
            <w:r w:rsidRPr="0097156B" w:rsidR="00EC7CB0">
              <w:rPr>
                <w:rFonts w:ascii="Verdana" w:hAnsi="Verdana" w:eastAsia="Times New Roman" w:cs="Times New Roman"/>
                <w:color w:val="000000" w:themeColor="text1"/>
                <w:kern w:val="0"/>
                <w:sz w:val="18"/>
                <w:szCs w:val="24"/>
                <w:lang w:eastAsia="nl-NL"/>
                <w14:ligatures w14:val="none"/>
              </w:rPr>
              <w:t>2024/1787</w:t>
            </w:r>
            <w:r w:rsidRPr="0097156B">
              <w:rPr>
                <w:rFonts w:ascii="Verdana" w:hAnsi="Verdana" w:eastAsia="Times New Roman" w:cs="Times New Roman"/>
                <w:color w:val="000000" w:themeColor="text1"/>
                <w:kern w:val="0"/>
                <w:sz w:val="18"/>
                <w:szCs w:val="24"/>
                <w:lang w:eastAsia="nl-NL"/>
                <w14:ligatures w14:val="none"/>
              </w:rPr>
              <w:t>/EU</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DAE9F7" w:themeFill="text2" w:themeFillTint="1A"/>
          </w:tcPr>
          <w:p w:rsidRPr="0097156B" w:rsidR="003A0640" w:rsidP="00E177EF" w:rsidRDefault="003A0640" w14:paraId="48C6810A"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 xml:space="preserve">Bepaling in implementatieregeling of bestaande regeling: </w:t>
            </w:r>
            <w:r w:rsidRPr="0097156B">
              <w:rPr>
                <w:rFonts w:ascii="Verdana" w:hAnsi="Verdana" w:eastAsia="Times New Roman" w:cs="Times New Roman"/>
                <w:color w:val="000000" w:themeColor="text1"/>
                <w:kern w:val="0"/>
                <w:sz w:val="18"/>
                <w:szCs w:val="24"/>
                <w:lang w:eastAsia="nl-NL"/>
                <w14:ligatures w14:val="none"/>
              </w:rPr>
              <w:br/>
              <w:t>Toelichting indien niet geïmplementeerd of naar zijn aard geen implementatie behoeft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DAE9F7" w:themeFill="text2" w:themeFillTint="1A"/>
          </w:tcPr>
          <w:p w:rsidRPr="0097156B" w:rsidR="003A0640" w:rsidP="00E177EF" w:rsidRDefault="003A0640" w14:paraId="02514337"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Omschrijving beleidsruimte</w:t>
            </w: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DAE9F7" w:themeFill="text2" w:themeFillTint="1A"/>
          </w:tcPr>
          <w:p w:rsidRPr="0097156B" w:rsidR="003A0640" w:rsidP="00E177EF" w:rsidRDefault="003A0640" w14:paraId="028C3BA6"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Toelichting op keuze bij invulling beleidsruimte of feitelijke uitvoering</w:t>
            </w:r>
          </w:p>
        </w:tc>
      </w:tr>
      <w:tr w:rsidRPr="0097156B" w:rsidR="002C7E0F" w:rsidTr="513B59B4" w14:paraId="7F6DC580" w14:textId="77777777">
        <w:trPr>
          <w:trHeight w:val="674"/>
        </w:trPr>
        <w:tc>
          <w:tcPr>
            <w:tcW w:w="5000"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16BA2D6F" w14:textId="4472AD9A">
            <w:pPr>
              <w:spacing w:after="0" w:line="240" w:lineRule="atLeast"/>
              <w:rPr>
                <w:rFonts w:ascii="Verdana" w:hAnsi="Verdana" w:eastAsia="Times New Roman" w:cs="Times New Roman"/>
                <w:b/>
                <w:bCs/>
                <w:color w:val="000000" w:themeColor="text1"/>
                <w:kern w:val="0"/>
                <w:sz w:val="18"/>
                <w:szCs w:val="24"/>
                <w:lang w:eastAsia="nl-NL"/>
                <w14:ligatures w14:val="none"/>
              </w:rPr>
            </w:pPr>
            <w:r w:rsidRPr="0097156B">
              <w:rPr>
                <w:rFonts w:ascii="Verdana" w:hAnsi="Verdana" w:eastAsia="Times New Roman" w:cs="Times New Roman"/>
                <w:b/>
                <w:bCs/>
                <w:color w:val="000000" w:themeColor="text1"/>
                <w:kern w:val="0"/>
                <w:sz w:val="18"/>
                <w:szCs w:val="24"/>
                <w:lang w:eastAsia="nl-NL"/>
                <w14:ligatures w14:val="none"/>
              </w:rPr>
              <w:t>Hoofdstuk 1</w:t>
            </w:r>
            <w:r w:rsidRPr="0097156B">
              <w:rPr>
                <w:rFonts w:ascii="Verdana" w:hAnsi="Verdana" w:eastAsia="Times New Roman" w:cs="Times New Roman"/>
                <w:b/>
                <w:bCs/>
                <w:color w:val="000000" w:themeColor="text1"/>
                <w:kern w:val="0"/>
                <w:sz w:val="18"/>
                <w:szCs w:val="24"/>
                <w:lang w:eastAsia="nl-NL"/>
                <w14:ligatures w14:val="none"/>
              </w:rPr>
              <w:br/>
              <w:t>Algemene bepalingen</w:t>
            </w:r>
          </w:p>
        </w:tc>
      </w:tr>
      <w:tr w:rsidRPr="0097156B" w:rsidR="002C7E0F" w:rsidTr="513B59B4" w14:paraId="1C40F070" w14:textId="77777777">
        <w:trPr>
          <w:trHeight w:val="692"/>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313EB8F6" w14:textId="479619C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Artikel 1, eerste lid</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4E4A79C7"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Behoeft uit de aard van deze bepaling geen uitvoering</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1A2E9AEA"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08F9D1C3"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3A0640" w:rsidP="00E177EF" w:rsidRDefault="003A0640" w14:paraId="72F0D5A4"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2C7E0F" w:rsidTr="513B59B4" w14:paraId="04193D52" w14:textId="77777777">
        <w:trPr>
          <w:trHeight w:val="509"/>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0254B5E8"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 xml:space="preserve">Artikel 1, tweede lid </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06D3481F"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728281A3"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13B439C7"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2C7E0F" w:rsidTr="513B59B4" w14:paraId="445AEC34" w14:textId="77777777">
        <w:trPr>
          <w:trHeight w:val="482"/>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575224D7"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 xml:space="preserve">Artikel 1, derde lid </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055C32D6"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3D16F058" w14:textId="77777777">
            <w:pPr>
              <w:spacing w:after="0" w:line="240" w:lineRule="atLeast"/>
              <w:jc w:val="center"/>
              <w:rPr>
                <w:rFonts w:ascii="Verdana" w:hAnsi="Verdana" w:eastAsia="Times New Roman" w:cs="Times New Roman"/>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340F2714"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2C7E0F" w:rsidTr="513B59B4" w14:paraId="471C0AA1" w14:textId="77777777">
        <w:trPr>
          <w:trHeight w:val="534"/>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6F245ABC"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Artikel 2, onder 1 t/m 63</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60B9C1F3"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 xml:space="preserve">Rechtstreekse werking volstaat </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51527798"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63C2E6C5"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2C7E0F" w:rsidTr="513B59B4" w14:paraId="450ECB8A" w14:textId="77777777">
        <w:trPr>
          <w:trHeight w:val="599"/>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19D08E05"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Artikel 3, eerste lid</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70E50CE3" w14:textId="7ADF0D3A">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Rechtstreekse werking volstaat. ACM is op grond van artikel </w:t>
            </w:r>
            <w:r w:rsidRPr="0097156B" w:rsidR="00AA2EDF">
              <w:rPr>
                <w:rFonts w:ascii="Verdana" w:hAnsi="Verdana" w:eastAsia="Times New Roman" w:cs="Times New Roman"/>
                <w:color w:val="000000" w:themeColor="text1"/>
                <w:kern w:val="0"/>
                <w:sz w:val="18"/>
                <w:szCs w:val="24"/>
                <w:lang w:eastAsia="nl-NL"/>
                <w14:ligatures w14:val="none"/>
              </w:rPr>
              <w:t>5.1</w:t>
            </w:r>
            <w:r w:rsidRPr="0097156B" w:rsidR="00433C32">
              <w:rPr>
                <w:rFonts w:ascii="Verdana" w:hAnsi="Verdana" w:eastAsia="Times New Roman" w:cs="Times New Roman"/>
                <w:color w:val="000000" w:themeColor="text1"/>
                <w:kern w:val="0"/>
                <w:sz w:val="18"/>
                <w:szCs w:val="24"/>
                <w:lang w:eastAsia="nl-NL"/>
                <w14:ligatures w14:val="none"/>
              </w:rPr>
              <w:t>, eerste lid, van de</w:t>
            </w:r>
            <w:r w:rsidRPr="0097156B" w:rsidR="00AA2EDF">
              <w:rPr>
                <w:rFonts w:ascii="Verdana" w:hAnsi="Verdana" w:eastAsia="Times New Roman" w:cs="Times New Roman"/>
                <w:color w:val="000000" w:themeColor="text1"/>
                <w:kern w:val="0"/>
                <w:sz w:val="18"/>
                <w:szCs w:val="24"/>
                <w:lang w:eastAsia="nl-NL"/>
                <w14:ligatures w14:val="none"/>
              </w:rPr>
              <w:t xml:space="preserve"> Energiewet (artikel </w:t>
            </w:r>
            <w:r w:rsidRPr="0097156B">
              <w:rPr>
                <w:rFonts w:ascii="Verdana" w:hAnsi="Verdana" w:eastAsia="Times New Roman" w:cs="Times New Roman"/>
                <w:color w:val="000000" w:themeColor="text1"/>
                <w:kern w:val="0"/>
                <w:sz w:val="18"/>
                <w:szCs w:val="24"/>
                <w:lang w:eastAsia="nl-NL"/>
                <w14:ligatures w14:val="none"/>
              </w:rPr>
              <w:t>1a, tweede lid, Gaswet</w:t>
            </w:r>
            <w:r w:rsidRPr="0097156B" w:rsidR="00AA2EDF">
              <w:rPr>
                <w:rFonts w:ascii="Verdana" w:hAnsi="Verdana" w:eastAsia="Times New Roman" w:cs="Times New Roman"/>
                <w:color w:val="000000" w:themeColor="text1"/>
                <w:kern w:val="0"/>
                <w:sz w:val="18"/>
                <w:szCs w:val="24"/>
                <w:lang w:eastAsia="nl-NL"/>
                <w14:ligatures w14:val="none"/>
              </w:rPr>
              <w:t xml:space="preserve">) </w:t>
            </w:r>
            <w:r w:rsidRPr="0097156B">
              <w:rPr>
                <w:rFonts w:ascii="Verdana" w:hAnsi="Verdana" w:eastAsia="Times New Roman" w:cs="Times New Roman"/>
                <w:color w:val="000000" w:themeColor="text1"/>
                <w:kern w:val="0"/>
                <w:sz w:val="18"/>
                <w:szCs w:val="24"/>
                <w:lang w:eastAsia="nl-NL"/>
                <w14:ligatures w14:val="none"/>
              </w:rPr>
              <w:t>de regulerende instantie</w:t>
            </w:r>
            <w:r w:rsidRPr="0097156B" w:rsidR="005F55D3">
              <w:rPr>
                <w:rFonts w:ascii="Verdana" w:hAnsi="Verdana" w:eastAsia="Times New Roman" w:cs="Times New Roman"/>
                <w:color w:val="000000" w:themeColor="text1"/>
                <w:kern w:val="0"/>
                <w:sz w:val="18"/>
                <w:szCs w:val="24"/>
                <w:lang w:eastAsia="nl-NL"/>
                <w14:ligatures w14:val="none"/>
              </w:rPr>
              <w:t xml:space="preserve"> </w:t>
            </w:r>
            <w:r w:rsidRPr="0097156B" w:rsidR="00D84B9A">
              <w:rPr>
                <w:rFonts w:ascii="Verdana" w:hAnsi="Verdana" w:eastAsia="Times New Roman" w:cs="Times New Roman"/>
                <w:color w:val="000000" w:themeColor="text1"/>
                <w:kern w:val="0"/>
                <w:sz w:val="18"/>
                <w:szCs w:val="24"/>
                <w:lang w:eastAsia="nl-NL"/>
                <w14:ligatures w14:val="none"/>
              </w:rPr>
              <w:t>bedoeld in artikel 57 van richtlijn 2019/944</w:t>
            </w:r>
            <w:r w:rsidRPr="0097156B">
              <w:rPr>
                <w:rFonts w:ascii="Verdana" w:hAnsi="Verdana" w:eastAsia="Times New Roman" w:cs="Times New Roman"/>
                <w:color w:val="000000" w:themeColor="text1"/>
                <w:kern w:val="0"/>
                <w:sz w:val="18"/>
                <w:szCs w:val="24"/>
                <w:lang w:eastAsia="nl-NL"/>
                <w14:ligatures w14:val="none"/>
              </w:rPr>
              <w:br/>
            </w:r>
            <w:r w:rsidRPr="0097156B">
              <w:rPr>
                <w:rFonts w:ascii="Verdana" w:hAnsi="Verdana" w:eastAsia="Times New Roman" w:cs="Times New Roman"/>
                <w:color w:val="000000" w:themeColor="text1"/>
                <w:kern w:val="0"/>
                <w:sz w:val="18"/>
                <w:szCs w:val="24"/>
                <w:lang w:eastAsia="nl-NL"/>
                <w14:ligatures w14:val="none"/>
              </w:rPr>
              <w:br/>
            </w:r>
            <w:r w:rsidRPr="0097156B">
              <w:rPr>
                <w:rFonts w:ascii="Verdana" w:hAnsi="Verdana" w:eastAsia="Times New Roman" w:cs="Times New Roman"/>
                <w:color w:val="000000" w:themeColor="text1"/>
                <w:kern w:val="0"/>
                <w:sz w:val="18"/>
                <w:szCs w:val="18"/>
                <w:lang w:eastAsia="nl-NL"/>
                <w14:ligatures w14:val="none"/>
              </w:rPr>
              <w:t xml:space="preserve">Zie </w:t>
            </w:r>
            <w:r w:rsidRPr="0097156B" w:rsidR="00022706">
              <w:rPr>
                <w:rFonts w:ascii="Verdana" w:hAnsi="Verdana" w:eastAsia="Times New Roman" w:cs="Times New Roman"/>
                <w:color w:val="000000" w:themeColor="text1"/>
                <w:kern w:val="0"/>
                <w:sz w:val="18"/>
                <w:szCs w:val="18"/>
                <w:lang w:eastAsia="nl-NL"/>
                <w14:ligatures w14:val="none"/>
              </w:rPr>
              <w:t xml:space="preserve">ook </w:t>
            </w:r>
            <w:r w:rsidRPr="0097156B" w:rsidR="00C66977">
              <w:rPr>
                <w:rFonts w:ascii="Verdana" w:hAnsi="Verdana" w:eastAsia="Times New Roman" w:cs="Times New Roman"/>
                <w:color w:val="000000" w:themeColor="text1"/>
                <w:kern w:val="0"/>
                <w:sz w:val="18"/>
                <w:szCs w:val="18"/>
                <w:lang w:eastAsia="nl-NL"/>
                <w14:ligatures w14:val="none"/>
              </w:rPr>
              <w:t xml:space="preserve">afdeling 3.6 </w:t>
            </w:r>
            <w:r w:rsidRPr="0097156B" w:rsidR="00FA5D6F">
              <w:rPr>
                <w:rFonts w:ascii="Verdana" w:hAnsi="Verdana" w:eastAsia="Times New Roman" w:cs="Times New Roman"/>
                <w:color w:val="000000" w:themeColor="text1"/>
                <w:kern w:val="0"/>
                <w:sz w:val="18"/>
                <w:szCs w:val="18"/>
                <w:lang w:eastAsia="nl-NL"/>
                <w14:ligatures w14:val="none"/>
              </w:rPr>
              <w:t>van de Energiewet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1E2C4DB6"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24AE12AA"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2C7E0F" w:rsidTr="513B59B4" w14:paraId="05947B34" w14:textId="77777777">
        <w:trPr>
          <w:trHeight w:val="1004"/>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63A3476B"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Artikel 3, tweede lid, eerste zin</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09F7CF5B"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De bepaling richt zich tot Agentschap van de EU voor de samenwerking tussen energieregulators (ACER)</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02DA96BA"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16D507AF"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2C7E0F" w:rsidTr="513B59B4" w14:paraId="4977E564" w14:textId="77777777">
        <w:trPr>
          <w:trHeight w:val="710"/>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2C472DF8"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 xml:space="preserve">Artikel 3, tweede lid, tweede zin </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41BB3FC9"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Feitelijke uitvoering door regulerende en gereguleerde instanties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478AE0CE"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35DF100F"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2C7E0F" w:rsidTr="513B59B4" w14:paraId="261ED7AA" w14:textId="77777777">
        <w:trPr>
          <w:trHeight w:val="655"/>
        </w:trPr>
        <w:tc>
          <w:tcPr>
            <w:tcW w:w="5000"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17A81448"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b/>
                <w:bCs/>
                <w:color w:val="000000" w:themeColor="text1"/>
                <w:kern w:val="0"/>
                <w:sz w:val="18"/>
                <w:szCs w:val="24"/>
                <w:lang w:eastAsia="nl-NL"/>
                <w14:ligatures w14:val="none"/>
              </w:rPr>
              <w:t>Hoofdstuk 2</w:t>
            </w:r>
            <w:r w:rsidRPr="0097156B">
              <w:rPr>
                <w:rFonts w:ascii="Verdana" w:hAnsi="Verdana" w:eastAsia="Times New Roman" w:cs="Times New Roman"/>
                <w:b/>
                <w:bCs/>
                <w:color w:val="000000" w:themeColor="text1"/>
                <w:kern w:val="0"/>
                <w:sz w:val="18"/>
                <w:szCs w:val="24"/>
                <w:lang w:eastAsia="nl-NL"/>
                <w14:ligatures w14:val="none"/>
              </w:rPr>
              <w:br/>
              <w:t>Bevoegde instanties en onafhankelijke verificatie</w:t>
            </w:r>
          </w:p>
        </w:tc>
      </w:tr>
      <w:tr w:rsidRPr="0097156B" w:rsidR="002C7E0F" w:rsidTr="513B59B4" w14:paraId="5A03A45D" w14:textId="77777777">
        <w:trPr>
          <w:trHeight w:val="970"/>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08444F81" w14:textId="30D67656">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 xml:space="preserve">Artikel 4, eerste lid, </w:t>
            </w:r>
            <w:r w:rsidRPr="0097156B">
              <w:rPr>
                <w:rFonts w:ascii="Verdana" w:hAnsi="Verdana" w:eastAsia="Times New Roman" w:cs="Times New Roman"/>
                <w:color w:val="000000" w:themeColor="text1"/>
                <w:kern w:val="0"/>
                <w:sz w:val="18"/>
                <w:szCs w:val="24"/>
                <w:lang w:eastAsia="nl-NL"/>
                <w14:ligatures w14:val="none"/>
              </w:rPr>
              <w:br/>
              <w:t>eerste alinea</w:t>
            </w:r>
            <w:r w:rsidRPr="0097156B">
              <w:rPr>
                <w:rFonts w:ascii="Verdana" w:hAnsi="Verdana" w:eastAsia="Times New Roman" w:cs="Times New Roman"/>
                <w:color w:val="000000" w:themeColor="text1"/>
                <w:kern w:val="0"/>
                <w:sz w:val="18"/>
                <w:szCs w:val="24"/>
                <w:lang w:eastAsia="nl-NL"/>
                <w14:ligatures w14:val="none"/>
              </w:rPr>
              <w:br/>
            </w:r>
            <w:r w:rsidRPr="0097156B" w:rsidR="00DD6CEE">
              <w:rPr>
                <w:rFonts w:ascii="Verdana" w:hAnsi="Verdana" w:eastAsia="Times New Roman" w:cs="Times New Roman"/>
                <w:color w:val="000000" w:themeColor="text1"/>
                <w:kern w:val="0"/>
                <w:sz w:val="18"/>
                <w:szCs w:val="24"/>
                <w:lang w:eastAsia="nl-NL"/>
                <w14:ligatures w14:val="none"/>
              </w:rPr>
              <w:t>(</w:t>
            </w:r>
            <w:r w:rsidRPr="0097156B" w:rsidR="00EC5B36">
              <w:rPr>
                <w:rFonts w:ascii="Verdana" w:hAnsi="Verdana" w:eastAsia="Times New Roman" w:cs="Times New Roman"/>
                <w:color w:val="000000" w:themeColor="text1"/>
                <w:kern w:val="0"/>
                <w:sz w:val="18"/>
                <w:szCs w:val="24"/>
                <w:lang w:eastAsia="nl-NL"/>
                <w14:ligatures w14:val="none"/>
              </w:rPr>
              <w:t xml:space="preserve">aanwijzing bevoegde instanties verantwoordelijk voor </w:t>
            </w:r>
            <w:r w:rsidRPr="0097156B" w:rsidR="00D01F71">
              <w:rPr>
                <w:rFonts w:ascii="Verdana" w:hAnsi="Verdana" w:eastAsia="Times New Roman" w:cs="Times New Roman"/>
                <w:color w:val="000000" w:themeColor="text1"/>
                <w:kern w:val="0"/>
                <w:sz w:val="18"/>
                <w:szCs w:val="24"/>
                <w:lang w:eastAsia="nl-NL"/>
                <w14:ligatures w14:val="none"/>
              </w:rPr>
              <w:t>de monitoring en handhaving van de toepassing van de verordening)</w:t>
            </w:r>
            <w:r w:rsidRPr="0097156B">
              <w:rPr>
                <w:rFonts w:ascii="Verdana" w:hAnsi="Verdana" w:eastAsia="Times New Roman" w:cs="Times New Roman"/>
                <w:color w:val="000000" w:themeColor="text1"/>
                <w:kern w:val="0"/>
                <w:sz w:val="18"/>
                <w:szCs w:val="24"/>
                <w:lang w:eastAsia="nl-NL"/>
                <w14:ligatures w14:val="none"/>
              </w:rPr>
              <w:br/>
            </w:r>
          </w:p>
          <w:p w:rsidRPr="0097156B" w:rsidR="003A0640" w:rsidP="00E177EF" w:rsidRDefault="003A0640" w14:paraId="3FAACAED"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3A0640" w:rsidP="00E177EF" w:rsidRDefault="003A0640" w14:paraId="1637AF61"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br/>
            </w:r>
          </w:p>
          <w:p w:rsidRPr="0097156B" w:rsidR="003A0640" w:rsidP="00E177EF" w:rsidRDefault="003A0640" w14:paraId="714FE870"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7C5C86" w:rsidP="00E177EF" w:rsidRDefault="007C5C86" w14:paraId="1435DAA5"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4D1E75" w:rsidP="00E177EF" w:rsidRDefault="004D1E75" w14:paraId="03FAF43A"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4D1E75" w:rsidP="00E177EF" w:rsidRDefault="004D1E75" w14:paraId="4C6EF9E6"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4D1E75" w:rsidP="00E177EF" w:rsidRDefault="004D1E75" w14:paraId="723B0A3F"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4D1E75" w:rsidP="00E177EF" w:rsidRDefault="004D1E75" w14:paraId="093C4362"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2A11D3" w:rsidP="00E177EF" w:rsidRDefault="002A11D3" w14:paraId="160BDC90"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2A11D3" w:rsidP="00E177EF" w:rsidRDefault="002A11D3" w14:paraId="1E4689C2"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3A0640" w:rsidP="00E177EF" w:rsidRDefault="003A0640" w14:paraId="2195067A" w14:textId="131F88C8">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 xml:space="preserve">tweede alinea </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2A11D3" w:rsidP="00E177EF" w:rsidRDefault="003A0640" w14:paraId="153A9B9D" w14:textId="2BD15F5B">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 xml:space="preserve">Aanwijzen van bevoegde instanties in wetsvoorstel en lagere regelgeving. Zie </w:t>
            </w:r>
            <w:r w:rsidRPr="0097156B" w:rsidR="005156C2">
              <w:rPr>
                <w:rFonts w:ascii="Verdana" w:hAnsi="Verdana" w:eastAsia="Times New Roman" w:cs="Times New Roman"/>
                <w:color w:val="000000" w:themeColor="text1"/>
                <w:kern w:val="0"/>
                <w:sz w:val="18"/>
                <w:szCs w:val="24"/>
                <w:lang w:eastAsia="nl-NL"/>
                <w14:ligatures w14:val="none"/>
              </w:rPr>
              <w:t>voor een overzicht van de bevoegde instanties per artikel en sector de tabel in</w:t>
            </w:r>
            <w:r w:rsidRPr="0097156B">
              <w:rPr>
                <w:rFonts w:ascii="Verdana" w:hAnsi="Verdana" w:eastAsia="Times New Roman" w:cs="Times New Roman"/>
                <w:color w:val="000000" w:themeColor="text1"/>
                <w:kern w:val="0"/>
                <w:sz w:val="18"/>
                <w:szCs w:val="24"/>
                <w:lang w:eastAsia="nl-NL"/>
                <w14:ligatures w14:val="none"/>
              </w:rPr>
              <w:t xml:space="preserve"> </w:t>
            </w:r>
            <w:r w:rsidRPr="0097156B" w:rsidR="0059599B">
              <w:rPr>
                <w:rFonts w:ascii="Verdana" w:hAnsi="Verdana" w:eastAsia="Times New Roman" w:cs="Times New Roman"/>
                <w:color w:val="000000" w:themeColor="text1"/>
                <w:kern w:val="0"/>
                <w:sz w:val="18"/>
                <w:szCs w:val="24"/>
                <w:lang w:eastAsia="nl-NL"/>
                <w14:ligatures w14:val="none"/>
              </w:rPr>
              <w:t xml:space="preserve">paragraaf 4.1.4 van </w:t>
            </w:r>
            <w:r w:rsidRPr="0097156B">
              <w:rPr>
                <w:rFonts w:ascii="Verdana" w:hAnsi="Verdana" w:eastAsia="Times New Roman" w:cs="Times New Roman"/>
                <w:color w:val="000000" w:themeColor="text1"/>
                <w:kern w:val="0"/>
                <w:sz w:val="18"/>
                <w:szCs w:val="24"/>
                <w:lang w:eastAsia="nl-NL"/>
                <w14:ligatures w14:val="none"/>
              </w:rPr>
              <w:t>hoofdstuk 4</w:t>
            </w:r>
            <w:r w:rsidRPr="0097156B" w:rsidR="002A11D3">
              <w:rPr>
                <w:rFonts w:ascii="Verdana" w:hAnsi="Verdana" w:eastAsia="Times New Roman" w:cs="Times New Roman"/>
                <w:color w:val="000000" w:themeColor="text1"/>
                <w:kern w:val="0"/>
                <w:sz w:val="18"/>
                <w:szCs w:val="24"/>
                <w:lang w:eastAsia="nl-NL"/>
                <w14:ligatures w14:val="none"/>
              </w:rPr>
              <w:br/>
            </w:r>
          </w:p>
          <w:p w:rsidRPr="0097156B" w:rsidR="003A0640" w:rsidP="00E177EF" w:rsidRDefault="007815E9" w14:paraId="6D263E79" w14:textId="351A318A">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 xml:space="preserve">Vooruitlopend op de aanwijzing in deze tabel zijn de bevoegde instanties tijdelijk aangewezen </w:t>
            </w:r>
            <w:r w:rsidRPr="0097156B" w:rsidR="00DB03BF">
              <w:rPr>
                <w:rFonts w:ascii="Verdana" w:hAnsi="Verdana" w:eastAsia="Times New Roman" w:cs="Times New Roman"/>
                <w:color w:val="000000" w:themeColor="text1"/>
                <w:kern w:val="0"/>
                <w:sz w:val="18"/>
                <w:szCs w:val="24"/>
                <w:lang w:eastAsia="nl-NL"/>
                <w14:ligatures w14:val="none"/>
              </w:rPr>
              <w:t xml:space="preserve">in het </w:t>
            </w:r>
            <w:r w:rsidRPr="0097156B" w:rsidR="003A0640">
              <w:rPr>
                <w:rFonts w:ascii="Verdana" w:hAnsi="Verdana" w:eastAsia="Times New Roman" w:cs="Times New Roman"/>
                <w:color w:val="000000" w:themeColor="text1"/>
                <w:kern w:val="0"/>
                <w:sz w:val="18"/>
                <w:szCs w:val="24"/>
                <w:lang w:eastAsia="nl-NL"/>
                <w14:ligatures w14:val="none"/>
              </w:rPr>
              <w:br/>
              <w:t>Besluit voorlopige aanwijzing bevoegde instanties methaanverordening</w:t>
            </w:r>
            <w:r w:rsidRPr="0097156B" w:rsidR="002A11D3">
              <w:rPr>
                <w:rFonts w:ascii="Verdana" w:hAnsi="Verdana" w:eastAsia="Times New Roman" w:cs="Times New Roman"/>
                <w:color w:val="000000" w:themeColor="text1"/>
                <w:kern w:val="0"/>
                <w:sz w:val="18"/>
                <w:szCs w:val="24"/>
                <w:lang w:eastAsia="nl-NL"/>
                <w14:ligatures w14:val="none"/>
              </w:rPr>
              <w:br/>
            </w:r>
            <w:r w:rsidRPr="0097156B" w:rsidR="003A0640">
              <w:rPr>
                <w:rFonts w:ascii="Verdana" w:hAnsi="Verdana" w:eastAsia="Times New Roman" w:cs="Times New Roman"/>
                <w:color w:val="000000" w:themeColor="text1"/>
                <w:kern w:val="0"/>
                <w:sz w:val="18"/>
                <w:szCs w:val="24"/>
                <w:lang w:eastAsia="nl-NL"/>
                <w14:ligatures w14:val="none"/>
              </w:rPr>
              <w:br/>
              <w:t xml:space="preserve">Kennisgeving </w:t>
            </w:r>
            <w:r w:rsidRPr="0097156B" w:rsidR="005109DA">
              <w:rPr>
                <w:rFonts w:ascii="Verdana" w:hAnsi="Verdana" w:eastAsia="Times New Roman" w:cs="Times New Roman"/>
                <w:color w:val="000000" w:themeColor="text1"/>
                <w:kern w:val="0"/>
                <w:sz w:val="18"/>
                <w:szCs w:val="24"/>
                <w:lang w:eastAsia="nl-NL"/>
                <w14:ligatures w14:val="none"/>
              </w:rPr>
              <w:t xml:space="preserve">van de namen en contactgegevens </w:t>
            </w:r>
            <w:r w:rsidRPr="0097156B" w:rsidR="003A0640">
              <w:rPr>
                <w:rFonts w:ascii="Verdana" w:hAnsi="Verdana" w:eastAsia="Times New Roman" w:cs="Times New Roman"/>
                <w:color w:val="000000" w:themeColor="text1"/>
                <w:kern w:val="0"/>
                <w:sz w:val="18"/>
                <w:szCs w:val="24"/>
                <w:lang w:eastAsia="nl-NL"/>
                <w14:ligatures w14:val="none"/>
              </w:rPr>
              <w:t>betreft feitelijke uitvoering</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6F37A516"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44C52405"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2C7E0F" w:rsidTr="513B59B4" w14:paraId="04F2B124" w14:textId="77777777">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58C567BD" w14:textId="35E8AF69">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Artikel 4</w:t>
            </w:r>
            <w:r w:rsidRPr="0097156B" w:rsidR="00BC6A49">
              <w:rPr>
                <w:rFonts w:ascii="Verdana" w:hAnsi="Verdana" w:eastAsia="Times New Roman" w:cs="Times New Roman"/>
                <w:color w:val="000000" w:themeColor="text1"/>
                <w:kern w:val="0"/>
                <w:sz w:val="18"/>
                <w:szCs w:val="24"/>
                <w:lang w:eastAsia="nl-NL"/>
                <w14:ligatures w14:val="none"/>
              </w:rPr>
              <w:t>,</w:t>
            </w:r>
            <w:r w:rsidRPr="0097156B">
              <w:rPr>
                <w:rFonts w:ascii="Verdana" w:hAnsi="Verdana" w:eastAsia="Times New Roman" w:cs="Times New Roman"/>
                <w:color w:val="000000" w:themeColor="text1"/>
                <w:kern w:val="0"/>
                <w:sz w:val="18"/>
                <w:szCs w:val="24"/>
                <w:lang w:eastAsia="nl-NL"/>
                <w14:ligatures w14:val="none"/>
              </w:rPr>
              <w:t xml:space="preserve"> tweede lid</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2829A357"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De bepaling richt zich tot de Europese Commissie</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606C06BD"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2B4B5B1A" w14:textId="77777777">
            <w:pPr>
              <w:spacing w:after="0" w:line="240" w:lineRule="atLeast"/>
              <w:rPr>
                <w:rFonts w:ascii="Verdana" w:hAnsi="Verdana" w:eastAsia="Times New Roman" w:cs="Times New Roman"/>
                <w:b/>
                <w:bCs/>
                <w:color w:val="000000" w:themeColor="text1"/>
                <w:kern w:val="0"/>
                <w:sz w:val="18"/>
                <w:szCs w:val="24"/>
                <w:lang w:eastAsia="nl-NL"/>
                <w14:ligatures w14:val="none"/>
              </w:rPr>
            </w:pPr>
          </w:p>
        </w:tc>
      </w:tr>
      <w:tr w:rsidRPr="0097156B" w:rsidR="002C7E0F" w:rsidTr="513B59B4" w14:paraId="53A16223" w14:textId="77777777">
        <w:trPr>
          <w:trHeight w:val="1515"/>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6D826A7F"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 xml:space="preserve">Artikel 4, derde lid </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D64E0" w:rsidP="00E177EF" w:rsidRDefault="00726DB6" w14:paraId="688F9313"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Zie v</w:t>
            </w:r>
            <w:r w:rsidRPr="0097156B" w:rsidR="00686387">
              <w:rPr>
                <w:rFonts w:ascii="Verdana" w:hAnsi="Verdana" w:eastAsia="Times New Roman" w:cs="Times New Roman"/>
                <w:color w:val="000000" w:themeColor="text1"/>
                <w:kern w:val="0"/>
                <w:sz w:val="18"/>
                <w:szCs w:val="24"/>
                <w:lang w:eastAsia="nl-NL"/>
                <w14:ligatures w14:val="none"/>
              </w:rPr>
              <w:t>oor een overzicht van de bevoegde instanties v</w:t>
            </w:r>
            <w:r w:rsidRPr="0097156B" w:rsidR="00217F2D">
              <w:rPr>
                <w:rFonts w:ascii="Verdana" w:hAnsi="Verdana" w:eastAsia="Times New Roman" w:cs="Times New Roman"/>
                <w:color w:val="000000" w:themeColor="text1"/>
                <w:kern w:val="0"/>
                <w:sz w:val="18"/>
                <w:szCs w:val="24"/>
                <w:lang w:eastAsia="nl-NL"/>
                <w14:ligatures w14:val="none"/>
              </w:rPr>
              <w:t xml:space="preserve">erantwoordelijk voor de monitoring en handhaving van de verordening </w:t>
            </w:r>
            <w:r w:rsidRPr="0097156B">
              <w:rPr>
                <w:rFonts w:ascii="Verdana" w:hAnsi="Verdana" w:eastAsia="Times New Roman" w:cs="Times New Roman"/>
                <w:color w:val="000000" w:themeColor="text1"/>
                <w:kern w:val="0"/>
                <w:sz w:val="18"/>
                <w:szCs w:val="24"/>
                <w:lang w:eastAsia="nl-NL"/>
                <w14:ligatures w14:val="none"/>
              </w:rPr>
              <w:t xml:space="preserve">de </w:t>
            </w:r>
            <w:r w:rsidRPr="0097156B" w:rsidR="00217F2D">
              <w:rPr>
                <w:rFonts w:ascii="Verdana" w:hAnsi="Verdana" w:eastAsia="Times New Roman" w:cs="Times New Roman"/>
                <w:color w:val="000000" w:themeColor="text1"/>
                <w:kern w:val="0"/>
                <w:sz w:val="18"/>
                <w:szCs w:val="24"/>
                <w:lang w:eastAsia="nl-NL"/>
                <w14:ligatures w14:val="none"/>
              </w:rPr>
              <w:t xml:space="preserve">tabel in </w:t>
            </w:r>
            <w:r w:rsidRPr="0097156B" w:rsidR="00D30489">
              <w:rPr>
                <w:rFonts w:ascii="Verdana" w:hAnsi="Verdana" w:eastAsia="Times New Roman" w:cs="Times New Roman"/>
                <w:color w:val="000000" w:themeColor="text1"/>
                <w:kern w:val="0"/>
                <w:sz w:val="18"/>
                <w:szCs w:val="24"/>
                <w:lang w:eastAsia="nl-NL"/>
                <w14:ligatures w14:val="none"/>
              </w:rPr>
              <w:t>paragra</w:t>
            </w:r>
            <w:r w:rsidRPr="0097156B" w:rsidR="0048326D">
              <w:rPr>
                <w:rFonts w:ascii="Verdana" w:hAnsi="Verdana" w:eastAsia="Times New Roman" w:cs="Times New Roman"/>
                <w:color w:val="000000" w:themeColor="text1"/>
                <w:kern w:val="0"/>
                <w:sz w:val="18"/>
                <w:szCs w:val="24"/>
                <w:lang w:eastAsia="nl-NL"/>
                <w14:ligatures w14:val="none"/>
              </w:rPr>
              <w:t>a</w:t>
            </w:r>
            <w:r w:rsidRPr="0097156B" w:rsidR="00D30489">
              <w:rPr>
                <w:rFonts w:ascii="Verdana" w:hAnsi="Verdana" w:eastAsia="Times New Roman" w:cs="Times New Roman"/>
                <w:color w:val="000000" w:themeColor="text1"/>
                <w:kern w:val="0"/>
                <w:sz w:val="18"/>
                <w:szCs w:val="24"/>
                <w:lang w:eastAsia="nl-NL"/>
                <w14:ligatures w14:val="none"/>
              </w:rPr>
              <w:t>f 4.1.4</w:t>
            </w:r>
            <w:r w:rsidRPr="0097156B" w:rsidR="00FE3093">
              <w:rPr>
                <w:rFonts w:ascii="Verdana" w:hAnsi="Verdana" w:eastAsia="Times New Roman" w:cs="Times New Roman"/>
                <w:color w:val="000000" w:themeColor="text1"/>
                <w:kern w:val="0"/>
                <w:sz w:val="18"/>
                <w:szCs w:val="24"/>
                <w:lang w:eastAsia="nl-NL"/>
                <w14:ligatures w14:val="none"/>
              </w:rPr>
              <w:t xml:space="preserve"> van </w:t>
            </w:r>
            <w:r w:rsidRPr="0097156B" w:rsidR="00C12F72">
              <w:rPr>
                <w:rFonts w:ascii="Verdana" w:hAnsi="Verdana" w:eastAsia="Times New Roman" w:cs="Times New Roman"/>
                <w:color w:val="000000" w:themeColor="text1"/>
                <w:kern w:val="0"/>
                <w:sz w:val="18"/>
                <w:szCs w:val="24"/>
                <w:lang w:eastAsia="nl-NL"/>
                <w14:ligatures w14:val="none"/>
              </w:rPr>
              <w:t xml:space="preserve">hoofdstuk 4. </w:t>
            </w:r>
            <w:r w:rsidRPr="0097156B" w:rsidR="003A0640">
              <w:rPr>
                <w:rFonts w:ascii="Verdana" w:hAnsi="Verdana" w:eastAsia="Times New Roman" w:cs="Times New Roman"/>
                <w:color w:val="000000" w:themeColor="text1"/>
                <w:kern w:val="0"/>
                <w:sz w:val="18"/>
                <w:szCs w:val="24"/>
                <w:lang w:eastAsia="nl-NL"/>
                <w14:ligatures w14:val="none"/>
              </w:rPr>
              <w:t xml:space="preserve">Het wetsvoorstel voorziet in </w:t>
            </w:r>
            <w:r w:rsidRPr="0097156B" w:rsidR="000B43FC">
              <w:rPr>
                <w:rFonts w:ascii="Verdana" w:hAnsi="Verdana" w:eastAsia="Times New Roman" w:cs="Times New Roman"/>
                <w:color w:val="000000" w:themeColor="text1"/>
                <w:kern w:val="0"/>
                <w:sz w:val="18"/>
                <w:szCs w:val="24"/>
                <w:lang w:eastAsia="nl-NL"/>
                <w14:ligatures w14:val="none"/>
              </w:rPr>
              <w:t xml:space="preserve">rechtsgrondslagen </w:t>
            </w:r>
            <w:r w:rsidRPr="0097156B" w:rsidR="00BC2265">
              <w:rPr>
                <w:rFonts w:ascii="Verdana" w:hAnsi="Verdana" w:eastAsia="Times New Roman" w:cs="Times New Roman"/>
                <w:color w:val="000000" w:themeColor="text1"/>
                <w:kern w:val="0"/>
                <w:sz w:val="18"/>
                <w:szCs w:val="24"/>
                <w:lang w:eastAsia="nl-NL"/>
                <w14:ligatures w14:val="none"/>
              </w:rPr>
              <w:t xml:space="preserve">voor de bevoegde instanties </w:t>
            </w:r>
            <w:r w:rsidRPr="0097156B" w:rsidR="000F66CB">
              <w:rPr>
                <w:rFonts w:ascii="Verdana" w:hAnsi="Verdana" w:eastAsia="Times New Roman" w:cs="Times New Roman"/>
                <w:color w:val="000000" w:themeColor="text1"/>
                <w:kern w:val="0"/>
                <w:sz w:val="18"/>
                <w:szCs w:val="24"/>
                <w:lang w:eastAsia="nl-NL"/>
                <w14:ligatures w14:val="none"/>
              </w:rPr>
              <w:t xml:space="preserve">om </w:t>
            </w:r>
            <w:r w:rsidRPr="0097156B" w:rsidR="003A0640">
              <w:rPr>
                <w:rFonts w:ascii="Verdana" w:hAnsi="Verdana" w:eastAsia="Times New Roman" w:cs="Times New Roman"/>
                <w:color w:val="000000" w:themeColor="text1"/>
                <w:kern w:val="0"/>
                <w:sz w:val="18"/>
                <w:szCs w:val="24"/>
                <w:lang w:eastAsia="nl-NL"/>
                <w14:ligatures w14:val="none"/>
              </w:rPr>
              <w:t>de bevoegdheden</w:t>
            </w:r>
            <w:r w:rsidRPr="0097156B" w:rsidR="000F66CB">
              <w:rPr>
                <w:rFonts w:ascii="Verdana" w:hAnsi="Verdana" w:eastAsia="Times New Roman" w:cs="Times New Roman"/>
                <w:color w:val="000000" w:themeColor="text1"/>
                <w:kern w:val="0"/>
                <w:sz w:val="18"/>
                <w:szCs w:val="24"/>
                <w:lang w:eastAsia="nl-NL"/>
                <w14:ligatures w14:val="none"/>
              </w:rPr>
              <w:t xml:space="preserve"> </w:t>
            </w:r>
            <w:r w:rsidRPr="0097156B" w:rsidR="00BC2265">
              <w:rPr>
                <w:rFonts w:ascii="Verdana" w:hAnsi="Verdana" w:eastAsia="Times New Roman" w:cs="Times New Roman"/>
                <w:color w:val="000000" w:themeColor="text1"/>
                <w:kern w:val="0"/>
                <w:sz w:val="18"/>
                <w:szCs w:val="24"/>
                <w:lang w:eastAsia="nl-NL"/>
                <w14:ligatures w14:val="none"/>
              </w:rPr>
              <w:t xml:space="preserve">en </w:t>
            </w:r>
            <w:r w:rsidRPr="0097156B" w:rsidR="000F66CB">
              <w:rPr>
                <w:rFonts w:ascii="Verdana" w:hAnsi="Verdana" w:eastAsia="Times New Roman" w:cs="Times New Roman"/>
                <w:color w:val="000000" w:themeColor="text1"/>
                <w:kern w:val="0"/>
                <w:sz w:val="18"/>
                <w:szCs w:val="24"/>
                <w:lang w:eastAsia="nl-NL"/>
                <w14:ligatures w14:val="none"/>
              </w:rPr>
              <w:t>de taken van de verordening uit te voeren</w:t>
            </w:r>
            <w:r w:rsidRPr="0097156B" w:rsidR="00C12F72">
              <w:rPr>
                <w:rFonts w:ascii="Verdana" w:hAnsi="Verdana" w:eastAsia="Times New Roman" w:cs="Times New Roman"/>
                <w:color w:val="000000" w:themeColor="text1"/>
                <w:kern w:val="0"/>
                <w:sz w:val="18"/>
                <w:szCs w:val="24"/>
                <w:lang w:eastAsia="nl-NL"/>
                <w14:ligatures w14:val="none"/>
              </w:rPr>
              <w:t xml:space="preserve">. </w:t>
            </w:r>
            <w:r w:rsidRPr="0097156B" w:rsidR="00D41836">
              <w:rPr>
                <w:rFonts w:ascii="Verdana" w:hAnsi="Verdana" w:eastAsia="Times New Roman" w:cs="Times New Roman"/>
                <w:color w:val="000000" w:themeColor="text1"/>
                <w:kern w:val="0"/>
                <w:sz w:val="18"/>
                <w:szCs w:val="24"/>
                <w:lang w:eastAsia="nl-NL"/>
                <w14:ligatures w14:val="none"/>
              </w:rPr>
              <w:t xml:space="preserve">Voor enkele onderdelen zijn </w:t>
            </w:r>
            <w:r w:rsidRPr="0097156B" w:rsidR="003D1F60">
              <w:rPr>
                <w:rFonts w:ascii="Verdana" w:hAnsi="Verdana" w:eastAsia="Times New Roman" w:cs="Times New Roman"/>
                <w:color w:val="000000" w:themeColor="text1"/>
                <w:kern w:val="0"/>
                <w:sz w:val="18"/>
                <w:szCs w:val="24"/>
                <w:lang w:eastAsia="nl-NL"/>
                <w14:ligatures w14:val="none"/>
              </w:rPr>
              <w:t>aanwijzingsbesluiten nodig. Dat betreft: de aanwijzing van de IGM en de ambtenaren van de SodM op grond van artikel 5.18, tweede lid, Energiewet</w:t>
            </w:r>
            <w:r w:rsidRPr="0097156B" w:rsidR="00CF126B">
              <w:rPr>
                <w:rFonts w:ascii="Verdana" w:hAnsi="Verdana" w:eastAsia="Times New Roman" w:cs="Times New Roman"/>
                <w:color w:val="000000" w:themeColor="text1"/>
                <w:kern w:val="0"/>
                <w:sz w:val="18"/>
                <w:szCs w:val="24"/>
                <w:lang w:eastAsia="nl-NL"/>
                <w14:ligatures w14:val="none"/>
              </w:rPr>
              <w:t xml:space="preserve"> (voor systemen voor gas)</w:t>
            </w:r>
            <w:r w:rsidRPr="0097156B" w:rsidR="002B0BC8">
              <w:rPr>
                <w:rFonts w:ascii="Verdana" w:hAnsi="Verdana" w:eastAsia="Times New Roman" w:cs="Times New Roman"/>
                <w:color w:val="000000" w:themeColor="text1"/>
                <w:kern w:val="0"/>
                <w:sz w:val="18"/>
                <w:szCs w:val="24"/>
                <w:lang w:eastAsia="nl-NL"/>
                <w14:ligatures w14:val="none"/>
              </w:rPr>
              <w:t xml:space="preserve"> en</w:t>
            </w:r>
            <w:r w:rsidRPr="0097156B" w:rsidR="00726D89">
              <w:rPr>
                <w:rFonts w:ascii="Verdana" w:hAnsi="Verdana" w:eastAsia="Times New Roman" w:cs="Times New Roman"/>
                <w:color w:val="000000" w:themeColor="text1"/>
                <w:kern w:val="0"/>
                <w:sz w:val="18"/>
                <w:szCs w:val="24"/>
                <w:lang w:eastAsia="nl-NL"/>
                <w14:ligatures w14:val="none"/>
              </w:rPr>
              <w:t xml:space="preserve"> </w:t>
            </w:r>
            <w:r w:rsidRPr="0097156B" w:rsidR="0028656F">
              <w:rPr>
                <w:rFonts w:ascii="Verdana" w:hAnsi="Verdana" w:eastAsia="Times New Roman" w:cs="Times New Roman"/>
                <w:color w:val="000000" w:themeColor="text1"/>
                <w:kern w:val="0"/>
                <w:sz w:val="18"/>
                <w:szCs w:val="24"/>
                <w:lang w:eastAsia="nl-NL"/>
                <w14:ligatures w14:val="none"/>
              </w:rPr>
              <w:t xml:space="preserve">en de aanwijzing van </w:t>
            </w:r>
            <w:r w:rsidRPr="0097156B" w:rsidR="00F46236">
              <w:rPr>
                <w:rFonts w:ascii="Verdana" w:hAnsi="Verdana" w:eastAsia="Times New Roman" w:cs="Times New Roman"/>
                <w:color w:val="000000" w:themeColor="text1"/>
                <w:kern w:val="0"/>
                <w:sz w:val="18"/>
                <w:szCs w:val="24"/>
                <w:lang w:eastAsia="nl-NL"/>
                <w14:ligatures w14:val="none"/>
              </w:rPr>
              <w:t xml:space="preserve">inspecteurs werkzaam bij de Dienst Nederlandse Emissieautoriteit </w:t>
            </w:r>
            <w:r w:rsidRPr="0097156B" w:rsidR="009C7D65">
              <w:rPr>
                <w:rFonts w:ascii="Verdana" w:hAnsi="Verdana" w:eastAsia="Times New Roman" w:cs="Times New Roman"/>
                <w:color w:val="000000" w:themeColor="text1"/>
                <w:kern w:val="0"/>
                <w:sz w:val="18"/>
                <w:szCs w:val="24"/>
                <w:lang w:eastAsia="nl-NL"/>
                <w14:ligatures w14:val="none"/>
              </w:rPr>
              <w:t xml:space="preserve">in het Besluit toezichthouders </w:t>
            </w:r>
            <w:r w:rsidRPr="0097156B" w:rsidR="0028656F">
              <w:rPr>
                <w:rFonts w:ascii="Verdana" w:hAnsi="Verdana" w:eastAsia="Times New Roman" w:cs="Times New Roman"/>
                <w:color w:val="000000" w:themeColor="text1"/>
                <w:kern w:val="0"/>
                <w:sz w:val="18"/>
                <w:szCs w:val="24"/>
                <w:lang w:eastAsia="nl-NL"/>
                <w14:ligatures w14:val="none"/>
              </w:rPr>
              <w:t>NEa</w:t>
            </w:r>
            <w:r w:rsidRPr="0097156B" w:rsidR="009C7D65">
              <w:rPr>
                <w:rFonts w:ascii="Verdana" w:hAnsi="Verdana" w:eastAsia="Times New Roman" w:cs="Times New Roman"/>
                <w:color w:val="000000" w:themeColor="text1"/>
                <w:kern w:val="0"/>
                <w:sz w:val="18"/>
                <w:szCs w:val="24"/>
                <w:lang w:eastAsia="nl-NL"/>
                <w14:ligatures w14:val="none"/>
              </w:rPr>
              <w:t xml:space="preserve"> (voor import)</w:t>
            </w:r>
          </w:p>
          <w:p w:rsidRPr="0097156B" w:rsidR="003A0640" w:rsidP="00E177EF" w:rsidRDefault="002B0BC8" w14:paraId="3F3C81B9" w14:textId="359D6774">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Voor LNG-installaties en open bodemenergiesystemen geldt dat de toezicht en handhavingstaken vallen in het basistakenpakket en worden uitgevoerd door omgevingsdiensten, voor LNG-installaties specifiek door Seveso-omgevingsdiensten</w:t>
            </w:r>
            <w:r w:rsidRPr="0097156B" w:rsidR="003A0640">
              <w:rPr>
                <w:rFonts w:ascii="Verdana" w:hAnsi="Verdana" w:eastAsia="Times New Roman" w:cs="Times New Roman"/>
                <w:color w:val="000000" w:themeColor="text1"/>
                <w:kern w:val="0"/>
                <w:sz w:val="18"/>
                <w:szCs w:val="24"/>
                <w:lang w:eastAsia="nl-NL"/>
                <w14:ligatures w14:val="none"/>
              </w:rPr>
              <w:br/>
            </w:r>
            <w:r w:rsidRPr="0097156B" w:rsidR="003A0640">
              <w:rPr>
                <w:rFonts w:ascii="Verdana" w:hAnsi="Verdana" w:eastAsia="Times New Roman" w:cs="Times New Roman"/>
                <w:color w:val="000000" w:themeColor="text1"/>
                <w:kern w:val="0"/>
                <w:sz w:val="18"/>
                <w:szCs w:val="24"/>
                <w:lang w:eastAsia="nl-NL"/>
                <w14:ligatures w14:val="none"/>
              </w:rPr>
              <w:br/>
            </w:r>
            <w:r w:rsidRPr="0097156B" w:rsidR="00D75766">
              <w:rPr>
                <w:rFonts w:ascii="Verdana" w:hAnsi="Verdana" w:eastAsia="Times New Roman" w:cs="Times New Roman"/>
                <w:color w:val="000000" w:themeColor="text1"/>
                <w:kern w:val="0"/>
                <w:sz w:val="18"/>
                <w:szCs w:val="24"/>
                <w:lang w:eastAsia="nl-NL"/>
                <w14:ligatures w14:val="none"/>
              </w:rPr>
              <w:t xml:space="preserve">Het instellen van een </w:t>
            </w:r>
            <w:r w:rsidRPr="0097156B" w:rsidR="003A0640">
              <w:rPr>
                <w:rFonts w:ascii="Verdana" w:hAnsi="Verdana" w:eastAsia="Times New Roman" w:cs="Times New Roman"/>
                <w:color w:val="000000" w:themeColor="text1"/>
                <w:kern w:val="0"/>
                <w:sz w:val="18"/>
                <w:szCs w:val="24"/>
                <w:lang w:eastAsia="nl-NL"/>
                <w14:ligatures w14:val="none"/>
              </w:rPr>
              <w:t xml:space="preserve">contactpunt en </w:t>
            </w:r>
            <w:r w:rsidRPr="0097156B" w:rsidR="00D75766">
              <w:rPr>
                <w:rFonts w:ascii="Verdana" w:hAnsi="Verdana" w:eastAsia="Times New Roman" w:cs="Times New Roman"/>
                <w:color w:val="000000" w:themeColor="text1"/>
                <w:kern w:val="0"/>
                <w:sz w:val="18"/>
                <w:szCs w:val="24"/>
                <w:lang w:eastAsia="nl-NL"/>
                <w14:ligatures w14:val="none"/>
              </w:rPr>
              <w:t xml:space="preserve">het </w:t>
            </w:r>
            <w:r w:rsidRPr="0097156B" w:rsidR="00686E23">
              <w:rPr>
                <w:rFonts w:ascii="Verdana" w:hAnsi="Verdana" w:eastAsia="Times New Roman" w:cs="Times New Roman"/>
                <w:color w:val="000000" w:themeColor="text1"/>
                <w:kern w:val="0"/>
                <w:sz w:val="18"/>
                <w:szCs w:val="24"/>
                <w:lang w:eastAsia="nl-NL"/>
                <w14:ligatures w14:val="none"/>
              </w:rPr>
              <w:t xml:space="preserve">realiseren van </w:t>
            </w:r>
            <w:r w:rsidRPr="0097156B" w:rsidR="003A0640">
              <w:rPr>
                <w:rFonts w:ascii="Verdana" w:hAnsi="Verdana" w:eastAsia="Times New Roman" w:cs="Times New Roman"/>
                <w:color w:val="000000" w:themeColor="text1"/>
                <w:kern w:val="0"/>
                <w:sz w:val="18"/>
                <w:szCs w:val="24"/>
                <w:lang w:eastAsia="nl-NL"/>
                <w14:ligatures w14:val="none"/>
              </w:rPr>
              <w:t xml:space="preserve">middelen betreft feitelijke uitvoering </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0F496C27"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3A0640" w:rsidP="00E177EF" w:rsidRDefault="003A0640" w14:paraId="0EC6D4C2"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3A0640" w:rsidP="00E177EF" w:rsidRDefault="003A0640" w14:paraId="7CDCDFFA"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3A0640" w:rsidP="00E177EF" w:rsidRDefault="003A0640" w14:paraId="4089814A"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3A0640" w:rsidP="00E177EF" w:rsidRDefault="003A0640" w14:paraId="7631DD4E"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3A0640" w:rsidP="00E177EF" w:rsidRDefault="003A0640" w14:paraId="7203E8FA"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1B0DB18A" w14:textId="1887738B">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 xml:space="preserve">Het </w:t>
            </w:r>
            <w:r w:rsidRPr="0097156B" w:rsidR="00431C9D">
              <w:rPr>
                <w:rFonts w:ascii="Verdana" w:hAnsi="Verdana" w:eastAsia="Times New Roman" w:cs="Times New Roman"/>
                <w:color w:val="000000" w:themeColor="text1"/>
                <w:kern w:val="0"/>
                <w:sz w:val="18"/>
                <w:szCs w:val="24"/>
                <w:lang w:eastAsia="nl-NL"/>
                <w14:ligatures w14:val="none"/>
              </w:rPr>
              <w:t>m</w:t>
            </w:r>
            <w:r w:rsidRPr="0097156B">
              <w:rPr>
                <w:rFonts w:ascii="Verdana" w:hAnsi="Verdana" w:eastAsia="Times New Roman" w:cs="Times New Roman"/>
                <w:color w:val="000000" w:themeColor="text1"/>
                <w:kern w:val="0"/>
                <w:sz w:val="18"/>
                <w:szCs w:val="24"/>
                <w:lang w:eastAsia="nl-NL"/>
                <w14:ligatures w14:val="none"/>
              </w:rPr>
              <w:t>inisterie voorzie</w:t>
            </w:r>
            <w:r w:rsidRPr="0097156B" w:rsidR="002A66F9">
              <w:rPr>
                <w:rFonts w:ascii="Verdana" w:hAnsi="Verdana" w:eastAsia="Times New Roman" w:cs="Times New Roman"/>
                <w:color w:val="000000" w:themeColor="text1"/>
                <w:kern w:val="0"/>
                <w:sz w:val="18"/>
                <w:szCs w:val="24"/>
                <w:lang w:eastAsia="nl-NL"/>
                <w14:ligatures w14:val="none"/>
              </w:rPr>
              <w:t>t</w:t>
            </w:r>
            <w:r w:rsidRPr="0097156B">
              <w:rPr>
                <w:rFonts w:ascii="Verdana" w:hAnsi="Verdana" w:eastAsia="Times New Roman" w:cs="Times New Roman"/>
                <w:color w:val="000000" w:themeColor="text1"/>
                <w:kern w:val="0"/>
                <w:sz w:val="18"/>
                <w:szCs w:val="24"/>
                <w:lang w:eastAsia="nl-NL"/>
                <w14:ligatures w14:val="none"/>
              </w:rPr>
              <w:t xml:space="preserve"> in een contactpunt.</w:t>
            </w:r>
          </w:p>
          <w:p w:rsidRPr="001E01A0" w:rsidR="003A0640" w:rsidP="00E177EF" w:rsidRDefault="003A0640" w14:paraId="7760B234"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2C7E0F" w:rsidTr="513B59B4" w14:paraId="66E15F69" w14:textId="77777777">
        <w:trPr>
          <w:trHeight w:val="536"/>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713EAC42"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 xml:space="preserve">Artikel 5, eerste lid </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0C634E20"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 xml:space="preserve">Rechtstreekse werking volstaat </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58B8D5B3"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45EB1715"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2C7E0F" w:rsidTr="513B59B4" w14:paraId="28A07FF7" w14:textId="77777777">
        <w:trPr>
          <w:trHeight w:val="693"/>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6F1636BA"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 xml:space="preserve">Artikel 5, tweede lid </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423E79E0" w14:textId="1620D0B2">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 xml:space="preserve">Rechtstreekse werking volstaat; </w:t>
            </w:r>
            <w:r w:rsidRPr="0097156B" w:rsidR="006246FA">
              <w:rPr>
                <w:rFonts w:ascii="Verdana" w:hAnsi="Verdana" w:eastAsia="Times New Roman" w:cs="Times New Roman"/>
                <w:color w:val="000000" w:themeColor="text1"/>
                <w:kern w:val="0"/>
                <w:sz w:val="18"/>
                <w:szCs w:val="24"/>
                <w:lang w:eastAsia="nl-NL"/>
                <w14:ligatures w14:val="none"/>
              </w:rPr>
              <w:t xml:space="preserve">bepaling is </w:t>
            </w:r>
            <w:r w:rsidRPr="0097156B">
              <w:rPr>
                <w:rFonts w:ascii="Verdana" w:hAnsi="Verdana" w:eastAsia="Times New Roman" w:cs="Times New Roman"/>
                <w:color w:val="000000" w:themeColor="text1"/>
                <w:kern w:val="0"/>
                <w:sz w:val="18"/>
                <w:szCs w:val="24"/>
                <w:lang w:eastAsia="nl-NL"/>
                <w14:ligatures w14:val="none"/>
              </w:rPr>
              <w:t xml:space="preserve">gericht tot exploitanten e.d. </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71D66D66"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4A2FD8E4"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2C7E0F" w:rsidTr="513B59B4" w14:paraId="7D23A6B8" w14:textId="77777777">
        <w:trPr>
          <w:trHeight w:val="2177"/>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BC4F8A" w:rsidP="00E177EF" w:rsidRDefault="003A0640" w14:paraId="1F2C1265" w14:textId="2ADBD0D0">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 xml:space="preserve">Artikel 5, derde lid, </w:t>
            </w:r>
            <w:r w:rsidRPr="0097156B">
              <w:rPr>
                <w:rFonts w:ascii="Verdana" w:hAnsi="Verdana" w:eastAsia="Times New Roman" w:cs="Times New Roman"/>
                <w:color w:val="000000" w:themeColor="text1"/>
                <w:kern w:val="0"/>
                <w:sz w:val="18"/>
                <w:szCs w:val="24"/>
                <w:lang w:eastAsia="nl-NL"/>
                <w14:ligatures w14:val="none"/>
              </w:rPr>
              <w:br/>
              <w:t xml:space="preserve">eerste zin </w:t>
            </w:r>
            <w:r w:rsidRPr="0097156B">
              <w:rPr>
                <w:rFonts w:ascii="Verdana" w:hAnsi="Verdana" w:eastAsia="Times New Roman" w:cs="Times New Roman"/>
                <w:color w:val="000000" w:themeColor="text1"/>
                <w:kern w:val="0"/>
                <w:sz w:val="18"/>
                <w:szCs w:val="24"/>
                <w:lang w:eastAsia="nl-NL"/>
                <w14:ligatures w14:val="none"/>
              </w:rPr>
              <w:br/>
            </w:r>
            <w:r w:rsidRPr="0097156B">
              <w:rPr>
                <w:rFonts w:ascii="Verdana" w:hAnsi="Verdana" w:eastAsia="Times New Roman" w:cs="Times New Roman"/>
                <w:color w:val="000000" w:themeColor="text1"/>
                <w:kern w:val="0"/>
                <w:sz w:val="18"/>
                <w:szCs w:val="24"/>
                <w:lang w:eastAsia="nl-NL"/>
                <w14:ligatures w14:val="none"/>
              </w:rPr>
              <w:br/>
              <w:t xml:space="preserve">tweede zin </w:t>
            </w:r>
            <w:r w:rsidRPr="0097156B">
              <w:rPr>
                <w:rFonts w:ascii="Verdana" w:hAnsi="Verdana" w:eastAsia="Times New Roman" w:cs="Times New Roman"/>
                <w:color w:val="000000" w:themeColor="text1"/>
                <w:kern w:val="0"/>
                <w:sz w:val="18"/>
                <w:szCs w:val="24"/>
                <w:lang w:eastAsia="nl-NL"/>
                <w14:ligatures w14:val="none"/>
              </w:rPr>
              <w:br/>
            </w:r>
            <w:r w:rsidRPr="0097156B">
              <w:rPr>
                <w:rFonts w:ascii="Verdana" w:hAnsi="Verdana" w:eastAsia="Times New Roman" w:cs="Times New Roman"/>
                <w:color w:val="000000" w:themeColor="text1"/>
                <w:kern w:val="0"/>
                <w:sz w:val="18"/>
                <w:szCs w:val="24"/>
                <w:lang w:eastAsia="nl-NL"/>
                <w14:ligatures w14:val="none"/>
              </w:rPr>
              <w:br/>
            </w:r>
            <w:r w:rsidRPr="0097156B">
              <w:rPr>
                <w:rFonts w:ascii="Verdana" w:hAnsi="Verdana" w:eastAsia="Times New Roman" w:cs="Times New Roman"/>
                <w:color w:val="000000" w:themeColor="text1"/>
                <w:kern w:val="0"/>
                <w:sz w:val="18"/>
                <w:szCs w:val="24"/>
                <w:lang w:eastAsia="nl-NL"/>
                <w14:ligatures w14:val="none"/>
              </w:rPr>
              <w:br/>
            </w:r>
          </w:p>
          <w:p w:rsidRPr="0097156B" w:rsidR="003A0640" w:rsidP="00E177EF" w:rsidRDefault="003A0640" w14:paraId="068FE154" w14:textId="767FC81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 xml:space="preserve">laatste zin </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BC4F8A" w14:paraId="58C40BDC" w14:textId="4FB8F032">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 xml:space="preserve">Betreft </w:t>
            </w:r>
            <w:r w:rsidRPr="0097156B" w:rsidR="00A92E45">
              <w:rPr>
                <w:rFonts w:ascii="Verdana" w:hAnsi="Verdana" w:eastAsia="Times New Roman" w:cs="Times New Roman"/>
                <w:color w:val="000000" w:themeColor="text1"/>
                <w:kern w:val="0"/>
                <w:sz w:val="18"/>
                <w:szCs w:val="24"/>
                <w:lang w:eastAsia="nl-NL"/>
                <w14:ligatures w14:val="none"/>
              </w:rPr>
              <w:t>f</w:t>
            </w:r>
            <w:r w:rsidRPr="0097156B" w:rsidR="007057A2">
              <w:rPr>
                <w:rFonts w:ascii="Verdana" w:hAnsi="Verdana" w:eastAsia="Times New Roman" w:cs="Times New Roman"/>
                <w:color w:val="000000" w:themeColor="text1"/>
                <w:kern w:val="0"/>
                <w:sz w:val="18"/>
                <w:szCs w:val="24"/>
                <w:lang w:eastAsia="nl-NL"/>
                <w14:ligatures w14:val="none"/>
              </w:rPr>
              <w:t>eitelijke uitvoering</w:t>
            </w:r>
            <w:r w:rsidRPr="0097156B" w:rsidR="003A0640">
              <w:rPr>
                <w:rFonts w:ascii="Verdana" w:hAnsi="Verdana" w:eastAsia="Times New Roman" w:cs="Times New Roman"/>
                <w:color w:val="000000" w:themeColor="text1"/>
                <w:kern w:val="0"/>
                <w:sz w:val="18"/>
                <w:szCs w:val="24"/>
                <w:lang w:eastAsia="nl-NL"/>
                <w14:ligatures w14:val="none"/>
              </w:rPr>
              <w:t xml:space="preserve"> </w:t>
            </w:r>
            <w:r w:rsidRPr="0097156B" w:rsidR="003A0640">
              <w:rPr>
                <w:rFonts w:ascii="Verdana" w:hAnsi="Verdana" w:eastAsia="Times New Roman" w:cs="Times New Roman"/>
                <w:color w:val="000000" w:themeColor="text1"/>
                <w:kern w:val="0"/>
                <w:sz w:val="18"/>
                <w:szCs w:val="24"/>
                <w:lang w:eastAsia="nl-NL"/>
                <w14:ligatures w14:val="none"/>
              </w:rPr>
              <w:br/>
            </w:r>
            <w:r w:rsidRPr="0097156B" w:rsidR="003A0640">
              <w:rPr>
                <w:rFonts w:ascii="Verdana" w:hAnsi="Verdana" w:eastAsia="Times New Roman" w:cs="Times New Roman"/>
                <w:color w:val="000000" w:themeColor="text1"/>
                <w:kern w:val="0"/>
                <w:sz w:val="18"/>
                <w:szCs w:val="24"/>
                <w:lang w:eastAsia="nl-NL"/>
                <w14:ligatures w14:val="none"/>
              </w:rPr>
              <w:br/>
              <w:t>De bepaling richt zich tot Europese Commissie</w:t>
            </w:r>
          </w:p>
          <w:p w:rsidRPr="0097156B" w:rsidR="003A0640" w:rsidP="00E177EF" w:rsidRDefault="003A0640" w14:paraId="7407E789"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3A0640" w:rsidP="00E177EF" w:rsidRDefault="00D07189" w14:paraId="6E4A7332" w14:textId="04E39FE9">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39322BE4"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54CAA4DD" w14:textId="2B7A56C8">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Segoe UI"/>
                <w:color w:val="000000" w:themeColor="text1"/>
                <w:kern w:val="0"/>
                <w:sz w:val="18"/>
                <w:szCs w:val="18"/>
                <w:lang w:eastAsia="nl-NL"/>
                <w14:ligatures w14:val="none"/>
              </w:rPr>
              <w:t>Aan de hand van de informatie die op basis van artikel 4 openbaar gemaakt wordt, kunnen de toezichthoudende instanties met elkaar in contact treden en afspraken gaan maken over samenwerking</w:t>
            </w:r>
          </w:p>
        </w:tc>
      </w:tr>
      <w:tr w:rsidRPr="0097156B" w:rsidR="002C7E0F" w:rsidTr="513B59B4" w14:paraId="1907469F" w14:textId="77777777">
        <w:trPr>
          <w:trHeight w:val="424"/>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5BBFEB63"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 xml:space="preserve">Artikel 5, vierde lid </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6C6490" w14:paraId="6CB60942" w14:textId="71CA9C4D">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Rechtstreekse werking volstaat</w:t>
            </w:r>
            <w:r w:rsidRPr="0097156B" w:rsidR="0099048E">
              <w:rPr>
                <w:rFonts w:ascii="Verdana" w:hAnsi="Verdana" w:eastAsia="Times New Roman" w:cs="Times New Roman"/>
                <w:color w:val="000000" w:themeColor="text1"/>
                <w:kern w:val="0"/>
                <w:sz w:val="18"/>
                <w:szCs w:val="24"/>
                <w:lang w:eastAsia="nl-NL"/>
                <w14:ligatures w14:val="none"/>
              </w:rPr>
              <w:br/>
            </w:r>
            <w:r w:rsidRPr="0097156B" w:rsidR="003854B6">
              <w:rPr>
                <w:rFonts w:ascii="Verdana" w:hAnsi="Verdana" w:eastAsia="Times New Roman" w:cs="Times New Roman"/>
                <w:color w:val="000000" w:themeColor="text1"/>
                <w:kern w:val="0"/>
                <w:sz w:val="18"/>
                <w:szCs w:val="24"/>
                <w:lang w:eastAsia="nl-NL"/>
                <w14:ligatures w14:val="none"/>
              </w:rPr>
              <w:t>Zie ook artikel 6, vijfde lid</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1E8E1015"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584FC6" w14:paraId="4B0BA6B5" w14:textId="04DB1D3A">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Deze verslagen zullen openbaar gemaakt worden op de websites van de toezichthouders</w:t>
            </w:r>
          </w:p>
        </w:tc>
      </w:tr>
      <w:tr w:rsidRPr="0097156B" w:rsidR="002C7E0F" w:rsidTr="513B59B4" w14:paraId="75CB7716" w14:textId="77777777">
        <w:trPr>
          <w:trHeight w:val="487"/>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472D0592"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Artikel 6, eerste lid (periodieke inspecties)</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253B9AA4"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 xml:space="preserve">Rechtstreekse werking volstaat </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7AA84EEE"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25E8F9FF"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2C7E0F" w:rsidTr="513B59B4" w14:paraId="4D9E9151" w14:textId="77777777">
        <w:trPr>
          <w:trHeight w:val="535"/>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19A483D3" w14:textId="0AD70683">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Artikel 6</w:t>
            </w:r>
            <w:r w:rsidRPr="0097156B" w:rsidR="00EB5F72">
              <w:rPr>
                <w:rFonts w:ascii="Verdana" w:hAnsi="Verdana" w:eastAsia="Times New Roman" w:cs="Times New Roman"/>
                <w:color w:val="000000" w:themeColor="text1"/>
                <w:kern w:val="0"/>
                <w:sz w:val="18"/>
                <w:szCs w:val="24"/>
                <w:lang w:eastAsia="nl-NL"/>
                <w14:ligatures w14:val="none"/>
              </w:rPr>
              <w:t>,</w:t>
            </w:r>
            <w:r w:rsidRPr="0097156B">
              <w:rPr>
                <w:rFonts w:ascii="Verdana" w:hAnsi="Verdana" w:eastAsia="Times New Roman" w:cs="Times New Roman"/>
                <w:color w:val="000000" w:themeColor="text1"/>
                <w:kern w:val="0"/>
                <w:sz w:val="18"/>
                <w:szCs w:val="24"/>
                <w:lang w:eastAsia="nl-NL"/>
                <w14:ligatures w14:val="none"/>
              </w:rPr>
              <w:t xml:space="preserve"> tweede lid (inhoud inspecties)</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576200CE"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65C5BFCB"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6E5BAA3B"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2C7E0F" w:rsidTr="513B59B4" w14:paraId="1D76E24B" w14:textId="77777777">
        <w:trPr>
          <w:trHeight w:val="432"/>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5739C23E"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Artikel 6, derde lid (routinematige inspecties)</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5DDD9AFD"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198FCD48"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3CC2EFD0"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2C7E0F" w:rsidTr="513B59B4" w14:paraId="6B50D9E6" w14:textId="77777777">
        <w:trPr>
          <w:trHeight w:val="558"/>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74D42804"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Artikel 6, vierde lid (niet-routinematige inspecties)</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0A101A51"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26CE4874"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52BE585D"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2C7E0F" w:rsidTr="513B59B4" w14:paraId="68160438" w14:textId="77777777">
        <w:trPr>
          <w:trHeight w:val="834"/>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17C43EE6"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Artikel 6, vijfde lid (inspectieverslag en openbaarmaking)</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5EADB839" w14:textId="79941F43">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Rechtstreekse werking volstaat</w:t>
            </w:r>
            <w:r w:rsidRPr="0097156B" w:rsidR="00FA144B">
              <w:rPr>
                <w:rFonts w:ascii="Verdana" w:hAnsi="Verdana" w:eastAsia="Times New Roman" w:cs="Times New Roman"/>
                <w:color w:val="000000" w:themeColor="text1"/>
                <w:kern w:val="0"/>
                <w:sz w:val="18"/>
                <w:szCs w:val="24"/>
                <w:lang w:eastAsia="nl-NL"/>
                <w14:ligatures w14:val="none"/>
              </w:rPr>
              <w:t xml:space="preserve"> (zie ook artikel 5, vierde lid)</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4981452A"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7F4729A8" w14:textId="3B835BE8">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2C7E0F" w:rsidTr="513B59B4" w14:paraId="2D44070C" w14:textId="77777777">
        <w:trPr>
          <w:trHeight w:val="978"/>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2FACD1A7"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Artikel 6, zesde lid (verplichting van exploitanten om niet-naleving op te heffen)</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13F3D06F"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0B8FE0DC" w14:textId="77777777">
            <w:pPr>
              <w:spacing w:after="0" w:line="240" w:lineRule="atLeast"/>
              <w:rPr>
                <w:rFonts w:ascii="Verdana" w:hAnsi="Verdana" w:eastAsia="Times New Roman" w:cs="Times New Roman"/>
                <w:b/>
                <w:bCs/>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29B203AF"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2C7E0F" w:rsidTr="513B59B4" w14:paraId="161DB54D" w14:textId="77777777">
        <w:trPr>
          <w:trHeight w:val="1515"/>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FFFFFF" w:themeFill="background1"/>
          </w:tcPr>
          <w:p w:rsidRPr="0097156B" w:rsidR="003A0640" w:rsidP="00E177EF" w:rsidRDefault="003A0640" w14:paraId="25CF3339"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 xml:space="preserve">Artikel 6, zevende lid (mogelijkheid tot ondersteuning van bevoegde instanties door sluiten van formele overeenkomsten over levering specialistische deskundigheid) </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FFFFFF" w:themeFill="background1"/>
          </w:tcPr>
          <w:p w:rsidRPr="0097156B" w:rsidR="003A0640" w:rsidP="00E177EF" w:rsidRDefault="00B12F12" w14:paraId="18ECDFB6" w14:textId="0FB33609">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Betreft feitelijke uitvoering</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524EFFF7" w14:textId="03E9132B">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 xml:space="preserve">Betreft beleidsruimte </w:t>
            </w:r>
            <w:r w:rsidRPr="0097156B">
              <w:rPr>
                <w:rFonts w:ascii="Verdana" w:hAnsi="Verdana" w:eastAsia="Times New Roman" w:cs="Times New Roman"/>
                <w:color w:val="000000" w:themeColor="text1"/>
                <w:kern w:val="0"/>
                <w:sz w:val="18"/>
                <w:szCs w:val="24"/>
                <w:lang w:eastAsia="nl-NL"/>
                <w14:ligatures w14:val="none"/>
              </w:rPr>
              <w:br/>
            </w: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701F99" w14:paraId="3BBE7F12" w14:textId="052F689F">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Hiervan maakt Nederland vooralsnog geen gebruik</w:t>
            </w:r>
          </w:p>
        </w:tc>
      </w:tr>
      <w:tr w:rsidRPr="0097156B" w:rsidR="002C7E0F" w:rsidTr="513B59B4" w14:paraId="501F336A" w14:textId="77777777">
        <w:trPr>
          <w:trHeight w:val="563"/>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0CC103B2"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Artikel 7, eerste lid</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63B78A65"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13453084"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6062FA0A"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2C7E0F" w:rsidTr="513B59B4" w14:paraId="2DB9C41C" w14:textId="77777777">
        <w:trPr>
          <w:trHeight w:val="563"/>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580444EB"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Artikel 7, tweede lid</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36D4DC4A"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 xml:space="preserve">Rechtstreekse werking volstaat </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1F13D276"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567DA898"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2C7E0F" w:rsidTr="513B59B4" w14:paraId="59CAD51D" w14:textId="77777777">
        <w:trPr>
          <w:trHeight w:val="563"/>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4AA5276F"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Artikel 7, derde lid (termijn voor reactie op klachten)</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3CE6AF2E"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78DB5A17"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121C1128"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2C7E0F" w:rsidTr="513B59B4" w14:paraId="3A936235" w14:textId="77777777">
        <w:trPr>
          <w:trHeight w:val="563"/>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555EB278"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Artikel 7, vierde lid (informatieverplichting voortgang onderzoek)</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2CF185E1"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48A9CBE0"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34FF20A0"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2C7E0F" w:rsidTr="513B59B4" w14:paraId="6340A3B7" w14:textId="77777777">
        <w:trPr>
          <w:trHeight w:val="563"/>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FFFFFF" w:themeFill="background1"/>
          </w:tcPr>
          <w:p w:rsidRPr="0097156B" w:rsidR="003A0640" w:rsidP="00E177EF" w:rsidRDefault="003A0640" w14:paraId="432B5B0D"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Artikel 7, vijfde lid (indicatieve termijnen voor het afhandelen van een klacht)</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FFFFFF" w:themeFill="background1"/>
          </w:tcPr>
          <w:p w:rsidRPr="0097156B" w:rsidR="003A0640" w:rsidP="00E177EF" w:rsidRDefault="003A0640" w14:paraId="7150ECB8"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FFFFFF" w:themeFill="background1"/>
          </w:tcPr>
          <w:p w:rsidRPr="0097156B" w:rsidR="003A0640" w:rsidP="00E177EF" w:rsidRDefault="003A0640" w14:paraId="4896375E"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45D6F9F9" w14:textId="3A54E767">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2C7E0F" w:rsidTr="513B59B4" w14:paraId="7664A9D7" w14:textId="77777777">
        <w:trPr>
          <w:trHeight w:val="692"/>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41D590A7"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Artikel 8, eerste lid (beoordeling conformiteit emissieverslagen door verificateur)</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391B2318"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Rechtstreekse werking volstaat</w:t>
            </w:r>
            <w:r w:rsidRPr="0097156B">
              <w:rPr>
                <w:rFonts w:ascii="Verdana" w:hAnsi="Verdana" w:eastAsia="Times New Roman" w:cs="Times New Roman"/>
                <w:color w:val="000000" w:themeColor="text1"/>
                <w:kern w:val="0"/>
                <w:sz w:val="18"/>
                <w:szCs w:val="24"/>
                <w:lang w:eastAsia="nl-NL"/>
                <w14:ligatures w14:val="none"/>
              </w:rPr>
              <w:br/>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611E340C"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5EBF9284"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2C7E0F" w:rsidTr="513B59B4" w14:paraId="5B4F485F" w14:textId="77777777">
        <w:trPr>
          <w:trHeight w:val="719"/>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0ED49FC9"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Artikel 8, tweede lid (verrichten verificatieactiviteiten)</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0E028D1B"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12EC094C"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042D5CD7"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2C7E0F" w:rsidTr="513B59B4" w14:paraId="1D5067F1" w14:textId="77777777">
        <w:trPr>
          <w:trHeight w:val="859"/>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0B983B0F" w14:textId="234C491B">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Artikel 8, derde lid (verificatie activiteiten afstemmen op Europese en internationale standaarden en methodologieën)</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6A1E5A0E"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2971C05A"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0BECFA71"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2C7E0F" w:rsidTr="513B59B4" w14:paraId="0E1111C8" w14:textId="77777777">
        <w:trPr>
          <w:trHeight w:val="907"/>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30B04671"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 xml:space="preserve">Artikel 8, vierde lid (verificatieverklaring kennisgevingsplicht bij non-conformiteit) </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758B383C"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78F9582B"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10B86BED"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2C7E0F" w:rsidTr="513B59B4" w14:paraId="011B1516" w14:textId="77777777">
        <w:trPr>
          <w:trHeight w:val="834"/>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FFFFFF" w:themeFill="background1"/>
          </w:tcPr>
          <w:p w:rsidRPr="0097156B" w:rsidR="003A0640" w:rsidP="00E177EF" w:rsidRDefault="00994CAB" w14:paraId="3FE3DF5A" w14:textId="7A61BB5A">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Artikel 8, v</w:t>
            </w:r>
            <w:r w:rsidRPr="0097156B" w:rsidR="003A0640">
              <w:rPr>
                <w:rFonts w:ascii="Verdana" w:hAnsi="Verdana" w:eastAsia="Times New Roman" w:cs="Times New Roman"/>
                <w:color w:val="000000" w:themeColor="text1"/>
                <w:kern w:val="0"/>
                <w:sz w:val="18"/>
                <w:szCs w:val="24"/>
                <w:lang w:eastAsia="nl-NL"/>
                <w14:ligatures w14:val="none"/>
              </w:rPr>
              <w:t>ijfde lid (medewerking exploitanten bij uitvoering verificatieactiviteiten)</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FFFFFF" w:themeFill="background1"/>
          </w:tcPr>
          <w:p w:rsidRPr="0097156B" w:rsidR="003A0640" w:rsidP="00E177EF" w:rsidRDefault="003A0640" w14:paraId="23FC544B"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 xml:space="preserve">Rechtstreekse werking volstaat </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FFFFFF" w:themeFill="background1"/>
          </w:tcPr>
          <w:p w:rsidRPr="0097156B" w:rsidR="003A0640" w:rsidP="00E177EF" w:rsidRDefault="003A0640" w14:paraId="223A777F"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FFFFFF" w:themeFill="background1"/>
          </w:tcPr>
          <w:p w:rsidRPr="0097156B" w:rsidR="003A0640" w:rsidP="00E177EF" w:rsidRDefault="003A0640" w14:paraId="38070A18"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2C7E0F" w:rsidTr="513B59B4" w14:paraId="396DC75D" w14:textId="77777777">
        <w:trPr>
          <w:trHeight w:val="536"/>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0704A2B8"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Artikel 9, eerste lid</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57E32963"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40B79750"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br/>
            </w: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5E34C036"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3A0640" w:rsidP="00E177EF" w:rsidRDefault="003A0640" w14:paraId="28BEC3E4"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2C7E0F" w:rsidTr="513B59B4" w14:paraId="4A5B12AB" w14:textId="77777777">
        <w:trPr>
          <w:trHeight w:val="1970"/>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438603D7"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 xml:space="preserve">Artikel 9, tweede lid (accreditatie) </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074E2CC5"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5D1836FD"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0502754F" w14:textId="2882E76E">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 xml:space="preserve">In Nederland is de Raad voor Accreditatie de instantie die verificateurs met rechtspersoonlijkheid accrediteert overeenkomstig </w:t>
            </w:r>
            <w:r w:rsidRPr="0097156B" w:rsidR="00F74A49">
              <w:rPr>
                <w:rFonts w:ascii="Verdana" w:hAnsi="Verdana" w:eastAsia="Times New Roman" w:cs="Times New Roman"/>
                <w:color w:val="000000" w:themeColor="text1"/>
                <w:kern w:val="0"/>
                <w:sz w:val="18"/>
                <w:szCs w:val="24"/>
                <w:lang w:eastAsia="nl-NL"/>
                <w14:ligatures w14:val="none"/>
              </w:rPr>
              <w:t>Verordening (EG) nr.</w:t>
            </w:r>
            <w:r w:rsidRPr="0097156B" w:rsidR="00746AF6">
              <w:rPr>
                <w:rFonts w:ascii="Verdana" w:hAnsi="Verdana" w:eastAsia="Times New Roman" w:cs="Times New Roman"/>
                <w:color w:val="000000" w:themeColor="text1"/>
                <w:kern w:val="0"/>
                <w:sz w:val="18"/>
                <w:szCs w:val="24"/>
                <w:lang w:eastAsia="nl-NL"/>
                <w14:ligatures w14:val="none"/>
              </w:rPr>
              <w:t> </w:t>
            </w:r>
            <w:r w:rsidRPr="0097156B" w:rsidR="00F74A49">
              <w:rPr>
                <w:rFonts w:ascii="Verdana" w:hAnsi="Verdana" w:eastAsia="Times New Roman" w:cs="Times New Roman"/>
                <w:color w:val="000000" w:themeColor="text1"/>
                <w:kern w:val="0"/>
                <w:sz w:val="18"/>
                <w:szCs w:val="24"/>
                <w:lang w:eastAsia="nl-NL"/>
                <w14:ligatures w14:val="none"/>
              </w:rPr>
              <w:t>765/2008 van het Europees Parlement en de Raad van 9 juli 2008 tot vaststelling van de eisen inzake accreditatie en markttoezicht betreffende het verhandelen van producten en tot intrekking van Verordening (EEG) nr.</w:t>
            </w:r>
            <w:r w:rsidRPr="0097156B" w:rsidR="00233BA0">
              <w:rPr>
                <w:rFonts w:ascii="Verdana" w:hAnsi="Verdana" w:eastAsia="Times New Roman" w:cs="Times New Roman"/>
                <w:color w:val="000000" w:themeColor="text1"/>
                <w:kern w:val="0"/>
                <w:sz w:val="18"/>
                <w:szCs w:val="24"/>
                <w:lang w:eastAsia="nl-NL"/>
                <w14:ligatures w14:val="none"/>
              </w:rPr>
              <w:t> </w:t>
            </w:r>
            <w:r w:rsidRPr="0097156B" w:rsidR="00F74A49">
              <w:rPr>
                <w:rFonts w:ascii="Verdana" w:hAnsi="Verdana" w:eastAsia="Times New Roman" w:cs="Times New Roman"/>
                <w:color w:val="000000" w:themeColor="text1"/>
                <w:kern w:val="0"/>
                <w:sz w:val="18"/>
                <w:szCs w:val="24"/>
                <w:lang w:eastAsia="nl-NL"/>
                <w14:ligatures w14:val="none"/>
              </w:rPr>
              <w:t>339/93</w:t>
            </w:r>
          </w:p>
        </w:tc>
      </w:tr>
      <w:tr w:rsidRPr="0097156B" w:rsidR="002C7E0F" w:rsidTr="513B59B4" w14:paraId="2647BF16" w14:textId="77777777">
        <w:trPr>
          <w:trHeight w:val="411"/>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FFFFFF" w:themeFill="background1"/>
          </w:tcPr>
          <w:p w:rsidRPr="0097156B" w:rsidR="003A0640" w:rsidP="00E177EF" w:rsidRDefault="003A0640" w14:paraId="22E80217" w14:textId="3F8714A2">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Artikel 9, derde lid</w:t>
            </w:r>
            <w:r w:rsidRPr="0097156B" w:rsidR="005F2A9A">
              <w:rPr>
                <w:rFonts w:ascii="Verdana" w:hAnsi="Verdana" w:eastAsia="Times New Roman" w:cs="Times New Roman"/>
                <w:color w:val="000000" w:themeColor="text1"/>
                <w:kern w:val="0"/>
                <w:sz w:val="18"/>
                <w:szCs w:val="24"/>
                <w:lang w:eastAsia="nl-NL"/>
                <w14:ligatures w14:val="none"/>
              </w:rPr>
              <w:br/>
            </w:r>
            <w:r w:rsidRPr="0097156B" w:rsidR="00B43594">
              <w:rPr>
                <w:rFonts w:ascii="Verdana" w:hAnsi="Verdana" w:eastAsia="Times New Roman" w:cs="Times New Roman"/>
                <w:color w:val="000000" w:themeColor="text1"/>
                <w:kern w:val="0"/>
                <w:sz w:val="18"/>
                <w:szCs w:val="24"/>
                <w:lang w:eastAsia="nl-NL"/>
                <w14:ligatures w14:val="none"/>
              </w:rPr>
              <w:t xml:space="preserve">(mogelijkheid van </w:t>
            </w:r>
            <w:r w:rsidRPr="0097156B" w:rsidR="00883D29">
              <w:rPr>
                <w:rFonts w:ascii="Verdana" w:hAnsi="Verdana" w:eastAsia="Times New Roman" w:cs="Times New Roman"/>
                <w:color w:val="000000" w:themeColor="text1"/>
                <w:kern w:val="0"/>
                <w:sz w:val="18"/>
                <w:szCs w:val="24"/>
                <w:lang w:eastAsia="nl-NL"/>
                <w14:ligatures w14:val="none"/>
              </w:rPr>
              <w:t xml:space="preserve">machtiging </w:t>
            </w:r>
            <w:r w:rsidRPr="0097156B" w:rsidR="00D1378E">
              <w:rPr>
                <w:rFonts w:ascii="Verdana" w:hAnsi="Verdana" w:eastAsia="Times New Roman" w:cs="Times New Roman"/>
                <w:color w:val="000000" w:themeColor="text1"/>
                <w:kern w:val="0"/>
                <w:sz w:val="18"/>
                <w:szCs w:val="24"/>
                <w:lang w:eastAsia="nl-NL"/>
                <w14:ligatures w14:val="none"/>
              </w:rPr>
              <w:t xml:space="preserve">van </w:t>
            </w:r>
            <w:r w:rsidRPr="0097156B" w:rsidR="005F2A9A">
              <w:rPr>
                <w:rFonts w:ascii="Verdana" w:hAnsi="Verdana" w:eastAsia="Times New Roman" w:cs="Times New Roman"/>
                <w:color w:val="000000" w:themeColor="text1"/>
                <w:kern w:val="0"/>
                <w:sz w:val="18"/>
                <w:szCs w:val="24"/>
                <w:lang w:eastAsia="nl-NL"/>
                <w14:ligatures w14:val="none"/>
              </w:rPr>
              <w:t xml:space="preserve">natuurlijke personen als verificateur door andere nationale instantie dan </w:t>
            </w:r>
            <w:r w:rsidRPr="0097156B" w:rsidR="00883D29">
              <w:rPr>
                <w:rFonts w:ascii="Verdana" w:hAnsi="Verdana" w:eastAsia="Times New Roman" w:cs="Times New Roman"/>
                <w:color w:val="000000" w:themeColor="text1"/>
                <w:kern w:val="0"/>
                <w:sz w:val="18"/>
                <w:szCs w:val="24"/>
                <w:lang w:eastAsia="nl-NL"/>
                <w14:ligatures w14:val="none"/>
              </w:rPr>
              <w:t>accreditatie</w:t>
            </w:r>
            <w:r w:rsidRPr="0097156B" w:rsidR="00777203">
              <w:rPr>
                <w:rFonts w:ascii="Verdana" w:hAnsi="Verdana" w:eastAsia="Times New Roman" w:cs="Times New Roman"/>
                <w:color w:val="000000" w:themeColor="text1"/>
                <w:kern w:val="0"/>
                <w:sz w:val="18"/>
                <w:szCs w:val="24"/>
                <w:lang w:eastAsia="nl-NL"/>
                <w14:ligatures w14:val="none"/>
              </w:rPr>
              <w:t>-</w:t>
            </w:r>
            <w:r w:rsidRPr="0097156B" w:rsidR="00883D29">
              <w:rPr>
                <w:rFonts w:ascii="Verdana" w:hAnsi="Verdana" w:eastAsia="Times New Roman" w:cs="Times New Roman"/>
                <w:color w:val="000000" w:themeColor="text1"/>
                <w:kern w:val="0"/>
                <w:sz w:val="18"/>
                <w:szCs w:val="24"/>
                <w:lang w:eastAsia="nl-NL"/>
                <w14:ligatures w14:val="none"/>
              </w:rPr>
              <w:t xml:space="preserve">instantie </w:t>
            </w:r>
            <w:r w:rsidRPr="0097156B" w:rsidR="005F2A9A">
              <w:rPr>
                <w:rFonts w:ascii="Verdana" w:hAnsi="Verdana" w:eastAsia="Times New Roman" w:cs="Times New Roman"/>
                <w:color w:val="000000" w:themeColor="text1"/>
                <w:kern w:val="0"/>
                <w:sz w:val="18"/>
                <w:szCs w:val="24"/>
                <w:lang w:eastAsia="nl-NL"/>
                <w14:ligatures w14:val="none"/>
              </w:rPr>
              <w:t>op grond van verordening 765/2008</w:t>
            </w:r>
            <w:r w:rsidRPr="0097156B" w:rsidR="00777203">
              <w:rPr>
                <w:rFonts w:ascii="Verdana" w:hAnsi="Verdana" w:eastAsia="Times New Roman" w:cs="Times New Roman"/>
                <w:color w:val="000000" w:themeColor="text1"/>
                <w:kern w:val="0"/>
                <w:sz w:val="18"/>
                <w:szCs w:val="24"/>
                <w:lang w:eastAsia="nl-NL"/>
                <w14:ligatures w14:val="none"/>
              </w:rPr>
              <w:t>)</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FFFFFF" w:themeFill="background1"/>
          </w:tcPr>
          <w:p w:rsidRPr="0097156B" w:rsidR="003A0640" w:rsidP="00E177EF" w:rsidRDefault="003A0640" w14:paraId="39A4E946"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80404D" w14:paraId="0695EFC2" w14:textId="53CABB5A">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 xml:space="preserve">Mogelijkheid </w:t>
            </w:r>
            <w:r w:rsidRPr="0097156B" w:rsidR="003A0640">
              <w:rPr>
                <w:rFonts w:ascii="Verdana" w:hAnsi="Verdana" w:eastAsia="Times New Roman" w:cs="Times New Roman"/>
                <w:color w:val="000000" w:themeColor="text1"/>
                <w:kern w:val="0"/>
                <w:sz w:val="18"/>
                <w:szCs w:val="24"/>
                <w:lang w:eastAsia="nl-NL"/>
                <w14:ligatures w14:val="none"/>
              </w:rPr>
              <w:t>om ook natuurlijke personen als verificateur te laten machtigen</w:t>
            </w:r>
            <w:r w:rsidRPr="0097156B" w:rsidR="00866067">
              <w:rPr>
                <w:rFonts w:ascii="Verdana" w:hAnsi="Verdana" w:eastAsia="Times New Roman" w:cs="Times New Roman"/>
                <w:color w:val="000000" w:themeColor="text1"/>
                <w:kern w:val="0"/>
                <w:sz w:val="18"/>
                <w:szCs w:val="24"/>
                <w:lang w:eastAsia="nl-NL"/>
                <w14:ligatures w14:val="none"/>
              </w:rPr>
              <w:t xml:space="preserve"> door een andere instantie dan de Raad voor Accreditatie</w:t>
            </w:r>
            <w:r w:rsidRPr="0097156B">
              <w:rPr>
                <w:rFonts w:ascii="Verdana" w:hAnsi="Verdana" w:eastAsia="Times New Roman" w:cs="Times New Roman"/>
                <w:color w:val="000000" w:themeColor="text1"/>
                <w:kern w:val="0"/>
                <w:sz w:val="18"/>
                <w:szCs w:val="24"/>
                <w:lang w:eastAsia="nl-NL"/>
                <w14:ligatures w14:val="none"/>
              </w:rPr>
              <w:t>.</w:t>
            </w:r>
            <w:r w:rsidRPr="0097156B" w:rsidR="00020766">
              <w:rPr>
                <w:rFonts w:ascii="Verdana" w:hAnsi="Verdana" w:eastAsia="Times New Roman" w:cs="Times New Roman"/>
                <w:color w:val="000000" w:themeColor="text1"/>
                <w:kern w:val="0"/>
                <w:sz w:val="18"/>
                <w:szCs w:val="24"/>
                <w:lang w:eastAsia="nl-NL"/>
                <w14:ligatures w14:val="none"/>
              </w:rPr>
              <w:t xml:space="preserve"> </w:t>
            </w: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411BAA56" w14:textId="263F712C">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 xml:space="preserve">Nederland </w:t>
            </w:r>
            <w:r w:rsidRPr="0097156B" w:rsidR="00F11005">
              <w:rPr>
                <w:rFonts w:ascii="Verdana" w:hAnsi="Verdana" w:eastAsia="Times New Roman" w:cs="Times New Roman"/>
                <w:color w:val="000000" w:themeColor="text1"/>
                <w:kern w:val="0"/>
                <w:sz w:val="18"/>
                <w:szCs w:val="24"/>
                <w:lang w:eastAsia="nl-NL"/>
                <w14:ligatures w14:val="none"/>
              </w:rPr>
              <w:t>maakt</w:t>
            </w:r>
            <w:r w:rsidRPr="0097156B">
              <w:rPr>
                <w:rFonts w:ascii="Verdana" w:hAnsi="Verdana" w:eastAsia="Times New Roman" w:cs="Times New Roman"/>
                <w:color w:val="000000" w:themeColor="text1"/>
                <w:kern w:val="0"/>
                <w:sz w:val="18"/>
                <w:szCs w:val="24"/>
                <w:lang w:eastAsia="nl-NL"/>
                <w14:ligatures w14:val="none"/>
              </w:rPr>
              <w:t xml:space="preserve"> geen gebruik van deze bevoegdheid. </w:t>
            </w:r>
          </w:p>
          <w:p w:rsidRPr="0097156B" w:rsidR="003A0640" w:rsidP="00E177EF" w:rsidRDefault="003A0640" w14:paraId="5D627C4F"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2C7E0F" w:rsidTr="513B59B4" w14:paraId="499BBBA8" w14:textId="77777777">
        <w:trPr>
          <w:trHeight w:val="411"/>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FFFFFF" w:themeFill="background1"/>
          </w:tcPr>
          <w:p w:rsidRPr="0097156B" w:rsidR="003A0640" w:rsidP="00E177EF" w:rsidRDefault="003A0640" w14:paraId="297A8769"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Artikel 9, vierde lid</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FFFFFF" w:themeFill="background1"/>
          </w:tcPr>
          <w:p w:rsidRPr="0097156B" w:rsidR="003A0640" w:rsidP="00E177EF" w:rsidRDefault="003A0640" w14:paraId="5CA98782" w14:textId="008D3D35">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 xml:space="preserve">Zie </w:t>
            </w:r>
            <w:r w:rsidRPr="0097156B" w:rsidR="00D201B6">
              <w:rPr>
                <w:rFonts w:ascii="Verdana" w:hAnsi="Verdana" w:eastAsia="Times New Roman" w:cs="Times New Roman"/>
                <w:color w:val="000000" w:themeColor="text1"/>
                <w:kern w:val="0"/>
                <w:sz w:val="18"/>
                <w:szCs w:val="24"/>
                <w:lang w:eastAsia="nl-NL"/>
                <w14:ligatures w14:val="none"/>
              </w:rPr>
              <w:t xml:space="preserve">artikel 9, </w:t>
            </w:r>
            <w:r w:rsidRPr="0097156B">
              <w:rPr>
                <w:rFonts w:ascii="Verdana" w:hAnsi="Verdana" w:eastAsia="Times New Roman" w:cs="Times New Roman"/>
                <w:color w:val="000000" w:themeColor="text1"/>
                <w:kern w:val="0"/>
                <w:sz w:val="18"/>
                <w:szCs w:val="24"/>
                <w:lang w:eastAsia="nl-NL"/>
                <w14:ligatures w14:val="none"/>
              </w:rPr>
              <w:t>derde lid</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FFFFFF" w:themeFill="background1"/>
          </w:tcPr>
          <w:p w:rsidRPr="0097156B" w:rsidR="003A0640" w:rsidP="00E177EF" w:rsidRDefault="003A0640" w14:paraId="6EC06130" w14:textId="6417EF98">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 xml:space="preserve">Zie </w:t>
            </w:r>
            <w:r w:rsidRPr="0097156B" w:rsidR="00D201B6">
              <w:rPr>
                <w:rFonts w:ascii="Verdana" w:hAnsi="Verdana" w:eastAsia="Times New Roman" w:cs="Times New Roman"/>
                <w:color w:val="000000" w:themeColor="text1"/>
                <w:kern w:val="0"/>
                <w:sz w:val="18"/>
                <w:szCs w:val="24"/>
                <w:lang w:eastAsia="nl-NL"/>
                <w14:ligatures w14:val="none"/>
              </w:rPr>
              <w:t xml:space="preserve">artikel 9, </w:t>
            </w:r>
            <w:r w:rsidRPr="0097156B">
              <w:rPr>
                <w:rFonts w:ascii="Verdana" w:hAnsi="Verdana" w:eastAsia="Times New Roman" w:cs="Times New Roman"/>
                <w:color w:val="000000" w:themeColor="text1"/>
                <w:kern w:val="0"/>
                <w:sz w:val="18"/>
                <w:szCs w:val="24"/>
                <w:lang w:eastAsia="nl-NL"/>
                <w14:ligatures w14:val="none"/>
              </w:rPr>
              <w:t>derde lid</w:t>
            </w: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FFFFFF" w:themeFill="background1"/>
          </w:tcPr>
          <w:p w:rsidRPr="0097156B" w:rsidR="003A0640" w:rsidP="00E177EF" w:rsidRDefault="003A0640" w14:paraId="655D5BE8" w14:textId="46EE8993">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 xml:space="preserve">Zie </w:t>
            </w:r>
            <w:r w:rsidRPr="0097156B" w:rsidR="00D201B6">
              <w:rPr>
                <w:rFonts w:ascii="Verdana" w:hAnsi="Verdana" w:eastAsia="Times New Roman" w:cs="Times New Roman"/>
                <w:color w:val="000000" w:themeColor="text1"/>
                <w:kern w:val="0"/>
                <w:sz w:val="18"/>
                <w:szCs w:val="24"/>
                <w:lang w:eastAsia="nl-NL"/>
                <w14:ligatures w14:val="none"/>
              </w:rPr>
              <w:t xml:space="preserve">artikel 9, </w:t>
            </w:r>
            <w:r w:rsidRPr="0097156B">
              <w:rPr>
                <w:rFonts w:ascii="Verdana" w:hAnsi="Verdana" w:eastAsia="Times New Roman" w:cs="Times New Roman"/>
                <w:color w:val="000000" w:themeColor="text1"/>
                <w:kern w:val="0"/>
                <w:sz w:val="18"/>
                <w:szCs w:val="24"/>
                <w:lang w:eastAsia="nl-NL"/>
                <w14:ligatures w14:val="none"/>
              </w:rPr>
              <w:t>derde lid</w:t>
            </w:r>
          </w:p>
        </w:tc>
      </w:tr>
      <w:tr w:rsidRPr="0097156B" w:rsidR="002C7E0F" w:rsidTr="513B59B4" w14:paraId="2B751C72" w14:textId="77777777">
        <w:trPr>
          <w:trHeight w:val="455"/>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767AF6D7"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Artikel 10, eerste lid</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665C9C00"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 xml:space="preserve">Rechtstreekse werking volstaat </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09D99C9F"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7C5A3375"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2C7E0F" w:rsidTr="513B59B4" w14:paraId="4CD3B109" w14:textId="77777777">
        <w:trPr>
          <w:trHeight w:val="650"/>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46D10E84"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Artikel 10, tweede lid</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5D26B445"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De bepaling richt zich tot de Europese Commissie</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30DE9E7F"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67734966"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2C7E0F" w:rsidTr="513B59B4" w14:paraId="3560E756" w14:textId="77777777">
        <w:trPr>
          <w:trHeight w:val="551"/>
        </w:trPr>
        <w:tc>
          <w:tcPr>
            <w:tcW w:w="5000"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FFFFFF" w:themeFill="background1"/>
          </w:tcPr>
          <w:p w:rsidRPr="0097156B" w:rsidR="003A0640" w:rsidP="00E177EF" w:rsidRDefault="003A0640" w14:paraId="703B7E15" w14:textId="77777777">
            <w:pPr>
              <w:spacing w:after="0" w:line="240" w:lineRule="atLeast"/>
              <w:rPr>
                <w:rFonts w:ascii="Verdana" w:hAnsi="Verdana" w:eastAsia="Times New Roman" w:cs="Times New Roman"/>
                <w:b/>
                <w:bCs/>
                <w:color w:val="000000" w:themeColor="text1"/>
                <w:kern w:val="0"/>
                <w:sz w:val="18"/>
                <w:szCs w:val="24"/>
                <w:lang w:eastAsia="nl-NL"/>
                <w14:ligatures w14:val="none"/>
              </w:rPr>
            </w:pPr>
            <w:r w:rsidRPr="0097156B">
              <w:rPr>
                <w:rFonts w:ascii="Verdana" w:hAnsi="Verdana" w:eastAsia="Times New Roman" w:cs="Times New Roman"/>
                <w:b/>
                <w:bCs/>
                <w:color w:val="000000" w:themeColor="text1"/>
                <w:kern w:val="0"/>
                <w:sz w:val="18"/>
                <w:szCs w:val="24"/>
                <w:lang w:eastAsia="nl-NL"/>
                <w14:ligatures w14:val="none"/>
              </w:rPr>
              <w:t>Hoofdstuk 3</w:t>
            </w:r>
            <w:r w:rsidRPr="0097156B">
              <w:rPr>
                <w:rFonts w:ascii="Verdana" w:hAnsi="Verdana" w:eastAsia="Times New Roman" w:cs="Times New Roman"/>
                <w:b/>
                <w:bCs/>
                <w:color w:val="000000" w:themeColor="text1"/>
                <w:kern w:val="0"/>
                <w:sz w:val="18"/>
                <w:szCs w:val="24"/>
                <w:lang w:eastAsia="nl-NL"/>
                <w14:ligatures w14:val="none"/>
              </w:rPr>
              <w:br/>
              <w:t>Methaanemissies in de sectoren olie en gas</w:t>
            </w:r>
          </w:p>
        </w:tc>
      </w:tr>
      <w:tr w:rsidRPr="0097156B" w:rsidR="002C7E0F" w:rsidTr="513B59B4" w14:paraId="63B5DE2D" w14:textId="77777777">
        <w:trPr>
          <w:trHeight w:val="848"/>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6197A3E2" w14:textId="457497DD">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Artikel 11</w:t>
            </w:r>
            <w:r w:rsidRPr="0097156B">
              <w:rPr>
                <w:rFonts w:ascii="Verdana" w:hAnsi="Verdana" w:eastAsia="Times New Roman" w:cs="Times New Roman"/>
                <w:color w:val="000000" w:themeColor="text1"/>
                <w:kern w:val="0"/>
                <w:sz w:val="18"/>
                <w:szCs w:val="24"/>
                <w:lang w:eastAsia="nl-NL"/>
                <w14:ligatures w14:val="none"/>
              </w:rPr>
              <w:br/>
              <w:t>Toepassingsgebied Hoofdstuk 3</w:t>
            </w:r>
            <w:r w:rsidRPr="0097156B">
              <w:rPr>
                <w:rFonts w:ascii="Verdana" w:hAnsi="Verdana" w:eastAsia="Times New Roman" w:cs="Times New Roman"/>
                <w:color w:val="000000" w:themeColor="text1"/>
                <w:kern w:val="0"/>
                <w:sz w:val="18"/>
                <w:szCs w:val="24"/>
                <w:lang w:eastAsia="nl-NL"/>
                <w14:ligatures w14:val="none"/>
              </w:rPr>
              <w:br/>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1177068C" w14:textId="6540937F">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Rechtstreekse werking volstaat</w:t>
            </w:r>
            <w:r w:rsidRPr="0097156B" w:rsidR="00AB44A7">
              <w:rPr>
                <w:rFonts w:ascii="Verdana" w:hAnsi="Verdana" w:eastAsia="Times New Roman" w:cs="Times New Roman"/>
                <w:color w:val="000000" w:themeColor="text1"/>
                <w:kern w:val="0"/>
                <w:sz w:val="18"/>
                <w:szCs w:val="24"/>
                <w:lang w:eastAsia="nl-NL"/>
                <w14:ligatures w14:val="none"/>
              </w:rPr>
              <w:t xml:space="preserve">; zie voor een overzicht van de bevoegde instanties </w:t>
            </w:r>
            <w:r w:rsidRPr="0097156B" w:rsidR="00BE428D">
              <w:rPr>
                <w:rFonts w:ascii="Verdana" w:hAnsi="Verdana" w:eastAsia="Times New Roman" w:cs="Times New Roman"/>
                <w:color w:val="000000" w:themeColor="text1"/>
                <w:kern w:val="0"/>
                <w:sz w:val="18"/>
                <w:szCs w:val="24"/>
                <w:lang w:eastAsia="nl-NL"/>
                <w14:ligatures w14:val="none"/>
              </w:rPr>
              <w:t xml:space="preserve">de tabel in </w:t>
            </w:r>
            <w:r w:rsidRPr="0097156B" w:rsidR="00830902">
              <w:rPr>
                <w:rFonts w:ascii="Verdana" w:hAnsi="Verdana" w:eastAsia="Times New Roman" w:cs="Times New Roman"/>
                <w:color w:val="000000" w:themeColor="text1"/>
                <w:kern w:val="0"/>
                <w:sz w:val="18"/>
                <w:szCs w:val="24"/>
                <w:lang w:eastAsia="nl-NL"/>
                <w14:ligatures w14:val="none"/>
              </w:rPr>
              <w:t xml:space="preserve">paragraaf 4.1.4 van </w:t>
            </w:r>
            <w:r w:rsidRPr="0097156B" w:rsidR="00BE428D">
              <w:rPr>
                <w:rFonts w:ascii="Verdana" w:hAnsi="Verdana" w:eastAsia="Times New Roman" w:cs="Times New Roman"/>
                <w:color w:val="000000" w:themeColor="text1"/>
                <w:kern w:val="0"/>
                <w:sz w:val="18"/>
                <w:szCs w:val="24"/>
                <w:lang w:eastAsia="nl-NL"/>
                <w14:ligatures w14:val="none"/>
              </w:rPr>
              <w:t>hoofdstuk 4</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1E42DC7D"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061160A9"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2C7E0F" w:rsidTr="513B59B4" w14:paraId="7E8A244E" w14:textId="77777777">
        <w:trPr>
          <w:trHeight w:val="457"/>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531959AF"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Artikel 12, eerste lid (termijn voor indiening verslag van exploitanten over kwantificering geraamde methaanemissies op bronniveau)</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0E9279A6"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24519E70"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6A37ECF3"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br/>
            </w:r>
          </w:p>
        </w:tc>
      </w:tr>
      <w:tr w:rsidRPr="0097156B" w:rsidR="002C7E0F" w:rsidTr="513B59B4" w14:paraId="29D4A4CB" w14:textId="77777777">
        <w:trPr>
          <w:trHeight w:val="661"/>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149FB21C"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 xml:space="preserve">Artikel 12, tweede lid (termijn verslag kwantificering methaanemissies) </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4D8093B1"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58AEDDFE"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47873A4E"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2C7E0F" w:rsidTr="513B59B4" w14:paraId="5367A4E8" w14:textId="77777777">
        <w:trPr>
          <w:trHeight w:val="551"/>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5DC2CD25" w14:textId="06538150">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Artikel 12, derde lid (termijn verslag</w:t>
            </w:r>
            <w:r w:rsidRPr="0097156B" w:rsidR="00E177EF">
              <w:rPr>
                <w:rFonts w:ascii="Verdana" w:hAnsi="Verdana" w:eastAsia="Times New Roman" w:cs="Times New Roman"/>
                <w:color w:val="000000" w:themeColor="text1"/>
                <w:kern w:val="0"/>
                <w:sz w:val="18"/>
                <w:szCs w:val="24"/>
                <w:lang w:eastAsia="nl-NL"/>
                <w14:ligatures w14:val="none"/>
              </w:rPr>
              <w:t xml:space="preserve"> </w:t>
            </w:r>
            <w:r w:rsidRPr="0097156B">
              <w:rPr>
                <w:rFonts w:ascii="Verdana" w:hAnsi="Verdana" w:eastAsia="Times New Roman" w:cs="Times New Roman"/>
                <w:color w:val="000000" w:themeColor="text1"/>
                <w:kern w:val="0"/>
                <w:sz w:val="18"/>
                <w:szCs w:val="24"/>
                <w:lang w:eastAsia="nl-NL"/>
                <w14:ligatures w14:val="none"/>
              </w:rPr>
              <w:t>kwantificering methaanemissies op bronniveau)</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1544F6A3"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11B677CD"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201EA9DF"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2C7E0F" w:rsidTr="513B59B4" w14:paraId="1929D707" w14:textId="77777777">
        <w:trPr>
          <w:trHeight w:val="544"/>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4A2E2A67"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Artikel 12, vierde lid, eerste alinea (verslagplicht bronniveau voor niet-operationele activa)</w:t>
            </w:r>
          </w:p>
          <w:p w:rsidRPr="0097156B" w:rsidR="003A0640" w:rsidP="00E177EF" w:rsidRDefault="003A0640" w14:paraId="681D8E41" w14:textId="048B315E">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br/>
              <w:t>Tweede alinea</w:t>
            </w:r>
            <w:r w:rsidRPr="0097156B" w:rsidR="0030176F">
              <w:rPr>
                <w:rFonts w:ascii="Verdana" w:hAnsi="Verdana" w:eastAsia="Times New Roman" w:cs="Times New Roman"/>
                <w:color w:val="000000" w:themeColor="text1"/>
                <w:kern w:val="0"/>
                <w:sz w:val="18"/>
                <w:szCs w:val="24"/>
                <w:lang w:eastAsia="nl-NL"/>
                <w14:ligatures w14:val="none"/>
              </w:rPr>
              <w:br/>
            </w:r>
            <w:r w:rsidRPr="0097156B" w:rsidR="0030176F">
              <w:rPr>
                <w:rFonts w:ascii="Verdana" w:hAnsi="Verdana" w:eastAsia="Times New Roman" w:cs="Times New Roman"/>
                <w:color w:val="000000" w:themeColor="text1"/>
                <w:kern w:val="0"/>
                <w:sz w:val="18"/>
                <w:szCs w:val="24"/>
                <w:lang w:eastAsia="nl-NL"/>
                <w14:ligatures w14:val="none"/>
              </w:rPr>
              <w:br/>
            </w:r>
          </w:p>
          <w:p w:rsidRPr="0097156B" w:rsidR="003A0640" w:rsidP="00E177EF" w:rsidRDefault="003A0640" w14:paraId="50E72F7A"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Derde alinea</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50152952"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Rechtstreekse werking volstaat</w:t>
            </w:r>
            <w:r w:rsidRPr="0097156B">
              <w:rPr>
                <w:rFonts w:ascii="Verdana" w:hAnsi="Verdana" w:eastAsia="Times New Roman" w:cs="Times New Roman"/>
                <w:color w:val="000000" w:themeColor="text1"/>
                <w:kern w:val="0"/>
                <w:sz w:val="18"/>
                <w:szCs w:val="24"/>
                <w:lang w:eastAsia="nl-NL"/>
                <w14:ligatures w14:val="none"/>
              </w:rPr>
              <w:tab/>
            </w:r>
          </w:p>
          <w:p w:rsidRPr="0097156B" w:rsidR="003A0640" w:rsidP="00E177EF" w:rsidRDefault="003A0640" w14:paraId="56DF0C00"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3A0640" w:rsidP="00E177EF" w:rsidRDefault="003A0640" w14:paraId="45DC3457"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3A0640" w:rsidP="00E177EF" w:rsidRDefault="003A0640" w14:paraId="2BD0CD5E"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3A0640" w:rsidP="00E177EF" w:rsidRDefault="003A0640" w14:paraId="046347E0"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De bepaling richt zich tot de Europese Commissie</w:t>
            </w:r>
          </w:p>
          <w:p w:rsidRPr="0097156B" w:rsidR="003A0640" w:rsidP="00E177EF" w:rsidRDefault="003A0640" w14:paraId="6FC8FCBE"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0C94F0D9"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48E876FE" w14:textId="48404F45">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2C7E0F" w:rsidTr="513B59B4" w14:paraId="0033863D" w14:textId="77777777">
        <w:trPr>
          <w:trHeight w:val="694"/>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752AD878"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Artikel 12, vijfde lid (normen en technische voorschriften)</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07BF64E4"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548E2484"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6C1BC3CD"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2C7E0F" w:rsidTr="513B59B4" w14:paraId="184C587B" w14:textId="77777777">
        <w:trPr>
          <w:trHeight w:val="535"/>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53B181E3"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 xml:space="preserve">Artikel 12, zesde lid </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5BD0D65A"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75BC30B4"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4FA56CD0"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2C7E0F" w:rsidTr="513B59B4" w14:paraId="1206A48C" w14:textId="77777777">
        <w:trPr>
          <w:trHeight w:val="483"/>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43EB3642"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 xml:space="preserve">Artikel 12, zevende lid </w:t>
            </w:r>
            <w:r w:rsidRPr="0097156B">
              <w:rPr>
                <w:rFonts w:ascii="Verdana" w:hAnsi="Verdana" w:eastAsia="Times New Roman" w:cs="Times New Roman"/>
                <w:color w:val="000000" w:themeColor="text1"/>
                <w:kern w:val="0"/>
                <w:sz w:val="18"/>
                <w:szCs w:val="24"/>
                <w:lang w:eastAsia="nl-NL"/>
                <w14:ligatures w14:val="none"/>
              </w:rPr>
              <w:br/>
              <w:t>(regeling i.v.m. vertrouwelijkheid van informatie in verslag)</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318D5812"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16787911"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26C94271"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2C7E0F" w:rsidTr="513B59B4" w14:paraId="55EDF8F9" w14:textId="77777777">
        <w:trPr>
          <w:trHeight w:val="470"/>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23E34AE1"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 xml:space="preserve">Artikel 12, achtste lid </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61BC602B"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12C247F0"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424E6E65"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2C7E0F" w:rsidTr="513B59B4" w14:paraId="5B8BD6DD" w14:textId="77777777">
        <w:trPr>
          <w:trHeight w:val="551"/>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FFFFFF" w:themeFill="background1"/>
          </w:tcPr>
          <w:p w:rsidRPr="0097156B" w:rsidR="003A0640" w:rsidP="00E177EF" w:rsidRDefault="003A0640" w14:paraId="257551F5" w14:textId="77777777">
            <w:pPr>
              <w:spacing w:after="0" w:line="240" w:lineRule="atLeast"/>
              <w:rPr>
                <w:rFonts w:ascii="Verdana" w:hAnsi="Verdana" w:eastAsia="Times New Roman" w:cs="Times New Roman"/>
                <w:color w:val="000000" w:themeColor="text1"/>
                <w:kern w:val="0"/>
                <w:sz w:val="18"/>
                <w:szCs w:val="24"/>
                <w:lang w:eastAsia="nl-NL"/>
                <w14:ligatures w14:val="none"/>
              </w:rPr>
            </w:pPr>
            <w:bookmarkStart w:name="_Hlk161224698" w:id="22"/>
            <w:r w:rsidRPr="0097156B">
              <w:rPr>
                <w:rFonts w:ascii="Verdana" w:hAnsi="Verdana" w:eastAsia="Times New Roman" w:cs="Times New Roman"/>
                <w:color w:val="000000" w:themeColor="text1"/>
                <w:kern w:val="0"/>
                <w:sz w:val="18"/>
                <w:szCs w:val="24"/>
                <w:lang w:eastAsia="nl-NL"/>
                <w14:ligatures w14:val="none"/>
              </w:rPr>
              <w:t xml:space="preserve">Artikel 13 </w:t>
            </w:r>
            <w:r w:rsidRPr="0097156B">
              <w:rPr>
                <w:rFonts w:ascii="Verdana" w:hAnsi="Verdana" w:eastAsia="Times New Roman" w:cs="Times New Roman"/>
                <w:color w:val="000000" w:themeColor="text1"/>
                <w:kern w:val="0"/>
                <w:sz w:val="18"/>
                <w:szCs w:val="24"/>
                <w:lang w:eastAsia="nl-NL"/>
                <w14:ligatures w14:val="none"/>
              </w:rPr>
              <w:br/>
              <w:t>Algemene beperkingsverplichting</w:t>
            </w:r>
            <w:r w:rsidRPr="0097156B">
              <w:rPr>
                <w:rFonts w:ascii="Verdana" w:hAnsi="Verdana" w:eastAsia="Times New Roman" w:cs="Times New Roman"/>
                <w:color w:val="000000" w:themeColor="text1"/>
                <w:kern w:val="0"/>
                <w:sz w:val="18"/>
                <w:szCs w:val="24"/>
                <w:lang w:eastAsia="nl-NL"/>
                <w14:ligatures w14:val="none"/>
              </w:rPr>
              <w:br/>
            </w:r>
            <w:r w:rsidRPr="0097156B">
              <w:rPr>
                <w:rFonts w:ascii="Verdana" w:hAnsi="Verdana" w:eastAsia="Times New Roman" w:cs="Times New Roman"/>
                <w:color w:val="000000" w:themeColor="text1"/>
                <w:kern w:val="0"/>
                <w:sz w:val="18"/>
                <w:szCs w:val="24"/>
                <w:lang w:eastAsia="nl-NL"/>
                <w14:ligatures w14:val="none"/>
              </w:rPr>
              <w:br/>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FFFFFF" w:themeFill="background1"/>
          </w:tcPr>
          <w:p w:rsidRPr="0097156B" w:rsidR="003A0640" w:rsidP="00E177EF" w:rsidRDefault="003A0640" w14:paraId="20D5F441" w14:textId="13F4B2A2">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Rechtstreekse werking volstaat</w:t>
            </w:r>
            <w:r w:rsidRPr="0097156B">
              <w:rPr>
                <w:rFonts w:ascii="Verdana" w:hAnsi="Verdana" w:eastAsia="Times New Roman" w:cs="Times New Roman"/>
                <w:color w:val="000000" w:themeColor="text1"/>
                <w:kern w:val="0"/>
                <w:sz w:val="18"/>
                <w:szCs w:val="24"/>
                <w:lang w:eastAsia="nl-NL"/>
                <w14:ligatures w14:val="none"/>
              </w:rPr>
              <w:br/>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FFFFFF" w:themeFill="background1"/>
          </w:tcPr>
          <w:p w:rsidRPr="0097156B" w:rsidR="003A0640" w:rsidP="00E177EF" w:rsidRDefault="003A0640" w14:paraId="4B0829B2"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FFFFFF" w:themeFill="background1"/>
          </w:tcPr>
          <w:p w:rsidRPr="0097156B" w:rsidR="003A0640" w:rsidP="00E177EF" w:rsidRDefault="00CE4A1F" w14:paraId="13346177" w14:textId="503AB0D6">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Betreft een specifieke op methaanemissies gerichte verplichting die geen met andere zorgplichten strijdige verplichtingen bevat</w:t>
            </w:r>
          </w:p>
        </w:tc>
      </w:tr>
      <w:bookmarkEnd w:id="22"/>
      <w:tr w:rsidRPr="0097156B" w:rsidR="002C7E0F" w:rsidTr="513B59B4" w14:paraId="5C72C325" w14:textId="77777777">
        <w:trPr>
          <w:trHeight w:val="457"/>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FFFFFF" w:themeFill="background1"/>
          </w:tcPr>
          <w:p w:rsidRPr="0097156B" w:rsidR="003A0640" w:rsidP="00E177EF" w:rsidRDefault="003A0640" w14:paraId="1EBEC4D0"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 xml:space="preserve">Artikel 14, eerste lid </w:t>
            </w:r>
            <w:r w:rsidRPr="0097156B">
              <w:rPr>
                <w:rFonts w:ascii="Verdana" w:hAnsi="Verdana" w:eastAsia="Times New Roman" w:cs="Times New Roman"/>
                <w:color w:val="000000" w:themeColor="text1"/>
                <w:kern w:val="0"/>
                <w:sz w:val="18"/>
                <w:szCs w:val="24"/>
                <w:lang w:eastAsia="nl-NL"/>
                <w14:ligatures w14:val="none"/>
              </w:rPr>
              <w:br/>
              <w:t>(verplichting programma voor lekdetectie en -reparatie in te dienen)</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FFFFFF" w:themeFill="background1"/>
          </w:tcPr>
          <w:p w:rsidRPr="0097156B" w:rsidR="003A0640" w:rsidP="00E177EF" w:rsidRDefault="003A0640" w14:paraId="179121F4"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Rechtstreekse werking volstaat</w:t>
            </w:r>
            <w:r w:rsidRPr="0097156B">
              <w:rPr>
                <w:rFonts w:ascii="Verdana" w:hAnsi="Verdana" w:eastAsia="Times New Roman" w:cs="Times New Roman"/>
                <w:color w:val="000000" w:themeColor="text1"/>
                <w:kern w:val="0"/>
                <w:sz w:val="18"/>
                <w:szCs w:val="24"/>
                <w:lang w:eastAsia="nl-NL"/>
                <w14:ligatures w14:val="none"/>
              </w:rPr>
              <w:br/>
            </w:r>
            <w:r w:rsidRPr="0097156B">
              <w:rPr>
                <w:rFonts w:ascii="Verdana" w:hAnsi="Verdana" w:eastAsia="Times New Roman" w:cs="Times New Roman"/>
                <w:color w:val="000000" w:themeColor="text1"/>
                <w:kern w:val="0"/>
                <w:sz w:val="18"/>
                <w:szCs w:val="24"/>
                <w:lang w:eastAsia="nl-NL"/>
                <w14:ligatures w14:val="none"/>
              </w:rPr>
              <w:br/>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FFFFFF" w:themeFill="background1"/>
          </w:tcPr>
          <w:p w:rsidRPr="0097156B" w:rsidR="003A0640" w:rsidP="00E177EF" w:rsidRDefault="003A0640" w14:paraId="35D03E92"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FFFFFF" w:themeFill="background1"/>
          </w:tcPr>
          <w:p w:rsidRPr="0097156B" w:rsidR="003A0640" w:rsidP="00E177EF" w:rsidRDefault="003A0640" w14:paraId="10FD31F8"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2C7E0F" w:rsidTr="513B59B4" w14:paraId="060C832B" w14:textId="77777777">
        <w:trPr>
          <w:trHeight w:val="599"/>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39B54A4B"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 xml:space="preserve">Artikel 14, tweede lid </w:t>
            </w:r>
            <w:r w:rsidRPr="0097156B">
              <w:rPr>
                <w:rFonts w:ascii="Verdana" w:hAnsi="Verdana" w:eastAsia="Times New Roman" w:cs="Times New Roman"/>
                <w:color w:val="000000" w:themeColor="text1"/>
                <w:kern w:val="0"/>
                <w:sz w:val="18"/>
                <w:szCs w:val="24"/>
                <w:lang w:eastAsia="nl-NL"/>
                <w14:ligatures w14:val="none"/>
              </w:rPr>
              <w:br/>
              <w:t>(termijn voor uitvoeren lekdetectie- en reparatieonderzoek)</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7AEFEFA4"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Rechtstreekse werking volstaat</w:t>
            </w:r>
          </w:p>
          <w:p w:rsidRPr="0097156B" w:rsidR="003A0640" w:rsidP="00E177EF" w:rsidRDefault="003A0640" w14:paraId="61C962F5"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05E63EED" w14:textId="77777777">
            <w:pPr>
              <w:spacing w:after="0" w:line="240" w:lineRule="atLeast"/>
              <w:rPr>
                <w:rFonts w:ascii="Verdana" w:hAnsi="Verdana" w:eastAsia="Times New Roman" w:cs="Times New Roman"/>
                <w:b/>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6D08CF7B"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2C7E0F" w:rsidTr="513B59B4" w14:paraId="2EB0CAFF" w14:textId="77777777">
        <w:trPr>
          <w:trHeight w:val="457"/>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2910C83D"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Artikel 14, derde lid (mogelijkheid exploitanten lekdetectie en -reparatieonderzoek type 2 uit te voeren i.p.v. type 1)</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03DE87CF"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Rechtstreekse werking volstaat</w:t>
            </w:r>
          </w:p>
          <w:p w:rsidRPr="0097156B" w:rsidR="003A0640" w:rsidP="00E177EF" w:rsidRDefault="003A0640" w14:paraId="0B0CB3CB"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015A30F1" w14:textId="77777777">
            <w:pPr>
              <w:spacing w:after="0" w:line="240" w:lineRule="atLeast"/>
              <w:rPr>
                <w:rFonts w:ascii="Verdana" w:hAnsi="Verdana" w:eastAsia="Times New Roman" w:cs="Times New Roman"/>
                <w:b/>
                <w:bCs/>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7C1437E2"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2C7E0F" w:rsidTr="513B59B4" w14:paraId="7026EDC7" w14:textId="77777777">
        <w:trPr>
          <w:trHeight w:val="545"/>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4F685B3F"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Artikel 14, vierde lid (mogelijkheid geavanceerde detectietechnologie te gebruiken)</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71816C15"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0D1C4690" w14:textId="77777777">
            <w:pPr>
              <w:spacing w:after="0" w:line="240" w:lineRule="atLeast"/>
              <w:rPr>
                <w:rFonts w:ascii="Verdana" w:hAnsi="Verdana" w:eastAsia="Times New Roman" w:cs="Times New Roman"/>
                <w:b/>
                <w:bCs/>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10CBA934"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2C7E0F" w:rsidTr="513B59B4" w14:paraId="5A359F62" w14:textId="77777777">
        <w:trPr>
          <w:trHeight w:val="261"/>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207CECD9"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Artikel 14, vijfde lid (mogelijkheid onder voorwaarden om verschillende LDAR-onderzoek frequenties toe te passen)</w:t>
            </w:r>
          </w:p>
          <w:p w:rsidRPr="0097156B" w:rsidR="003A0640" w:rsidP="00E177EF" w:rsidRDefault="003A0640" w14:paraId="7396F68E"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Laatste alinea</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017D887F"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Rechtstreekse werking volstaat</w:t>
            </w:r>
          </w:p>
          <w:p w:rsidRPr="0097156B" w:rsidR="003A0640" w:rsidP="00E177EF" w:rsidRDefault="003A0640" w14:paraId="47EA1A9F"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3A0640" w:rsidP="00E177EF" w:rsidRDefault="003A0640" w14:paraId="7B0C1F39"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A57545" w:rsidP="00E177EF" w:rsidRDefault="00A57545" w14:paraId="71B056CC"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3A0640" w:rsidP="00E177EF" w:rsidRDefault="003A0640" w14:paraId="1B16D4BB" w14:textId="24FF501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Betreft feitelijke uitvoering</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55EBC9B2" w14:textId="77777777">
            <w:pPr>
              <w:spacing w:after="0" w:line="240" w:lineRule="atLeast"/>
              <w:rPr>
                <w:rFonts w:ascii="Verdana" w:hAnsi="Verdana" w:eastAsia="Times New Roman" w:cs="Times New Roman"/>
                <w:b/>
                <w:bCs/>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51A5A19B"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2C7E0F" w:rsidTr="513B59B4" w14:paraId="4144E569" w14:textId="77777777">
        <w:trPr>
          <w:trHeight w:val="842"/>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563057E7"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Artikel 14, zesde lid (methode vaststelling lekken)</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17A928F0"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4F9447DE" w14:textId="77777777">
            <w:pPr>
              <w:spacing w:after="0" w:line="240" w:lineRule="atLeast"/>
              <w:rPr>
                <w:rFonts w:ascii="Verdana" w:hAnsi="Verdana" w:eastAsia="Times New Roman" w:cs="Times New Roman"/>
                <w:b/>
                <w:bCs/>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0695F0D6"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2C7E0F" w:rsidTr="513B59B4" w14:paraId="260EF498" w14:textId="77777777">
        <w:trPr>
          <w:trHeight w:val="542"/>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0B21B24F"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Artikel 14, zevende lid</w:t>
            </w:r>
            <w:r w:rsidRPr="0097156B">
              <w:rPr>
                <w:rFonts w:ascii="Verdana" w:hAnsi="Verdana" w:eastAsia="Times New Roman" w:cs="Times New Roman"/>
                <w:color w:val="000000" w:themeColor="text1"/>
                <w:kern w:val="0"/>
                <w:sz w:val="18"/>
                <w:szCs w:val="24"/>
                <w:lang w:eastAsia="nl-NL"/>
                <w14:ligatures w14:val="none"/>
              </w:rPr>
              <w:br/>
              <w:t>(uitvoeringshandeling minimale detectie-grenzen en -technieken en drempelwaarden)</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26C226EA"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De bepaling richt zich tot de Europese Commissie</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015BAAEA" w14:textId="77777777">
            <w:pPr>
              <w:spacing w:after="0" w:line="240" w:lineRule="atLeast"/>
              <w:rPr>
                <w:rFonts w:ascii="Verdana" w:hAnsi="Verdana" w:eastAsia="Times New Roman" w:cs="Times New Roman"/>
                <w:b/>
                <w:bCs/>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34B8868F"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2C7E0F" w:rsidTr="513B59B4" w14:paraId="620ECDB0" w14:textId="77777777">
        <w:trPr>
          <w:trHeight w:val="805"/>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26CA25A1"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Artikel 14, achtste lid (reparatie en vervangingsplicht)</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34124860"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3C6F5385" w14:textId="77777777">
            <w:pPr>
              <w:spacing w:after="0" w:line="240" w:lineRule="atLeast"/>
              <w:rPr>
                <w:rFonts w:ascii="Verdana" w:hAnsi="Verdana" w:eastAsia="Times New Roman" w:cs="Times New Roman"/>
                <w:b/>
                <w:bCs/>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15E3DFD6"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2C7E0F" w:rsidTr="513B59B4" w14:paraId="4FDA58CD" w14:textId="77777777">
        <w:trPr>
          <w:trHeight w:val="548"/>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6CF5B493"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Artikel 14, negende lid (onmiddellijke reparatie of vervanging, tenzij…)</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291D4ADD"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63CDC3A5" w14:textId="77777777">
            <w:pPr>
              <w:spacing w:after="0" w:line="240" w:lineRule="atLeast"/>
              <w:rPr>
                <w:rFonts w:ascii="Verdana" w:hAnsi="Verdana" w:eastAsia="Times New Roman" w:cs="Times New Roman"/>
                <w:b/>
                <w:bCs/>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67D77618"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2C7E0F" w:rsidTr="513B59B4" w14:paraId="49CA0CEA" w14:textId="77777777">
        <w:trPr>
          <w:trHeight w:val="528"/>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068D8166"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 xml:space="preserve">Artikel 14, tiende lid </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7DA9E01F"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7907FCB2" w14:textId="77777777">
            <w:pPr>
              <w:spacing w:after="0" w:line="240" w:lineRule="atLeast"/>
              <w:rPr>
                <w:rFonts w:ascii="Verdana" w:hAnsi="Verdana" w:eastAsia="Times New Roman" w:cs="Times New Roman"/>
                <w:b/>
                <w:bCs/>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4276272F"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2C7E0F" w:rsidTr="513B59B4" w14:paraId="7C2E1460" w14:textId="77777777">
        <w:trPr>
          <w:trHeight w:val="379"/>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675E5ADA"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 xml:space="preserve">Artikel 14, elfde lid </w:t>
            </w:r>
            <w:r w:rsidRPr="0097156B">
              <w:rPr>
                <w:rFonts w:ascii="Verdana" w:hAnsi="Verdana" w:eastAsia="Times New Roman" w:cs="Times New Roman"/>
                <w:color w:val="000000" w:themeColor="text1"/>
                <w:kern w:val="0"/>
                <w:sz w:val="18"/>
                <w:szCs w:val="24"/>
                <w:lang w:eastAsia="nl-NL"/>
                <w14:ligatures w14:val="none"/>
              </w:rPr>
              <w:br/>
              <w:t>(register van besluiten om reparatie uit te stellen)</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29D041FA"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357FD310" w14:textId="77777777">
            <w:pPr>
              <w:spacing w:after="0" w:line="240" w:lineRule="atLeast"/>
              <w:rPr>
                <w:rFonts w:ascii="Verdana" w:hAnsi="Verdana" w:eastAsia="Times New Roman" w:cs="Times New Roman"/>
                <w:b/>
                <w:bCs/>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03D0CBFB"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2C7E0F" w:rsidTr="513B59B4" w14:paraId="09D557C6" w14:textId="77777777">
        <w:trPr>
          <w:trHeight w:val="457"/>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0ED0AFEC"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 xml:space="preserve">Artikel 14, twaalfde </w:t>
            </w:r>
            <w:r w:rsidRPr="0097156B">
              <w:rPr>
                <w:rFonts w:ascii="Verdana" w:hAnsi="Verdana" w:eastAsia="Times New Roman" w:cs="Times New Roman"/>
                <w:color w:val="000000" w:themeColor="text1"/>
                <w:kern w:val="0"/>
                <w:sz w:val="18"/>
                <w:szCs w:val="24"/>
                <w:lang w:eastAsia="nl-NL"/>
                <w14:ligatures w14:val="none"/>
              </w:rPr>
              <w:br/>
              <w:t>lid (aanvullende onderzoek verplichting)</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76F9ACC0"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63652E8B" w14:textId="77777777">
            <w:pPr>
              <w:spacing w:after="0" w:line="240" w:lineRule="atLeast"/>
              <w:rPr>
                <w:rFonts w:ascii="Verdana" w:hAnsi="Verdana" w:eastAsia="Times New Roman" w:cs="Times New Roman"/>
                <w:b/>
                <w:bCs/>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3BB780CF"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2C7E0F" w:rsidTr="513B59B4" w14:paraId="5DBCEF56" w14:textId="77777777">
        <w:trPr>
          <w:trHeight w:val="520"/>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589500D9"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 xml:space="preserve">Artikel 14, dertiende lid (registerverplichting van vastgestelde lekken) </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674E6E54"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46EB8321"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br/>
            </w:r>
            <w:r w:rsidRPr="0097156B">
              <w:rPr>
                <w:rFonts w:ascii="Verdana" w:hAnsi="Verdana" w:eastAsia="Times New Roman" w:cs="Times New Roman"/>
                <w:color w:val="000000" w:themeColor="text1"/>
                <w:kern w:val="0"/>
                <w:sz w:val="18"/>
                <w:szCs w:val="24"/>
                <w:lang w:eastAsia="nl-NL"/>
                <w14:ligatures w14:val="none"/>
              </w:rPr>
              <w:br/>
            </w: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54125112"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2C7E0F" w:rsidTr="513B59B4" w14:paraId="27D90A58" w14:textId="77777777">
        <w:trPr>
          <w:trHeight w:val="444"/>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3436A13E"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Artikel 14, veertiende lid</w:t>
            </w:r>
            <w:r w:rsidRPr="0097156B">
              <w:rPr>
                <w:rFonts w:ascii="Verdana" w:hAnsi="Verdana" w:eastAsia="Times New Roman" w:cs="Times New Roman"/>
                <w:color w:val="000000" w:themeColor="text1"/>
                <w:kern w:val="0"/>
                <w:sz w:val="18"/>
                <w:szCs w:val="24"/>
                <w:lang w:eastAsia="nl-NL"/>
                <w14:ligatures w14:val="none"/>
              </w:rPr>
              <w:br/>
              <w:t>(jaarlijkse indieningsverplichting verslag en reparatie- en controleschema’s)</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2ED489B0"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2AB2E753" w14:textId="77777777">
            <w:pPr>
              <w:spacing w:after="0" w:line="240" w:lineRule="atLeast"/>
              <w:rPr>
                <w:rFonts w:ascii="Verdana" w:hAnsi="Verdana" w:eastAsia="Times New Roman" w:cs="Times New Roman"/>
                <w:b/>
                <w:bCs/>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2C613272"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2C7E0F" w:rsidTr="513B59B4" w14:paraId="13940FCD" w14:textId="77777777">
        <w:trPr>
          <w:trHeight w:val="534"/>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4C6E9E05"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 xml:space="preserve">Artikel 14, vijftiende lid </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4AB10DAB"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05662986" w14:textId="77777777">
            <w:pPr>
              <w:spacing w:after="0" w:line="240" w:lineRule="atLeast"/>
              <w:rPr>
                <w:rFonts w:ascii="Verdana" w:hAnsi="Verdana" w:eastAsia="Times New Roman" w:cs="Times New Roman"/>
                <w:b/>
                <w:bCs/>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3B53A956"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2C7E0F" w:rsidTr="513B59B4" w14:paraId="44552946" w14:textId="77777777">
        <w:trPr>
          <w:trHeight w:val="534"/>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322EF0DC"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Artikel 14, zestiende lid (verplichting voor regelingen voor certificering of accreditatie of kwalificatieregelingen)</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75472E" w14:paraId="4DDAE30A" w14:textId="3E74B4E4">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Betreft feitelijke uitvoering</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1E01A0" w:rsidR="003A0640" w:rsidP="00E177EF" w:rsidRDefault="003A0640" w14:paraId="6144DC89" w14:textId="77777777">
            <w:pPr>
              <w:spacing w:after="0" w:line="240" w:lineRule="atLeast"/>
              <w:rPr>
                <w:rFonts w:ascii="Verdana" w:hAnsi="Verdana" w:eastAsia="Times New Roman" w:cs="Times New Roman"/>
                <w:b/>
                <w:bCs/>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1E01A0" w:rsidR="003A0640" w:rsidP="00E177EF" w:rsidRDefault="003A0640" w14:paraId="29CD4ECF" w14:textId="743B7B15">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 xml:space="preserve">In overleg met de sector wordt bezien hoe uitvoering te geven aan deze verplichting om </w:t>
            </w:r>
            <w:r w:rsidRPr="0097156B" w:rsidR="00D00BA7">
              <w:rPr>
                <w:rFonts w:ascii="Verdana" w:hAnsi="Verdana" w:eastAsia="Times New Roman" w:cs="Times New Roman"/>
                <w:color w:val="000000" w:themeColor="text1"/>
                <w:kern w:val="0"/>
                <w:sz w:val="18"/>
                <w:szCs w:val="24"/>
                <w:lang w:eastAsia="nl-NL"/>
                <w14:ligatures w14:val="none"/>
              </w:rPr>
              <w:t xml:space="preserve">te voorzien in </w:t>
            </w:r>
            <w:r w:rsidRPr="0097156B" w:rsidR="00856C4F">
              <w:rPr>
                <w:rFonts w:ascii="Verdana" w:hAnsi="Verdana" w:eastAsia="Times New Roman" w:cs="Times New Roman"/>
                <w:color w:val="000000" w:themeColor="text1"/>
                <w:kern w:val="0"/>
                <w:sz w:val="18"/>
                <w:szCs w:val="24"/>
                <w:lang w:eastAsia="nl-NL"/>
                <w14:ligatures w14:val="none"/>
              </w:rPr>
              <w:t>certificering, accreditatie of gelijkwaardige kwalificatier</w:t>
            </w:r>
            <w:r w:rsidRPr="0097156B">
              <w:rPr>
                <w:rFonts w:ascii="Verdana" w:hAnsi="Verdana" w:eastAsia="Times New Roman" w:cs="Times New Roman"/>
                <w:color w:val="000000" w:themeColor="text1"/>
                <w:kern w:val="0"/>
                <w:sz w:val="18"/>
                <w:szCs w:val="24"/>
                <w:lang w:eastAsia="nl-NL"/>
                <w14:ligatures w14:val="none"/>
              </w:rPr>
              <w:t>egelingen voor LDAR-dienstverleners e.d.</w:t>
            </w:r>
          </w:p>
        </w:tc>
      </w:tr>
      <w:tr w:rsidRPr="0097156B" w:rsidR="002C7E0F" w:rsidTr="513B59B4" w14:paraId="63465EF3" w14:textId="77777777">
        <w:trPr>
          <w:trHeight w:val="534"/>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121D469D"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 xml:space="preserve">Artikel 14, zeventiende lid </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9120F8" w14:paraId="082AA2E5" w14:textId="3B555BD9">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Niet van toepassing</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66B7E4F6" w14:textId="77777777">
            <w:pPr>
              <w:spacing w:after="0" w:line="240" w:lineRule="atLeast"/>
              <w:rPr>
                <w:rFonts w:ascii="Verdana" w:hAnsi="Verdana" w:eastAsia="Times New Roman" w:cs="Times New Roman"/>
                <w:b/>
                <w:bCs/>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37D78CEE" w14:textId="533DEDC7">
            <w:pPr>
              <w:spacing w:after="0" w:line="240" w:lineRule="atLeast"/>
              <w:rPr>
                <w:rFonts w:ascii="Verdana" w:hAnsi="Verdana" w:eastAsia="Times New Roman" w:cs="Times New Roman"/>
                <w:b/>
                <w:bCs/>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 xml:space="preserve">Deze situatie doet zich niet voor in Nederland. </w:t>
            </w:r>
            <w:r w:rsidRPr="0097156B" w:rsidR="00320C20">
              <w:rPr>
                <w:rFonts w:ascii="Verdana" w:hAnsi="Verdana" w:eastAsia="Times New Roman" w:cs="Times New Roman"/>
                <w:color w:val="000000" w:themeColor="text1"/>
                <w:kern w:val="0"/>
                <w:sz w:val="18"/>
                <w:szCs w:val="24"/>
                <w:lang w:eastAsia="nl-NL"/>
                <w14:ligatures w14:val="none"/>
              </w:rPr>
              <w:t>De ma</w:t>
            </w:r>
            <w:r w:rsidRPr="0097156B" w:rsidR="00564840">
              <w:rPr>
                <w:rFonts w:ascii="Verdana" w:hAnsi="Verdana" w:eastAsia="Times New Roman" w:cs="Times New Roman"/>
                <w:color w:val="000000" w:themeColor="text1"/>
                <w:kern w:val="0"/>
                <w:sz w:val="18"/>
                <w:szCs w:val="24"/>
                <w:lang w:eastAsia="nl-NL"/>
                <w14:ligatures w14:val="none"/>
              </w:rPr>
              <w:t xml:space="preserve">ximale diepte van </w:t>
            </w:r>
            <w:r w:rsidRPr="0097156B" w:rsidR="001955A1">
              <w:rPr>
                <w:rFonts w:ascii="Verdana" w:hAnsi="Verdana" w:eastAsia="Times New Roman" w:cs="Times New Roman"/>
                <w:color w:val="000000" w:themeColor="text1"/>
                <w:kern w:val="0"/>
                <w:sz w:val="18"/>
                <w:szCs w:val="24"/>
                <w:lang w:eastAsia="nl-NL"/>
                <w14:ligatures w14:val="none"/>
              </w:rPr>
              <w:t xml:space="preserve">het Nederlandse deel van de </w:t>
            </w:r>
            <w:r w:rsidRPr="0097156B">
              <w:rPr>
                <w:rFonts w:ascii="Verdana" w:hAnsi="Verdana" w:eastAsia="Times New Roman" w:cs="Times New Roman"/>
                <w:color w:val="000000" w:themeColor="text1"/>
                <w:kern w:val="0"/>
                <w:sz w:val="18"/>
                <w:szCs w:val="24"/>
                <w:lang w:eastAsia="nl-NL"/>
                <w14:ligatures w14:val="none"/>
              </w:rPr>
              <w:t xml:space="preserve">Noordzee is </w:t>
            </w:r>
            <w:r w:rsidRPr="0097156B" w:rsidR="00A40839">
              <w:rPr>
                <w:rFonts w:ascii="Verdana" w:hAnsi="Verdana" w:eastAsia="Times New Roman" w:cs="Times New Roman"/>
                <w:color w:val="000000" w:themeColor="text1"/>
                <w:kern w:val="0"/>
                <w:sz w:val="18"/>
                <w:szCs w:val="24"/>
                <w:lang w:eastAsia="nl-NL"/>
                <w14:ligatures w14:val="none"/>
              </w:rPr>
              <w:t>46 meter</w:t>
            </w:r>
          </w:p>
        </w:tc>
      </w:tr>
      <w:tr w:rsidRPr="0097156B" w:rsidR="002C7E0F" w:rsidTr="513B59B4" w14:paraId="5E60F3FA" w14:textId="77777777">
        <w:trPr>
          <w:trHeight w:val="945"/>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1DB57DFA"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 xml:space="preserve">Artikel 15, eerste lid (afblaasverbod met uitzondering en routinematig affakkelverbod) </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5D2332" w14:paraId="56AE904C" w14:textId="480799E4">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 xml:space="preserve">Rechtstreekse werking volstaat; </w:t>
            </w:r>
            <w:r w:rsidRPr="0097156B" w:rsidR="00BB4E4A">
              <w:rPr>
                <w:rFonts w:ascii="Verdana" w:hAnsi="Verdana" w:eastAsia="Times New Roman" w:cs="Times New Roman"/>
                <w:color w:val="000000" w:themeColor="text1"/>
                <w:kern w:val="0"/>
                <w:sz w:val="18"/>
                <w:szCs w:val="24"/>
                <w:lang w:eastAsia="nl-NL"/>
                <w14:ligatures w14:val="none"/>
              </w:rPr>
              <w:t>eventuele strijdigheid met bepalingen in het Mijnbouwbesluit en het Besluit activiteiten leefomgevingen worden weggenomen</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01E2A175"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6E58C3EB"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2C7E0F" w:rsidTr="513B59B4" w14:paraId="510C6DD8" w14:textId="77777777">
        <w:trPr>
          <w:trHeight w:val="551"/>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487C9410"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Artikel 15, tweede lid (uitzondering noodgeval of defect)</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6E490646"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Zie lid 1</w:t>
            </w:r>
          </w:p>
          <w:p w:rsidRPr="0097156B" w:rsidR="003A0640" w:rsidP="00E177EF" w:rsidRDefault="003A0640" w14:paraId="02828AD1"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6514303E"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528B9CD5"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2C7E0F" w:rsidTr="513B59B4" w14:paraId="7B1C230E" w14:textId="77777777">
        <w:trPr>
          <w:trHeight w:val="446"/>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64DEE8D5"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Artikel 15, derde lid (andere uitzonderingen)</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9C20B8" w14:paraId="56972CC3" w14:textId="0FA7FF9B">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Zie lid 1</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009D1893"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25C469D0"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2C7E0F" w:rsidTr="513B59B4" w14:paraId="043E54FD" w14:textId="77777777">
        <w:trPr>
          <w:trHeight w:val="1515"/>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0179DB45"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Artikel 15, vierde lid (ingeval van uitzonderingssituatie alleen afblazen als affakkelen niet kan en rapporteren o.g.v. artikel 16)</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9C20B8" w14:paraId="3ADD95A6" w14:textId="3B059E92">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Zie lid 1</w:t>
            </w:r>
            <w:r w:rsidRPr="0097156B" w:rsidR="003A0640">
              <w:rPr>
                <w:rFonts w:ascii="Verdana" w:hAnsi="Verdana" w:eastAsia="Times New Roman" w:cs="Times New Roman"/>
                <w:color w:val="000000" w:themeColor="text1"/>
                <w:kern w:val="0"/>
                <w:sz w:val="18"/>
                <w:szCs w:val="24"/>
                <w:lang w:eastAsia="nl-NL"/>
                <w14:ligatures w14:val="none"/>
              </w:rPr>
              <w:br/>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61C2C1E4"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0795432A"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2C7E0F" w:rsidTr="513B59B4" w14:paraId="3FD0C710" w14:textId="77777777">
        <w:trPr>
          <w:trHeight w:val="997"/>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664F2043"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Artikel 15, vijfde lid (vervangen van afblaasapparatuur door emissievrije alternatieven)</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04958695" w14:textId="4AB913E3">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7758A63E"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1EEE877F"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2C7E0F" w:rsidTr="513B59B4" w14:paraId="519AB1CA" w14:textId="77777777">
        <w:trPr>
          <w:trHeight w:val="983"/>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477185EE"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Artikel 15, zesde lid (naast leden twee en drie is affakkelen toegestaan in specifieke gevallen)</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692BE27C" w14:textId="61A128E5">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 xml:space="preserve">Zie lid </w:t>
            </w:r>
            <w:r w:rsidRPr="0097156B" w:rsidR="002E5347">
              <w:rPr>
                <w:rFonts w:ascii="Verdana" w:hAnsi="Verdana" w:eastAsia="Times New Roman" w:cs="Times New Roman"/>
                <w:color w:val="000000" w:themeColor="text1"/>
                <w:kern w:val="0"/>
                <w:sz w:val="18"/>
                <w:szCs w:val="24"/>
                <w:lang w:eastAsia="nl-NL"/>
                <w14:ligatures w14:val="none"/>
              </w:rPr>
              <w:t>1</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539CA5E2"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3B94AC17"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2C7E0F" w:rsidTr="513B59B4" w14:paraId="4937DE45" w14:textId="77777777">
        <w:trPr>
          <w:trHeight w:val="598"/>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36A37E81"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Artikel 15, zevende lid (gebruik van bepaalde apparatuur e.d. bij bouw, vervanging of renovatie locatie)</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3938F8D3"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59AE87F3"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17A25231"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2C7E0F" w:rsidTr="001D2498" w14:paraId="02245267" w14:textId="77777777">
        <w:trPr>
          <w:trHeight w:val="836"/>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7F56C6F1"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Artikel 15, achtste lid (termijn waarop exploitanten moeten voldoen aan deze bepaling en verplichting om tijdschema in te dienen bij vertraging)</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3F1B0F80"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0C2E7666"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6D80D2CF"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2C7E0F" w:rsidTr="513B59B4" w14:paraId="2E90D083" w14:textId="77777777">
        <w:trPr>
          <w:trHeight w:val="972"/>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4679EEFE"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Artikel 16, eerste lid (kennisgevingsplicht van voorvallen afblazen en affakkelen)</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2E2FEC" w14:paraId="4ED25B3E" w14:textId="7EAABB92">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Rechtstreekse werking volstaat</w:t>
            </w:r>
          </w:p>
          <w:p w:rsidRPr="0097156B" w:rsidR="003A0640" w:rsidP="00E177EF" w:rsidRDefault="003A0640" w14:paraId="7703499D"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542C020C"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3757637F"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2C7E0F" w:rsidTr="513B59B4" w14:paraId="5797C3E5" w14:textId="77777777">
        <w:trPr>
          <w:trHeight w:val="1072"/>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049BEF1C"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Artikel 16, tweede lid (verplichting om jaarlijks verslag te doen van afblazen en affakkelen, in verslag van artikel 12)</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6D30BD84"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01E36193"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0B22F82E"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2C7E0F" w:rsidTr="513B59B4" w14:paraId="3AF40503" w14:textId="77777777">
        <w:trPr>
          <w:trHeight w:val="738"/>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74430816"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 xml:space="preserve">Artikel 17, eerste lid (eisen aan nieuwe fakkelpijpen of verbrandingsapparatuur) </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4A9A3817"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1966AD30"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130ED452"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2C7E0F" w:rsidTr="513B59B4" w14:paraId="6660225A" w14:textId="77777777">
        <w:trPr>
          <w:trHeight w:val="532"/>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3E7118E9"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Artikel 17, tweede lid (termijn voor voldoen aan vereisten van eerste lid voor alle fakkelpijpen of verbrandingsapparatuur)</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13D56DCD"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7DE20C10"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63F5C3A9"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2C7E0F" w:rsidTr="513B59B4" w14:paraId="74B900F0" w14:textId="77777777">
        <w:trPr>
          <w:trHeight w:val="708"/>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1112CF7C"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Artikel 17, derde lid (inspectiefrequentie fakkelpijpen e.d.)</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19AE7408"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54A62248"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047E1A06"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2C7E0F" w:rsidTr="513B59B4" w14:paraId="65E159E1" w14:textId="77777777">
        <w:trPr>
          <w:trHeight w:val="867"/>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7865F032"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Artikel 17, vierde lid (vlambewakingsapparatuur vereist)</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79BC957D"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52BFC8D5"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228866ED"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2C7E0F" w:rsidTr="513B59B4" w14:paraId="5ADDD115" w14:textId="77777777">
        <w:trPr>
          <w:trHeight w:val="803"/>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1141E708"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 xml:space="preserve">Artikel 18, eerste lid </w:t>
            </w:r>
            <w:r w:rsidRPr="0097156B">
              <w:rPr>
                <w:rFonts w:ascii="Verdana" w:hAnsi="Verdana" w:eastAsia="Times New Roman" w:cs="Times New Roman"/>
                <w:color w:val="000000" w:themeColor="text1"/>
                <w:kern w:val="0"/>
                <w:sz w:val="18"/>
                <w:szCs w:val="24"/>
                <w:lang w:eastAsia="nl-NL"/>
                <w14:ligatures w14:val="none"/>
              </w:rPr>
              <w:br/>
              <w:t>(inventaris van alle inactieve, tijdelijk gedichte, permanent gedichte en verlaten putten; actualiseringsplicht)</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2848CCAA"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Betreft feitelijke uitvoering</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0BE0566D" w14:textId="77777777">
            <w:pPr>
              <w:spacing w:after="0" w:line="240" w:lineRule="atLeast"/>
              <w:rPr>
                <w:rFonts w:ascii="Verdana" w:hAnsi="Verdana" w:eastAsia="Times New Roman" w:cs="Times New Roman"/>
                <w:b/>
                <w:bCs/>
                <w:color w:val="000000" w:themeColor="text1"/>
                <w:kern w:val="0"/>
                <w:sz w:val="18"/>
                <w:szCs w:val="24"/>
                <w:lang w:eastAsia="nl-NL"/>
                <w14:ligatures w14:val="none"/>
              </w:rPr>
            </w:pPr>
          </w:p>
          <w:p w:rsidRPr="0097156B" w:rsidR="003A0640" w:rsidP="00E177EF" w:rsidRDefault="003A0640" w14:paraId="38603DB5" w14:textId="77777777">
            <w:pPr>
              <w:spacing w:after="0" w:line="240" w:lineRule="atLeast"/>
              <w:rPr>
                <w:rFonts w:ascii="Verdana" w:hAnsi="Verdana" w:eastAsia="Times New Roman" w:cs="Times New Roman"/>
                <w:b/>
                <w:bCs/>
                <w:color w:val="000000" w:themeColor="text1"/>
                <w:kern w:val="0"/>
                <w:sz w:val="18"/>
                <w:szCs w:val="24"/>
                <w:lang w:eastAsia="nl-NL"/>
                <w14:ligatures w14:val="none"/>
              </w:rPr>
            </w:pPr>
            <w:r w:rsidRPr="0097156B">
              <w:rPr>
                <w:rFonts w:ascii="Verdana" w:hAnsi="Verdana" w:eastAsia="Times New Roman" w:cs="Times New Roman"/>
                <w:b/>
                <w:bCs/>
                <w:color w:val="000000" w:themeColor="text1"/>
                <w:kern w:val="0"/>
                <w:sz w:val="18"/>
                <w:szCs w:val="24"/>
                <w:lang w:eastAsia="nl-NL"/>
                <w14:ligatures w14:val="none"/>
              </w:rPr>
              <w:br/>
            </w:r>
            <w:r w:rsidRPr="0097156B">
              <w:rPr>
                <w:rFonts w:ascii="Verdana" w:hAnsi="Verdana" w:eastAsia="Times New Roman" w:cs="Times New Roman"/>
                <w:b/>
                <w:bCs/>
                <w:color w:val="000000" w:themeColor="text1"/>
                <w:kern w:val="0"/>
                <w:sz w:val="18"/>
                <w:szCs w:val="24"/>
                <w:lang w:eastAsia="nl-NL"/>
                <w14:ligatures w14:val="none"/>
              </w:rPr>
              <w:br/>
            </w:r>
          </w:p>
          <w:p w:rsidRPr="0097156B" w:rsidR="003A0640" w:rsidP="00E177EF" w:rsidRDefault="003A0640" w14:paraId="5F2C25BD"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3A0640" w:rsidP="00E177EF" w:rsidRDefault="003A0640" w14:paraId="3BB0AD76"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br/>
            </w: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03FB4DA1" w14:textId="66A7AB7F">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97156B">
              <w:rPr>
                <w:rFonts w:ascii="Verdana" w:hAnsi="Verdana" w:eastAsia="Times New Roman" w:cs="Segoe UI"/>
                <w:color w:val="000000" w:themeColor="text1"/>
                <w:kern w:val="0"/>
                <w:sz w:val="18"/>
                <w:szCs w:val="18"/>
                <w:lang w:eastAsia="nl-NL"/>
                <w14:ligatures w14:val="none"/>
              </w:rPr>
              <w:t>TNO-Geologische dienst houdt dit bij in opdracht van KGG; informatie is beschikbaar via NLOG. Per put is minimaal de informatie beschikbaar die vanuit de verordening gevraagd wordt</w:t>
            </w:r>
          </w:p>
        </w:tc>
      </w:tr>
      <w:tr w:rsidRPr="0097156B" w:rsidR="002C7E0F" w:rsidTr="513B59B4" w14:paraId="74127986" w14:textId="77777777">
        <w:trPr>
          <w:trHeight w:val="428"/>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0AAB0A4B"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Artikel 18, tweede lid</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2F35E4" w14:paraId="5EB695CB" w14:textId="265B2DB1">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 xml:space="preserve">Niet van toepassing </w:t>
            </w:r>
            <w:r w:rsidRPr="0097156B" w:rsidR="003A0640">
              <w:rPr>
                <w:rFonts w:ascii="Verdana" w:hAnsi="Verdana" w:eastAsia="Times New Roman" w:cs="Times New Roman"/>
                <w:color w:val="000000" w:themeColor="text1"/>
                <w:kern w:val="0"/>
                <w:sz w:val="18"/>
                <w:szCs w:val="24"/>
                <w:lang w:eastAsia="nl-NL"/>
                <w14:ligatures w14:val="none"/>
              </w:rPr>
              <w:t>in NL</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1D9D6F94" w14:textId="77777777">
            <w:pPr>
              <w:spacing w:after="0" w:line="240" w:lineRule="atLeast"/>
              <w:rPr>
                <w:rFonts w:ascii="Verdana" w:hAnsi="Verdana" w:eastAsia="Times New Roman" w:cs="Times New Roman"/>
                <w:b/>
                <w:bCs/>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3BCE4AA5"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Nederland heeft veel minder putten</w:t>
            </w:r>
          </w:p>
        </w:tc>
      </w:tr>
      <w:tr w:rsidRPr="0097156B" w:rsidR="002C7E0F" w:rsidTr="513B59B4" w14:paraId="5782FBC4" w14:textId="77777777">
        <w:trPr>
          <w:trHeight w:val="694"/>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03CD04DE"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Artikel 18, derde lid (uiterlijk 5 mei 2026 en daarna jaarlijks uiterlijk op 31 mei verslagen indienen bij de b.i. over kwantificering methaanemissies van alle inactieve putten en tijdelijk gedichte putten)</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7C572E" w:rsidP="00E177EF" w:rsidRDefault="003A0640" w14:paraId="29F9E0FC" w14:textId="10151C9E">
            <w:pPr>
              <w:spacing w:after="0" w:line="240" w:lineRule="atLeast"/>
              <w:rPr>
                <w:rFonts w:ascii="Verdana" w:hAnsi="Verdana" w:eastAsia="Times New Roman" w:cs="Times New Roman"/>
                <w:color w:val="000000" w:themeColor="text1"/>
                <w:kern w:val="0"/>
                <w:sz w:val="18"/>
                <w:szCs w:val="18"/>
                <w:lang w:eastAsia="nl-NL"/>
                <w14:ligatures w14:val="none"/>
              </w:rPr>
            </w:pPr>
            <w:r w:rsidRPr="0097156B">
              <w:rPr>
                <w:rFonts w:ascii="Verdana" w:hAnsi="Verdana" w:eastAsia="Times New Roman" w:cs="Times New Roman"/>
                <w:color w:val="000000" w:themeColor="text1"/>
                <w:kern w:val="0"/>
                <w:sz w:val="18"/>
                <w:szCs w:val="18"/>
                <w:lang w:eastAsia="nl-NL"/>
                <w14:ligatures w14:val="none"/>
              </w:rPr>
              <w:t xml:space="preserve">In </w:t>
            </w:r>
            <w:r w:rsidRPr="0097156B" w:rsidR="00CB0393">
              <w:rPr>
                <w:rFonts w:ascii="Verdana" w:hAnsi="Verdana" w:eastAsia="Times New Roman" w:cs="Times New Roman"/>
                <w:color w:val="000000" w:themeColor="text1"/>
                <w:kern w:val="0"/>
                <w:sz w:val="18"/>
                <w:szCs w:val="18"/>
                <w:lang w:eastAsia="nl-NL"/>
                <w14:ligatures w14:val="none"/>
              </w:rPr>
              <w:t xml:space="preserve">artikel </w:t>
            </w:r>
            <w:r w:rsidRPr="0097156B" w:rsidR="061FFD1F">
              <w:rPr>
                <w:rFonts w:ascii="Verdana" w:hAnsi="Verdana" w:eastAsia="Times New Roman" w:cs="Times New Roman"/>
                <w:color w:val="000000" w:themeColor="text1"/>
                <w:kern w:val="0"/>
                <w:sz w:val="18"/>
                <w:szCs w:val="18"/>
                <w:lang w:eastAsia="nl-NL"/>
                <w14:ligatures w14:val="none"/>
              </w:rPr>
              <w:t>44</w:t>
            </w:r>
            <w:r w:rsidRPr="0097156B" w:rsidR="2BB5385F">
              <w:rPr>
                <w:rFonts w:ascii="Verdana" w:hAnsi="Verdana" w:eastAsia="Times New Roman" w:cs="Times New Roman"/>
                <w:color w:val="000000" w:themeColor="text1"/>
                <w:kern w:val="0"/>
                <w:sz w:val="18"/>
                <w:szCs w:val="18"/>
                <w:lang w:eastAsia="nl-NL"/>
                <w14:ligatures w14:val="none"/>
              </w:rPr>
              <w:t>f</w:t>
            </w:r>
            <w:r w:rsidRPr="0097156B" w:rsidR="00CB0393">
              <w:rPr>
                <w:rFonts w:ascii="Verdana" w:hAnsi="Verdana" w:eastAsia="Times New Roman" w:cs="Times New Roman"/>
                <w:color w:val="000000" w:themeColor="text1"/>
                <w:kern w:val="0"/>
                <w:sz w:val="18"/>
                <w:szCs w:val="18"/>
                <w:lang w:eastAsia="nl-NL"/>
                <w14:ligatures w14:val="none"/>
              </w:rPr>
              <w:t xml:space="preserve"> van de Mijnbouwwet is </w:t>
            </w:r>
            <w:r w:rsidRPr="0097156B">
              <w:rPr>
                <w:rFonts w:ascii="Verdana" w:hAnsi="Verdana" w:eastAsia="Times New Roman" w:cs="Times New Roman"/>
                <w:color w:val="000000" w:themeColor="text1"/>
                <w:kern w:val="0"/>
                <w:sz w:val="18"/>
                <w:szCs w:val="18"/>
                <w:lang w:eastAsia="nl-NL"/>
                <w14:ligatures w14:val="none"/>
              </w:rPr>
              <w:t xml:space="preserve">de minister </w:t>
            </w:r>
            <w:r w:rsidRPr="0097156B" w:rsidR="00B47C6C">
              <w:rPr>
                <w:rFonts w:ascii="Verdana" w:hAnsi="Verdana" w:eastAsia="Times New Roman" w:cs="Times New Roman"/>
                <w:color w:val="000000" w:themeColor="text1"/>
                <w:kern w:val="0"/>
                <w:sz w:val="18"/>
                <w:szCs w:val="18"/>
                <w:lang w:eastAsia="nl-NL"/>
                <w14:ligatures w14:val="none"/>
              </w:rPr>
              <w:t xml:space="preserve">van KGG </w:t>
            </w:r>
            <w:r w:rsidRPr="0097156B">
              <w:rPr>
                <w:rFonts w:ascii="Verdana" w:hAnsi="Verdana" w:eastAsia="Times New Roman" w:cs="Times New Roman"/>
                <w:color w:val="000000" w:themeColor="text1"/>
                <w:kern w:val="0"/>
                <w:sz w:val="18"/>
                <w:szCs w:val="18"/>
                <w:lang w:eastAsia="nl-NL"/>
                <w14:ligatures w14:val="none"/>
              </w:rPr>
              <w:t>aangewezen als bevoegde instantie</w:t>
            </w:r>
          </w:p>
          <w:p w:rsidRPr="0097156B" w:rsidR="003A0640" w:rsidP="00E177EF" w:rsidRDefault="003A0640" w14:paraId="6B405D70" w14:textId="5C193B83">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Verder volstaat rechtstreekse werking</w:t>
            </w:r>
          </w:p>
          <w:p w:rsidRPr="0097156B" w:rsidR="003A0640" w:rsidP="00E177EF" w:rsidRDefault="003A0640" w14:paraId="1F4D72A6" w14:textId="601DC8A2">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br/>
            </w:r>
          </w:p>
          <w:p w:rsidRPr="0097156B" w:rsidR="003A0640" w:rsidP="00E177EF" w:rsidRDefault="003A0640" w14:paraId="7933FF93"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3A0640" w:rsidP="00E177EF" w:rsidRDefault="003A0640" w14:paraId="5AE0B039" w14:textId="71A6E5D6">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78D5646D"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4294DC20" w14:paraId="2D7AB51E" w14:textId="5BF579DD">
            <w:pPr>
              <w:spacing w:after="0" w:line="240" w:lineRule="atLeast"/>
              <w:rPr>
                <w:rFonts w:ascii="Verdana" w:hAnsi="Verdana" w:eastAsia="Times New Roman" w:cs="Times New Roman"/>
                <w:color w:val="000000" w:themeColor="text1"/>
                <w:kern w:val="0"/>
                <w:sz w:val="18"/>
                <w:szCs w:val="18"/>
                <w:lang w:eastAsia="nl-NL"/>
                <w14:ligatures w14:val="none"/>
              </w:rPr>
            </w:pPr>
            <w:r w:rsidRPr="0097156B">
              <w:rPr>
                <w:rFonts w:ascii="Verdana" w:hAnsi="Verdana" w:eastAsia="Times New Roman" w:cs="Times New Roman"/>
                <w:color w:val="000000" w:themeColor="text1"/>
                <w:kern w:val="0"/>
                <w:sz w:val="18"/>
                <w:szCs w:val="18"/>
                <w:lang w:eastAsia="nl-NL"/>
                <w14:ligatures w14:val="none"/>
              </w:rPr>
              <w:t>Om te voorkomen dat exploitanten dezelfde gegevens een aantal keer moeten indienen bij de bevoegde instantie wordt in het Mijnbouwbesluit o.g.v. artikel 123, vijfde lid, een voorziening getroffen dat informatie die al moet worden aangeleverd het tijdstip en de frequentie van de verordening volgt</w:t>
            </w:r>
          </w:p>
        </w:tc>
      </w:tr>
      <w:tr w:rsidRPr="0097156B" w:rsidR="002C7E0F" w:rsidTr="513B59B4" w14:paraId="044F0A68" w14:textId="77777777">
        <w:trPr>
          <w:trHeight w:val="802"/>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57016D10"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Artikel 18, vierde lid (uitzonderingen lid 3 indien uit gegevens blijkt dat er afgelopen vijf resp. drie jaar geen methaanemissies hebben plaatsgevonden)</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6CC1D700"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Zie lid 3</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6362132F"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4486D966" w14:textId="7600B463">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br/>
            </w:r>
          </w:p>
        </w:tc>
      </w:tr>
      <w:tr w:rsidRPr="0097156B" w:rsidR="00075C33" w:rsidTr="513B59B4" w14:paraId="55D42DE6" w14:textId="77777777">
        <w:trPr>
          <w:trHeight w:val="842"/>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674EDDEB"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Artikel 18, vijfde lid (verplichtingen ingeval van betrouwbaar bewijs wezenlijke hoeveelheden methaanemissies)</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57A46BAB"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 xml:space="preserve">Zie lid 3 </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59C35D28"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36D99FCC" w14:textId="14152DCF">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075C33" w:rsidTr="006D76E7" w14:paraId="4BD83747" w14:textId="77777777">
        <w:trPr>
          <w:trHeight w:val="2399"/>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47F1B3C2"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Artikel 18, zesde lid (verplichting lidstaat of verantwoordelijk partij om alle nodige maatregelen te treffen in geval van methaanemissies bij inactieve, tijdelijk gedichte, of permanente gedichte en verlaten putten)</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7C572E" w:rsidP="00E177EF" w:rsidRDefault="00587171" w14:paraId="0DA13975" w14:textId="2F655885">
            <w:pPr>
              <w:spacing w:after="0" w:line="240" w:lineRule="atLeast"/>
              <w:rPr>
                <w:rFonts w:ascii="Verdana" w:hAnsi="Verdana" w:eastAsia="Times New Roman" w:cs="Times New Roman"/>
                <w:color w:val="000000" w:themeColor="text1"/>
                <w:kern w:val="0"/>
                <w:sz w:val="18"/>
                <w:szCs w:val="18"/>
                <w:lang w:eastAsia="nl-NL"/>
                <w14:ligatures w14:val="none"/>
              </w:rPr>
            </w:pPr>
            <w:r w:rsidRPr="0097156B">
              <w:rPr>
                <w:rFonts w:ascii="Verdana" w:hAnsi="Verdana" w:eastAsia="Times New Roman" w:cs="Times New Roman"/>
                <w:color w:val="000000" w:themeColor="text1"/>
                <w:kern w:val="0"/>
                <w:sz w:val="18"/>
                <w:szCs w:val="18"/>
                <w:lang w:eastAsia="nl-NL"/>
                <w14:ligatures w14:val="none"/>
              </w:rPr>
              <w:t>In artikel 44</w:t>
            </w:r>
            <w:r w:rsidRPr="0097156B" w:rsidR="06C87422">
              <w:rPr>
                <w:rFonts w:ascii="Verdana" w:hAnsi="Verdana" w:eastAsia="Times New Roman" w:cs="Times New Roman"/>
                <w:color w:val="000000" w:themeColor="text1"/>
                <w:kern w:val="0"/>
                <w:sz w:val="18"/>
                <w:szCs w:val="18"/>
                <w:lang w:eastAsia="nl-NL"/>
                <w14:ligatures w14:val="none"/>
              </w:rPr>
              <w:t>f</w:t>
            </w:r>
            <w:r w:rsidRPr="0097156B">
              <w:rPr>
                <w:rFonts w:ascii="Verdana" w:hAnsi="Verdana" w:eastAsia="Times New Roman" w:cs="Times New Roman"/>
                <w:color w:val="000000" w:themeColor="text1"/>
                <w:kern w:val="0"/>
                <w:sz w:val="18"/>
                <w:szCs w:val="18"/>
                <w:lang w:eastAsia="nl-NL"/>
                <w14:ligatures w14:val="none"/>
              </w:rPr>
              <w:t xml:space="preserve"> van de Mijnbouwwet is de minister van KGG aangewezen als bevoegde instantie</w:t>
            </w:r>
          </w:p>
          <w:p w:rsidRPr="0097156B" w:rsidR="003A0640" w:rsidP="00E177EF" w:rsidRDefault="00587171" w14:paraId="1E8A0633" w14:textId="26E70E4E">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Verder volstaat rechtstreekse werking</w:t>
            </w:r>
            <w:r w:rsidRPr="0097156B" w:rsidR="003A0640">
              <w:rPr>
                <w:rFonts w:ascii="Verdana" w:hAnsi="Verdana" w:eastAsia="Times New Roman" w:cs="Times New Roman"/>
                <w:color w:val="000000" w:themeColor="text1"/>
                <w:kern w:val="0"/>
                <w:sz w:val="18"/>
                <w:szCs w:val="24"/>
                <w:lang w:eastAsia="nl-NL"/>
                <w14:ligatures w14:val="none"/>
              </w:rPr>
              <w:br/>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301C9B82"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2A2F7F" w14:paraId="5486A0EB" w14:textId="1BE96120">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 xml:space="preserve">Waar het gaat om putten die een exploitant hebben, neemt de exploitant </w:t>
            </w:r>
            <w:r w:rsidRPr="0097156B" w:rsidR="0049553E">
              <w:rPr>
                <w:rFonts w:ascii="Verdana" w:hAnsi="Verdana" w:eastAsia="Times New Roman" w:cs="Times New Roman"/>
                <w:color w:val="000000" w:themeColor="text1"/>
                <w:kern w:val="0"/>
                <w:sz w:val="18"/>
                <w:szCs w:val="24"/>
                <w:lang w:eastAsia="nl-NL"/>
                <w14:ligatures w14:val="none"/>
              </w:rPr>
              <w:t xml:space="preserve">(als verantwoordelijke partij) </w:t>
            </w:r>
            <w:r w:rsidRPr="0097156B">
              <w:rPr>
                <w:rFonts w:ascii="Verdana" w:hAnsi="Verdana" w:eastAsia="Times New Roman" w:cs="Times New Roman"/>
                <w:color w:val="000000" w:themeColor="text1"/>
                <w:kern w:val="0"/>
                <w:sz w:val="18"/>
                <w:szCs w:val="24"/>
                <w:lang w:eastAsia="nl-NL"/>
                <w14:ligatures w14:val="none"/>
              </w:rPr>
              <w:t>alle nodige maatregelen; waar er geen exploitanten meer zijn is de</w:t>
            </w:r>
            <w:r w:rsidRPr="0097156B" w:rsidR="0049553E">
              <w:rPr>
                <w:rFonts w:ascii="Verdana" w:hAnsi="Verdana" w:eastAsia="Times New Roman" w:cs="Times New Roman"/>
                <w:color w:val="000000" w:themeColor="text1"/>
                <w:kern w:val="0"/>
                <w:sz w:val="18"/>
                <w:szCs w:val="24"/>
                <w:lang w:eastAsia="nl-NL"/>
                <w14:ligatures w14:val="none"/>
              </w:rPr>
              <w:t xml:space="preserve"> minister van KGG dit</w:t>
            </w:r>
            <w:r w:rsidRPr="0097156B">
              <w:rPr>
                <w:rFonts w:ascii="Verdana" w:hAnsi="Verdana" w:eastAsia="Times New Roman" w:cs="Times New Roman"/>
                <w:color w:val="000000" w:themeColor="text1"/>
                <w:kern w:val="0"/>
                <w:sz w:val="18"/>
                <w:szCs w:val="24"/>
                <w:lang w:eastAsia="nl-NL"/>
                <w14:ligatures w14:val="none"/>
              </w:rPr>
              <w:t xml:space="preserve"> </w:t>
            </w:r>
            <w:r w:rsidRPr="0097156B" w:rsidR="002008DE">
              <w:rPr>
                <w:rFonts w:ascii="Verdana" w:hAnsi="Verdana" w:eastAsia="Times New Roman" w:cs="Times New Roman"/>
                <w:color w:val="000000" w:themeColor="text1"/>
                <w:kern w:val="0"/>
                <w:sz w:val="18"/>
                <w:szCs w:val="24"/>
                <w:lang w:eastAsia="nl-NL"/>
                <w14:ligatures w14:val="none"/>
              </w:rPr>
              <w:t>namens de lid</w:t>
            </w:r>
            <w:r w:rsidRPr="0097156B">
              <w:rPr>
                <w:rFonts w:ascii="Verdana" w:hAnsi="Verdana" w:eastAsia="Times New Roman" w:cs="Times New Roman"/>
                <w:color w:val="000000" w:themeColor="text1"/>
                <w:kern w:val="0"/>
                <w:sz w:val="18"/>
                <w:szCs w:val="24"/>
                <w:lang w:eastAsia="nl-NL"/>
                <w14:ligatures w14:val="none"/>
              </w:rPr>
              <w:t>staat</w:t>
            </w:r>
          </w:p>
        </w:tc>
      </w:tr>
      <w:tr w:rsidRPr="0097156B" w:rsidR="00075C33" w:rsidTr="513B59B4" w14:paraId="69B4576B" w14:textId="77777777">
        <w:trPr>
          <w:trHeight w:val="809"/>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40CD8BD0"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Artikel 18, zevende lid (verificatie van het lid 3-verslag door verificateur is vereist)</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28798F6B"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5A7FC214" w14:textId="79C49BC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72455AAB"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br/>
            </w:r>
            <w:r w:rsidRPr="0097156B">
              <w:rPr>
                <w:rFonts w:ascii="Verdana" w:hAnsi="Verdana" w:eastAsia="Times New Roman" w:cs="Times New Roman"/>
                <w:color w:val="000000" w:themeColor="text1"/>
                <w:kern w:val="0"/>
                <w:sz w:val="18"/>
                <w:szCs w:val="24"/>
                <w:lang w:eastAsia="nl-NL"/>
                <w14:ligatures w14:val="none"/>
              </w:rPr>
              <w:br/>
            </w:r>
          </w:p>
        </w:tc>
      </w:tr>
      <w:tr w:rsidRPr="0097156B" w:rsidR="00075C33" w:rsidTr="00D259F4" w14:paraId="6EF5BCD9" w14:textId="77777777">
        <w:trPr>
          <w:trHeight w:val="544"/>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468A831B"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Artikel 18, achtste lid (lidstaatverplichting om exploitanten leden 3 t/m 7 en lid 9 na te laten komen en verantwoordelijkheid lidstaat ingeval van onvoldoende financiële zekerheid of niet te identificeren verantwoordelijke partij)</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B44C26" w14:paraId="4AD4777A" w14:textId="719A0AE3">
            <w:pPr>
              <w:spacing w:after="0" w:line="240" w:lineRule="atLeast"/>
              <w:rPr>
                <w:rFonts w:ascii="Verdana" w:hAnsi="Verdana" w:eastAsia="Times New Roman" w:cs="Times New Roman"/>
                <w:color w:val="000000" w:themeColor="text1"/>
                <w:kern w:val="0"/>
                <w:sz w:val="18"/>
                <w:szCs w:val="18"/>
                <w:lang w:eastAsia="nl-NL"/>
                <w14:ligatures w14:val="none"/>
              </w:rPr>
            </w:pPr>
            <w:r w:rsidRPr="0097156B">
              <w:rPr>
                <w:rFonts w:ascii="Verdana" w:hAnsi="Verdana" w:eastAsia="Times New Roman" w:cs="Times New Roman"/>
                <w:color w:val="000000" w:themeColor="text1"/>
                <w:kern w:val="0"/>
                <w:sz w:val="18"/>
                <w:szCs w:val="18"/>
                <w:lang w:eastAsia="nl-NL"/>
                <w14:ligatures w14:val="none"/>
              </w:rPr>
              <w:t>In artikel 44</w:t>
            </w:r>
            <w:r w:rsidRPr="0097156B" w:rsidR="2FEFB917">
              <w:rPr>
                <w:rFonts w:ascii="Verdana" w:hAnsi="Verdana" w:eastAsia="Times New Roman" w:cs="Times New Roman"/>
                <w:color w:val="000000" w:themeColor="text1"/>
                <w:kern w:val="0"/>
                <w:sz w:val="18"/>
                <w:szCs w:val="18"/>
                <w:lang w:eastAsia="nl-NL"/>
                <w14:ligatures w14:val="none"/>
              </w:rPr>
              <w:t>f</w:t>
            </w:r>
            <w:r w:rsidRPr="0097156B">
              <w:rPr>
                <w:rFonts w:ascii="Verdana" w:hAnsi="Verdana" w:eastAsia="Times New Roman" w:cs="Times New Roman"/>
                <w:color w:val="000000" w:themeColor="text1"/>
                <w:kern w:val="0"/>
                <w:sz w:val="18"/>
                <w:szCs w:val="18"/>
                <w:lang w:eastAsia="nl-NL"/>
                <w14:ligatures w14:val="none"/>
              </w:rPr>
              <w:t xml:space="preserve"> van de Mijnbouwwet is de minister van KGG aangewezen als bevoegde instantie. Verder volstaat r</w:t>
            </w:r>
            <w:r w:rsidRPr="0097156B" w:rsidR="003F6911">
              <w:rPr>
                <w:rFonts w:ascii="Verdana" w:hAnsi="Verdana" w:eastAsia="Times New Roman" w:cs="Times New Roman"/>
                <w:color w:val="000000" w:themeColor="text1"/>
                <w:kern w:val="0"/>
                <w:sz w:val="18"/>
                <w:szCs w:val="18"/>
                <w:lang w:eastAsia="nl-NL"/>
                <w14:ligatures w14:val="none"/>
              </w:rPr>
              <w:t>echtstreekse werking</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53F866E6"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D259F4" w14:paraId="7B906EC0" w14:textId="633FC3F7">
            <w:pPr>
              <w:spacing w:after="0" w:line="240" w:lineRule="atLeast"/>
              <w:rPr>
                <w:rFonts w:ascii="Times New Roman" w:hAnsi="Times New Roman" w:eastAsia="Times New Roman" w:cs="Times New Roman"/>
                <w:color w:val="000000" w:themeColor="text1"/>
                <w:kern w:val="0"/>
                <w:sz w:val="24"/>
                <w:szCs w:val="24"/>
                <w:lang w:eastAsia="nl-NL"/>
                <w14:ligatures w14:val="none"/>
              </w:rPr>
            </w:pPr>
            <w:r w:rsidRPr="0097156B">
              <w:rPr>
                <w:rFonts w:ascii="Verdana" w:hAnsi="Verdana" w:eastAsia="Times New Roman" w:cs="Segoe UI"/>
                <w:color w:val="000000" w:themeColor="text1"/>
                <w:kern w:val="0"/>
                <w:sz w:val="18"/>
                <w:szCs w:val="18"/>
                <w:lang w:eastAsia="nl-NL"/>
                <w14:ligatures w14:val="none"/>
              </w:rPr>
              <w:t>Uit onderzoek kan worden afgeleid dat a</w:t>
            </w:r>
            <w:r w:rsidRPr="0097156B" w:rsidR="003A0640">
              <w:rPr>
                <w:rFonts w:ascii="Verdana" w:hAnsi="Verdana" w:eastAsia="Times New Roman" w:cs="Segoe UI"/>
                <w:color w:val="000000" w:themeColor="text1"/>
                <w:kern w:val="0"/>
                <w:sz w:val="18"/>
                <w:szCs w:val="18"/>
                <w:lang w:eastAsia="nl-NL"/>
                <w14:ligatures w14:val="none"/>
              </w:rPr>
              <w:t xml:space="preserve">lle putten zonder eigenaar op dit moment al op een correcte manier </w:t>
            </w:r>
            <w:r w:rsidRPr="0097156B">
              <w:rPr>
                <w:rFonts w:ascii="Verdana" w:hAnsi="Verdana" w:eastAsia="Times New Roman" w:cs="Segoe UI"/>
                <w:color w:val="000000" w:themeColor="text1"/>
                <w:kern w:val="0"/>
                <w:sz w:val="18"/>
                <w:szCs w:val="18"/>
                <w:lang w:eastAsia="nl-NL"/>
                <w14:ligatures w14:val="none"/>
              </w:rPr>
              <w:t xml:space="preserve">zijn </w:t>
            </w:r>
            <w:r w:rsidRPr="0097156B" w:rsidR="003A0640">
              <w:rPr>
                <w:rFonts w:ascii="Verdana" w:hAnsi="Verdana" w:eastAsia="Times New Roman" w:cs="Segoe UI"/>
                <w:color w:val="000000" w:themeColor="text1"/>
                <w:kern w:val="0"/>
                <w:sz w:val="18"/>
                <w:szCs w:val="18"/>
                <w:lang w:eastAsia="nl-NL"/>
                <w14:ligatures w14:val="none"/>
              </w:rPr>
              <w:t xml:space="preserve">afgesloten en lekdicht </w:t>
            </w:r>
            <w:r w:rsidRPr="0097156B">
              <w:rPr>
                <w:rFonts w:ascii="Verdana" w:hAnsi="Verdana" w:eastAsia="Times New Roman" w:cs="Segoe UI"/>
                <w:color w:val="000000" w:themeColor="text1"/>
                <w:kern w:val="0"/>
                <w:sz w:val="18"/>
                <w:szCs w:val="18"/>
                <w:lang w:eastAsia="nl-NL"/>
                <w14:ligatures w14:val="none"/>
              </w:rPr>
              <w:t xml:space="preserve">blijken </w:t>
            </w:r>
            <w:r w:rsidRPr="0097156B" w:rsidR="003A0640">
              <w:rPr>
                <w:rFonts w:ascii="Verdana" w:hAnsi="Verdana" w:eastAsia="Times New Roman" w:cs="Segoe UI"/>
                <w:color w:val="000000" w:themeColor="text1"/>
                <w:kern w:val="0"/>
                <w:sz w:val="18"/>
                <w:szCs w:val="18"/>
                <w:lang w:eastAsia="nl-NL"/>
                <w14:ligatures w14:val="none"/>
              </w:rPr>
              <w:t>te zijn</w:t>
            </w:r>
            <w:r w:rsidRPr="0097156B" w:rsidR="00052208">
              <w:rPr>
                <w:rStyle w:val="Voetnootmarkering"/>
                <w:rFonts w:ascii="Verdana" w:hAnsi="Verdana" w:eastAsia="Times New Roman" w:cs="Segoe UI"/>
                <w:color w:val="000000" w:themeColor="text1"/>
                <w:kern w:val="0"/>
                <w:sz w:val="18"/>
                <w:szCs w:val="18"/>
                <w:lang w:eastAsia="nl-NL"/>
                <w14:ligatures w14:val="none"/>
              </w:rPr>
              <w:footnoteReference w:id="38"/>
            </w:r>
            <w:r w:rsidRPr="0097156B" w:rsidR="003A0640">
              <w:rPr>
                <w:rFonts w:ascii="Verdana" w:hAnsi="Verdana" w:eastAsia="Times New Roman" w:cs="Segoe UI"/>
                <w:color w:val="000000" w:themeColor="text1"/>
                <w:kern w:val="0"/>
                <w:sz w:val="18"/>
                <w:szCs w:val="18"/>
                <w:lang w:eastAsia="nl-NL"/>
                <w14:ligatures w14:val="none"/>
              </w:rPr>
              <w:t xml:space="preserve"> </w:t>
            </w:r>
          </w:p>
        </w:tc>
      </w:tr>
      <w:tr w:rsidRPr="0097156B" w:rsidR="00075C33" w:rsidTr="00AC76DD" w14:paraId="2F72706C" w14:textId="77777777">
        <w:trPr>
          <w:trHeight w:val="552"/>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645ACFD5"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 xml:space="preserve">Artikel 18, negende lid </w:t>
            </w:r>
            <w:r w:rsidRPr="0097156B">
              <w:rPr>
                <w:rFonts w:ascii="Verdana" w:hAnsi="Verdana" w:eastAsia="Times New Roman" w:cs="Times New Roman"/>
                <w:color w:val="000000" w:themeColor="text1"/>
                <w:kern w:val="0"/>
                <w:sz w:val="18"/>
                <w:szCs w:val="24"/>
                <w:lang w:eastAsia="nl-NL"/>
                <w14:ligatures w14:val="none"/>
              </w:rPr>
              <w:br/>
              <w:t>(regeling vaststelling beperkingsplan op om inactieve of tijdelijk gedichte putten te herstellen, terug te winnen en permanent te dichten; - uitvoeringstermijn binnen 12 maanden na indiening eerste kwantificeringsverslag van lid 3 met uitstelmogelijkheid)</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033309" w14:paraId="0AE41A17" w14:textId="6173FBDD">
            <w:pPr>
              <w:spacing w:after="0" w:line="240" w:lineRule="atLeast"/>
              <w:rPr>
                <w:rFonts w:ascii="Verdana" w:hAnsi="Verdana" w:eastAsia="Times New Roman" w:cs="Times New Roman"/>
                <w:color w:val="000000" w:themeColor="text1"/>
                <w:kern w:val="0"/>
                <w:sz w:val="18"/>
                <w:szCs w:val="18"/>
                <w:lang w:eastAsia="nl-NL"/>
                <w14:ligatures w14:val="none"/>
              </w:rPr>
            </w:pPr>
            <w:r w:rsidRPr="0097156B">
              <w:rPr>
                <w:rFonts w:ascii="Verdana" w:hAnsi="Verdana" w:eastAsia="Times New Roman" w:cs="Times New Roman"/>
                <w:color w:val="000000" w:themeColor="text1"/>
                <w:kern w:val="0"/>
                <w:sz w:val="18"/>
                <w:szCs w:val="18"/>
                <w:lang w:eastAsia="nl-NL"/>
                <w14:ligatures w14:val="none"/>
              </w:rPr>
              <w:t>A</w:t>
            </w:r>
            <w:r w:rsidRPr="0097156B" w:rsidR="003A0640">
              <w:rPr>
                <w:rFonts w:ascii="Verdana" w:hAnsi="Verdana" w:eastAsia="Times New Roman" w:cs="Times New Roman"/>
                <w:color w:val="000000" w:themeColor="text1"/>
                <w:kern w:val="0"/>
                <w:sz w:val="18"/>
                <w:szCs w:val="18"/>
                <w:lang w:eastAsia="nl-NL"/>
                <w14:ligatures w14:val="none"/>
              </w:rPr>
              <w:t>rtikel 44</w:t>
            </w:r>
            <w:r w:rsidRPr="0097156B" w:rsidR="55F24141">
              <w:rPr>
                <w:rFonts w:ascii="Verdana" w:hAnsi="Verdana" w:eastAsia="Times New Roman" w:cs="Times New Roman"/>
                <w:color w:val="000000" w:themeColor="text1"/>
                <w:kern w:val="0"/>
                <w:sz w:val="18"/>
                <w:szCs w:val="18"/>
                <w:lang w:eastAsia="nl-NL"/>
                <w14:ligatures w14:val="none"/>
              </w:rPr>
              <w:t>e</w:t>
            </w:r>
            <w:r w:rsidRPr="0097156B">
              <w:rPr>
                <w:rFonts w:ascii="Verdana" w:hAnsi="Verdana" w:eastAsia="Times New Roman" w:cs="Times New Roman"/>
                <w:color w:val="000000" w:themeColor="text1"/>
                <w:kern w:val="0"/>
                <w:sz w:val="18"/>
                <w:szCs w:val="18"/>
                <w:lang w:eastAsia="nl-NL"/>
                <w14:ligatures w14:val="none"/>
              </w:rPr>
              <w:t xml:space="preserve"> van de Mijnbouwwet</w:t>
            </w:r>
            <w:r w:rsidRPr="0097156B" w:rsidR="000E4133">
              <w:rPr>
                <w:rFonts w:ascii="Verdana" w:hAnsi="Verdana" w:eastAsia="Times New Roman" w:cs="Times New Roman"/>
                <w:color w:val="000000" w:themeColor="text1"/>
                <w:kern w:val="0"/>
                <w:sz w:val="18"/>
                <w:szCs w:val="18"/>
                <w:lang w:eastAsia="nl-NL"/>
                <w14:ligatures w14:val="none"/>
              </w:rPr>
              <w:t>;</w:t>
            </w:r>
            <w:r w:rsidRPr="0097156B" w:rsidR="003A0640">
              <w:rPr>
                <w:rFonts w:ascii="Verdana" w:hAnsi="Verdana" w:eastAsia="Times New Roman" w:cs="Times New Roman"/>
                <w:color w:val="000000" w:themeColor="text1"/>
                <w:kern w:val="0"/>
                <w:sz w:val="18"/>
                <w:szCs w:val="24"/>
                <w:lang w:eastAsia="nl-NL"/>
                <w14:ligatures w14:val="none"/>
              </w:rPr>
              <w:br/>
            </w:r>
            <w:r w:rsidRPr="0097156B" w:rsidR="000E4133">
              <w:rPr>
                <w:rFonts w:ascii="Verdana" w:hAnsi="Verdana" w:eastAsia="Times New Roman" w:cs="Times New Roman"/>
                <w:color w:val="000000" w:themeColor="text1"/>
                <w:kern w:val="0"/>
                <w:sz w:val="18"/>
                <w:szCs w:val="18"/>
                <w:lang w:eastAsia="nl-NL"/>
                <w14:ligatures w14:val="none"/>
              </w:rPr>
              <w:t>Artikel 44</w:t>
            </w:r>
            <w:r w:rsidRPr="0097156B" w:rsidR="525D69CD">
              <w:rPr>
                <w:rFonts w:ascii="Verdana" w:hAnsi="Verdana" w:eastAsia="Times New Roman" w:cs="Times New Roman"/>
                <w:color w:val="000000" w:themeColor="text1"/>
                <w:kern w:val="0"/>
                <w:sz w:val="18"/>
                <w:szCs w:val="18"/>
                <w:lang w:eastAsia="nl-NL"/>
                <w14:ligatures w14:val="none"/>
              </w:rPr>
              <w:t>f</w:t>
            </w:r>
            <w:r w:rsidRPr="0097156B" w:rsidR="00534B11">
              <w:rPr>
                <w:rFonts w:ascii="Verdana" w:hAnsi="Verdana" w:eastAsia="Times New Roman" w:cs="Times New Roman"/>
                <w:color w:val="000000" w:themeColor="text1"/>
                <w:kern w:val="0"/>
                <w:sz w:val="18"/>
                <w:szCs w:val="18"/>
                <w:lang w:eastAsia="nl-NL"/>
                <w14:ligatures w14:val="none"/>
              </w:rPr>
              <w:t>, eerste lid, Mijnbouwwet</w:t>
            </w:r>
            <w:r w:rsidRPr="0097156B" w:rsidR="000E4133">
              <w:rPr>
                <w:rFonts w:ascii="Verdana" w:hAnsi="Verdana" w:eastAsia="Times New Roman" w:cs="Times New Roman"/>
                <w:color w:val="000000" w:themeColor="text1"/>
                <w:kern w:val="0"/>
                <w:sz w:val="18"/>
                <w:szCs w:val="18"/>
                <w:lang w:eastAsia="nl-NL"/>
                <w14:ligatures w14:val="none"/>
              </w:rPr>
              <w:t xml:space="preserve"> (aanwijzen minister van KGG als </w:t>
            </w:r>
            <w:r w:rsidRPr="0097156B" w:rsidR="003A0640">
              <w:rPr>
                <w:rFonts w:ascii="Verdana" w:hAnsi="Verdana" w:eastAsia="Times New Roman" w:cs="Times New Roman"/>
                <w:color w:val="000000" w:themeColor="text1"/>
                <w:kern w:val="0"/>
                <w:sz w:val="18"/>
                <w:szCs w:val="18"/>
                <w:lang w:eastAsia="nl-NL"/>
                <w14:ligatures w14:val="none"/>
              </w:rPr>
              <w:t>bevoegde instantie</w:t>
            </w:r>
            <w:r w:rsidRPr="0097156B" w:rsidR="000E4133">
              <w:rPr>
                <w:rFonts w:ascii="Verdana" w:hAnsi="Verdana" w:eastAsia="Times New Roman" w:cs="Times New Roman"/>
                <w:color w:val="000000" w:themeColor="text1"/>
                <w:kern w:val="0"/>
                <w:sz w:val="18"/>
                <w:szCs w:val="18"/>
                <w:lang w:eastAsia="nl-NL"/>
                <w14:ligatures w14:val="none"/>
              </w:rPr>
              <w:t>)</w:t>
            </w:r>
            <w:r w:rsidRPr="0097156B" w:rsidR="003A0640">
              <w:rPr>
                <w:rFonts w:ascii="Verdana" w:hAnsi="Verdana" w:eastAsia="Times New Roman" w:cs="Times New Roman"/>
                <w:color w:val="000000" w:themeColor="text1"/>
                <w:kern w:val="0"/>
                <w:sz w:val="18"/>
                <w:szCs w:val="24"/>
                <w:lang w:eastAsia="nl-NL"/>
                <w14:ligatures w14:val="none"/>
              </w:rPr>
              <w:br/>
            </w:r>
            <w:r w:rsidRPr="0097156B" w:rsidR="003A0640">
              <w:rPr>
                <w:rFonts w:ascii="Verdana" w:hAnsi="Verdana" w:eastAsia="Times New Roman" w:cs="Times New Roman"/>
                <w:color w:val="000000" w:themeColor="text1"/>
                <w:kern w:val="0"/>
                <w:sz w:val="18"/>
                <w:szCs w:val="24"/>
                <w:lang w:eastAsia="nl-NL"/>
                <w14:ligatures w14:val="none"/>
              </w:rPr>
              <w:br/>
            </w:r>
            <w:r w:rsidRPr="0097156B" w:rsidR="000E4133">
              <w:rPr>
                <w:rFonts w:ascii="Verdana" w:hAnsi="Verdana" w:eastAsia="Times New Roman" w:cs="Times New Roman"/>
                <w:color w:val="000000" w:themeColor="text1"/>
                <w:kern w:val="0"/>
                <w:sz w:val="18"/>
                <w:szCs w:val="18"/>
                <w:lang w:eastAsia="nl-NL"/>
                <w14:ligatures w14:val="none"/>
              </w:rPr>
              <w:t>A</w:t>
            </w:r>
            <w:r w:rsidRPr="0097156B" w:rsidR="003A0640">
              <w:rPr>
                <w:rFonts w:ascii="Verdana" w:hAnsi="Verdana" w:eastAsia="Times New Roman" w:cs="Times New Roman"/>
                <w:color w:val="000000" w:themeColor="text1"/>
                <w:kern w:val="0"/>
                <w:sz w:val="18"/>
                <w:szCs w:val="18"/>
                <w:lang w:eastAsia="nl-NL"/>
                <w14:ligatures w14:val="none"/>
              </w:rPr>
              <w:t xml:space="preserve">rtikel 127, eerste lid, onder a, sub 1, van de Mijnbouwwet </w:t>
            </w:r>
            <w:r w:rsidRPr="0097156B" w:rsidR="000E4133">
              <w:rPr>
                <w:rFonts w:ascii="Verdana" w:hAnsi="Verdana" w:eastAsia="Times New Roman" w:cs="Times New Roman"/>
                <w:color w:val="000000" w:themeColor="text1"/>
                <w:kern w:val="0"/>
                <w:sz w:val="18"/>
                <w:szCs w:val="18"/>
                <w:lang w:eastAsia="nl-NL"/>
                <w14:ligatures w14:val="none"/>
              </w:rPr>
              <w:t xml:space="preserve">(aanwijzen </w:t>
            </w:r>
            <w:r w:rsidRPr="0097156B" w:rsidR="003A0640">
              <w:rPr>
                <w:rFonts w:ascii="Verdana" w:hAnsi="Verdana" w:eastAsia="Times New Roman" w:cs="Times New Roman"/>
                <w:color w:val="000000" w:themeColor="text1"/>
                <w:kern w:val="0"/>
                <w:sz w:val="18"/>
                <w:szCs w:val="18"/>
                <w:lang w:eastAsia="nl-NL"/>
                <w14:ligatures w14:val="none"/>
              </w:rPr>
              <w:t xml:space="preserve">IGM </w:t>
            </w:r>
            <w:r w:rsidRPr="0097156B" w:rsidR="000E4133">
              <w:rPr>
                <w:rFonts w:ascii="Verdana" w:hAnsi="Verdana" w:eastAsia="Times New Roman" w:cs="Times New Roman"/>
                <w:color w:val="000000" w:themeColor="text1"/>
                <w:kern w:val="0"/>
                <w:sz w:val="18"/>
                <w:szCs w:val="18"/>
                <w:lang w:eastAsia="nl-NL"/>
                <w14:ligatures w14:val="none"/>
              </w:rPr>
              <w:t>als</w:t>
            </w:r>
            <w:r w:rsidRPr="0097156B" w:rsidR="003A0640">
              <w:rPr>
                <w:rFonts w:ascii="Verdana" w:hAnsi="Verdana" w:eastAsia="Times New Roman" w:cs="Times New Roman"/>
                <w:color w:val="000000" w:themeColor="text1"/>
                <w:kern w:val="0"/>
                <w:sz w:val="18"/>
                <w:szCs w:val="18"/>
                <w:lang w:eastAsia="nl-NL"/>
                <w14:ligatures w14:val="none"/>
              </w:rPr>
              <w:t xml:space="preserve"> toezichthouder</w:t>
            </w:r>
            <w:r w:rsidRPr="0097156B" w:rsidR="000E4133">
              <w:rPr>
                <w:rFonts w:ascii="Verdana" w:hAnsi="Verdana" w:eastAsia="Times New Roman" w:cs="Times New Roman"/>
                <w:color w:val="000000" w:themeColor="text1"/>
                <w:kern w:val="0"/>
                <w:sz w:val="18"/>
                <w:szCs w:val="18"/>
                <w:lang w:eastAsia="nl-NL"/>
                <w14:ligatures w14:val="none"/>
              </w:rPr>
              <w: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6BC9938F"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2F2EBF6C" w14:textId="4B5C03F7">
            <w:pPr>
              <w:spacing w:after="0" w:line="240" w:lineRule="atLeast"/>
              <w:rPr>
                <w:rFonts w:ascii="Verdana" w:hAnsi="Verdana" w:eastAsia="Times New Roman" w:cs="Times New Roman"/>
                <w:b/>
                <w:bCs/>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 xml:space="preserve">In NL </w:t>
            </w:r>
            <w:r w:rsidRPr="0097156B" w:rsidR="00925651">
              <w:rPr>
                <w:rFonts w:ascii="Verdana" w:hAnsi="Verdana" w:eastAsia="Times New Roman" w:cs="Times New Roman"/>
                <w:color w:val="000000" w:themeColor="text1"/>
                <w:kern w:val="0"/>
                <w:sz w:val="18"/>
                <w:szCs w:val="24"/>
                <w:lang w:eastAsia="nl-NL"/>
                <w14:ligatures w14:val="none"/>
              </w:rPr>
              <w:t>is het verboden zonder vergunning koolwaterstoffen te winnen en zijn de exploitanten daarom altijd bekend. De</w:t>
            </w:r>
            <w:r w:rsidRPr="0097156B">
              <w:rPr>
                <w:rFonts w:ascii="Verdana" w:hAnsi="Verdana" w:eastAsia="Times New Roman" w:cs="Times New Roman"/>
                <w:color w:val="000000" w:themeColor="text1"/>
                <w:kern w:val="0"/>
                <w:sz w:val="18"/>
                <w:szCs w:val="24"/>
                <w:lang w:eastAsia="nl-NL"/>
                <w14:ligatures w14:val="none"/>
              </w:rPr>
              <w:t xml:space="preserve"> situatie dat de minister</w:t>
            </w:r>
            <w:r w:rsidRPr="0097156B" w:rsidR="0002607A">
              <w:rPr>
                <w:rFonts w:ascii="Verdana" w:hAnsi="Verdana" w:eastAsia="Times New Roman" w:cs="Times New Roman"/>
                <w:color w:val="000000" w:themeColor="text1"/>
                <w:kern w:val="0"/>
                <w:sz w:val="18"/>
                <w:szCs w:val="24"/>
                <w:lang w:eastAsia="nl-NL"/>
                <w14:ligatures w14:val="none"/>
              </w:rPr>
              <w:t xml:space="preserve"> </w:t>
            </w:r>
            <w:r w:rsidRPr="0097156B">
              <w:rPr>
                <w:rFonts w:ascii="Verdana" w:hAnsi="Verdana" w:eastAsia="Times New Roman" w:cs="Times New Roman"/>
                <w:color w:val="000000" w:themeColor="text1"/>
                <w:kern w:val="0"/>
                <w:sz w:val="18"/>
                <w:szCs w:val="24"/>
                <w:lang w:eastAsia="nl-NL"/>
                <w14:ligatures w14:val="none"/>
              </w:rPr>
              <w:t xml:space="preserve">een </w:t>
            </w:r>
            <w:r w:rsidRPr="0097156B" w:rsidR="003C5A21">
              <w:rPr>
                <w:rFonts w:ascii="Verdana" w:hAnsi="Verdana" w:eastAsia="Times New Roman" w:cs="Times New Roman"/>
                <w:color w:val="000000" w:themeColor="text1"/>
                <w:kern w:val="0"/>
                <w:sz w:val="18"/>
                <w:szCs w:val="24"/>
                <w:lang w:eastAsia="nl-NL"/>
                <w14:ligatures w14:val="none"/>
              </w:rPr>
              <w:t>beperkings</w:t>
            </w:r>
            <w:r w:rsidRPr="0097156B">
              <w:rPr>
                <w:rFonts w:ascii="Verdana" w:hAnsi="Verdana" w:eastAsia="Times New Roman" w:cs="Times New Roman"/>
                <w:color w:val="000000" w:themeColor="text1"/>
                <w:kern w:val="0"/>
                <w:sz w:val="18"/>
                <w:szCs w:val="24"/>
                <w:lang w:eastAsia="nl-NL"/>
                <w14:ligatures w14:val="none"/>
              </w:rPr>
              <w:t>plan op zal moeten stellen</w:t>
            </w:r>
            <w:r w:rsidRPr="0097156B" w:rsidR="0002607A">
              <w:rPr>
                <w:rFonts w:ascii="Verdana" w:hAnsi="Verdana" w:eastAsia="Times New Roman" w:cs="Times New Roman"/>
                <w:color w:val="000000" w:themeColor="text1"/>
                <w:kern w:val="0"/>
                <w:sz w:val="18"/>
                <w:szCs w:val="24"/>
                <w:lang w:eastAsia="nl-NL"/>
                <w14:ligatures w14:val="none"/>
              </w:rPr>
              <w:t>, zal zich niet voordoen</w:t>
            </w:r>
            <w:r w:rsidRPr="0097156B">
              <w:rPr>
                <w:rFonts w:ascii="Verdana" w:hAnsi="Verdana" w:eastAsia="Times New Roman" w:cs="Times New Roman"/>
                <w:b/>
                <w:bCs/>
                <w:color w:val="000000" w:themeColor="text1"/>
                <w:kern w:val="0"/>
                <w:sz w:val="18"/>
                <w:szCs w:val="24"/>
                <w:lang w:eastAsia="nl-NL"/>
                <w14:ligatures w14:val="none"/>
              </w:rPr>
              <w:br/>
            </w:r>
          </w:p>
        </w:tc>
      </w:tr>
      <w:tr w:rsidRPr="0097156B" w:rsidR="00075C33" w:rsidTr="513B59B4" w14:paraId="72618F0F" w14:textId="77777777">
        <w:trPr>
          <w:trHeight w:val="731"/>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544F9F13" w14:textId="20EF0C6F">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 xml:space="preserve">Artikel 18, tiende lid (beschikbaarstelling aan publiek en </w:t>
            </w:r>
            <w:r w:rsidRPr="0097156B">
              <w:rPr>
                <w:rFonts w:ascii="Verdana" w:hAnsi="Verdana" w:eastAsia="Times New Roman" w:cs="Times New Roman"/>
                <w:bCs/>
                <w:color w:val="000000" w:themeColor="text1"/>
                <w:kern w:val="0"/>
                <w:sz w:val="18"/>
                <w:szCs w:val="24"/>
                <w:lang w:eastAsia="nl-NL"/>
                <w14:ligatures w14:val="none"/>
              </w:rPr>
              <w:t xml:space="preserve">Europese </w:t>
            </w:r>
            <w:r w:rsidRPr="0097156B">
              <w:rPr>
                <w:rFonts w:ascii="Verdana" w:hAnsi="Verdana" w:eastAsia="Times New Roman" w:cs="Times New Roman"/>
                <w:color w:val="000000" w:themeColor="text1"/>
                <w:kern w:val="0"/>
                <w:sz w:val="18"/>
                <w:szCs w:val="24"/>
                <w:lang w:eastAsia="nl-NL"/>
                <w14:ligatures w14:val="none"/>
              </w:rPr>
              <w:t>Commissie van verslagen en beperkingsplannen binnen 3 mnd na indiening)</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0D966C74" w14:textId="0DBCB27A">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Betreft feitelijke uitvoering</w:t>
            </w:r>
          </w:p>
          <w:p w:rsidRPr="0097156B" w:rsidR="003A0640" w:rsidP="00E177EF" w:rsidRDefault="003A0640" w14:paraId="5ECB5BBB"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 xml:space="preserve"> </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3A8AFA9D"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00BD1F2C" w14:textId="0C70A7E5">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Segoe UI"/>
                <w:color w:val="000000" w:themeColor="text1"/>
                <w:kern w:val="0"/>
                <w:sz w:val="18"/>
                <w:szCs w:val="18"/>
                <w:lang w:eastAsia="nl-NL"/>
                <w14:ligatures w14:val="none"/>
              </w:rPr>
              <w:t xml:space="preserve">TNO </w:t>
            </w:r>
            <w:r w:rsidRPr="0097156B" w:rsidR="007773BA">
              <w:rPr>
                <w:rFonts w:ascii="Verdana" w:hAnsi="Verdana" w:eastAsia="Times New Roman" w:cs="Segoe UI"/>
                <w:color w:val="000000" w:themeColor="text1"/>
                <w:kern w:val="0"/>
                <w:sz w:val="18"/>
                <w:szCs w:val="18"/>
                <w:lang w:eastAsia="nl-NL"/>
                <w14:ligatures w14:val="none"/>
              </w:rPr>
              <w:t xml:space="preserve">houdt </w:t>
            </w:r>
            <w:r w:rsidRPr="0097156B">
              <w:rPr>
                <w:rFonts w:ascii="Verdana" w:hAnsi="Verdana" w:eastAsia="Times New Roman" w:cs="Segoe UI"/>
                <w:color w:val="000000" w:themeColor="text1"/>
                <w:kern w:val="0"/>
                <w:sz w:val="18"/>
                <w:szCs w:val="18"/>
                <w:lang w:eastAsia="nl-NL"/>
                <w14:ligatures w14:val="none"/>
              </w:rPr>
              <w:t xml:space="preserve">voor de </w:t>
            </w:r>
            <w:r w:rsidRPr="0097156B" w:rsidR="007773BA">
              <w:rPr>
                <w:rFonts w:ascii="Verdana" w:hAnsi="Verdana" w:eastAsia="Times New Roman" w:cs="Segoe UI"/>
                <w:color w:val="000000" w:themeColor="text1"/>
                <w:kern w:val="0"/>
                <w:sz w:val="18"/>
                <w:szCs w:val="18"/>
                <w:lang w:eastAsia="nl-NL"/>
                <w14:ligatures w14:val="none"/>
              </w:rPr>
              <w:t>m</w:t>
            </w:r>
            <w:r w:rsidRPr="0097156B">
              <w:rPr>
                <w:rFonts w:ascii="Verdana" w:hAnsi="Verdana" w:eastAsia="Times New Roman" w:cs="Segoe UI"/>
                <w:color w:val="000000" w:themeColor="text1"/>
                <w:kern w:val="0"/>
                <w:sz w:val="18"/>
                <w:szCs w:val="18"/>
                <w:lang w:eastAsia="nl-NL"/>
                <w14:ligatures w14:val="none"/>
              </w:rPr>
              <w:t xml:space="preserve">inister </w:t>
            </w:r>
            <w:r w:rsidRPr="0097156B" w:rsidR="003A793A">
              <w:rPr>
                <w:rFonts w:ascii="Verdana" w:hAnsi="Verdana" w:eastAsia="Times New Roman" w:cs="Segoe UI"/>
                <w:color w:val="000000" w:themeColor="text1"/>
                <w:kern w:val="0"/>
                <w:sz w:val="18"/>
                <w:szCs w:val="18"/>
                <w:lang w:eastAsia="nl-NL"/>
                <w14:ligatures w14:val="none"/>
              </w:rPr>
              <w:t xml:space="preserve">van KGG </w:t>
            </w:r>
            <w:r w:rsidRPr="0097156B">
              <w:rPr>
                <w:rFonts w:ascii="Verdana" w:hAnsi="Verdana" w:eastAsia="Times New Roman" w:cs="Segoe UI"/>
                <w:color w:val="000000" w:themeColor="text1"/>
                <w:kern w:val="0"/>
                <w:sz w:val="18"/>
                <w:szCs w:val="18"/>
                <w:lang w:eastAsia="nl-NL"/>
                <w14:ligatures w14:val="none"/>
              </w:rPr>
              <w:t>gegevens hierover bij die worden opgenomen in NLOG</w:t>
            </w:r>
          </w:p>
        </w:tc>
      </w:tr>
      <w:tr w:rsidRPr="0097156B" w:rsidR="00075C33" w:rsidTr="513B59B4" w14:paraId="6F99D6B9" w14:textId="77777777">
        <w:trPr>
          <w:trHeight w:val="731"/>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23BA1582"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Artikel 18, elfde lid (vrijstellingsbevoegdheid voor putten dieper dan 700 m)</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AA19E5" w14:paraId="34D7E030" w14:textId="199055D2">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 xml:space="preserve">Niet van toepassing in Nederland </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58C0619C"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884CD8" w14:paraId="676D8525" w14:textId="58E5BC8E">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Het Nederlandse deel van d</w:t>
            </w:r>
            <w:r w:rsidRPr="0097156B" w:rsidR="003A0640">
              <w:rPr>
                <w:rFonts w:ascii="Verdana" w:hAnsi="Verdana" w:eastAsia="Times New Roman" w:cs="Times New Roman"/>
                <w:color w:val="000000" w:themeColor="text1"/>
                <w:kern w:val="0"/>
                <w:sz w:val="18"/>
                <w:szCs w:val="24"/>
                <w:lang w:eastAsia="nl-NL"/>
                <w14:ligatures w14:val="none"/>
              </w:rPr>
              <w:t>e Noordzee is niet diep</w:t>
            </w:r>
            <w:r w:rsidRPr="0097156B" w:rsidR="00933C7C">
              <w:rPr>
                <w:rFonts w:ascii="Verdana" w:hAnsi="Verdana" w:eastAsia="Times New Roman" w:cs="Times New Roman"/>
                <w:color w:val="000000" w:themeColor="text1"/>
                <w:kern w:val="0"/>
                <w:sz w:val="18"/>
                <w:szCs w:val="24"/>
                <w:lang w:eastAsia="nl-NL"/>
                <w14:ligatures w14:val="none"/>
              </w:rPr>
              <w:t>er dan 700 meter</w:t>
            </w:r>
          </w:p>
        </w:tc>
      </w:tr>
      <w:tr w:rsidRPr="0097156B" w:rsidR="00075C33" w:rsidTr="513B59B4" w14:paraId="5DE8EE23" w14:textId="77777777">
        <w:trPr>
          <w:trHeight w:val="1110"/>
        </w:trPr>
        <w:tc>
          <w:tcPr>
            <w:tcW w:w="5000"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7BCF61D4" w14:textId="77777777">
            <w:pPr>
              <w:spacing w:after="0" w:line="240" w:lineRule="atLeast"/>
              <w:rPr>
                <w:rFonts w:ascii="Verdana" w:hAnsi="Verdana" w:eastAsia="Times New Roman" w:cs="Times New Roman"/>
                <w:b/>
                <w:bCs/>
                <w:color w:val="000000" w:themeColor="text1"/>
                <w:kern w:val="0"/>
                <w:sz w:val="18"/>
                <w:szCs w:val="24"/>
                <w:lang w:eastAsia="nl-NL"/>
                <w14:ligatures w14:val="none"/>
              </w:rPr>
            </w:pPr>
            <w:r w:rsidRPr="0097156B">
              <w:rPr>
                <w:rFonts w:ascii="Verdana" w:hAnsi="Verdana" w:eastAsia="Times New Roman" w:cs="Times New Roman"/>
                <w:b/>
                <w:bCs/>
                <w:color w:val="000000" w:themeColor="text1"/>
                <w:kern w:val="0"/>
                <w:sz w:val="18"/>
                <w:szCs w:val="24"/>
                <w:lang w:eastAsia="nl-NL"/>
                <w14:ligatures w14:val="none"/>
              </w:rPr>
              <w:t>Hoofdstuk 4</w:t>
            </w:r>
            <w:r w:rsidRPr="0097156B">
              <w:rPr>
                <w:rFonts w:ascii="Verdana" w:hAnsi="Verdana" w:eastAsia="Times New Roman" w:cs="Times New Roman"/>
                <w:b/>
                <w:bCs/>
                <w:color w:val="000000" w:themeColor="text1"/>
                <w:kern w:val="0"/>
                <w:sz w:val="18"/>
                <w:szCs w:val="24"/>
                <w:lang w:eastAsia="nl-NL"/>
                <w14:ligatures w14:val="none"/>
              </w:rPr>
              <w:br/>
              <w:t>Methaanemissies in de kolensector</w:t>
            </w:r>
            <w:r w:rsidRPr="0097156B">
              <w:rPr>
                <w:rFonts w:ascii="Verdana" w:hAnsi="Verdana" w:eastAsia="Times New Roman" w:cs="Times New Roman"/>
                <w:b/>
                <w:bCs/>
                <w:color w:val="000000" w:themeColor="text1"/>
                <w:kern w:val="0"/>
                <w:sz w:val="18"/>
                <w:szCs w:val="24"/>
                <w:lang w:eastAsia="nl-NL"/>
                <w14:ligatures w14:val="none"/>
              </w:rPr>
              <w:br/>
              <w:t>Deel I</w:t>
            </w:r>
            <w:r w:rsidRPr="0097156B">
              <w:rPr>
                <w:rFonts w:ascii="Verdana" w:hAnsi="Verdana" w:eastAsia="Times New Roman" w:cs="Times New Roman"/>
                <w:b/>
                <w:bCs/>
                <w:color w:val="000000" w:themeColor="text1"/>
                <w:kern w:val="0"/>
                <w:sz w:val="18"/>
                <w:szCs w:val="24"/>
                <w:lang w:eastAsia="nl-NL"/>
                <w14:ligatures w14:val="none"/>
              </w:rPr>
              <w:br/>
              <w:t>Monitoring en rapportage in actieve kolenmijnen</w:t>
            </w:r>
          </w:p>
        </w:tc>
      </w:tr>
      <w:tr w:rsidRPr="0097156B" w:rsidR="00075C33" w:rsidTr="513B59B4" w14:paraId="6156EF4A" w14:textId="77777777">
        <w:trPr>
          <w:trHeight w:val="550"/>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4C0492C0"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Artikel 19</w:t>
            </w:r>
            <w:r w:rsidRPr="0097156B">
              <w:rPr>
                <w:rFonts w:ascii="Verdana" w:hAnsi="Verdana" w:eastAsia="Times New Roman" w:cs="Times New Roman"/>
                <w:color w:val="000000" w:themeColor="text1"/>
                <w:kern w:val="0"/>
                <w:sz w:val="18"/>
                <w:szCs w:val="24"/>
                <w:lang w:eastAsia="nl-NL"/>
                <w14:ligatures w14:val="none"/>
              </w:rPr>
              <w:br/>
              <w:t>Toepassingsgebied</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667EA803" w14:textId="1A8250F6">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N</w:t>
            </w:r>
            <w:r w:rsidRPr="0097156B" w:rsidR="00157C73">
              <w:rPr>
                <w:rFonts w:ascii="Verdana" w:hAnsi="Verdana" w:eastAsia="Times New Roman" w:cs="Times New Roman"/>
                <w:color w:val="000000" w:themeColor="text1"/>
                <w:kern w:val="0"/>
                <w:sz w:val="18"/>
                <w:szCs w:val="24"/>
                <w:lang w:eastAsia="nl-NL"/>
                <w14:ligatures w14:val="none"/>
              </w:rPr>
              <w:t>iet van toepassing</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24007A3F"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415E7FBB"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NL heeft geen actieve/operationele ondergrondse of bovengrondse kolenmijnen</w:t>
            </w:r>
          </w:p>
        </w:tc>
      </w:tr>
      <w:tr w:rsidRPr="0097156B" w:rsidR="00075C33" w:rsidTr="513B59B4" w14:paraId="01AAFAB7" w14:textId="77777777">
        <w:trPr>
          <w:trHeight w:val="834"/>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5F26D93A"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Artikel 20</w:t>
            </w:r>
            <w:r w:rsidRPr="0097156B">
              <w:rPr>
                <w:rFonts w:ascii="Verdana" w:hAnsi="Verdana" w:eastAsia="Times New Roman" w:cs="Times New Roman"/>
                <w:color w:val="000000" w:themeColor="text1"/>
                <w:kern w:val="0"/>
                <w:sz w:val="18"/>
                <w:szCs w:val="24"/>
                <w:lang w:eastAsia="nl-NL"/>
                <w14:ligatures w14:val="none"/>
              </w:rPr>
              <w:br/>
              <w:t>(monitoring en rapportage actieve kolenmijnen)</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70685CC2" w14:textId="1468B022">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N</w:t>
            </w:r>
            <w:r w:rsidRPr="0097156B" w:rsidR="00157C73">
              <w:rPr>
                <w:rFonts w:ascii="Verdana" w:hAnsi="Verdana" w:eastAsia="Times New Roman" w:cs="Times New Roman"/>
                <w:color w:val="000000" w:themeColor="text1"/>
                <w:kern w:val="0"/>
                <w:sz w:val="18"/>
                <w:szCs w:val="24"/>
                <w:lang w:eastAsia="nl-NL"/>
                <w14:ligatures w14:val="none"/>
              </w:rPr>
              <w:t>iet van toepassing</w:t>
            </w:r>
            <w:r w:rsidRPr="0097156B">
              <w:rPr>
                <w:rFonts w:ascii="Verdana" w:hAnsi="Verdana" w:eastAsia="Times New Roman" w:cs="Times New Roman"/>
                <w:color w:val="000000" w:themeColor="text1"/>
                <w:kern w:val="0"/>
                <w:sz w:val="18"/>
                <w:szCs w:val="24"/>
                <w:lang w:eastAsia="nl-NL"/>
                <w14:ligatures w14:val="none"/>
              </w:rPr>
              <w:br/>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6EBB84BF"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2AE08069"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Zie artikel 19</w:t>
            </w:r>
          </w:p>
        </w:tc>
      </w:tr>
      <w:tr w:rsidRPr="0097156B" w:rsidR="00075C33" w:rsidTr="513B59B4" w14:paraId="7B494B88" w14:textId="77777777">
        <w:trPr>
          <w:trHeight w:val="772"/>
        </w:trPr>
        <w:tc>
          <w:tcPr>
            <w:tcW w:w="5000"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1760E54C" w14:textId="77777777">
            <w:pPr>
              <w:spacing w:after="0" w:line="240" w:lineRule="atLeast"/>
              <w:rPr>
                <w:rFonts w:ascii="Verdana" w:hAnsi="Verdana" w:eastAsia="Times New Roman" w:cs="Times New Roman"/>
                <w:b/>
                <w:bCs/>
                <w:color w:val="000000" w:themeColor="text1"/>
                <w:kern w:val="0"/>
                <w:sz w:val="18"/>
                <w:szCs w:val="24"/>
                <w:lang w:eastAsia="nl-NL"/>
                <w14:ligatures w14:val="none"/>
              </w:rPr>
            </w:pPr>
            <w:r w:rsidRPr="0097156B">
              <w:rPr>
                <w:rFonts w:ascii="Verdana" w:hAnsi="Verdana" w:eastAsia="Times New Roman" w:cs="Times New Roman"/>
                <w:b/>
                <w:bCs/>
                <w:color w:val="000000" w:themeColor="text1"/>
                <w:kern w:val="0"/>
                <w:sz w:val="18"/>
                <w:szCs w:val="24"/>
                <w:lang w:eastAsia="nl-NL"/>
                <w14:ligatures w14:val="none"/>
              </w:rPr>
              <w:t>Deel II</w:t>
            </w:r>
            <w:r w:rsidRPr="0097156B">
              <w:rPr>
                <w:rFonts w:ascii="Verdana" w:hAnsi="Verdana" w:eastAsia="Times New Roman" w:cs="Times New Roman"/>
                <w:b/>
                <w:bCs/>
                <w:color w:val="000000" w:themeColor="text1"/>
                <w:kern w:val="0"/>
                <w:sz w:val="18"/>
                <w:szCs w:val="24"/>
                <w:lang w:eastAsia="nl-NL"/>
                <w14:ligatures w14:val="none"/>
              </w:rPr>
              <w:br/>
              <w:t>Beperking van de methaanemissies van actieve ondergrondse kolenmijnen</w:t>
            </w:r>
          </w:p>
        </w:tc>
      </w:tr>
      <w:tr w:rsidRPr="0097156B" w:rsidR="00075C33" w:rsidTr="513B59B4" w14:paraId="5EA6758D" w14:textId="77777777">
        <w:trPr>
          <w:trHeight w:val="546"/>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45E396B8"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Artikel 21</w:t>
            </w:r>
            <w:r w:rsidRPr="0097156B">
              <w:rPr>
                <w:rFonts w:ascii="Verdana" w:hAnsi="Verdana" w:eastAsia="Times New Roman" w:cs="Times New Roman"/>
                <w:color w:val="000000" w:themeColor="text1"/>
                <w:kern w:val="0"/>
                <w:sz w:val="18"/>
                <w:szCs w:val="24"/>
                <w:lang w:eastAsia="nl-NL"/>
                <w14:ligatures w14:val="none"/>
              </w:rPr>
              <w:br/>
              <w:t>Toepassingsgebied</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4719E37D" w14:textId="0F39B5C3">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N</w:t>
            </w:r>
            <w:r w:rsidRPr="0097156B" w:rsidR="00F108E4">
              <w:rPr>
                <w:rFonts w:ascii="Verdana" w:hAnsi="Verdana" w:eastAsia="Times New Roman" w:cs="Times New Roman"/>
                <w:color w:val="000000" w:themeColor="text1"/>
                <w:kern w:val="0"/>
                <w:sz w:val="18"/>
                <w:szCs w:val="24"/>
                <w:lang w:eastAsia="nl-NL"/>
                <w14:ligatures w14:val="none"/>
              </w:rPr>
              <w:t>iet van toepassing</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473919A9"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749A4DC5"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075C33" w:rsidTr="513B59B4" w14:paraId="285BD7E5" w14:textId="77777777">
        <w:trPr>
          <w:trHeight w:val="477"/>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32F88D25"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Artikel 22</w:t>
            </w:r>
            <w:r w:rsidRPr="0097156B">
              <w:rPr>
                <w:rFonts w:ascii="Verdana" w:hAnsi="Verdana" w:eastAsia="Times New Roman" w:cs="Times New Roman"/>
                <w:color w:val="000000" w:themeColor="text1"/>
                <w:kern w:val="0"/>
                <w:sz w:val="18"/>
                <w:szCs w:val="24"/>
                <w:lang w:eastAsia="nl-NL"/>
                <w14:ligatures w14:val="none"/>
              </w:rPr>
              <w:br/>
              <w:t>Beperkingsmaatregelen</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044BA601" w14:textId="33FEB02A">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N</w:t>
            </w:r>
            <w:r w:rsidRPr="0097156B" w:rsidR="00F108E4">
              <w:rPr>
                <w:rFonts w:ascii="Verdana" w:hAnsi="Verdana" w:eastAsia="Times New Roman" w:cs="Times New Roman"/>
                <w:color w:val="000000" w:themeColor="text1"/>
                <w:kern w:val="0"/>
                <w:sz w:val="18"/>
                <w:szCs w:val="24"/>
                <w:lang w:eastAsia="nl-NL"/>
                <w14:ligatures w14:val="none"/>
              </w:rPr>
              <w:t>iet van toepassing</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652C1481"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671B9624"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075C33" w:rsidTr="513B59B4" w14:paraId="258CA2CD" w14:textId="77777777">
        <w:trPr>
          <w:trHeight w:val="433"/>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6676267C"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Artikel 23 (rapportage voorvallen afblazen en affakkelen)</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5DAF4906" w14:textId="4CB9092F">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N</w:t>
            </w:r>
            <w:r w:rsidRPr="0097156B" w:rsidR="00F108E4">
              <w:rPr>
                <w:rFonts w:ascii="Verdana" w:hAnsi="Verdana" w:eastAsia="Times New Roman" w:cs="Times New Roman"/>
                <w:color w:val="000000" w:themeColor="text1"/>
                <w:kern w:val="0"/>
                <w:sz w:val="18"/>
                <w:szCs w:val="24"/>
                <w:lang w:eastAsia="nl-NL"/>
                <w14:ligatures w14:val="none"/>
              </w:rPr>
              <w:t>iet van toepassing</w:t>
            </w:r>
          </w:p>
          <w:p w:rsidRPr="0097156B" w:rsidR="003A0640" w:rsidP="00E177EF" w:rsidRDefault="003A0640" w14:paraId="28914D30"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694AF464"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7B8E84E1"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075C33" w:rsidTr="513B59B4" w14:paraId="1C7BE34F" w14:textId="77777777">
        <w:trPr>
          <w:trHeight w:val="691"/>
        </w:trPr>
        <w:tc>
          <w:tcPr>
            <w:tcW w:w="5000"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1F4E5E14"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b/>
                <w:bCs/>
                <w:color w:val="000000" w:themeColor="text1"/>
                <w:kern w:val="0"/>
                <w:sz w:val="18"/>
                <w:szCs w:val="24"/>
                <w:lang w:eastAsia="nl-NL"/>
                <w14:ligatures w14:val="none"/>
              </w:rPr>
              <w:t>Deel III</w:t>
            </w:r>
            <w:r w:rsidRPr="0097156B">
              <w:rPr>
                <w:rFonts w:ascii="Verdana" w:hAnsi="Verdana" w:eastAsia="Times New Roman" w:cs="Times New Roman"/>
                <w:b/>
                <w:bCs/>
                <w:color w:val="000000" w:themeColor="text1"/>
                <w:kern w:val="0"/>
                <w:sz w:val="18"/>
                <w:szCs w:val="24"/>
                <w:lang w:eastAsia="nl-NL"/>
                <w14:ligatures w14:val="none"/>
              </w:rPr>
              <w:br/>
              <w:t>Methaanemissies van gesloten ondergrondse kolenmijnen en verlaten ondergrondse kolenmijnen</w:t>
            </w:r>
            <w:r w:rsidRPr="0097156B">
              <w:rPr>
                <w:rFonts w:ascii="Verdana" w:hAnsi="Verdana" w:eastAsia="Times New Roman" w:cs="Times New Roman"/>
                <w:b/>
                <w:bCs/>
                <w:color w:val="000000" w:themeColor="text1"/>
                <w:kern w:val="0"/>
                <w:sz w:val="18"/>
                <w:szCs w:val="24"/>
                <w:lang w:eastAsia="nl-NL"/>
                <w14:ligatures w14:val="none"/>
              </w:rPr>
              <w:br/>
            </w:r>
          </w:p>
        </w:tc>
      </w:tr>
      <w:tr w:rsidRPr="0097156B" w:rsidR="00075C33" w:rsidTr="513B59B4" w14:paraId="1EA5FEB7" w14:textId="77777777">
        <w:trPr>
          <w:trHeight w:val="519"/>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57CC1076"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Artikel 24</w:t>
            </w:r>
            <w:r w:rsidRPr="0097156B">
              <w:rPr>
                <w:rFonts w:ascii="Verdana" w:hAnsi="Verdana" w:eastAsia="Times New Roman" w:cs="Times New Roman"/>
                <w:color w:val="000000" w:themeColor="text1"/>
                <w:kern w:val="0"/>
                <w:sz w:val="18"/>
                <w:szCs w:val="24"/>
                <w:lang w:eastAsia="nl-NL"/>
                <w14:ligatures w14:val="none"/>
              </w:rPr>
              <w:br/>
              <w:t>Toepassingsgebied</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4AA052A3"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038F13E8"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22FB52D8" w14:textId="77777777">
            <w:pPr>
              <w:spacing w:after="0" w:line="240" w:lineRule="atLeast"/>
              <w:rPr>
                <w:rFonts w:ascii="Verdana" w:hAnsi="Verdana" w:eastAsia="Times New Roman" w:cs="Times New Roman"/>
                <w:b/>
                <w:bCs/>
                <w:color w:val="000000" w:themeColor="text1"/>
                <w:kern w:val="0"/>
                <w:sz w:val="18"/>
                <w:szCs w:val="24"/>
                <w:lang w:eastAsia="nl-NL"/>
                <w14:ligatures w14:val="none"/>
              </w:rPr>
            </w:pPr>
          </w:p>
        </w:tc>
      </w:tr>
      <w:tr w:rsidRPr="0097156B" w:rsidR="00075C33" w:rsidTr="513B59B4" w14:paraId="344390A2" w14:textId="77777777">
        <w:trPr>
          <w:trHeight w:val="540"/>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61296894"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Artikel 25, eerste lid (inventarisverplichting voor 5 augustus 2025)</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C30C32" w14:paraId="0C9DD527" w14:textId="0DAF798E">
            <w:pPr>
              <w:spacing w:after="0" w:line="240" w:lineRule="atLeast"/>
              <w:rPr>
                <w:rFonts w:ascii="Verdana" w:hAnsi="Verdana" w:eastAsia="Times New Roman" w:cs="Times New Roman"/>
                <w:color w:val="000000" w:themeColor="text1"/>
                <w:kern w:val="0"/>
                <w:sz w:val="18"/>
                <w:szCs w:val="18"/>
                <w:lang w:eastAsia="nl-NL"/>
                <w14:ligatures w14:val="none"/>
              </w:rPr>
            </w:pPr>
            <w:r w:rsidRPr="0097156B">
              <w:rPr>
                <w:rFonts w:ascii="Verdana" w:hAnsi="Verdana" w:eastAsia="Times New Roman" w:cs="Times New Roman"/>
                <w:color w:val="000000" w:themeColor="text1"/>
                <w:kern w:val="0"/>
                <w:sz w:val="18"/>
                <w:szCs w:val="18"/>
                <w:lang w:eastAsia="nl-NL"/>
                <w14:ligatures w14:val="none"/>
              </w:rPr>
              <w:t>Artikel 44</w:t>
            </w:r>
            <w:r w:rsidRPr="0097156B" w:rsidR="2293B66C">
              <w:rPr>
                <w:rFonts w:ascii="Verdana" w:hAnsi="Verdana" w:eastAsia="Times New Roman" w:cs="Times New Roman"/>
                <w:color w:val="000000" w:themeColor="text1"/>
                <w:kern w:val="0"/>
                <w:sz w:val="18"/>
                <w:szCs w:val="18"/>
                <w:lang w:eastAsia="nl-NL"/>
                <w14:ligatures w14:val="none"/>
              </w:rPr>
              <w:t>f</w:t>
            </w:r>
            <w:r w:rsidRPr="0097156B" w:rsidR="00FF23CF">
              <w:rPr>
                <w:rFonts w:ascii="Verdana" w:hAnsi="Verdana" w:eastAsia="Times New Roman" w:cs="Times New Roman"/>
                <w:color w:val="000000" w:themeColor="text1"/>
                <w:kern w:val="0"/>
                <w:sz w:val="18"/>
                <w:szCs w:val="18"/>
                <w:lang w:eastAsia="nl-NL"/>
                <w14:ligatures w14:val="none"/>
              </w:rPr>
              <w:t>, tweede lid,</w:t>
            </w:r>
            <w:r w:rsidRPr="0097156B">
              <w:rPr>
                <w:rFonts w:ascii="Verdana" w:hAnsi="Verdana" w:eastAsia="Times New Roman" w:cs="Times New Roman"/>
                <w:color w:val="000000" w:themeColor="text1"/>
                <w:kern w:val="0"/>
                <w:sz w:val="18"/>
                <w:szCs w:val="18"/>
                <w:lang w:eastAsia="nl-NL"/>
                <w14:ligatures w14:val="none"/>
              </w:rPr>
              <w:t xml:space="preserve"> van de Mijnbouwwet (aanwijzen minister van KGG als </w:t>
            </w:r>
            <w:r w:rsidRPr="0097156B" w:rsidR="003A0640">
              <w:rPr>
                <w:rFonts w:ascii="Verdana" w:hAnsi="Verdana" w:eastAsia="Times New Roman" w:cs="Times New Roman"/>
                <w:color w:val="000000" w:themeColor="text1"/>
                <w:kern w:val="0"/>
                <w:sz w:val="18"/>
                <w:szCs w:val="18"/>
                <w:lang w:eastAsia="nl-NL"/>
                <w14:ligatures w14:val="none"/>
              </w:rPr>
              <w:t>bevoegde instantie</w:t>
            </w:r>
            <w:r w:rsidRPr="0097156B">
              <w:rPr>
                <w:rFonts w:ascii="Verdana" w:hAnsi="Verdana" w:eastAsia="Times New Roman" w:cs="Times New Roman"/>
                <w:color w:val="000000" w:themeColor="text1"/>
                <w:kern w:val="0"/>
                <w:sz w:val="18"/>
                <w:szCs w:val="18"/>
                <w:lang w:eastAsia="nl-NL"/>
                <w14:ligatures w14:val="none"/>
              </w:rPr>
              <w:t>)</w:t>
            </w:r>
            <w:r w:rsidRPr="0097156B" w:rsidR="003A0640">
              <w:rPr>
                <w:rFonts w:ascii="Verdana" w:hAnsi="Verdana" w:eastAsia="Times New Roman" w:cs="Times New Roman"/>
                <w:color w:val="000000" w:themeColor="text1"/>
                <w:kern w:val="0"/>
                <w:sz w:val="18"/>
                <w:szCs w:val="24"/>
                <w:lang w:eastAsia="nl-NL"/>
                <w14:ligatures w14:val="none"/>
              </w:rPr>
              <w:br/>
            </w:r>
            <w:r w:rsidRPr="0097156B" w:rsidR="003A0640">
              <w:rPr>
                <w:rFonts w:ascii="Verdana" w:hAnsi="Verdana" w:eastAsia="Times New Roman" w:cs="Times New Roman"/>
                <w:color w:val="000000" w:themeColor="text1"/>
                <w:kern w:val="0"/>
                <w:sz w:val="18"/>
                <w:szCs w:val="24"/>
                <w:lang w:eastAsia="nl-NL"/>
                <w14:ligatures w14:val="none"/>
              </w:rPr>
              <w:br/>
            </w:r>
            <w:r w:rsidRPr="0097156B">
              <w:rPr>
                <w:rFonts w:ascii="Verdana" w:hAnsi="Verdana" w:eastAsia="Times New Roman" w:cs="Times New Roman"/>
                <w:color w:val="000000" w:themeColor="text1"/>
                <w:kern w:val="0"/>
                <w:sz w:val="18"/>
                <w:szCs w:val="18"/>
                <w:lang w:eastAsia="nl-NL"/>
                <w14:ligatures w14:val="none"/>
              </w:rPr>
              <w:t>A</w:t>
            </w:r>
            <w:r w:rsidRPr="0097156B" w:rsidR="003A0640">
              <w:rPr>
                <w:rFonts w:ascii="Verdana" w:hAnsi="Verdana" w:eastAsia="Times New Roman" w:cs="Times New Roman"/>
                <w:color w:val="000000" w:themeColor="text1"/>
                <w:kern w:val="0"/>
                <w:sz w:val="18"/>
                <w:szCs w:val="18"/>
                <w:lang w:eastAsia="nl-NL"/>
                <w14:ligatures w14:val="none"/>
              </w:rPr>
              <w:t xml:space="preserve">rtikel 127, eerste lid, onder a, </w:t>
            </w:r>
            <w:r w:rsidRPr="0097156B" w:rsidR="00F75BAF">
              <w:rPr>
                <w:rFonts w:ascii="Verdana" w:hAnsi="Verdana" w:eastAsia="Times New Roman" w:cs="Times New Roman"/>
                <w:color w:val="000000" w:themeColor="text1"/>
                <w:kern w:val="0"/>
                <w:sz w:val="18"/>
                <w:szCs w:val="18"/>
                <w:lang w:eastAsia="nl-NL"/>
                <w14:ligatures w14:val="none"/>
              </w:rPr>
              <w:t>subonderdeel 4</w:t>
            </w:r>
            <w:r w:rsidRPr="0097156B" w:rsidR="00C02827">
              <w:rPr>
                <w:rFonts w:ascii="Verdana" w:hAnsi="Verdana" w:eastAsia="Times New Roman" w:cs="Times New Roman"/>
                <w:color w:val="000000" w:themeColor="text1"/>
                <w:kern w:val="0"/>
                <w:sz w:val="18"/>
                <w:szCs w:val="18"/>
                <w:lang w:eastAsia="nl-NL"/>
                <w14:ligatures w14:val="none"/>
              </w:rPr>
              <w:t>, van de Mijnbouwwet</w:t>
            </w:r>
            <w:r w:rsidRPr="0097156B" w:rsidR="00F75BAF">
              <w:rPr>
                <w:rFonts w:ascii="Verdana" w:hAnsi="Verdana" w:eastAsia="Times New Roman" w:cs="Times New Roman"/>
                <w:color w:val="000000" w:themeColor="text1"/>
                <w:kern w:val="0"/>
                <w:sz w:val="18"/>
                <w:szCs w:val="18"/>
                <w:lang w:eastAsia="nl-NL"/>
                <w14:ligatures w14:val="none"/>
              </w:rPr>
              <w:t xml:space="preserve"> (aanwijzen IGM als </w:t>
            </w:r>
            <w:r w:rsidRPr="0097156B" w:rsidR="003A0640">
              <w:rPr>
                <w:rFonts w:ascii="Verdana" w:hAnsi="Verdana" w:eastAsia="Times New Roman" w:cs="Times New Roman"/>
                <w:color w:val="000000" w:themeColor="text1"/>
                <w:kern w:val="0"/>
                <w:sz w:val="18"/>
                <w:szCs w:val="18"/>
                <w:lang w:eastAsia="nl-NL"/>
                <w14:ligatures w14:val="none"/>
              </w:rPr>
              <w:t>toezichthouder</w:t>
            </w:r>
            <w:r w:rsidRPr="0097156B" w:rsidR="00AE2558">
              <w:rPr>
                <w:rFonts w:ascii="Verdana" w:hAnsi="Verdana" w:eastAsia="Times New Roman" w:cs="Times New Roman"/>
                <w:color w:val="000000" w:themeColor="text1"/>
                <w:kern w:val="0"/>
                <w:sz w:val="18"/>
                <w:szCs w:val="18"/>
                <w:lang w:eastAsia="nl-NL"/>
                <w14:ligatures w14:val="none"/>
              </w:rPr>
              <w: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1E06F56A"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0C01987C"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075C33" w:rsidTr="513B59B4" w14:paraId="0AE2D68B" w14:textId="77777777">
        <w:trPr>
          <w:trHeight w:val="701"/>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1F106A8C"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Artikel 25, tweede lid (meetverplichting m.i.v. 5 mei 2026, installatieverplichting meetapparatuur)</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53D45294" w14:textId="223527CF">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Zie lid</w:t>
            </w:r>
            <w:r w:rsidRPr="0097156B" w:rsidR="00F81FA5">
              <w:rPr>
                <w:rFonts w:ascii="Verdana" w:hAnsi="Verdana" w:eastAsia="Times New Roman" w:cs="Times New Roman"/>
                <w:color w:val="000000" w:themeColor="text1"/>
                <w:kern w:val="0"/>
                <w:sz w:val="18"/>
                <w:szCs w:val="24"/>
                <w:lang w:eastAsia="nl-NL"/>
                <w14:ligatures w14:val="none"/>
              </w:rPr>
              <w:t xml:space="preserve"> 1</w:t>
            </w:r>
            <w:r w:rsidRPr="0097156B">
              <w:rPr>
                <w:rFonts w:ascii="Verdana" w:hAnsi="Verdana" w:eastAsia="Times New Roman" w:cs="Times New Roman"/>
                <w:color w:val="000000" w:themeColor="text1"/>
                <w:kern w:val="0"/>
                <w:sz w:val="18"/>
                <w:szCs w:val="24"/>
                <w:lang w:eastAsia="nl-NL"/>
                <w14:ligatures w14:val="none"/>
              </w:rPr>
              <w:t>.</w:t>
            </w:r>
          </w:p>
          <w:p w:rsidRPr="0097156B" w:rsidR="003A0640" w:rsidP="00E177EF" w:rsidRDefault="00677B26" w14:paraId="1370C9D1" w14:textId="42AA11F4">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Verder volstaat r</w:t>
            </w:r>
            <w:r w:rsidRPr="0097156B" w:rsidR="003A0640">
              <w:rPr>
                <w:rFonts w:ascii="Verdana" w:hAnsi="Verdana" w:eastAsia="Times New Roman" w:cs="Times New Roman"/>
                <w:color w:val="000000" w:themeColor="text1"/>
                <w:kern w:val="0"/>
                <w:sz w:val="18"/>
                <w:szCs w:val="24"/>
                <w:lang w:eastAsia="nl-NL"/>
                <w14:ligatures w14:val="none"/>
              </w:rPr>
              <w:t>echtstreekse werking</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68FB066E"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013289F3"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075C33" w:rsidTr="513B59B4" w14:paraId="1A1DE61D" w14:textId="77777777">
        <w:trPr>
          <w:trHeight w:val="701"/>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3B4D4CDE" w14:textId="3860C89E">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Artikel 25, derde lid (uitzondering voor monitoring en rapportage)</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1F8AB2BC" w14:textId="2E8769B8">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Zie lid</w:t>
            </w:r>
            <w:r w:rsidRPr="0097156B" w:rsidR="00F81FA5">
              <w:rPr>
                <w:rFonts w:ascii="Verdana" w:hAnsi="Verdana" w:eastAsia="Times New Roman" w:cs="Times New Roman"/>
                <w:color w:val="000000" w:themeColor="text1"/>
                <w:kern w:val="0"/>
                <w:sz w:val="18"/>
                <w:szCs w:val="24"/>
                <w:lang w:eastAsia="nl-NL"/>
                <w14:ligatures w14:val="none"/>
              </w:rPr>
              <w:t xml:space="preserve"> 1</w:t>
            </w:r>
            <w:r w:rsidRPr="0097156B">
              <w:rPr>
                <w:rFonts w:ascii="Verdana" w:hAnsi="Verdana" w:eastAsia="Times New Roman" w:cs="Times New Roman"/>
                <w:color w:val="000000" w:themeColor="text1"/>
                <w:kern w:val="0"/>
                <w:sz w:val="18"/>
                <w:szCs w:val="24"/>
                <w:lang w:eastAsia="nl-NL"/>
                <w14:ligatures w14:val="none"/>
              </w:rPr>
              <w:br/>
            </w:r>
            <w:r w:rsidRPr="0097156B" w:rsidR="00C02827">
              <w:rPr>
                <w:rFonts w:ascii="Verdana" w:hAnsi="Verdana" w:eastAsia="Times New Roman" w:cs="Times New Roman"/>
                <w:color w:val="000000" w:themeColor="text1"/>
                <w:kern w:val="0"/>
                <w:sz w:val="18"/>
                <w:szCs w:val="24"/>
                <w:lang w:eastAsia="nl-NL"/>
                <w14:ligatures w14:val="none"/>
              </w:rPr>
              <w:t>Verder volstaat r</w:t>
            </w:r>
            <w:r w:rsidRPr="0097156B">
              <w:rPr>
                <w:rFonts w:ascii="Verdana" w:hAnsi="Verdana" w:eastAsia="Times New Roman" w:cs="Times New Roman"/>
                <w:color w:val="000000" w:themeColor="text1"/>
                <w:kern w:val="0"/>
                <w:sz w:val="18"/>
                <w:szCs w:val="24"/>
                <w:lang w:eastAsia="nl-NL"/>
                <w14:ligatures w14:val="none"/>
              </w:rPr>
              <w:t>echtstreekse werking</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26F79C6E"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04390267"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075C33" w:rsidTr="513B59B4" w14:paraId="0B01C681" w14:textId="77777777">
        <w:trPr>
          <w:trHeight w:val="901"/>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08119EF6"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Artikel 25, vierde lid (vrijstellingsmogelijkheid verplichtingen van de leden 2 en 3)</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270BEE3A" w14:textId="2AD20308">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Zie lid</w:t>
            </w:r>
            <w:r w:rsidRPr="0097156B" w:rsidR="00F81FA5">
              <w:rPr>
                <w:rFonts w:ascii="Verdana" w:hAnsi="Verdana" w:eastAsia="Times New Roman" w:cs="Times New Roman"/>
                <w:color w:val="000000" w:themeColor="text1"/>
                <w:kern w:val="0"/>
                <w:sz w:val="18"/>
                <w:szCs w:val="24"/>
                <w:lang w:eastAsia="nl-NL"/>
                <w14:ligatures w14:val="none"/>
              </w:rPr>
              <w:t xml:space="preserve"> 1</w:t>
            </w:r>
            <w:r w:rsidRPr="0097156B" w:rsidR="00677B26">
              <w:rPr>
                <w:rFonts w:ascii="Verdana" w:hAnsi="Verdana" w:eastAsia="Times New Roman" w:cs="Times New Roman"/>
                <w:color w:val="000000" w:themeColor="text1"/>
                <w:kern w:val="0"/>
                <w:sz w:val="18"/>
                <w:szCs w:val="24"/>
                <w:lang w:eastAsia="nl-NL"/>
                <w14:ligatures w14:val="none"/>
              </w:rPr>
              <w:t>. Verder</w:t>
            </w:r>
            <w:r w:rsidRPr="0097156B">
              <w:rPr>
                <w:rFonts w:ascii="Verdana" w:hAnsi="Verdana" w:eastAsia="Times New Roman" w:cs="Times New Roman"/>
                <w:color w:val="000000" w:themeColor="text1"/>
                <w:kern w:val="0"/>
                <w:sz w:val="18"/>
                <w:szCs w:val="24"/>
                <w:lang w:eastAsia="nl-NL"/>
                <w14:ligatures w14:val="none"/>
              </w:rPr>
              <w:t xml:space="preserve"> </w:t>
            </w:r>
            <w:r w:rsidRPr="0097156B" w:rsidR="00233F3D">
              <w:rPr>
                <w:rFonts w:ascii="Verdana" w:hAnsi="Verdana" w:eastAsia="Times New Roman" w:cs="Times New Roman"/>
                <w:color w:val="000000" w:themeColor="text1"/>
                <w:kern w:val="0"/>
                <w:sz w:val="18"/>
                <w:szCs w:val="24"/>
                <w:lang w:eastAsia="nl-NL"/>
                <w14:ligatures w14:val="none"/>
              </w:rPr>
              <w:t>volstaat rechtstreekse werking</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0FBEFD04"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2CFD430B" w14:textId="77777777">
            <w:pPr>
              <w:spacing w:after="0" w:line="240" w:lineRule="atLeast"/>
              <w:rPr>
                <w:rFonts w:ascii="Verdana" w:hAnsi="Verdana" w:eastAsia="Times New Roman" w:cs="Times New Roman"/>
                <w:b/>
                <w:bCs/>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br/>
            </w:r>
            <w:r w:rsidRPr="0097156B">
              <w:rPr>
                <w:rFonts w:ascii="Verdana" w:hAnsi="Verdana" w:eastAsia="Times New Roman" w:cs="Times New Roman"/>
                <w:color w:val="000000" w:themeColor="text1"/>
                <w:kern w:val="0"/>
                <w:sz w:val="18"/>
                <w:szCs w:val="24"/>
                <w:lang w:eastAsia="nl-NL"/>
                <w14:ligatures w14:val="none"/>
              </w:rPr>
              <w:br/>
            </w:r>
          </w:p>
        </w:tc>
      </w:tr>
      <w:tr w:rsidRPr="0097156B" w:rsidR="00075C33" w:rsidTr="513B59B4" w14:paraId="1C340785" w14:textId="77777777">
        <w:trPr>
          <w:trHeight w:val="349"/>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5E28FD9B"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Artikel 25, vijfde lid</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65960CBB"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48735194"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0B0D66F9"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075C33" w:rsidTr="513B59B4" w14:paraId="46A7BF45" w14:textId="77777777">
        <w:trPr>
          <w:trHeight w:val="701"/>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1311417A"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Artikel 25, zesde lid (jaarlijkse verslagen met ramingen methaanemissies op bronniveau)</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180995BA"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Rechtstreekse werking volstaat</w:t>
            </w:r>
            <w:r w:rsidRPr="0097156B">
              <w:rPr>
                <w:rFonts w:ascii="Verdana" w:hAnsi="Verdana" w:eastAsia="Times New Roman" w:cs="Times New Roman"/>
                <w:color w:val="000000" w:themeColor="text1"/>
                <w:kern w:val="0"/>
                <w:sz w:val="18"/>
                <w:szCs w:val="24"/>
                <w:lang w:eastAsia="nl-NL"/>
                <w14:ligatures w14:val="none"/>
              </w:rPr>
              <w:br/>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42C1C115"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1E192B88"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075C33" w:rsidTr="513B59B4" w14:paraId="110B2F03" w14:textId="77777777">
        <w:trPr>
          <w:trHeight w:val="440"/>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2C61A31E"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 xml:space="preserve">Artikel 25, zevende lid </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38BB82B3"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0C91EDD7"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555DF84B"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075C33" w:rsidTr="513B59B4" w14:paraId="29D87178" w14:textId="77777777">
        <w:trPr>
          <w:trHeight w:val="701"/>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751750CA"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Artikel 25, achtste lid (openbaarmaking verslagen)</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1A835942"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Betreft feitelijke uitvoering</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3C0406D4"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0186C24B" w14:textId="74A4CDE2">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075C33" w:rsidTr="513B59B4" w14:paraId="5F76B9AF" w14:textId="77777777">
        <w:trPr>
          <w:trHeight w:val="510"/>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6F85C13D"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Artikel 26, eerste lid (verplichting voor lidstaat beperkingsplan voor 5 februari 2027)</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795332C9" w14:textId="3A4EC7D6">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Betreft feitelijke uitvoering</w:t>
            </w:r>
            <w:r w:rsidRPr="0097156B" w:rsidR="00280DAA">
              <w:rPr>
                <w:rFonts w:ascii="Verdana" w:hAnsi="Verdana" w:eastAsia="Times New Roman" w:cs="Times New Roman"/>
                <w:color w:val="000000" w:themeColor="text1"/>
                <w:kern w:val="0"/>
                <w:sz w:val="18"/>
                <w:szCs w:val="24"/>
                <w:lang w:eastAsia="nl-NL"/>
                <w14:ligatures w14:val="none"/>
              </w:rPr>
              <w:t xml:space="preserve"> door de minister</w:t>
            </w:r>
            <w:r w:rsidRPr="0097156B" w:rsidR="0081495B">
              <w:rPr>
                <w:rFonts w:ascii="Verdana" w:hAnsi="Verdana" w:eastAsia="Times New Roman" w:cs="Times New Roman"/>
                <w:color w:val="000000" w:themeColor="text1"/>
                <w:kern w:val="0"/>
                <w:sz w:val="18"/>
                <w:szCs w:val="24"/>
                <w:lang w:eastAsia="nl-NL"/>
                <w14:ligatures w14:val="none"/>
              </w:rPr>
              <w:t xml:space="preserve"> van KGG</w:t>
            </w:r>
            <w:r w:rsidRPr="0097156B" w:rsidR="0066766C">
              <w:rPr>
                <w:rFonts w:ascii="Verdana" w:hAnsi="Verdana" w:eastAsia="Times New Roman" w:cs="Times New Roman"/>
                <w:color w:val="000000" w:themeColor="text1"/>
                <w:kern w:val="0"/>
                <w:sz w:val="18"/>
                <w:szCs w:val="24"/>
                <w:lang w:eastAsia="nl-NL"/>
                <w14:ligatures w14:val="none"/>
              </w:rPr>
              <w:t>; artikel 44e,</w:t>
            </w:r>
            <w:r w:rsidRPr="0097156B" w:rsidR="0066766C">
              <w:rPr>
                <w:rFonts w:ascii="Verdana" w:hAnsi="Verdana" w:eastAsia="Times New Roman" w:cs="Times New Roman"/>
                <w:color w:val="000000" w:themeColor="text1"/>
                <w:kern w:val="0"/>
                <w:sz w:val="18"/>
                <w:szCs w:val="24"/>
                <w:vertAlign w:val="superscript"/>
                <w:lang w:eastAsia="nl-NL"/>
                <w14:ligatures w14:val="none"/>
              </w:rPr>
              <w:t xml:space="preserve"> </w:t>
            </w:r>
            <w:r w:rsidRPr="0097156B" w:rsidR="0066766C">
              <w:rPr>
                <w:rFonts w:ascii="Verdana" w:hAnsi="Verdana" w:eastAsia="Times New Roman" w:cs="Times New Roman"/>
                <w:color w:val="000000" w:themeColor="text1"/>
                <w:kern w:val="0"/>
                <w:sz w:val="18"/>
                <w:szCs w:val="24"/>
                <w:lang w:eastAsia="nl-NL"/>
                <w14:ligatures w14:val="none"/>
              </w:rPr>
              <w:t>tweede lid, van de Mijnbouwwet (aanwijzen minister van KGG als bevoegde instantie)</w:t>
            </w:r>
            <w:r w:rsidRPr="0097156B" w:rsidR="00505A5A">
              <w:rPr>
                <w:rFonts w:ascii="Verdana" w:hAnsi="Verdana" w:eastAsia="Times New Roman" w:cs="Times New Roman"/>
                <w:color w:val="000000" w:themeColor="text1"/>
                <w:kern w:val="0"/>
                <w:sz w:val="18"/>
                <w:szCs w:val="24"/>
                <w:lang w:eastAsia="nl-NL"/>
                <w14:ligatures w14:val="none"/>
              </w:rPr>
              <w:t xml:space="preserve"> </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07D047BA"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5C5C640A"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075C33" w:rsidTr="513B59B4" w14:paraId="1FFA03C7" w14:textId="77777777">
        <w:trPr>
          <w:trHeight w:val="510"/>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68BE578C"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Artikel 26, tweede lid (afblazen en affakkelen van bepaalde apparatuur is verboden vanaf 2030)</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6931820E"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Rechtstreekse werking volstaat</w:t>
            </w:r>
            <w:r w:rsidRPr="0097156B">
              <w:rPr>
                <w:rFonts w:ascii="Verdana" w:hAnsi="Verdana" w:eastAsia="Times New Roman" w:cs="Times New Roman"/>
                <w:color w:val="000000" w:themeColor="text1"/>
                <w:kern w:val="0"/>
                <w:sz w:val="18"/>
                <w:szCs w:val="24"/>
                <w:lang w:eastAsia="nl-NL"/>
                <w14:ligatures w14:val="none"/>
              </w:rPr>
              <w:br/>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2B573804"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4C0CBEA1"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075C33" w:rsidTr="513B59B4" w14:paraId="1F83F878" w14:textId="77777777">
        <w:trPr>
          <w:trHeight w:val="510"/>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556FA23D"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Artikel 26, derde lid (toestaan alternatief gebruik van verlaten ondergrondse kolenmijn alleen na vergunningprocedure die is aangepast aan specifiek soort alternatief gebruik en waarbij aanvrager een gedetailleerd plan met maatregelen verstrekt om methaanemissies te voorkomen)</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36AFD9CC" w14:textId="262599C1">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 xml:space="preserve">Eerste zin: </w:t>
            </w:r>
            <w:r w:rsidRPr="0097156B">
              <w:rPr>
                <w:rFonts w:ascii="Verdana" w:hAnsi="Verdana" w:eastAsia="Times New Roman" w:cs="Times New Roman"/>
                <w:color w:val="000000" w:themeColor="text1"/>
                <w:kern w:val="0"/>
                <w:sz w:val="18"/>
                <w:szCs w:val="24"/>
                <w:lang w:eastAsia="nl-NL"/>
                <w14:ligatures w14:val="none"/>
              </w:rPr>
              <w:br/>
            </w:r>
            <w:r w:rsidRPr="0097156B" w:rsidR="00B66C09">
              <w:rPr>
                <w:rFonts w:ascii="Verdana" w:hAnsi="Verdana" w:eastAsia="Times New Roman" w:cs="Times New Roman"/>
                <w:color w:val="000000" w:themeColor="text1"/>
                <w:kern w:val="0"/>
                <w:sz w:val="18"/>
                <w:szCs w:val="24"/>
                <w:lang w:eastAsia="nl-NL"/>
                <w14:ligatures w14:val="none"/>
              </w:rPr>
              <w:t>De v</w:t>
            </w:r>
            <w:r w:rsidRPr="0097156B" w:rsidR="004152CF">
              <w:rPr>
                <w:rFonts w:ascii="Verdana" w:hAnsi="Verdana" w:eastAsia="Times New Roman" w:cs="Times New Roman"/>
                <w:color w:val="000000" w:themeColor="text1"/>
                <w:kern w:val="0"/>
                <w:sz w:val="18"/>
                <w:szCs w:val="24"/>
                <w:lang w:eastAsia="nl-NL"/>
                <w14:ligatures w14:val="none"/>
              </w:rPr>
              <w:t>ergunning</w:t>
            </w:r>
            <w:r w:rsidRPr="0097156B" w:rsidR="007C572E">
              <w:rPr>
                <w:rFonts w:ascii="Verdana" w:hAnsi="Verdana" w:eastAsia="Times New Roman" w:cs="Times New Roman"/>
                <w:color w:val="000000" w:themeColor="text1"/>
                <w:kern w:val="0"/>
                <w:sz w:val="18"/>
                <w:szCs w:val="24"/>
                <w:lang w:eastAsia="nl-NL"/>
                <w14:ligatures w14:val="none"/>
              </w:rPr>
              <w:t>-</w:t>
            </w:r>
            <w:r w:rsidRPr="0097156B" w:rsidR="004152CF">
              <w:rPr>
                <w:rFonts w:ascii="Verdana" w:hAnsi="Verdana" w:eastAsia="Times New Roman" w:cs="Times New Roman"/>
                <w:color w:val="000000" w:themeColor="text1"/>
                <w:kern w:val="0"/>
                <w:sz w:val="18"/>
                <w:szCs w:val="24"/>
                <w:lang w:eastAsia="nl-NL"/>
                <w14:ligatures w14:val="none"/>
              </w:rPr>
              <w:t>procedure voor</w:t>
            </w:r>
            <w:r w:rsidRPr="0097156B">
              <w:rPr>
                <w:rFonts w:ascii="Verdana" w:hAnsi="Verdana" w:eastAsia="Times New Roman" w:cs="Times New Roman"/>
                <w:color w:val="000000" w:themeColor="text1"/>
                <w:kern w:val="0"/>
                <w:sz w:val="18"/>
                <w:szCs w:val="24"/>
                <w:lang w:eastAsia="nl-NL"/>
                <w14:ligatures w14:val="none"/>
              </w:rPr>
              <w:t xml:space="preserve"> alternatief gebruik </w:t>
            </w:r>
            <w:r w:rsidRPr="0097156B" w:rsidR="00E43DC7">
              <w:rPr>
                <w:rFonts w:ascii="Verdana" w:hAnsi="Verdana" w:eastAsia="Times New Roman" w:cs="Times New Roman"/>
                <w:color w:val="000000" w:themeColor="text1"/>
                <w:kern w:val="0"/>
                <w:sz w:val="18"/>
                <w:szCs w:val="24"/>
                <w:lang w:eastAsia="nl-NL"/>
                <w14:ligatures w14:val="none"/>
              </w:rPr>
              <w:t>is afhankelijk van de diepte</w:t>
            </w:r>
            <w:r w:rsidRPr="0097156B" w:rsidR="00247761">
              <w:rPr>
                <w:rFonts w:ascii="Verdana" w:hAnsi="Verdana" w:eastAsia="Times New Roman" w:cs="Times New Roman"/>
                <w:color w:val="000000" w:themeColor="text1"/>
                <w:kern w:val="0"/>
                <w:sz w:val="18"/>
                <w:szCs w:val="24"/>
                <w:lang w:eastAsia="nl-NL"/>
                <w14:ligatures w14:val="none"/>
              </w:rPr>
              <w:t>:</w:t>
            </w:r>
            <w:r w:rsidRPr="0097156B" w:rsidR="00E43DC7">
              <w:rPr>
                <w:rFonts w:ascii="Verdana" w:hAnsi="Verdana" w:eastAsia="Times New Roman" w:cs="Times New Roman"/>
                <w:color w:val="000000" w:themeColor="text1"/>
                <w:kern w:val="0"/>
                <w:sz w:val="18"/>
                <w:szCs w:val="24"/>
                <w:lang w:eastAsia="nl-NL"/>
                <w14:ligatures w14:val="none"/>
              </w:rPr>
              <w:t xml:space="preserve"> </w:t>
            </w:r>
            <w:r w:rsidRPr="0097156B">
              <w:rPr>
                <w:rFonts w:ascii="Verdana" w:hAnsi="Verdana" w:eastAsia="Times New Roman" w:cs="Times New Roman"/>
                <w:color w:val="000000" w:themeColor="text1"/>
                <w:kern w:val="0"/>
                <w:sz w:val="18"/>
                <w:szCs w:val="24"/>
                <w:lang w:eastAsia="nl-NL"/>
                <w14:ligatures w14:val="none"/>
              </w:rPr>
              <w:t>een vergunning op grond van de Mijnbouwwet</w:t>
            </w:r>
            <w:r w:rsidRPr="0097156B" w:rsidR="00B66C09">
              <w:rPr>
                <w:rFonts w:ascii="Verdana" w:hAnsi="Verdana" w:eastAsia="Times New Roman" w:cs="Times New Roman"/>
                <w:color w:val="000000" w:themeColor="text1"/>
                <w:kern w:val="0"/>
                <w:sz w:val="18"/>
                <w:szCs w:val="24"/>
                <w:lang w:eastAsia="nl-NL"/>
                <w14:ligatures w14:val="none"/>
              </w:rPr>
              <w:t xml:space="preserve"> voor geothermie</w:t>
            </w:r>
            <w:r w:rsidRPr="0097156B">
              <w:rPr>
                <w:rFonts w:ascii="Verdana" w:hAnsi="Verdana" w:eastAsia="Times New Roman" w:cs="Times New Roman"/>
                <w:color w:val="000000" w:themeColor="text1"/>
                <w:kern w:val="0"/>
                <w:sz w:val="18"/>
                <w:szCs w:val="24"/>
                <w:lang w:eastAsia="nl-NL"/>
                <w14:ligatures w14:val="none"/>
              </w:rPr>
              <w:t xml:space="preserve"> </w:t>
            </w:r>
            <w:r w:rsidRPr="0097156B" w:rsidR="00E43DC7">
              <w:rPr>
                <w:rFonts w:ascii="Verdana" w:hAnsi="Verdana" w:eastAsia="Times New Roman" w:cs="Times New Roman"/>
                <w:color w:val="000000" w:themeColor="text1"/>
                <w:kern w:val="0"/>
                <w:sz w:val="18"/>
                <w:szCs w:val="24"/>
                <w:lang w:eastAsia="nl-NL"/>
                <w14:ligatures w14:val="none"/>
              </w:rPr>
              <w:t>(dieper dan 500 meter in de ondergrond)</w:t>
            </w:r>
            <w:r w:rsidRPr="0097156B" w:rsidR="008B5A53">
              <w:rPr>
                <w:rFonts w:ascii="Verdana" w:hAnsi="Verdana" w:eastAsia="Times New Roman" w:cs="Times New Roman"/>
                <w:color w:val="000000" w:themeColor="text1"/>
                <w:kern w:val="0"/>
                <w:sz w:val="18"/>
                <w:szCs w:val="24"/>
                <w:lang w:eastAsia="nl-NL"/>
                <w14:ligatures w14:val="none"/>
              </w:rPr>
              <w:t xml:space="preserve"> of een</w:t>
            </w:r>
            <w:r w:rsidRPr="0097156B" w:rsidR="005B6909">
              <w:rPr>
                <w:rFonts w:ascii="Verdana" w:hAnsi="Verdana" w:eastAsia="Times New Roman" w:cs="Times New Roman"/>
                <w:color w:val="000000" w:themeColor="text1"/>
                <w:kern w:val="0"/>
                <w:sz w:val="18"/>
                <w:szCs w:val="24"/>
                <w:lang w:eastAsia="nl-NL"/>
                <w14:ligatures w14:val="none"/>
              </w:rPr>
              <w:t xml:space="preserve"> vergunning </w:t>
            </w:r>
            <w:r w:rsidRPr="0097156B" w:rsidR="002D71DD">
              <w:rPr>
                <w:rFonts w:ascii="Verdana" w:hAnsi="Verdana" w:eastAsia="Times New Roman" w:cs="Times New Roman"/>
                <w:color w:val="000000" w:themeColor="text1"/>
                <w:kern w:val="0"/>
                <w:sz w:val="18"/>
                <w:szCs w:val="24"/>
                <w:lang w:eastAsia="nl-NL"/>
                <w14:ligatures w14:val="none"/>
              </w:rPr>
              <w:t>op grond van de Omgevingswet</w:t>
            </w:r>
            <w:r w:rsidRPr="0097156B" w:rsidR="00B66C09">
              <w:rPr>
                <w:rFonts w:ascii="Verdana" w:hAnsi="Verdana" w:eastAsia="Times New Roman" w:cs="Times New Roman"/>
                <w:color w:val="000000" w:themeColor="text1"/>
                <w:kern w:val="0"/>
                <w:sz w:val="18"/>
                <w:szCs w:val="24"/>
                <w:lang w:eastAsia="nl-NL"/>
                <w14:ligatures w14:val="none"/>
              </w:rPr>
              <w:t xml:space="preserve"> voor </w:t>
            </w:r>
            <w:r w:rsidRPr="0097156B" w:rsidR="004667E0">
              <w:rPr>
                <w:rFonts w:ascii="Verdana" w:hAnsi="Verdana" w:eastAsia="Times New Roman" w:cs="Times New Roman"/>
                <w:color w:val="000000" w:themeColor="text1"/>
                <w:kern w:val="0"/>
                <w:sz w:val="18"/>
                <w:szCs w:val="24"/>
                <w:lang w:eastAsia="nl-NL"/>
                <w14:ligatures w14:val="none"/>
              </w:rPr>
              <w:t>open bodemenergiesystemen</w:t>
            </w:r>
            <w:r w:rsidRPr="0097156B" w:rsidR="004152CF">
              <w:rPr>
                <w:rFonts w:ascii="Verdana" w:hAnsi="Verdana" w:eastAsia="Times New Roman" w:cs="Times New Roman"/>
                <w:color w:val="000000" w:themeColor="text1"/>
                <w:kern w:val="0"/>
                <w:sz w:val="18"/>
                <w:szCs w:val="24"/>
                <w:lang w:eastAsia="nl-NL"/>
                <w14:ligatures w14:val="none"/>
              </w:rPr>
              <w:t xml:space="preserve"> </w:t>
            </w:r>
            <w:r w:rsidRPr="0097156B" w:rsidR="008B5A53">
              <w:rPr>
                <w:rFonts w:ascii="Verdana" w:hAnsi="Verdana" w:eastAsia="Times New Roman" w:cs="Times New Roman"/>
                <w:color w:val="000000" w:themeColor="text1"/>
                <w:kern w:val="0"/>
                <w:sz w:val="18"/>
                <w:szCs w:val="24"/>
                <w:lang w:eastAsia="nl-NL"/>
                <w14:ligatures w14:val="none"/>
              </w:rPr>
              <w:t>(</w:t>
            </w:r>
            <w:r w:rsidRPr="0097156B" w:rsidR="00DA1AB7">
              <w:rPr>
                <w:rFonts w:ascii="Verdana" w:hAnsi="Verdana" w:eastAsia="Times New Roman" w:cs="Times New Roman"/>
                <w:color w:val="000000" w:themeColor="text1"/>
                <w:kern w:val="0"/>
                <w:sz w:val="18"/>
                <w:szCs w:val="24"/>
                <w:lang w:eastAsia="nl-NL"/>
                <w14:ligatures w14:val="none"/>
              </w:rPr>
              <w:t>ondieper dan 500 meter in de ondergrond</w:t>
            </w:r>
            <w:r w:rsidRPr="0097156B" w:rsidR="00B66C09">
              <w:rPr>
                <w:rFonts w:ascii="Verdana" w:hAnsi="Verdana" w:eastAsia="Times New Roman" w:cs="Times New Roman"/>
                <w:color w:val="000000" w:themeColor="text1"/>
                <w:kern w:val="0"/>
                <w:sz w:val="18"/>
                <w:szCs w:val="24"/>
                <w:lang w:eastAsia="nl-NL"/>
                <w14:ligatures w14:val="none"/>
              </w:rPr>
              <w:t>)</w:t>
            </w:r>
            <w:r w:rsidRPr="0097156B">
              <w:rPr>
                <w:rFonts w:ascii="Verdana" w:hAnsi="Verdana" w:eastAsia="Times New Roman" w:cs="Times New Roman"/>
                <w:color w:val="000000" w:themeColor="text1"/>
                <w:kern w:val="0"/>
                <w:sz w:val="18"/>
                <w:szCs w:val="24"/>
                <w:lang w:eastAsia="nl-NL"/>
                <w14:ligatures w14:val="none"/>
              </w:rPr>
              <w:br/>
              <w:t>Tweede en derde zin werken rechtstreeks</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13434692"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16F71241"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075C33" w:rsidTr="513B59B4" w14:paraId="11972793" w14:textId="77777777">
        <w:trPr>
          <w:trHeight w:val="510"/>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24DFD78E"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Artikel 26, vierde lid (bestaande beste beperkingspraktijken)</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3A5D32C3"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247123F4"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237D1B90"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075C33" w:rsidTr="513B59B4" w14:paraId="219B3AFC" w14:textId="77777777">
        <w:trPr>
          <w:trHeight w:val="545"/>
        </w:trPr>
        <w:tc>
          <w:tcPr>
            <w:tcW w:w="5000"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6ED5F815" w14:textId="77777777">
            <w:pPr>
              <w:spacing w:after="0" w:line="240" w:lineRule="atLeast"/>
              <w:rPr>
                <w:rFonts w:ascii="Verdana" w:hAnsi="Verdana" w:eastAsia="Times New Roman" w:cs="Times New Roman"/>
                <w:b/>
                <w:bCs/>
                <w:color w:val="000000" w:themeColor="text1"/>
                <w:kern w:val="0"/>
                <w:sz w:val="18"/>
                <w:szCs w:val="24"/>
                <w:lang w:eastAsia="nl-NL"/>
                <w14:ligatures w14:val="none"/>
              </w:rPr>
            </w:pPr>
            <w:r w:rsidRPr="0097156B">
              <w:rPr>
                <w:rFonts w:ascii="Verdana" w:hAnsi="Verdana" w:eastAsia="Times New Roman" w:cs="Times New Roman"/>
                <w:b/>
                <w:bCs/>
                <w:color w:val="000000" w:themeColor="text1"/>
                <w:kern w:val="0"/>
                <w:sz w:val="18"/>
                <w:szCs w:val="24"/>
                <w:lang w:eastAsia="nl-NL"/>
                <w14:ligatures w14:val="none"/>
              </w:rPr>
              <w:t>Hoofdstuk 5</w:t>
            </w:r>
            <w:r w:rsidRPr="0097156B">
              <w:rPr>
                <w:rFonts w:ascii="Verdana" w:hAnsi="Verdana" w:eastAsia="Times New Roman" w:cs="Times New Roman"/>
                <w:b/>
                <w:bCs/>
                <w:color w:val="000000" w:themeColor="text1"/>
                <w:kern w:val="0"/>
                <w:sz w:val="18"/>
                <w:szCs w:val="24"/>
                <w:lang w:eastAsia="nl-NL"/>
                <w14:ligatures w14:val="none"/>
              </w:rPr>
              <w:br/>
              <w:t>Methaanemissies van ruwe olie, aardgas en kolen die in de Unie in de handel worden gebracht</w:t>
            </w:r>
          </w:p>
        </w:tc>
      </w:tr>
      <w:tr w:rsidRPr="0097156B" w:rsidR="00075C33" w:rsidTr="513B59B4" w14:paraId="5EB5881E" w14:textId="77777777">
        <w:trPr>
          <w:trHeight w:val="378"/>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5B32AB0A"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 xml:space="preserve">Artikel 27, eerste lid (termijn en frequentie informatieverplichting importeurs aan bevoegde instantie) </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FD344C" w:rsidP="00E177EF" w:rsidRDefault="00847568" w14:paraId="0BAEDBCA" w14:textId="462BF1D9">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Artikel 2.2, eerste lid, van de Wet milieubeheer (</w:t>
            </w:r>
            <w:r w:rsidRPr="0097156B" w:rsidR="00164D04">
              <w:rPr>
                <w:rFonts w:ascii="Verdana" w:hAnsi="Verdana" w:eastAsia="Times New Roman" w:cs="Times New Roman"/>
                <w:color w:val="000000" w:themeColor="text1"/>
                <w:kern w:val="0"/>
                <w:sz w:val="18"/>
                <w:szCs w:val="24"/>
                <w:lang w:eastAsia="nl-NL"/>
                <w14:ligatures w14:val="none"/>
              </w:rPr>
              <w:t xml:space="preserve">aanwijzing Nederlandse </w:t>
            </w:r>
            <w:r w:rsidRPr="0097156B" w:rsidR="007C13BC">
              <w:rPr>
                <w:rFonts w:ascii="Verdana" w:hAnsi="Verdana" w:eastAsia="Times New Roman" w:cs="Times New Roman"/>
                <w:color w:val="000000" w:themeColor="text1"/>
                <w:kern w:val="0"/>
                <w:sz w:val="18"/>
                <w:szCs w:val="24"/>
                <w:lang w:eastAsia="nl-NL"/>
                <w14:ligatures w14:val="none"/>
              </w:rPr>
              <w:t>emissieautoriteit</w:t>
            </w:r>
            <w:r w:rsidRPr="0097156B" w:rsidR="003A0640">
              <w:rPr>
                <w:rFonts w:ascii="Verdana" w:hAnsi="Verdana" w:eastAsia="Times New Roman" w:cs="Times New Roman"/>
                <w:color w:val="000000" w:themeColor="text1"/>
                <w:kern w:val="0"/>
                <w:sz w:val="18"/>
                <w:szCs w:val="24"/>
                <w:lang w:eastAsia="nl-NL"/>
                <w14:ligatures w14:val="none"/>
              </w:rPr>
              <w:t xml:space="preserve"> </w:t>
            </w:r>
            <w:r w:rsidRPr="0097156B" w:rsidR="00164D04">
              <w:rPr>
                <w:rFonts w:ascii="Verdana" w:hAnsi="Verdana" w:eastAsia="Times New Roman" w:cs="Times New Roman"/>
                <w:color w:val="000000" w:themeColor="text1"/>
                <w:kern w:val="0"/>
                <w:sz w:val="18"/>
                <w:szCs w:val="24"/>
                <w:lang w:eastAsia="nl-NL"/>
                <w14:ligatures w14:val="none"/>
              </w:rPr>
              <w:t>als</w:t>
            </w:r>
            <w:r w:rsidRPr="0097156B" w:rsidR="003A0640">
              <w:rPr>
                <w:rFonts w:ascii="Verdana" w:hAnsi="Verdana" w:eastAsia="Times New Roman" w:cs="Times New Roman"/>
                <w:color w:val="000000" w:themeColor="text1"/>
                <w:kern w:val="0"/>
                <w:sz w:val="18"/>
                <w:szCs w:val="24"/>
                <w:lang w:eastAsia="nl-NL"/>
                <w14:ligatures w14:val="none"/>
              </w:rPr>
              <w:t xml:space="preserve"> bevoegde instantie voor hoofdstuk 5 </w:t>
            </w:r>
            <w:r w:rsidRPr="0097156B" w:rsidR="00164D04">
              <w:rPr>
                <w:rFonts w:ascii="Verdana" w:hAnsi="Verdana" w:eastAsia="Times New Roman" w:cs="Times New Roman"/>
                <w:color w:val="000000" w:themeColor="text1"/>
                <w:kern w:val="0"/>
                <w:sz w:val="18"/>
                <w:szCs w:val="24"/>
                <w:lang w:eastAsia="nl-NL"/>
                <w14:ligatures w14:val="none"/>
              </w:rPr>
              <w:t xml:space="preserve">van </w:t>
            </w:r>
            <w:r w:rsidRPr="0097156B" w:rsidR="00FD344C">
              <w:rPr>
                <w:rFonts w:ascii="Verdana" w:hAnsi="Verdana" w:eastAsia="Times New Roman" w:cs="Times New Roman"/>
                <w:color w:val="000000" w:themeColor="text1"/>
                <w:kern w:val="0"/>
                <w:sz w:val="18"/>
                <w:szCs w:val="24"/>
                <w:lang w:eastAsia="nl-NL"/>
                <w14:ligatures w14:val="none"/>
              </w:rPr>
              <w:t xml:space="preserve">de verordening). </w:t>
            </w:r>
            <w:r w:rsidRPr="0097156B" w:rsidR="00F23E6C">
              <w:rPr>
                <w:rFonts w:ascii="Verdana" w:hAnsi="Verdana" w:eastAsia="Times New Roman" w:cs="Times New Roman"/>
                <w:color w:val="000000" w:themeColor="text1"/>
                <w:kern w:val="0"/>
                <w:sz w:val="18"/>
                <w:szCs w:val="24"/>
                <w:lang w:eastAsia="nl-NL"/>
                <w14:ligatures w14:val="none"/>
              </w:rPr>
              <w:t>Verder volstaat rechtstreekse werking</w:t>
            </w:r>
          </w:p>
          <w:p w:rsidRPr="0097156B" w:rsidR="003A0640" w:rsidP="00E177EF" w:rsidRDefault="003A0640" w14:paraId="41D88223" w14:textId="1EE9F94F">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Tweede alinea richt zich tot de Europese Commissie</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2A055AF3"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br/>
            </w: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2A7ED4C6"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075C33" w:rsidTr="513B59B4" w14:paraId="3AFBD655" w14:textId="77777777">
        <w:trPr>
          <w:trHeight w:val="965"/>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7533DF15"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Artikel 27, tweede lid (termijn en frequentie om ontvangen gegevens aan Europese Commissie te verstrekken)</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731112" w:rsidP="00E177EF" w:rsidRDefault="1C019C52" w14:paraId="2544334E" w14:textId="48F23419">
            <w:pPr>
              <w:spacing w:after="0" w:line="240" w:lineRule="atLeast"/>
              <w:rPr>
                <w:rFonts w:ascii="Verdana" w:hAnsi="Verdana" w:eastAsia="Times New Roman" w:cs="Times New Roman"/>
                <w:color w:val="000000" w:themeColor="text1"/>
                <w:kern w:val="0"/>
                <w:sz w:val="18"/>
                <w:szCs w:val="18"/>
                <w:lang w:eastAsia="nl-NL"/>
                <w14:ligatures w14:val="none"/>
              </w:rPr>
            </w:pPr>
            <w:r w:rsidRPr="0097156B">
              <w:rPr>
                <w:rFonts w:ascii="Verdana" w:hAnsi="Verdana" w:eastAsia="Times New Roman" w:cs="Times New Roman"/>
                <w:color w:val="000000" w:themeColor="text1"/>
                <w:kern w:val="0"/>
                <w:sz w:val="18"/>
                <w:szCs w:val="18"/>
                <w:lang w:eastAsia="nl-NL"/>
                <w14:ligatures w14:val="none"/>
              </w:rPr>
              <w:t>Eerste alinea betreft f</w:t>
            </w:r>
            <w:r w:rsidRPr="0097156B" w:rsidR="5AD15EA5">
              <w:rPr>
                <w:rFonts w:ascii="Verdana" w:hAnsi="Verdana" w:eastAsia="Times New Roman" w:cs="Times New Roman"/>
                <w:color w:val="000000" w:themeColor="text1"/>
                <w:kern w:val="0"/>
                <w:sz w:val="18"/>
                <w:szCs w:val="18"/>
                <w:lang w:eastAsia="nl-NL"/>
                <w14:ligatures w14:val="none"/>
              </w:rPr>
              <w:t>eitelijke uitvoering</w:t>
            </w:r>
          </w:p>
          <w:p w:rsidRPr="0097156B" w:rsidR="00731112" w:rsidP="00E177EF" w:rsidRDefault="00731112" w14:paraId="0B698E35" w14:textId="1532C964">
            <w:pPr>
              <w:spacing w:after="0" w:line="240" w:lineRule="atLeast"/>
              <w:rPr>
                <w:rFonts w:ascii="Verdana" w:hAnsi="Verdana" w:eastAsia="Times New Roman" w:cs="Times New Roman"/>
                <w:color w:val="000000" w:themeColor="text1"/>
                <w:kern w:val="0"/>
                <w:sz w:val="18"/>
                <w:szCs w:val="18"/>
                <w:lang w:eastAsia="nl-NL"/>
                <w14:ligatures w14:val="none"/>
              </w:rPr>
            </w:pPr>
          </w:p>
          <w:p w:rsidRPr="0097156B" w:rsidR="003A0640" w:rsidP="00E177EF" w:rsidRDefault="687C0F7B" w14:paraId="62020FF4" w14:textId="418BA4F5">
            <w:pPr>
              <w:spacing w:after="0" w:line="240" w:lineRule="atLeast"/>
              <w:rPr>
                <w:rFonts w:ascii="Verdana" w:hAnsi="Verdana" w:eastAsia="Times New Roman" w:cs="Times New Roman"/>
                <w:color w:val="000000" w:themeColor="text1"/>
                <w:kern w:val="0"/>
                <w:sz w:val="18"/>
                <w:szCs w:val="18"/>
                <w:lang w:eastAsia="nl-NL"/>
                <w14:ligatures w14:val="none"/>
              </w:rPr>
            </w:pPr>
            <w:r w:rsidRPr="0097156B">
              <w:rPr>
                <w:rFonts w:ascii="Verdana" w:hAnsi="Verdana" w:eastAsia="Times New Roman" w:cs="Times New Roman"/>
                <w:color w:val="000000" w:themeColor="text1"/>
                <w:kern w:val="0"/>
                <w:sz w:val="18"/>
                <w:szCs w:val="18"/>
                <w:lang w:eastAsia="nl-NL"/>
                <w14:ligatures w14:val="none"/>
              </w:rPr>
              <w:t xml:space="preserve">Tweede alinea richt zich tot de Europese Commissie </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042AF011"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731112" w14:paraId="7E486947" w14:textId="110E1F9F">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 xml:space="preserve">De minister zal jaarlijks namens Nederland de door de importeurs verstrekte gegevens indienen bij de </w:t>
            </w:r>
            <w:r w:rsidRPr="0097156B">
              <w:rPr>
                <w:rFonts w:ascii="Verdana" w:hAnsi="Verdana" w:eastAsia="Times New Roman" w:cs="Times New Roman"/>
                <w:bCs/>
                <w:color w:val="000000" w:themeColor="text1"/>
                <w:kern w:val="0"/>
                <w:sz w:val="18"/>
                <w:szCs w:val="24"/>
                <w:lang w:eastAsia="nl-NL"/>
                <w14:ligatures w14:val="none"/>
              </w:rPr>
              <w:t xml:space="preserve">Europese </w:t>
            </w:r>
            <w:r w:rsidRPr="0097156B">
              <w:rPr>
                <w:rFonts w:ascii="Verdana" w:hAnsi="Verdana" w:eastAsia="Times New Roman" w:cs="Times New Roman"/>
                <w:color w:val="000000" w:themeColor="text1"/>
                <w:kern w:val="0"/>
                <w:sz w:val="18"/>
                <w:szCs w:val="24"/>
                <w:lang w:eastAsia="nl-NL"/>
                <w14:ligatures w14:val="none"/>
              </w:rPr>
              <w:t>Commissie</w:t>
            </w:r>
          </w:p>
        </w:tc>
      </w:tr>
      <w:tr w:rsidRPr="0097156B" w:rsidR="00075C33" w:rsidTr="513B59B4" w14:paraId="1A1DA9CC" w14:textId="77777777">
        <w:trPr>
          <w:trHeight w:val="553"/>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6A5A595C"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 xml:space="preserve">Artikel 28, eerste lid </w:t>
            </w:r>
            <w:r w:rsidRPr="0097156B">
              <w:rPr>
                <w:rFonts w:ascii="Verdana" w:hAnsi="Verdana" w:eastAsia="Times New Roman" w:cs="Times New Roman"/>
                <w:color w:val="000000" w:themeColor="text1"/>
                <w:kern w:val="0"/>
                <w:sz w:val="18"/>
                <w:szCs w:val="24"/>
                <w:lang w:eastAsia="nl-NL"/>
                <w14:ligatures w14:val="none"/>
              </w:rPr>
              <w:br/>
              <w:t xml:space="preserve">(regeling voor contracten gesloten of verlengd op of na 4 augustus 2024) </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27232080"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09A28E91" w14:textId="77777777">
            <w:pPr>
              <w:spacing w:after="0" w:line="240" w:lineRule="atLeast"/>
              <w:rPr>
                <w:rFonts w:ascii="Verdana" w:hAnsi="Verdana" w:eastAsia="Times New Roman" w:cs="Times New Roman"/>
                <w:b/>
                <w:bCs/>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3C440FC4"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075C33" w:rsidTr="513B59B4" w14:paraId="01F0E20A" w14:textId="77777777">
        <w:trPr>
          <w:trHeight w:val="599"/>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7F07B78B"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Artikel 28, tweede lid,</w:t>
            </w:r>
            <w:r w:rsidRPr="0097156B">
              <w:rPr>
                <w:rFonts w:ascii="Verdana" w:hAnsi="Verdana" w:eastAsia="Times New Roman" w:cs="Times New Roman"/>
                <w:color w:val="000000" w:themeColor="text1"/>
                <w:kern w:val="0"/>
                <w:sz w:val="18"/>
                <w:szCs w:val="24"/>
                <w:lang w:eastAsia="nl-NL"/>
                <w14:ligatures w14:val="none"/>
              </w:rPr>
              <w:br/>
              <w:t>(inspanningsverplichting voor contracten die gesloten zijn op of na 4 augustus 2024)</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661957CA"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 xml:space="preserve">Rechtstreekse werking volstaat </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7549C9CE" w14:textId="77777777">
            <w:pPr>
              <w:spacing w:after="0" w:line="240" w:lineRule="atLeast"/>
              <w:rPr>
                <w:rFonts w:ascii="Verdana" w:hAnsi="Verdana" w:eastAsia="Times New Roman" w:cs="Times New Roman"/>
                <w:b/>
                <w:bCs/>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2ACFD37B"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075C33" w:rsidTr="513B59B4" w14:paraId="42EE0D7C" w14:textId="77777777">
        <w:trPr>
          <w:trHeight w:val="499"/>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111C50A2"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Artikel 28, derde lid</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064E16C6"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De bepaling richt zich tot de Europese Commissie</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7CCC4BB8" w14:textId="77777777">
            <w:pPr>
              <w:spacing w:after="0" w:line="240" w:lineRule="atLeast"/>
              <w:rPr>
                <w:rFonts w:ascii="Verdana" w:hAnsi="Verdana" w:eastAsia="Times New Roman" w:cs="Times New Roman"/>
                <w:b/>
                <w:bCs/>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4481CEF9"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075C33" w:rsidTr="513B59B4" w14:paraId="644310A3" w14:textId="77777777">
        <w:trPr>
          <w:trHeight w:val="855"/>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41881E85"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Artikel 28, vierde lid</w:t>
            </w:r>
          </w:p>
          <w:p w:rsidRPr="0097156B" w:rsidR="003A0640" w:rsidP="00E177EF" w:rsidRDefault="003A0640" w14:paraId="1E07B14E"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Eerste zin</w:t>
            </w:r>
          </w:p>
          <w:p w:rsidRPr="0097156B" w:rsidR="003A0640" w:rsidP="00E177EF" w:rsidRDefault="003A0640" w14:paraId="2829C0C6"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Tweede zin</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64D531B0"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Rechtstreekse werking volstaat</w:t>
            </w:r>
          </w:p>
          <w:p w:rsidRPr="0097156B" w:rsidR="003A0640" w:rsidP="00E177EF" w:rsidRDefault="003A0640" w14:paraId="61E00AE5"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Betreft feitelijke uitvoering</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6B0EEAD9" w14:textId="77777777">
            <w:pPr>
              <w:spacing w:after="0" w:line="240" w:lineRule="atLeast"/>
              <w:rPr>
                <w:rFonts w:ascii="Verdana" w:hAnsi="Verdana" w:eastAsia="Times New Roman" w:cs="Times New Roman"/>
                <w:b/>
                <w:bCs/>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36548A1B"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075C33" w:rsidTr="513B59B4" w14:paraId="62DA0A31" w14:textId="77777777">
        <w:trPr>
          <w:trHeight w:val="716"/>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7BE22D74"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Artikel 28, vijfde lid</w:t>
            </w:r>
          </w:p>
          <w:p w:rsidRPr="0097156B" w:rsidR="003A0640" w:rsidP="00E177EF" w:rsidRDefault="003A0640" w14:paraId="2EF6BF17"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(gelijkwaardigheidsregeling mrv-maatregelen)</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4B0DAA40"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66492B5F" w14:textId="77777777">
            <w:pPr>
              <w:spacing w:after="0" w:line="240" w:lineRule="atLeast"/>
              <w:rPr>
                <w:rFonts w:ascii="Verdana" w:hAnsi="Verdana" w:eastAsia="Times New Roman" w:cs="Times New Roman"/>
                <w:b/>
                <w:bCs/>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2011B85A"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075C33" w:rsidTr="513B59B4" w14:paraId="5BE6EFAD" w14:textId="77777777">
        <w:trPr>
          <w:trHeight w:val="855"/>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61C5EE2A"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Artikel 28, zesde lid (uitvoeringshandelingen bewijs gelijkwaardigheid door derde landen)</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014E9E79"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De bepaling richt zich tot de Europese Commissie</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402239EF" w14:textId="77777777">
            <w:pPr>
              <w:spacing w:after="0" w:line="240" w:lineRule="atLeast"/>
              <w:rPr>
                <w:rFonts w:ascii="Verdana" w:hAnsi="Verdana" w:eastAsia="Times New Roman" w:cs="Times New Roman"/>
                <w:b/>
                <w:bCs/>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7C156595"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075C33" w:rsidTr="513B59B4" w14:paraId="20BC777A" w14:textId="77777777">
        <w:trPr>
          <w:trHeight w:val="431"/>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4585A513"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Artikel 28, zevende lid</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331AB2F4"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22500772" w14:textId="77777777">
            <w:pPr>
              <w:spacing w:after="0" w:line="240" w:lineRule="atLeast"/>
              <w:rPr>
                <w:rFonts w:ascii="Verdana" w:hAnsi="Verdana" w:eastAsia="Times New Roman" w:cs="Times New Roman"/>
                <w:b/>
                <w:bCs/>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733A5ADB"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075C33" w:rsidTr="513B59B4" w14:paraId="2FD9F307" w14:textId="77777777">
        <w:trPr>
          <w:trHeight w:val="431"/>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794036CB"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 xml:space="preserve">Artikel 28, achtste lid </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2F8301C8"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De bepaling richt zich tot de Europese Commissie</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4FE82F32" w14:textId="77777777">
            <w:pPr>
              <w:spacing w:after="0" w:line="240" w:lineRule="atLeast"/>
              <w:rPr>
                <w:rFonts w:ascii="Verdana" w:hAnsi="Verdana" w:eastAsia="Times New Roman" w:cs="Times New Roman"/>
                <w:b/>
                <w:bCs/>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19676D54"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075C33" w:rsidTr="513B59B4" w14:paraId="78E59021" w14:textId="77777777">
        <w:trPr>
          <w:trHeight w:val="605"/>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574D2045"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Artikel 29, eerste lid</w:t>
            </w:r>
            <w:r w:rsidRPr="0097156B">
              <w:rPr>
                <w:rFonts w:ascii="Verdana" w:hAnsi="Verdana" w:eastAsia="Times New Roman" w:cs="Times New Roman"/>
                <w:color w:val="000000" w:themeColor="text1"/>
                <w:kern w:val="0"/>
                <w:sz w:val="18"/>
                <w:szCs w:val="24"/>
                <w:lang w:eastAsia="nl-NL"/>
                <w14:ligatures w14:val="none"/>
              </w:rPr>
              <w:br/>
              <w:t xml:space="preserve">(meldingsplicht) </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44DBD0E8"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3FEA25F4"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14BEDB08"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075C33" w:rsidTr="513B59B4" w14:paraId="7086F646" w14:textId="77777777">
        <w:trPr>
          <w:trHeight w:val="855"/>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19D7341B"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Artikel 29, tweede lid,</w:t>
            </w:r>
            <w:r w:rsidRPr="0097156B">
              <w:rPr>
                <w:rFonts w:ascii="Verdana" w:hAnsi="Verdana" w:eastAsia="Times New Roman" w:cs="Times New Roman"/>
                <w:color w:val="000000" w:themeColor="text1"/>
                <w:kern w:val="0"/>
                <w:sz w:val="18"/>
                <w:szCs w:val="24"/>
                <w:lang w:eastAsia="nl-NL"/>
                <w14:ligatures w14:val="none"/>
              </w:rPr>
              <w:br/>
              <w:t>(bewijsplicht methaanintensiteit lager dan de maximale methaanintensiteitswaarde)</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6FF6BBDC"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6791CEC5"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5FB6527A"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075C33" w:rsidTr="513B59B4" w14:paraId="3DCA4B89" w14:textId="77777777">
        <w:trPr>
          <w:trHeight w:val="401"/>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04A2C11D"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 xml:space="preserve">Artikel 29, derde lid </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72D71560"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 xml:space="preserve">Rechtstreekse werking volstaat </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405C0BA5"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263797E1"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075C33" w:rsidTr="513B59B4" w14:paraId="7EFA9E52" w14:textId="77777777">
        <w:trPr>
          <w:trHeight w:val="615"/>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14C09479"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Artikel 29, vierde lid</w:t>
            </w:r>
          </w:p>
          <w:p w:rsidRPr="0097156B" w:rsidR="003A0640" w:rsidP="00E177EF" w:rsidRDefault="003A0640" w14:paraId="3B0CA74C"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(gedelegeerde handeling berekening methaanintensiteit)</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6F7AD111"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De bepaling richt zich tot de Europese Commissie</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55B37DCC"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61EDE86E"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075C33" w:rsidTr="513B59B4" w14:paraId="31F7263B" w14:textId="77777777">
        <w:trPr>
          <w:trHeight w:val="855"/>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6F98B23D"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Artikel 29, vijfde lid (evaluatieverplichting van de Europese Commissie)</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4FFAB124"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De bepaling richt zich tot de Europese Commissie</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5F6A89F8"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153BCB69"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075C33" w:rsidTr="513B59B4" w14:paraId="79AB04AC" w14:textId="77777777">
        <w:trPr>
          <w:trHeight w:val="855"/>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718269EA"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Artikel 29, zesde lid (gedelegeerde handeling maximale methaanintensiteits-waarden)</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332636F6"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Bepaling richt zich tot de Europese Commissie.</w:t>
            </w:r>
          </w:p>
          <w:p w:rsidRPr="0097156B" w:rsidR="003A0640" w:rsidP="00E177EF" w:rsidRDefault="003A0640" w14:paraId="5C174612" w14:textId="7B5663FB">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03E7FE0E"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760A0692"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075C33" w:rsidTr="513B59B4" w14:paraId="6A4F7E46" w14:textId="77777777">
        <w:trPr>
          <w:trHeight w:val="561"/>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30DF4195"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Artikel 30, eerste tot en met zesde lid</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7FE3B7C8"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De bepaling richt zich tot de Europese Commissie</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5E0E7EDF"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6D261DBB"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075C33" w:rsidTr="513B59B4" w14:paraId="4E4C0D32" w14:textId="77777777">
        <w:trPr>
          <w:trHeight w:val="618"/>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06AC40A4"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Artikel 31, eerste tot en met vijfde lid</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193874B3"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De bepaling richt zich tot de Europese Commissie</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25E1B572"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5EFA95A7"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075C33" w:rsidTr="513B59B4" w14:paraId="49853CE3" w14:textId="77777777">
        <w:trPr>
          <w:trHeight w:val="585"/>
        </w:trPr>
        <w:tc>
          <w:tcPr>
            <w:tcW w:w="5000" w:type="pct"/>
            <w:gridSpan w:val="4"/>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56A315B9" w14:textId="77777777">
            <w:pPr>
              <w:spacing w:after="0" w:line="240" w:lineRule="atLeast"/>
              <w:rPr>
                <w:rFonts w:ascii="Verdana" w:hAnsi="Verdana" w:eastAsia="Times New Roman" w:cs="Times New Roman"/>
                <w:b/>
                <w:bCs/>
                <w:color w:val="000000" w:themeColor="text1"/>
                <w:kern w:val="0"/>
                <w:sz w:val="18"/>
                <w:szCs w:val="24"/>
                <w:lang w:eastAsia="nl-NL"/>
                <w14:ligatures w14:val="none"/>
              </w:rPr>
            </w:pPr>
            <w:r w:rsidRPr="0097156B">
              <w:rPr>
                <w:rFonts w:ascii="Verdana" w:hAnsi="Verdana" w:eastAsia="Times New Roman" w:cs="Times New Roman"/>
                <w:b/>
                <w:bCs/>
                <w:color w:val="000000" w:themeColor="text1"/>
                <w:kern w:val="0"/>
                <w:sz w:val="18"/>
                <w:szCs w:val="24"/>
                <w:lang w:eastAsia="nl-NL"/>
                <w14:ligatures w14:val="none"/>
              </w:rPr>
              <w:t>Hoofdstuk 6</w:t>
            </w:r>
            <w:r w:rsidRPr="0097156B">
              <w:rPr>
                <w:rFonts w:ascii="Verdana" w:hAnsi="Verdana" w:eastAsia="Times New Roman" w:cs="Times New Roman"/>
                <w:b/>
                <w:bCs/>
                <w:color w:val="000000" w:themeColor="text1"/>
                <w:kern w:val="0"/>
                <w:sz w:val="18"/>
                <w:szCs w:val="24"/>
                <w:lang w:eastAsia="nl-NL"/>
                <w14:ligatures w14:val="none"/>
              </w:rPr>
              <w:br/>
              <w:t>Slotbepalingen</w:t>
            </w:r>
          </w:p>
        </w:tc>
      </w:tr>
      <w:tr w:rsidRPr="0097156B" w:rsidR="00075C33" w:rsidTr="513B59B4" w14:paraId="0B30CB14" w14:textId="77777777">
        <w:trPr>
          <w:trHeight w:val="569"/>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177DB2C6"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Artikel 32, eerste lid</w:t>
            </w:r>
            <w:r w:rsidRPr="0097156B">
              <w:rPr>
                <w:rFonts w:ascii="Verdana" w:hAnsi="Verdana" w:eastAsia="Times New Roman" w:cs="Times New Roman"/>
                <w:color w:val="000000" w:themeColor="text1"/>
                <w:kern w:val="0"/>
                <w:sz w:val="18"/>
                <w:szCs w:val="24"/>
                <w:lang w:eastAsia="nl-NL"/>
                <w14:ligatures w14:val="none"/>
              </w:rPr>
              <w:br/>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4C401565"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De bepaling richt zich tot de Europese Commissie</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518197C3"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73A7E609"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075C33" w:rsidTr="513B59B4" w14:paraId="01780E7D" w14:textId="77777777">
        <w:trPr>
          <w:trHeight w:val="569"/>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69EB6FA4"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Artikel 32, tweede lid</w:t>
            </w:r>
            <w:r w:rsidRPr="0097156B">
              <w:rPr>
                <w:rFonts w:ascii="Verdana" w:hAnsi="Verdana" w:eastAsia="Times New Roman" w:cs="Times New Roman"/>
                <w:color w:val="000000" w:themeColor="text1"/>
                <w:kern w:val="0"/>
                <w:sz w:val="18"/>
                <w:szCs w:val="24"/>
                <w:lang w:eastAsia="nl-NL"/>
                <w14:ligatures w14:val="none"/>
              </w:rPr>
              <w:br/>
              <w:t>(gedelegeerde handeling)</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0826DB52"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De bepaling richt zich tot de Europese Commissie</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55B88C1D"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23E41EA3"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075C33" w:rsidTr="513B59B4" w14:paraId="2B48D580" w14:textId="77777777">
        <w:trPr>
          <w:trHeight w:val="520"/>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75D07885" w14:textId="7C5646D9">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 xml:space="preserve">Artikel 33, eerste lid (lidstaatverplichting om </w:t>
            </w:r>
            <w:r w:rsidRPr="0097156B" w:rsidR="005B36E1">
              <w:rPr>
                <w:rFonts w:ascii="Verdana" w:hAnsi="Verdana" w:eastAsia="Times New Roman" w:cs="Times New Roman"/>
                <w:color w:val="000000" w:themeColor="text1"/>
                <w:kern w:val="0"/>
                <w:sz w:val="18"/>
                <w:szCs w:val="24"/>
                <w:lang w:eastAsia="nl-NL"/>
                <w14:ligatures w14:val="none"/>
              </w:rPr>
              <w:t xml:space="preserve">doeltreffende, evenredige en afschrikkende </w:t>
            </w:r>
            <w:r w:rsidRPr="0097156B">
              <w:rPr>
                <w:rFonts w:ascii="Verdana" w:hAnsi="Verdana" w:eastAsia="Times New Roman" w:cs="Times New Roman"/>
                <w:color w:val="000000" w:themeColor="text1"/>
                <w:kern w:val="0"/>
                <w:sz w:val="18"/>
                <w:szCs w:val="24"/>
                <w:lang w:eastAsia="nl-NL"/>
                <w14:ligatures w14:val="none"/>
              </w:rPr>
              <w:t>sancties vast te stellen</w:t>
            </w:r>
            <w:r w:rsidRPr="0097156B" w:rsidR="00693242">
              <w:rPr>
                <w:rFonts w:ascii="Verdana" w:hAnsi="Verdana" w:eastAsia="Times New Roman" w:cs="Times New Roman"/>
                <w:color w:val="000000" w:themeColor="text1"/>
                <w:kern w:val="0"/>
                <w:sz w:val="18"/>
                <w:szCs w:val="24"/>
                <w:lang w:eastAsia="nl-NL"/>
                <w14:ligatures w14:val="none"/>
              </w:rPr>
              <w:t>, ten minste</w:t>
            </w:r>
            <w:r w:rsidRPr="0097156B" w:rsidR="00411630">
              <w:rPr>
                <w:rFonts w:ascii="Verdana" w:hAnsi="Verdana" w:eastAsia="Times New Roman" w:cs="Times New Roman"/>
                <w:color w:val="000000" w:themeColor="text1"/>
                <w:kern w:val="0"/>
                <w:sz w:val="18"/>
                <w:szCs w:val="24"/>
                <w:lang w:eastAsia="nl-NL"/>
                <w14:ligatures w14:val="none"/>
              </w:rPr>
              <w:t xml:space="preserve"> </w:t>
            </w:r>
            <w:r w:rsidRPr="0097156B" w:rsidR="005B36E1">
              <w:rPr>
                <w:rFonts w:ascii="Verdana" w:hAnsi="Verdana" w:eastAsia="Times New Roman" w:cs="Times New Roman"/>
                <w:color w:val="000000" w:themeColor="text1"/>
                <w:kern w:val="0"/>
                <w:sz w:val="18"/>
                <w:szCs w:val="24"/>
                <w:lang w:eastAsia="nl-NL"/>
                <w14:ligatures w14:val="none"/>
              </w:rPr>
              <w:br/>
            </w:r>
            <w:r w:rsidRPr="0097156B" w:rsidR="00411630">
              <w:rPr>
                <w:rFonts w:ascii="Verdana" w:hAnsi="Verdana" w:eastAsia="Times New Roman" w:cs="Times New Roman"/>
                <w:color w:val="000000" w:themeColor="text1"/>
                <w:kern w:val="0"/>
                <w:sz w:val="18"/>
                <w:szCs w:val="24"/>
                <w:lang w:eastAsia="nl-NL"/>
                <w14:ligatures w14:val="none"/>
              </w:rPr>
              <w:t xml:space="preserve">a) </w:t>
            </w:r>
            <w:r w:rsidRPr="0097156B" w:rsidR="005B36E1">
              <w:rPr>
                <w:rFonts w:ascii="Verdana" w:hAnsi="Verdana" w:eastAsia="Times New Roman" w:cs="Times New Roman"/>
                <w:color w:val="000000" w:themeColor="text1"/>
                <w:kern w:val="0"/>
                <w:sz w:val="18"/>
                <w:szCs w:val="24"/>
                <w:lang w:eastAsia="nl-NL"/>
                <w14:ligatures w14:val="none"/>
              </w:rPr>
              <w:t xml:space="preserve">boete en </w:t>
            </w:r>
            <w:r w:rsidRPr="0097156B" w:rsidR="005B36E1">
              <w:rPr>
                <w:rFonts w:ascii="Verdana" w:hAnsi="Verdana" w:eastAsia="Times New Roman" w:cs="Times New Roman"/>
                <w:color w:val="000000" w:themeColor="text1"/>
                <w:kern w:val="0"/>
                <w:sz w:val="18"/>
                <w:szCs w:val="24"/>
                <w:lang w:eastAsia="nl-NL"/>
                <w14:ligatures w14:val="none"/>
              </w:rPr>
              <w:br/>
              <w:t>b) dwangsom</w:t>
            </w:r>
            <w:r w:rsidRPr="0097156B">
              <w:rPr>
                <w:rFonts w:ascii="Verdana" w:hAnsi="Verdana" w:eastAsia="Times New Roman" w:cs="Times New Roman"/>
                <w:color w:val="000000" w:themeColor="text1"/>
                <w:kern w:val="0"/>
                <w:sz w:val="18"/>
                <w:szCs w:val="24"/>
                <w:lang w:eastAsia="nl-NL"/>
                <w14:ligatures w14:val="none"/>
              </w:rPr>
              <w:t>)</w:t>
            </w:r>
          </w:p>
          <w:p w:rsidRPr="0097156B" w:rsidR="003A0640" w:rsidP="00E177EF" w:rsidRDefault="003A0640" w14:paraId="59AC7F7A"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3A0640" w:rsidP="00E177EF" w:rsidRDefault="003A0640" w14:paraId="49A345C2"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3A0640" w:rsidP="00E177EF" w:rsidRDefault="003A0640" w14:paraId="17B80689"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3A0640" w:rsidP="00E177EF" w:rsidRDefault="003A0640" w14:paraId="09DF6E32"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3A0640" w:rsidP="00E177EF" w:rsidRDefault="003A0640" w14:paraId="5B931F06"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C77048" w:rsidP="00E177EF" w:rsidRDefault="00C77048" w14:paraId="2872EF8C"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C77048" w:rsidP="00E177EF" w:rsidRDefault="00C77048" w14:paraId="666CD44C"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C77048" w:rsidP="00E177EF" w:rsidRDefault="00C77048" w14:paraId="7E2CB0B6"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C77048" w:rsidP="00E177EF" w:rsidRDefault="00C77048" w14:paraId="4FEB9324"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C77048" w:rsidP="00E177EF" w:rsidRDefault="00C77048" w14:paraId="0108BCF3"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C77048" w:rsidP="00E177EF" w:rsidRDefault="00C77048" w14:paraId="4BEB8ED0"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C77048" w:rsidP="00E177EF" w:rsidRDefault="00C77048" w14:paraId="7A38BDB9"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C77048" w:rsidP="00E177EF" w:rsidRDefault="00C77048" w14:paraId="5FEC397A"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C77048" w:rsidP="00E177EF" w:rsidRDefault="00C77048" w14:paraId="5679DDD6"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C77048" w:rsidP="00E177EF" w:rsidRDefault="00C77048" w14:paraId="664AC881"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C77048" w:rsidP="00E177EF" w:rsidRDefault="00C77048" w14:paraId="004CCC8B"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C77048" w:rsidP="00E177EF" w:rsidRDefault="00C77048" w14:paraId="11AEAC04"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C77048" w:rsidP="00E177EF" w:rsidRDefault="00C77048" w14:paraId="13B32108"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C77048" w:rsidP="00E177EF" w:rsidRDefault="00C77048" w14:paraId="57AF5CDB"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C77048" w:rsidP="00E177EF" w:rsidRDefault="00C77048" w14:paraId="36ECA780"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C77048" w:rsidP="00E177EF" w:rsidRDefault="00C77048" w14:paraId="2803D6E6"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C77048" w:rsidP="00E177EF" w:rsidRDefault="00C77048" w14:paraId="68A74624"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C77048" w:rsidP="00E177EF" w:rsidRDefault="00C77048" w14:paraId="0D38E051"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B42544" w:rsidP="00E177EF" w:rsidRDefault="00B42544" w14:paraId="158B15EF"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B42544" w:rsidP="00E177EF" w:rsidRDefault="00B42544" w14:paraId="71DCB9F6"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B42544" w:rsidP="00E177EF" w:rsidRDefault="00B42544" w14:paraId="453DD95E"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B42544" w:rsidP="00E177EF" w:rsidRDefault="00B42544" w14:paraId="63D1F1B5"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B42544" w:rsidP="00E177EF" w:rsidRDefault="00B42544" w14:paraId="1664FB41"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B42544" w:rsidP="00E177EF" w:rsidRDefault="00B42544" w14:paraId="306CCED2"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B42544" w:rsidP="00E177EF" w:rsidRDefault="00B42544" w14:paraId="163DB54E"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E84E3A" w:rsidP="00E177EF" w:rsidRDefault="00E84E3A" w14:paraId="69C93381"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E84E3A" w:rsidP="00E177EF" w:rsidRDefault="00E84E3A" w14:paraId="6879B071"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E84E3A" w:rsidP="00E177EF" w:rsidRDefault="00E84E3A" w14:paraId="232FF580"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E84E3A" w:rsidP="00E177EF" w:rsidRDefault="00E84E3A" w14:paraId="29C26DD4"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E84E3A" w:rsidP="00E177EF" w:rsidRDefault="00E84E3A" w14:paraId="234A35BB"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E84E3A" w:rsidP="00E177EF" w:rsidRDefault="00E84E3A" w14:paraId="5B738F5B"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E84E3A" w:rsidP="00E177EF" w:rsidRDefault="00E84E3A" w14:paraId="30705BE3"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E84E3A" w:rsidP="00E177EF" w:rsidRDefault="00E84E3A" w14:paraId="3ABA1B02"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E84E3A" w:rsidP="00E177EF" w:rsidRDefault="00E84E3A" w14:paraId="098F2143"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E84E3A" w:rsidP="00E177EF" w:rsidRDefault="00E84E3A" w14:paraId="7BFBE1DC"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E84E3A" w:rsidP="00E177EF" w:rsidRDefault="00E84E3A" w14:paraId="0FC0E609"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E84E3A" w:rsidP="00E177EF" w:rsidRDefault="00E84E3A" w14:paraId="7AF017C5"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3A0640" w:rsidP="00E177EF" w:rsidRDefault="003A0640" w14:paraId="3619FF20" w14:textId="6864B7E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 xml:space="preserve">Kennisgeving van de sanctieregels </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DF144C" w:rsidP="00E177EF" w:rsidRDefault="00604894" w14:paraId="32F37D8B" w14:textId="52AF9D09">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G</w:t>
            </w:r>
            <w:r w:rsidRPr="0097156B" w:rsidR="00F659A9">
              <w:rPr>
                <w:rFonts w:ascii="Verdana" w:hAnsi="Verdana" w:eastAsia="Times New Roman" w:cs="Times New Roman"/>
                <w:color w:val="000000" w:themeColor="text1"/>
                <w:kern w:val="0"/>
                <w:sz w:val="18"/>
                <w:szCs w:val="24"/>
                <w:lang w:eastAsia="nl-NL"/>
                <w14:ligatures w14:val="none"/>
              </w:rPr>
              <w:t xml:space="preserve">rondslagen </w:t>
            </w:r>
            <w:r w:rsidRPr="0097156B" w:rsidR="007D592C">
              <w:rPr>
                <w:rFonts w:ascii="Verdana" w:hAnsi="Verdana" w:eastAsia="Times New Roman" w:cs="Times New Roman"/>
                <w:color w:val="000000" w:themeColor="text1"/>
                <w:kern w:val="0"/>
                <w:sz w:val="18"/>
                <w:szCs w:val="24"/>
                <w:lang w:eastAsia="nl-NL"/>
                <w14:ligatures w14:val="none"/>
              </w:rPr>
              <w:t>voor de verschillende sectoren</w:t>
            </w:r>
            <w:r w:rsidRPr="0097156B" w:rsidR="00E45847">
              <w:rPr>
                <w:rFonts w:ascii="Verdana" w:hAnsi="Verdana" w:eastAsia="Times New Roman" w:cs="Times New Roman"/>
                <w:color w:val="000000" w:themeColor="text1"/>
                <w:kern w:val="0"/>
                <w:sz w:val="18"/>
                <w:szCs w:val="24"/>
                <w:lang w:eastAsia="nl-NL"/>
                <w14:ligatures w14:val="none"/>
              </w:rPr>
              <w:t xml:space="preserve"> voor </w:t>
            </w:r>
            <w:r w:rsidRPr="0097156B" w:rsidR="00552C0F">
              <w:rPr>
                <w:rFonts w:ascii="Verdana" w:hAnsi="Verdana" w:eastAsia="Times New Roman" w:cs="Times New Roman"/>
                <w:color w:val="000000" w:themeColor="text1"/>
                <w:kern w:val="0"/>
                <w:sz w:val="18"/>
                <w:szCs w:val="24"/>
                <w:lang w:eastAsia="nl-NL"/>
                <w14:ligatures w14:val="none"/>
              </w:rPr>
              <w:t xml:space="preserve">de bevoegdheid voor </w:t>
            </w:r>
            <w:r w:rsidRPr="0097156B" w:rsidR="00E45847">
              <w:rPr>
                <w:rFonts w:ascii="Verdana" w:hAnsi="Verdana" w:eastAsia="Times New Roman" w:cs="Times New Roman"/>
                <w:color w:val="000000" w:themeColor="text1"/>
                <w:kern w:val="0"/>
                <w:sz w:val="18"/>
                <w:szCs w:val="24"/>
                <w:lang w:eastAsia="nl-NL"/>
                <w14:ligatures w14:val="none"/>
              </w:rPr>
              <w:t>het opleggen van</w:t>
            </w:r>
            <w:r w:rsidRPr="0097156B" w:rsidR="007D592C">
              <w:rPr>
                <w:rFonts w:ascii="Verdana" w:hAnsi="Verdana" w:eastAsia="Times New Roman" w:cs="Times New Roman"/>
                <w:color w:val="000000" w:themeColor="text1"/>
                <w:kern w:val="0"/>
                <w:sz w:val="18"/>
                <w:szCs w:val="24"/>
                <w:lang w:eastAsia="nl-NL"/>
                <w14:ligatures w14:val="none"/>
              </w:rPr>
              <w:t xml:space="preserve">: </w:t>
            </w:r>
            <w:r w:rsidRPr="0097156B" w:rsidR="00F659A9">
              <w:rPr>
                <w:rFonts w:ascii="Verdana" w:hAnsi="Verdana" w:eastAsia="Times New Roman" w:cs="Times New Roman"/>
                <w:color w:val="000000" w:themeColor="text1"/>
                <w:kern w:val="0"/>
                <w:sz w:val="18"/>
                <w:szCs w:val="24"/>
                <w:lang w:eastAsia="nl-NL"/>
                <w14:ligatures w14:val="none"/>
              </w:rPr>
              <w:br/>
            </w:r>
            <w:r w:rsidRPr="0097156B" w:rsidR="00CE06CF">
              <w:rPr>
                <w:rFonts w:ascii="Verdana" w:hAnsi="Verdana" w:eastAsia="Times New Roman" w:cs="Times New Roman"/>
                <w:color w:val="000000" w:themeColor="text1"/>
                <w:kern w:val="0"/>
                <w:sz w:val="18"/>
                <w:szCs w:val="24"/>
                <w:lang w:eastAsia="nl-NL"/>
                <w14:ligatures w14:val="none"/>
              </w:rPr>
              <w:t xml:space="preserve">a) </w:t>
            </w:r>
            <w:r w:rsidRPr="0097156B" w:rsidR="00EA7093">
              <w:rPr>
                <w:rFonts w:ascii="Verdana" w:hAnsi="Verdana" w:eastAsia="Times New Roman" w:cs="Times New Roman"/>
                <w:color w:val="000000" w:themeColor="text1"/>
                <w:kern w:val="0"/>
                <w:sz w:val="18"/>
                <w:szCs w:val="24"/>
                <w:lang w:eastAsia="nl-NL"/>
                <w14:ligatures w14:val="none"/>
              </w:rPr>
              <w:t xml:space="preserve">een </w:t>
            </w:r>
            <w:r w:rsidRPr="0097156B" w:rsidR="00CE06CF">
              <w:rPr>
                <w:rFonts w:ascii="Verdana" w:hAnsi="Verdana" w:eastAsia="Times New Roman" w:cs="Times New Roman"/>
                <w:color w:val="000000" w:themeColor="text1"/>
                <w:kern w:val="0"/>
                <w:sz w:val="18"/>
                <w:szCs w:val="24"/>
                <w:lang w:eastAsia="nl-NL"/>
                <w14:ligatures w14:val="none"/>
              </w:rPr>
              <w:t>boete:</w:t>
            </w:r>
          </w:p>
          <w:p w:rsidRPr="0097156B" w:rsidR="00CE06CF" w:rsidP="00E177EF" w:rsidRDefault="00372DBE" w14:paraId="51284532" w14:textId="6E728EB0">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 xml:space="preserve">- </w:t>
            </w:r>
            <w:r w:rsidRPr="0097156B" w:rsidR="009F6D28">
              <w:rPr>
                <w:rFonts w:ascii="Verdana" w:hAnsi="Verdana" w:eastAsia="Times New Roman" w:cs="Times New Roman"/>
                <w:color w:val="000000" w:themeColor="text1"/>
                <w:kern w:val="0"/>
                <w:sz w:val="18"/>
                <w:szCs w:val="24"/>
                <w:lang w:eastAsia="nl-NL"/>
                <w14:ligatures w14:val="none"/>
              </w:rPr>
              <w:t xml:space="preserve">in de Mijnbouwwet in </w:t>
            </w:r>
            <w:r w:rsidRPr="0097156B" w:rsidR="00CE06CF">
              <w:rPr>
                <w:rFonts w:ascii="Verdana" w:hAnsi="Verdana" w:eastAsia="Times New Roman" w:cs="Times New Roman"/>
                <w:color w:val="000000" w:themeColor="text1"/>
                <w:kern w:val="0"/>
                <w:sz w:val="18"/>
                <w:szCs w:val="24"/>
                <w:lang w:eastAsia="nl-NL"/>
                <w14:ligatures w14:val="none"/>
              </w:rPr>
              <w:t>artikel 132b</w:t>
            </w:r>
            <w:r w:rsidRPr="0097156B">
              <w:rPr>
                <w:rFonts w:ascii="Verdana" w:hAnsi="Verdana" w:eastAsia="Times New Roman" w:cs="Times New Roman"/>
                <w:color w:val="000000" w:themeColor="text1"/>
                <w:kern w:val="0"/>
                <w:sz w:val="18"/>
                <w:szCs w:val="24"/>
                <w:lang w:eastAsia="nl-NL"/>
                <w14:ligatures w14:val="none"/>
              </w:rPr>
              <w:t>;</w:t>
            </w:r>
          </w:p>
          <w:p w:rsidRPr="0097156B" w:rsidR="00372DBE" w:rsidP="00E177EF" w:rsidRDefault="00372DBE" w14:paraId="7859193D" w14:textId="55EA7F80">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 xml:space="preserve">- </w:t>
            </w:r>
            <w:r w:rsidRPr="0097156B" w:rsidR="009F6D28">
              <w:rPr>
                <w:rFonts w:ascii="Verdana" w:hAnsi="Verdana" w:eastAsia="Times New Roman" w:cs="Times New Roman"/>
                <w:color w:val="000000" w:themeColor="text1"/>
                <w:kern w:val="0"/>
                <w:sz w:val="18"/>
                <w:szCs w:val="24"/>
                <w:lang w:eastAsia="nl-NL"/>
                <w14:ligatures w14:val="none"/>
              </w:rPr>
              <w:t xml:space="preserve">in de Energiewet in </w:t>
            </w:r>
            <w:r w:rsidRPr="0097156B">
              <w:rPr>
                <w:rFonts w:ascii="Verdana" w:hAnsi="Verdana" w:eastAsia="Times New Roman" w:cs="Times New Roman"/>
                <w:color w:val="000000" w:themeColor="text1"/>
                <w:kern w:val="0"/>
                <w:sz w:val="18"/>
                <w:szCs w:val="24"/>
                <w:lang w:eastAsia="nl-NL"/>
                <w14:ligatures w14:val="none"/>
              </w:rPr>
              <w:t>artikel 5.21, vijfde en zesde lid;</w:t>
            </w:r>
            <w:r w:rsidRPr="0097156B">
              <w:rPr>
                <w:rFonts w:ascii="Verdana" w:hAnsi="Verdana" w:eastAsia="Times New Roman" w:cs="Times New Roman"/>
                <w:color w:val="000000" w:themeColor="text1"/>
                <w:kern w:val="0"/>
                <w:sz w:val="18"/>
                <w:szCs w:val="24"/>
                <w:lang w:eastAsia="nl-NL"/>
                <w14:ligatures w14:val="none"/>
              </w:rPr>
              <w:br/>
              <w:t xml:space="preserve">- </w:t>
            </w:r>
            <w:r w:rsidRPr="0097156B" w:rsidR="009F6D28">
              <w:rPr>
                <w:rFonts w:ascii="Verdana" w:hAnsi="Verdana" w:eastAsia="Times New Roman" w:cs="Times New Roman"/>
                <w:color w:val="000000" w:themeColor="text1"/>
                <w:kern w:val="0"/>
                <w:sz w:val="18"/>
                <w:szCs w:val="24"/>
                <w:lang w:eastAsia="nl-NL"/>
                <w14:ligatures w14:val="none"/>
              </w:rPr>
              <w:t xml:space="preserve">in de Omgevingswet in </w:t>
            </w:r>
            <w:r w:rsidRPr="0097156B">
              <w:rPr>
                <w:rFonts w:ascii="Verdana" w:hAnsi="Verdana" w:eastAsia="Times New Roman" w:cs="Times New Roman"/>
                <w:color w:val="000000" w:themeColor="text1"/>
                <w:kern w:val="0"/>
                <w:sz w:val="18"/>
                <w:szCs w:val="24"/>
                <w:lang w:eastAsia="nl-NL"/>
                <w14:ligatures w14:val="none"/>
              </w:rPr>
              <w:t>artikel 18.11a, en</w:t>
            </w:r>
            <w:r w:rsidRPr="0097156B">
              <w:rPr>
                <w:rFonts w:ascii="Verdana" w:hAnsi="Verdana" w:eastAsia="Times New Roman" w:cs="Times New Roman"/>
                <w:color w:val="000000" w:themeColor="text1"/>
                <w:kern w:val="0"/>
                <w:sz w:val="18"/>
                <w:szCs w:val="24"/>
                <w:lang w:eastAsia="nl-NL"/>
                <w14:ligatures w14:val="none"/>
              </w:rPr>
              <w:br/>
              <w:t xml:space="preserve">- </w:t>
            </w:r>
            <w:r w:rsidRPr="0097156B" w:rsidR="009F6D28">
              <w:rPr>
                <w:rFonts w:ascii="Verdana" w:hAnsi="Verdana" w:eastAsia="Times New Roman" w:cs="Times New Roman"/>
                <w:color w:val="000000" w:themeColor="text1"/>
                <w:kern w:val="0"/>
                <w:sz w:val="18"/>
                <w:szCs w:val="24"/>
                <w:lang w:eastAsia="nl-NL"/>
                <w14:ligatures w14:val="none"/>
              </w:rPr>
              <w:t xml:space="preserve">in de Wet milieubeheer in </w:t>
            </w:r>
            <w:r w:rsidRPr="0097156B">
              <w:rPr>
                <w:rFonts w:ascii="Verdana" w:hAnsi="Verdana" w:eastAsia="Times New Roman" w:cs="Times New Roman"/>
                <w:color w:val="000000" w:themeColor="text1"/>
                <w:kern w:val="0"/>
                <w:sz w:val="18"/>
                <w:szCs w:val="24"/>
                <w:lang w:eastAsia="nl-NL"/>
                <w14:ligatures w14:val="none"/>
              </w:rPr>
              <w:t xml:space="preserve">artikel </w:t>
            </w:r>
            <w:r w:rsidRPr="0097156B" w:rsidR="002931C3">
              <w:rPr>
                <w:rFonts w:ascii="Verdana" w:hAnsi="Verdana" w:eastAsia="Times New Roman" w:cs="Times New Roman"/>
                <w:color w:val="000000" w:themeColor="text1"/>
                <w:kern w:val="0"/>
                <w:sz w:val="18"/>
                <w:szCs w:val="24"/>
                <w:lang w:eastAsia="nl-NL"/>
                <w14:ligatures w14:val="none"/>
              </w:rPr>
              <w:t>18.16ca Wet milieubeheer</w:t>
            </w:r>
            <w:r w:rsidRPr="0097156B" w:rsidR="002931C3">
              <w:rPr>
                <w:rFonts w:ascii="Verdana" w:hAnsi="Verdana" w:eastAsia="Times New Roman" w:cs="Times New Roman"/>
                <w:color w:val="000000" w:themeColor="text1"/>
                <w:kern w:val="0"/>
                <w:sz w:val="18"/>
                <w:szCs w:val="24"/>
                <w:lang w:eastAsia="nl-NL"/>
                <w14:ligatures w14:val="none"/>
              </w:rPr>
              <w:br/>
            </w:r>
            <w:r w:rsidRPr="0097156B" w:rsidR="00E45847">
              <w:rPr>
                <w:rFonts w:ascii="Verdana" w:hAnsi="Verdana" w:eastAsia="Times New Roman" w:cs="Times New Roman"/>
                <w:color w:val="000000" w:themeColor="text1"/>
                <w:kern w:val="0"/>
                <w:sz w:val="18"/>
                <w:szCs w:val="24"/>
                <w:lang w:eastAsia="nl-NL"/>
                <w14:ligatures w14:val="none"/>
              </w:rPr>
              <w:br/>
            </w:r>
            <w:r w:rsidRPr="0097156B" w:rsidR="002931C3">
              <w:rPr>
                <w:rFonts w:ascii="Verdana" w:hAnsi="Verdana" w:eastAsia="Times New Roman" w:cs="Times New Roman"/>
                <w:color w:val="000000" w:themeColor="text1"/>
                <w:kern w:val="0"/>
                <w:sz w:val="18"/>
                <w:szCs w:val="24"/>
                <w:lang w:eastAsia="nl-NL"/>
                <w14:ligatures w14:val="none"/>
              </w:rPr>
              <w:t xml:space="preserve">b) </w:t>
            </w:r>
            <w:r w:rsidRPr="0097156B" w:rsidR="00EA7093">
              <w:rPr>
                <w:rFonts w:ascii="Verdana" w:hAnsi="Verdana" w:eastAsia="Times New Roman" w:cs="Times New Roman"/>
                <w:color w:val="000000" w:themeColor="text1"/>
                <w:kern w:val="0"/>
                <w:sz w:val="18"/>
                <w:szCs w:val="24"/>
                <w:lang w:eastAsia="nl-NL"/>
                <w14:ligatures w14:val="none"/>
              </w:rPr>
              <w:t xml:space="preserve">een </w:t>
            </w:r>
            <w:r w:rsidRPr="0097156B" w:rsidR="00AE089E">
              <w:rPr>
                <w:rFonts w:ascii="Verdana" w:hAnsi="Verdana" w:eastAsia="Times New Roman" w:cs="Times New Roman"/>
                <w:color w:val="000000" w:themeColor="text1"/>
                <w:kern w:val="0"/>
                <w:sz w:val="18"/>
                <w:szCs w:val="24"/>
                <w:lang w:eastAsia="nl-NL"/>
                <w14:ligatures w14:val="none"/>
              </w:rPr>
              <w:t>d</w:t>
            </w:r>
            <w:r w:rsidRPr="0097156B" w:rsidR="002931C3">
              <w:rPr>
                <w:rFonts w:ascii="Verdana" w:hAnsi="Verdana" w:eastAsia="Times New Roman" w:cs="Times New Roman"/>
                <w:color w:val="000000" w:themeColor="text1"/>
                <w:kern w:val="0"/>
                <w:sz w:val="18"/>
                <w:szCs w:val="24"/>
                <w:lang w:eastAsia="nl-NL"/>
                <w14:ligatures w14:val="none"/>
              </w:rPr>
              <w:t>wangsom</w:t>
            </w:r>
            <w:r w:rsidRPr="0097156B" w:rsidR="00AE089E">
              <w:rPr>
                <w:rFonts w:ascii="Verdana" w:hAnsi="Verdana" w:eastAsia="Times New Roman" w:cs="Times New Roman"/>
                <w:color w:val="000000" w:themeColor="text1"/>
                <w:kern w:val="0"/>
                <w:sz w:val="18"/>
                <w:szCs w:val="24"/>
                <w:lang w:eastAsia="nl-NL"/>
                <w14:ligatures w14:val="none"/>
              </w:rPr>
              <w:t>:</w:t>
            </w:r>
            <w:r w:rsidRPr="0097156B" w:rsidR="00AE089E">
              <w:rPr>
                <w:rFonts w:ascii="Verdana" w:hAnsi="Verdana" w:eastAsia="Times New Roman" w:cs="Times New Roman"/>
                <w:color w:val="000000" w:themeColor="text1"/>
                <w:kern w:val="0"/>
                <w:sz w:val="18"/>
                <w:szCs w:val="24"/>
                <w:lang w:eastAsia="nl-NL"/>
                <w14:ligatures w14:val="none"/>
              </w:rPr>
              <w:br/>
              <w:t xml:space="preserve">- </w:t>
            </w:r>
            <w:r w:rsidRPr="0097156B" w:rsidR="00575885">
              <w:rPr>
                <w:rFonts w:ascii="Verdana" w:hAnsi="Verdana" w:eastAsia="Times New Roman" w:cs="Times New Roman"/>
                <w:color w:val="000000" w:themeColor="text1"/>
                <w:kern w:val="0"/>
                <w:sz w:val="18"/>
                <w:szCs w:val="24"/>
                <w:lang w:eastAsia="nl-NL"/>
                <w14:ligatures w14:val="none"/>
              </w:rPr>
              <w:t xml:space="preserve">in de Mijnbouwwet in </w:t>
            </w:r>
            <w:r w:rsidRPr="0097156B" w:rsidR="00AE089E">
              <w:rPr>
                <w:rFonts w:ascii="Verdana" w:hAnsi="Verdana" w:eastAsia="Times New Roman" w:cs="Times New Roman"/>
                <w:color w:val="000000" w:themeColor="text1"/>
                <w:kern w:val="0"/>
                <w:sz w:val="18"/>
                <w:szCs w:val="24"/>
                <w:lang w:eastAsia="nl-NL"/>
                <w14:ligatures w14:val="none"/>
              </w:rPr>
              <w:t>artikel 132a juncto artikel 5:32</w:t>
            </w:r>
            <w:r w:rsidRPr="0097156B" w:rsidR="007D64DF">
              <w:rPr>
                <w:rFonts w:ascii="Verdana" w:hAnsi="Verdana" w:eastAsia="Times New Roman" w:cs="Times New Roman"/>
                <w:color w:val="000000" w:themeColor="text1"/>
                <w:kern w:val="0"/>
                <w:sz w:val="18"/>
                <w:szCs w:val="24"/>
                <w:lang w:eastAsia="nl-NL"/>
                <w14:ligatures w14:val="none"/>
              </w:rPr>
              <w:t>, eerste lid, Awb;</w:t>
            </w:r>
            <w:r w:rsidRPr="0097156B" w:rsidR="007D64DF">
              <w:rPr>
                <w:rFonts w:ascii="Verdana" w:hAnsi="Verdana" w:eastAsia="Times New Roman" w:cs="Times New Roman"/>
                <w:color w:val="000000" w:themeColor="text1"/>
                <w:kern w:val="0"/>
                <w:sz w:val="18"/>
                <w:szCs w:val="24"/>
                <w:lang w:eastAsia="nl-NL"/>
                <w14:ligatures w14:val="none"/>
              </w:rPr>
              <w:br/>
              <w:t xml:space="preserve">- </w:t>
            </w:r>
            <w:r w:rsidRPr="0097156B" w:rsidR="00575885">
              <w:rPr>
                <w:rFonts w:ascii="Verdana" w:hAnsi="Verdana" w:eastAsia="Times New Roman" w:cs="Times New Roman"/>
                <w:color w:val="000000" w:themeColor="text1"/>
                <w:kern w:val="0"/>
                <w:sz w:val="18"/>
                <w:szCs w:val="24"/>
                <w:lang w:eastAsia="nl-NL"/>
                <w14:ligatures w14:val="none"/>
              </w:rPr>
              <w:t xml:space="preserve">in de Energiewet in </w:t>
            </w:r>
            <w:r w:rsidRPr="0097156B" w:rsidR="007D64DF">
              <w:rPr>
                <w:rFonts w:ascii="Verdana" w:hAnsi="Verdana" w:eastAsia="Times New Roman" w:cs="Times New Roman"/>
                <w:color w:val="000000" w:themeColor="text1"/>
                <w:kern w:val="0"/>
                <w:sz w:val="18"/>
                <w:szCs w:val="24"/>
                <w:lang w:eastAsia="nl-NL"/>
                <w14:ligatures w14:val="none"/>
              </w:rPr>
              <w:t>artikel 5.19</w:t>
            </w:r>
            <w:r w:rsidRPr="0097156B" w:rsidR="00330E49">
              <w:rPr>
                <w:rFonts w:ascii="Verdana" w:hAnsi="Verdana" w:eastAsia="Times New Roman" w:cs="Times New Roman"/>
                <w:color w:val="000000" w:themeColor="text1"/>
                <w:kern w:val="0"/>
                <w:sz w:val="18"/>
                <w:szCs w:val="24"/>
                <w:lang w:eastAsia="nl-NL"/>
                <w14:ligatures w14:val="none"/>
              </w:rPr>
              <w:t xml:space="preserve"> juncto artikel 5.18, eerste lid, onder d;</w:t>
            </w:r>
            <w:r w:rsidRPr="0097156B" w:rsidR="00330E49">
              <w:rPr>
                <w:rFonts w:ascii="Verdana" w:hAnsi="Verdana" w:eastAsia="Times New Roman" w:cs="Times New Roman"/>
                <w:color w:val="000000" w:themeColor="text1"/>
                <w:kern w:val="0"/>
                <w:sz w:val="18"/>
                <w:szCs w:val="24"/>
                <w:lang w:eastAsia="nl-NL"/>
                <w14:ligatures w14:val="none"/>
              </w:rPr>
              <w:br/>
              <w:t xml:space="preserve">- </w:t>
            </w:r>
            <w:r w:rsidRPr="0097156B" w:rsidR="00575885">
              <w:rPr>
                <w:rFonts w:ascii="Verdana" w:hAnsi="Verdana" w:eastAsia="Times New Roman" w:cs="Times New Roman"/>
                <w:color w:val="000000" w:themeColor="text1"/>
                <w:kern w:val="0"/>
                <w:sz w:val="18"/>
                <w:szCs w:val="24"/>
                <w:lang w:eastAsia="nl-NL"/>
                <w14:ligatures w14:val="none"/>
              </w:rPr>
              <w:t xml:space="preserve">in de Omgevingswet in </w:t>
            </w:r>
            <w:r w:rsidRPr="0097156B" w:rsidR="00330E49">
              <w:rPr>
                <w:rFonts w:ascii="Verdana" w:hAnsi="Verdana" w:eastAsia="Times New Roman" w:cs="Times New Roman"/>
                <w:color w:val="000000" w:themeColor="text1"/>
                <w:kern w:val="0"/>
                <w:sz w:val="18"/>
                <w:szCs w:val="24"/>
                <w:lang w:eastAsia="nl-NL"/>
                <w14:ligatures w14:val="none"/>
              </w:rPr>
              <w:t>artikel 18.1, onder c, juncto artikel 18.2</w:t>
            </w:r>
            <w:r w:rsidRPr="0097156B" w:rsidR="007F5AE1">
              <w:rPr>
                <w:rFonts w:ascii="Verdana" w:hAnsi="Verdana" w:eastAsia="Times New Roman" w:cs="Times New Roman"/>
                <w:color w:val="000000" w:themeColor="text1"/>
                <w:kern w:val="0"/>
                <w:sz w:val="18"/>
                <w:szCs w:val="24"/>
                <w:lang w:eastAsia="nl-NL"/>
                <w14:ligatures w14:val="none"/>
              </w:rPr>
              <w:t xml:space="preserve">, en </w:t>
            </w:r>
            <w:r w:rsidRPr="0097156B" w:rsidR="007F5AE1">
              <w:rPr>
                <w:rFonts w:ascii="Verdana" w:hAnsi="Verdana" w:eastAsia="Times New Roman" w:cs="Times New Roman"/>
                <w:color w:val="000000" w:themeColor="text1"/>
                <w:kern w:val="0"/>
                <w:sz w:val="18"/>
                <w:szCs w:val="24"/>
                <w:lang w:eastAsia="nl-NL"/>
                <w14:ligatures w14:val="none"/>
              </w:rPr>
              <w:br/>
              <w:t xml:space="preserve">- </w:t>
            </w:r>
            <w:r w:rsidRPr="0097156B" w:rsidR="00575885">
              <w:rPr>
                <w:rFonts w:ascii="Verdana" w:hAnsi="Verdana" w:eastAsia="Times New Roman" w:cs="Times New Roman"/>
                <w:color w:val="000000" w:themeColor="text1"/>
                <w:kern w:val="0"/>
                <w:sz w:val="18"/>
                <w:szCs w:val="24"/>
                <w:lang w:eastAsia="nl-NL"/>
                <w14:ligatures w14:val="none"/>
              </w:rPr>
              <w:t xml:space="preserve">in de Wet milieubeheer in </w:t>
            </w:r>
            <w:r w:rsidRPr="0097156B" w:rsidR="007F5AE1">
              <w:rPr>
                <w:rFonts w:ascii="Verdana" w:hAnsi="Verdana" w:eastAsia="Times New Roman" w:cs="Times New Roman"/>
                <w:color w:val="000000" w:themeColor="text1"/>
                <w:kern w:val="0"/>
                <w:sz w:val="18"/>
                <w:szCs w:val="24"/>
                <w:lang w:eastAsia="nl-NL"/>
                <w14:ligatures w14:val="none"/>
              </w:rPr>
              <w:t>artikel 18.7</w:t>
            </w:r>
          </w:p>
          <w:p w:rsidRPr="0097156B" w:rsidR="0057734D" w:rsidP="00E177EF" w:rsidRDefault="0057734D" w14:paraId="2FACB271"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57734D" w:rsidP="00E177EF" w:rsidRDefault="0057734D" w14:paraId="186B37C7" w14:textId="202A36F5">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 xml:space="preserve">Daarnaast voorziet het wetsvoorstel in artikel 1a, onder </w:t>
            </w:r>
            <w:r w:rsidRPr="0097156B" w:rsidR="00B94EC6">
              <w:rPr>
                <w:rFonts w:ascii="Verdana" w:hAnsi="Verdana" w:eastAsia="Times New Roman" w:cs="Times New Roman"/>
                <w:color w:val="000000" w:themeColor="text1"/>
                <w:kern w:val="0"/>
                <w:sz w:val="18"/>
                <w:szCs w:val="24"/>
                <w:lang w:eastAsia="nl-NL"/>
                <w14:ligatures w14:val="none"/>
              </w:rPr>
              <w:t xml:space="preserve">1° en onder </w:t>
            </w:r>
            <w:r w:rsidRPr="0097156B">
              <w:rPr>
                <w:rFonts w:ascii="Verdana" w:hAnsi="Verdana" w:eastAsia="Times New Roman" w:cs="Times New Roman"/>
                <w:color w:val="000000" w:themeColor="text1"/>
                <w:kern w:val="0"/>
                <w:sz w:val="18"/>
                <w:szCs w:val="24"/>
                <w:lang w:eastAsia="nl-NL"/>
                <w14:ligatures w14:val="none"/>
              </w:rPr>
              <w:t>3°, van de Wet op de economische delicten in een grondslag voor strafrechtelijke handhaving</w:t>
            </w:r>
          </w:p>
          <w:p w:rsidRPr="0097156B" w:rsidR="00DF144C" w:rsidP="00E177EF" w:rsidRDefault="00DF144C" w14:paraId="7BF9908F"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3A0640" w:rsidP="00E177EF" w:rsidRDefault="00DF144C" w14:paraId="1E5D2F37" w14:textId="0E8B063C">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A</w:t>
            </w:r>
            <w:r w:rsidRPr="0097156B" w:rsidR="003A0640">
              <w:rPr>
                <w:rFonts w:ascii="Verdana" w:hAnsi="Verdana" w:eastAsia="Times New Roman" w:cs="Times New Roman"/>
                <w:color w:val="000000" w:themeColor="text1"/>
                <w:kern w:val="0"/>
                <w:sz w:val="18"/>
                <w:szCs w:val="24"/>
                <w:lang w:eastAsia="nl-NL"/>
                <w14:ligatures w14:val="none"/>
              </w:rPr>
              <w:t xml:space="preserve">anwijzing van de voorschriften </w:t>
            </w:r>
            <w:r w:rsidRPr="0097156B" w:rsidR="00B94EC6">
              <w:rPr>
                <w:rFonts w:ascii="Verdana" w:hAnsi="Verdana" w:eastAsia="Times New Roman" w:cs="Times New Roman"/>
                <w:color w:val="000000" w:themeColor="text1"/>
                <w:kern w:val="0"/>
                <w:sz w:val="18"/>
                <w:szCs w:val="24"/>
                <w:lang w:eastAsia="nl-NL"/>
                <w14:ligatures w14:val="none"/>
              </w:rPr>
              <w:t xml:space="preserve">bij overtreding </w:t>
            </w:r>
            <w:r w:rsidRPr="0097156B" w:rsidR="003A0640">
              <w:rPr>
                <w:rFonts w:ascii="Verdana" w:hAnsi="Verdana" w:eastAsia="Times New Roman" w:cs="Times New Roman"/>
                <w:color w:val="000000" w:themeColor="text1"/>
                <w:kern w:val="0"/>
                <w:sz w:val="18"/>
                <w:szCs w:val="24"/>
                <w:lang w:eastAsia="nl-NL"/>
                <w14:ligatures w14:val="none"/>
              </w:rPr>
              <w:t>waar</w:t>
            </w:r>
            <w:r w:rsidRPr="0097156B" w:rsidR="00B94EC6">
              <w:rPr>
                <w:rFonts w:ascii="Verdana" w:hAnsi="Verdana" w:eastAsia="Times New Roman" w:cs="Times New Roman"/>
                <w:color w:val="000000" w:themeColor="text1"/>
                <w:kern w:val="0"/>
                <w:sz w:val="18"/>
                <w:szCs w:val="24"/>
                <w:lang w:eastAsia="nl-NL"/>
                <w14:ligatures w14:val="none"/>
              </w:rPr>
              <w:t>van</w:t>
            </w:r>
            <w:r w:rsidRPr="0097156B" w:rsidR="003A0640">
              <w:rPr>
                <w:rFonts w:ascii="Verdana" w:hAnsi="Verdana" w:eastAsia="Times New Roman" w:cs="Times New Roman"/>
                <w:color w:val="000000" w:themeColor="text1"/>
                <w:kern w:val="0"/>
                <w:sz w:val="18"/>
                <w:szCs w:val="24"/>
                <w:lang w:eastAsia="nl-NL"/>
                <w14:ligatures w14:val="none"/>
              </w:rPr>
              <w:t xml:space="preserve"> de bevoegdheden kunnen worden toegepast gebeurt in ministeri</w:t>
            </w:r>
            <w:r w:rsidRPr="0097156B" w:rsidR="00FE75F4">
              <w:rPr>
                <w:rFonts w:ascii="Verdana" w:hAnsi="Verdana" w:eastAsia="Times New Roman" w:cs="Times New Roman"/>
                <w:color w:val="000000" w:themeColor="text1"/>
                <w:kern w:val="0"/>
                <w:sz w:val="18"/>
                <w:szCs w:val="24"/>
                <w:lang w:eastAsia="nl-NL"/>
                <w14:ligatures w14:val="none"/>
              </w:rPr>
              <w:t>ë</w:t>
            </w:r>
            <w:r w:rsidRPr="0097156B" w:rsidR="003A0640">
              <w:rPr>
                <w:rFonts w:ascii="Verdana" w:hAnsi="Verdana" w:eastAsia="Times New Roman" w:cs="Times New Roman"/>
                <w:color w:val="000000" w:themeColor="text1"/>
                <w:kern w:val="0"/>
                <w:sz w:val="18"/>
                <w:szCs w:val="24"/>
                <w:lang w:eastAsia="nl-NL"/>
                <w14:ligatures w14:val="none"/>
              </w:rPr>
              <w:t>le regeling</w:t>
            </w:r>
            <w:r w:rsidRPr="0097156B" w:rsidR="000469B7">
              <w:rPr>
                <w:rFonts w:ascii="Verdana" w:hAnsi="Verdana" w:eastAsia="Times New Roman" w:cs="Times New Roman"/>
                <w:color w:val="000000" w:themeColor="text1"/>
                <w:kern w:val="0"/>
                <w:sz w:val="18"/>
                <w:szCs w:val="24"/>
                <w:lang w:eastAsia="nl-NL"/>
                <w14:ligatures w14:val="none"/>
              </w:rPr>
              <w:t>, behalve voor LNG-installaties</w:t>
            </w:r>
            <w:r w:rsidRPr="0097156B" w:rsidR="00B94EC6">
              <w:rPr>
                <w:rFonts w:ascii="Verdana" w:hAnsi="Verdana" w:eastAsia="Times New Roman" w:cs="Times New Roman"/>
                <w:color w:val="000000" w:themeColor="text1"/>
                <w:kern w:val="0"/>
                <w:sz w:val="18"/>
                <w:szCs w:val="24"/>
                <w:lang w:eastAsia="nl-NL"/>
                <w14:ligatures w14:val="none"/>
              </w:rPr>
              <w:t xml:space="preserve"> en de vergunningprocedure voor alternatief gebruik van verlaten ondergrondse kolenmijnen</w:t>
            </w:r>
            <w:r w:rsidRPr="0097156B" w:rsidR="000469B7">
              <w:rPr>
                <w:rFonts w:ascii="Verdana" w:hAnsi="Verdana" w:eastAsia="Times New Roman" w:cs="Times New Roman"/>
                <w:color w:val="000000" w:themeColor="text1"/>
                <w:kern w:val="0"/>
                <w:sz w:val="18"/>
                <w:szCs w:val="24"/>
                <w:lang w:eastAsia="nl-NL"/>
                <w14:ligatures w14:val="none"/>
              </w:rPr>
              <w:t xml:space="preserve">. Daarvoor gebeurt het bij amvb op grond van artikel 4.3, eerste lid, aanhef en onder b, van de </w:t>
            </w:r>
            <w:r w:rsidRPr="0097156B" w:rsidR="00C235DE">
              <w:rPr>
                <w:rFonts w:ascii="Verdana" w:hAnsi="Verdana" w:eastAsia="Times New Roman" w:cs="Times New Roman"/>
                <w:color w:val="000000" w:themeColor="text1"/>
                <w:kern w:val="0"/>
                <w:sz w:val="18"/>
                <w:szCs w:val="24"/>
                <w:lang w:eastAsia="nl-NL"/>
                <w14:ligatures w14:val="none"/>
              </w:rPr>
              <w:t>Omgevingswet</w:t>
            </w:r>
            <w:r w:rsidRPr="0097156B" w:rsidR="000469B7">
              <w:rPr>
                <w:rFonts w:ascii="Verdana" w:hAnsi="Verdana" w:eastAsia="Times New Roman" w:cs="Times New Roman"/>
                <w:color w:val="000000" w:themeColor="text1"/>
                <w:kern w:val="0"/>
                <w:sz w:val="18"/>
                <w:szCs w:val="24"/>
                <w:lang w:eastAsia="nl-NL"/>
                <w14:ligatures w14:val="none"/>
              </w:rPr>
              <w:t xml:space="preserve"> (zie artikelsgewijze toelichting bij artikel III wetsvoorstel)</w:t>
            </w:r>
            <w:r w:rsidRPr="0097156B" w:rsidR="003A0640">
              <w:rPr>
                <w:rFonts w:ascii="Verdana" w:hAnsi="Verdana" w:eastAsia="Times New Roman" w:cs="Times New Roman"/>
                <w:color w:val="000000" w:themeColor="text1"/>
                <w:kern w:val="0"/>
                <w:sz w:val="18"/>
                <w:szCs w:val="24"/>
                <w:lang w:eastAsia="nl-NL"/>
                <w14:ligatures w14:val="none"/>
              </w:rPr>
              <w:br/>
            </w:r>
          </w:p>
          <w:p w:rsidRPr="0097156B" w:rsidR="003A0640" w:rsidP="00E177EF" w:rsidRDefault="003A0640" w14:paraId="77E91A7B"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Feitelijke uitvoering</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44A9E827"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Beleidskeuze voor boetestelsel</w:t>
            </w: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453C0998" w14:textId="69F4B8B2">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 xml:space="preserve">Zie hst. 10 </w:t>
            </w:r>
            <w:r w:rsidRPr="0097156B" w:rsidR="00B94EC6">
              <w:rPr>
                <w:rFonts w:ascii="Verdana" w:hAnsi="Verdana" w:eastAsia="Times New Roman" w:cs="Times New Roman"/>
                <w:color w:val="000000" w:themeColor="text1"/>
                <w:kern w:val="0"/>
                <w:sz w:val="18"/>
                <w:szCs w:val="24"/>
                <w:lang w:eastAsia="nl-NL"/>
                <w14:ligatures w14:val="none"/>
              </w:rPr>
              <w:t xml:space="preserve">van de memorie van toelichting </w:t>
            </w:r>
          </w:p>
        </w:tc>
      </w:tr>
      <w:tr w:rsidRPr="0097156B" w:rsidR="00075C33" w:rsidTr="513B59B4" w14:paraId="59BECD93" w14:textId="77777777">
        <w:trPr>
          <w:trHeight w:val="553"/>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24335BB4" w14:textId="3A5218AD">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Artikel 33, tweede lid</w:t>
            </w:r>
            <w:r w:rsidRPr="0097156B" w:rsidR="00E177EF">
              <w:rPr>
                <w:rFonts w:ascii="Verdana" w:hAnsi="Verdana" w:eastAsia="Times New Roman" w:cs="Times New Roman"/>
                <w:color w:val="000000" w:themeColor="text1"/>
                <w:kern w:val="0"/>
                <w:sz w:val="18"/>
                <w:szCs w:val="24"/>
                <w:lang w:eastAsia="nl-NL"/>
                <w14:ligatures w14:val="none"/>
              </w:rPr>
              <w:t xml:space="preserve"> </w:t>
            </w:r>
            <w:r w:rsidRPr="0097156B">
              <w:rPr>
                <w:rFonts w:ascii="Verdana" w:hAnsi="Verdana" w:eastAsia="Times New Roman" w:cs="Times New Roman"/>
                <w:color w:val="000000" w:themeColor="text1"/>
                <w:kern w:val="0"/>
                <w:sz w:val="18"/>
                <w:szCs w:val="24"/>
                <w:lang w:eastAsia="nl-NL"/>
                <w14:ligatures w14:val="none"/>
              </w:rPr>
              <w:t>(bestuurlijke sancties en maatregelen voor rapportageverplichtingen)</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05D5F" w14:paraId="6151D7D0" w14:textId="179F90E1">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Het</w:t>
            </w:r>
            <w:r w:rsidRPr="0097156B" w:rsidR="003A0640">
              <w:rPr>
                <w:rFonts w:ascii="Verdana" w:hAnsi="Verdana" w:eastAsia="Times New Roman" w:cs="Times New Roman"/>
                <w:color w:val="000000" w:themeColor="text1"/>
                <w:kern w:val="0"/>
                <w:sz w:val="18"/>
                <w:szCs w:val="24"/>
                <w:lang w:eastAsia="nl-NL"/>
                <w14:ligatures w14:val="none"/>
              </w:rPr>
              <w:t xml:space="preserve"> wetsvoorstel </w:t>
            </w:r>
            <w:r w:rsidRPr="0097156B">
              <w:rPr>
                <w:rFonts w:ascii="Verdana" w:hAnsi="Verdana" w:eastAsia="Times New Roman" w:cs="Times New Roman"/>
                <w:color w:val="000000" w:themeColor="text1"/>
                <w:kern w:val="0"/>
                <w:sz w:val="18"/>
                <w:szCs w:val="24"/>
                <w:lang w:eastAsia="nl-NL"/>
                <w14:ligatures w14:val="none"/>
              </w:rPr>
              <w:t xml:space="preserve">biedt </w:t>
            </w:r>
            <w:r w:rsidRPr="0097156B" w:rsidR="00B63E62">
              <w:rPr>
                <w:rFonts w:ascii="Verdana" w:hAnsi="Verdana" w:eastAsia="Times New Roman" w:cs="Times New Roman"/>
                <w:color w:val="000000" w:themeColor="text1"/>
                <w:kern w:val="0"/>
                <w:sz w:val="18"/>
                <w:szCs w:val="24"/>
                <w:lang w:eastAsia="nl-NL"/>
                <w14:ligatures w14:val="none"/>
              </w:rPr>
              <w:t>voor de verschillende sectoren grondslagen voor deze bevoegdheden</w:t>
            </w:r>
            <w:r w:rsidRPr="0097156B" w:rsidR="00BD3105">
              <w:rPr>
                <w:rFonts w:ascii="Verdana" w:hAnsi="Verdana" w:eastAsia="Times New Roman" w:cs="Times New Roman"/>
                <w:color w:val="000000" w:themeColor="text1"/>
                <w:kern w:val="0"/>
                <w:sz w:val="18"/>
                <w:szCs w:val="24"/>
                <w:lang w:eastAsia="nl-NL"/>
                <w14:ligatures w14:val="none"/>
              </w:rPr>
              <w:t>:</w:t>
            </w:r>
            <w:r w:rsidRPr="0097156B" w:rsidR="0052026F">
              <w:rPr>
                <w:rFonts w:ascii="Verdana" w:hAnsi="Verdana" w:eastAsia="Times New Roman" w:cs="Times New Roman"/>
                <w:color w:val="000000" w:themeColor="text1"/>
                <w:kern w:val="0"/>
                <w:sz w:val="18"/>
                <w:szCs w:val="24"/>
                <w:lang w:eastAsia="nl-NL"/>
                <w14:ligatures w14:val="none"/>
              </w:rPr>
              <w:t xml:space="preserve"> </w:t>
            </w:r>
            <w:r w:rsidRPr="0097156B" w:rsidR="00A32EAF">
              <w:rPr>
                <w:rFonts w:ascii="Verdana" w:hAnsi="Verdana" w:eastAsia="Times New Roman" w:cs="Times New Roman"/>
                <w:color w:val="000000" w:themeColor="text1"/>
                <w:kern w:val="0"/>
                <w:sz w:val="18"/>
                <w:szCs w:val="24"/>
                <w:lang w:eastAsia="nl-NL"/>
                <w14:ligatures w14:val="none"/>
              </w:rPr>
              <w:br/>
            </w:r>
            <w:r w:rsidRPr="0097156B" w:rsidR="00A86E5B">
              <w:rPr>
                <w:rFonts w:ascii="Verdana" w:hAnsi="Verdana" w:eastAsia="Times New Roman" w:cs="Times New Roman"/>
                <w:color w:val="000000" w:themeColor="text1"/>
                <w:kern w:val="0"/>
                <w:sz w:val="18"/>
                <w:szCs w:val="24"/>
                <w:lang w:eastAsia="nl-NL"/>
                <w14:ligatures w14:val="none"/>
              </w:rPr>
              <w:t>- i</w:t>
            </w:r>
            <w:r w:rsidRPr="0097156B" w:rsidR="0052026F">
              <w:rPr>
                <w:rFonts w:ascii="Verdana" w:hAnsi="Verdana" w:eastAsia="Times New Roman" w:cs="Times New Roman"/>
                <w:color w:val="000000" w:themeColor="text1"/>
                <w:kern w:val="0"/>
                <w:sz w:val="18"/>
                <w:szCs w:val="24"/>
                <w:lang w:eastAsia="nl-NL"/>
                <w14:ligatures w14:val="none"/>
              </w:rPr>
              <w:t>n de Mijnbouwwet in de artikelen 132a t/m 132</w:t>
            </w:r>
            <w:r w:rsidRPr="0097156B" w:rsidR="00B94EC6">
              <w:rPr>
                <w:rFonts w:ascii="Verdana" w:hAnsi="Verdana" w:eastAsia="Times New Roman" w:cs="Times New Roman"/>
                <w:color w:val="000000" w:themeColor="text1"/>
                <w:kern w:val="0"/>
                <w:sz w:val="18"/>
                <w:szCs w:val="24"/>
                <w:lang w:eastAsia="nl-NL"/>
                <w14:ligatures w14:val="none"/>
              </w:rPr>
              <w:t>d</w:t>
            </w:r>
            <w:r w:rsidRPr="0097156B" w:rsidR="0052026F">
              <w:rPr>
                <w:rFonts w:ascii="Verdana" w:hAnsi="Verdana" w:eastAsia="Times New Roman" w:cs="Times New Roman"/>
                <w:color w:val="000000" w:themeColor="text1"/>
                <w:kern w:val="0"/>
                <w:sz w:val="18"/>
                <w:szCs w:val="24"/>
                <w:lang w:eastAsia="nl-NL"/>
                <w14:ligatures w14:val="none"/>
              </w:rPr>
              <w:t>;</w:t>
            </w:r>
            <w:r w:rsidRPr="0097156B" w:rsidR="00A32EAF">
              <w:rPr>
                <w:rFonts w:ascii="Verdana" w:hAnsi="Verdana" w:eastAsia="Times New Roman" w:cs="Times New Roman"/>
                <w:color w:val="000000" w:themeColor="text1"/>
                <w:kern w:val="0"/>
                <w:sz w:val="18"/>
                <w:szCs w:val="24"/>
                <w:lang w:eastAsia="nl-NL"/>
                <w14:ligatures w14:val="none"/>
              </w:rPr>
              <w:t xml:space="preserve"> </w:t>
            </w:r>
            <w:r w:rsidRPr="0097156B" w:rsidR="00BD3105">
              <w:rPr>
                <w:rFonts w:ascii="Verdana" w:hAnsi="Verdana" w:eastAsia="Times New Roman" w:cs="Times New Roman"/>
                <w:color w:val="000000" w:themeColor="text1"/>
                <w:kern w:val="0"/>
                <w:sz w:val="18"/>
                <w:szCs w:val="24"/>
                <w:lang w:eastAsia="nl-NL"/>
                <w14:ligatures w14:val="none"/>
              </w:rPr>
              <w:br/>
            </w:r>
            <w:r w:rsidRPr="0097156B" w:rsidR="00A86E5B">
              <w:rPr>
                <w:rFonts w:ascii="Verdana" w:hAnsi="Verdana" w:eastAsia="Times New Roman" w:cs="Times New Roman"/>
                <w:color w:val="000000" w:themeColor="text1"/>
                <w:kern w:val="0"/>
                <w:sz w:val="18"/>
                <w:szCs w:val="24"/>
                <w:lang w:eastAsia="nl-NL"/>
                <w14:ligatures w14:val="none"/>
              </w:rPr>
              <w:t>- i</w:t>
            </w:r>
            <w:r w:rsidRPr="0097156B" w:rsidR="00A32EAF">
              <w:rPr>
                <w:rFonts w:ascii="Verdana" w:hAnsi="Verdana" w:eastAsia="Times New Roman" w:cs="Times New Roman"/>
                <w:color w:val="000000" w:themeColor="text1"/>
                <w:kern w:val="0"/>
                <w:sz w:val="18"/>
                <w:szCs w:val="24"/>
                <w:lang w:eastAsia="nl-NL"/>
                <w14:ligatures w14:val="none"/>
              </w:rPr>
              <w:t>n de Energiewet</w:t>
            </w:r>
            <w:r w:rsidRPr="0097156B" w:rsidR="00206355">
              <w:rPr>
                <w:rFonts w:ascii="Verdana" w:hAnsi="Verdana" w:eastAsia="Times New Roman" w:cs="Times New Roman"/>
                <w:color w:val="000000" w:themeColor="text1"/>
                <w:kern w:val="0"/>
                <w:sz w:val="18"/>
                <w:szCs w:val="24"/>
                <w:lang w:eastAsia="nl-NL"/>
                <w14:ligatures w14:val="none"/>
              </w:rPr>
              <w:t xml:space="preserve"> in artikel</w:t>
            </w:r>
            <w:r w:rsidRPr="0097156B" w:rsidR="005635C3">
              <w:rPr>
                <w:rFonts w:ascii="Verdana" w:hAnsi="Verdana" w:eastAsia="Times New Roman" w:cs="Times New Roman"/>
                <w:color w:val="000000" w:themeColor="text1"/>
                <w:kern w:val="0"/>
                <w:sz w:val="18"/>
                <w:szCs w:val="24"/>
                <w:lang w:eastAsia="nl-NL"/>
                <w14:ligatures w14:val="none"/>
              </w:rPr>
              <w:t>en</w:t>
            </w:r>
            <w:r w:rsidRPr="0097156B" w:rsidR="00206355">
              <w:rPr>
                <w:rFonts w:ascii="Verdana" w:hAnsi="Verdana" w:eastAsia="Times New Roman" w:cs="Times New Roman"/>
                <w:color w:val="000000" w:themeColor="text1"/>
                <w:kern w:val="0"/>
                <w:sz w:val="18"/>
                <w:szCs w:val="24"/>
                <w:lang w:eastAsia="nl-NL"/>
                <w14:ligatures w14:val="none"/>
              </w:rPr>
              <w:t xml:space="preserve"> 5.21</w:t>
            </w:r>
            <w:r w:rsidRPr="0097156B" w:rsidR="00D43513">
              <w:rPr>
                <w:rFonts w:ascii="Verdana" w:hAnsi="Verdana" w:eastAsia="Times New Roman" w:cs="Times New Roman"/>
                <w:color w:val="000000" w:themeColor="text1"/>
                <w:kern w:val="0"/>
                <w:sz w:val="18"/>
                <w:szCs w:val="24"/>
                <w:lang w:eastAsia="nl-NL"/>
                <w14:ligatures w14:val="none"/>
              </w:rPr>
              <w:t xml:space="preserve"> </w:t>
            </w:r>
            <w:r w:rsidRPr="0097156B" w:rsidR="00152029">
              <w:rPr>
                <w:rFonts w:ascii="Verdana" w:hAnsi="Verdana" w:eastAsia="Times New Roman" w:cs="Times New Roman"/>
                <w:color w:val="000000" w:themeColor="text1"/>
                <w:kern w:val="0"/>
                <w:sz w:val="18"/>
                <w:szCs w:val="24"/>
                <w:lang w:eastAsia="nl-NL"/>
                <w14:ligatures w14:val="none"/>
              </w:rPr>
              <w:t>t/m</w:t>
            </w:r>
            <w:r w:rsidRPr="0097156B" w:rsidR="00D43513">
              <w:rPr>
                <w:rFonts w:ascii="Verdana" w:hAnsi="Verdana" w:eastAsia="Times New Roman" w:cs="Times New Roman"/>
                <w:color w:val="000000" w:themeColor="text1"/>
                <w:kern w:val="0"/>
                <w:sz w:val="18"/>
                <w:szCs w:val="24"/>
                <w:lang w:eastAsia="nl-NL"/>
                <w14:ligatures w14:val="none"/>
              </w:rPr>
              <w:t xml:space="preserve"> 5.21</w:t>
            </w:r>
            <w:r w:rsidRPr="0097156B" w:rsidR="00B94EC6">
              <w:rPr>
                <w:rFonts w:ascii="Verdana" w:hAnsi="Verdana" w:eastAsia="Times New Roman" w:cs="Times New Roman"/>
                <w:color w:val="000000" w:themeColor="text1"/>
                <w:kern w:val="0"/>
                <w:sz w:val="18"/>
                <w:szCs w:val="24"/>
                <w:lang w:eastAsia="nl-NL"/>
                <w14:ligatures w14:val="none"/>
              </w:rPr>
              <w:t>b</w:t>
            </w:r>
            <w:r w:rsidRPr="0097156B" w:rsidR="00D43513">
              <w:rPr>
                <w:rFonts w:ascii="Verdana" w:hAnsi="Verdana" w:eastAsia="Times New Roman" w:cs="Times New Roman"/>
                <w:color w:val="000000" w:themeColor="text1"/>
                <w:kern w:val="0"/>
                <w:sz w:val="18"/>
                <w:szCs w:val="24"/>
                <w:lang w:eastAsia="nl-NL"/>
                <w14:ligatures w14:val="none"/>
              </w:rPr>
              <w:t xml:space="preserve">; </w:t>
            </w:r>
            <w:r w:rsidRPr="0097156B" w:rsidR="005635C3">
              <w:rPr>
                <w:rFonts w:ascii="Verdana" w:hAnsi="Verdana" w:eastAsia="Times New Roman" w:cs="Times New Roman"/>
                <w:color w:val="000000" w:themeColor="text1"/>
                <w:kern w:val="0"/>
                <w:sz w:val="18"/>
                <w:szCs w:val="24"/>
                <w:lang w:eastAsia="nl-NL"/>
                <w14:ligatures w14:val="none"/>
              </w:rPr>
              <w:br/>
            </w:r>
            <w:r w:rsidRPr="0097156B" w:rsidR="00A86E5B">
              <w:rPr>
                <w:rFonts w:ascii="Verdana" w:hAnsi="Verdana" w:eastAsia="Times New Roman" w:cs="Times New Roman"/>
                <w:color w:val="000000" w:themeColor="text1"/>
                <w:kern w:val="0"/>
                <w:sz w:val="18"/>
                <w:szCs w:val="24"/>
                <w:lang w:eastAsia="nl-NL"/>
                <w14:ligatures w14:val="none"/>
              </w:rPr>
              <w:t>- i</w:t>
            </w:r>
            <w:r w:rsidRPr="0097156B" w:rsidR="00D43513">
              <w:rPr>
                <w:rFonts w:ascii="Verdana" w:hAnsi="Verdana" w:eastAsia="Times New Roman" w:cs="Times New Roman"/>
                <w:color w:val="000000" w:themeColor="text1"/>
                <w:kern w:val="0"/>
                <w:sz w:val="18"/>
                <w:szCs w:val="24"/>
                <w:lang w:eastAsia="nl-NL"/>
                <w14:ligatures w14:val="none"/>
              </w:rPr>
              <w:t xml:space="preserve">n de Omgevingswet in </w:t>
            </w:r>
            <w:r w:rsidRPr="0097156B" w:rsidR="00600A6C">
              <w:rPr>
                <w:rFonts w:ascii="Verdana" w:hAnsi="Verdana" w:eastAsia="Times New Roman" w:cs="Times New Roman"/>
                <w:color w:val="000000" w:themeColor="text1"/>
                <w:kern w:val="0"/>
                <w:sz w:val="18"/>
                <w:szCs w:val="24"/>
                <w:lang w:eastAsia="nl-NL"/>
                <w14:ligatures w14:val="none"/>
              </w:rPr>
              <w:t xml:space="preserve">de </w:t>
            </w:r>
            <w:r w:rsidRPr="0097156B" w:rsidR="00D43513">
              <w:rPr>
                <w:rFonts w:ascii="Verdana" w:hAnsi="Verdana" w:eastAsia="Times New Roman" w:cs="Times New Roman"/>
                <w:color w:val="000000" w:themeColor="text1"/>
                <w:kern w:val="0"/>
                <w:sz w:val="18"/>
                <w:szCs w:val="24"/>
                <w:lang w:eastAsia="nl-NL"/>
                <w14:ligatures w14:val="none"/>
              </w:rPr>
              <w:t>artikel</w:t>
            </w:r>
            <w:r w:rsidRPr="0097156B" w:rsidR="00600A6C">
              <w:rPr>
                <w:rFonts w:ascii="Verdana" w:hAnsi="Verdana" w:eastAsia="Times New Roman" w:cs="Times New Roman"/>
                <w:color w:val="000000" w:themeColor="text1"/>
                <w:kern w:val="0"/>
                <w:sz w:val="18"/>
                <w:szCs w:val="24"/>
                <w:lang w:eastAsia="nl-NL"/>
                <w14:ligatures w14:val="none"/>
              </w:rPr>
              <w:t>en</w:t>
            </w:r>
            <w:r w:rsidRPr="0097156B" w:rsidR="00D43513">
              <w:rPr>
                <w:rFonts w:ascii="Verdana" w:hAnsi="Verdana" w:eastAsia="Times New Roman" w:cs="Times New Roman"/>
                <w:color w:val="000000" w:themeColor="text1"/>
                <w:kern w:val="0"/>
                <w:sz w:val="18"/>
                <w:szCs w:val="24"/>
                <w:lang w:eastAsia="nl-NL"/>
                <w14:ligatures w14:val="none"/>
              </w:rPr>
              <w:t xml:space="preserve"> 18.11a</w:t>
            </w:r>
            <w:r w:rsidRPr="0097156B" w:rsidR="00152029">
              <w:rPr>
                <w:rFonts w:ascii="Verdana" w:hAnsi="Verdana" w:eastAsia="Times New Roman" w:cs="Times New Roman"/>
                <w:color w:val="000000" w:themeColor="text1"/>
                <w:kern w:val="0"/>
                <w:sz w:val="18"/>
                <w:szCs w:val="24"/>
                <w:lang w:eastAsia="nl-NL"/>
                <w14:ligatures w14:val="none"/>
              </w:rPr>
              <w:t>,</w:t>
            </w:r>
            <w:r w:rsidRPr="0097156B" w:rsidR="00D43513">
              <w:rPr>
                <w:rFonts w:ascii="Verdana" w:hAnsi="Verdana" w:eastAsia="Times New Roman" w:cs="Times New Roman"/>
                <w:color w:val="000000" w:themeColor="text1"/>
                <w:kern w:val="0"/>
                <w:sz w:val="18"/>
                <w:szCs w:val="24"/>
                <w:lang w:eastAsia="nl-NL"/>
                <w14:ligatures w14:val="none"/>
              </w:rPr>
              <w:t xml:space="preserve"> 18.16</w:t>
            </w:r>
            <w:r w:rsidRPr="0097156B" w:rsidR="00152029">
              <w:rPr>
                <w:rFonts w:ascii="Verdana" w:hAnsi="Verdana" w:eastAsia="Times New Roman" w:cs="Times New Roman"/>
                <w:color w:val="000000" w:themeColor="text1"/>
                <w:kern w:val="0"/>
                <w:sz w:val="18"/>
                <w:szCs w:val="24"/>
                <w:lang w:eastAsia="nl-NL"/>
                <w14:ligatures w14:val="none"/>
              </w:rPr>
              <w:t>c en 18.16</w:t>
            </w:r>
            <w:r w:rsidRPr="0097156B" w:rsidR="00B94EC6">
              <w:rPr>
                <w:rFonts w:ascii="Verdana" w:hAnsi="Verdana" w:eastAsia="Times New Roman" w:cs="Times New Roman"/>
                <w:color w:val="000000" w:themeColor="text1"/>
                <w:kern w:val="0"/>
                <w:sz w:val="18"/>
                <w:szCs w:val="24"/>
                <w:lang w:eastAsia="nl-NL"/>
                <w14:ligatures w14:val="none"/>
              </w:rPr>
              <w:t>d</w:t>
            </w:r>
            <w:r w:rsidRPr="0097156B" w:rsidR="00D47696">
              <w:rPr>
                <w:rFonts w:ascii="Verdana" w:hAnsi="Verdana" w:eastAsia="Times New Roman" w:cs="Times New Roman"/>
                <w:color w:val="000000" w:themeColor="text1"/>
                <w:kern w:val="0"/>
                <w:sz w:val="18"/>
                <w:szCs w:val="24"/>
                <w:lang w:eastAsia="nl-NL"/>
                <w14:ligatures w14:val="none"/>
              </w:rPr>
              <w:t xml:space="preserve">; </w:t>
            </w:r>
            <w:r w:rsidRPr="0097156B" w:rsidR="00BD3105">
              <w:rPr>
                <w:rFonts w:ascii="Verdana" w:hAnsi="Verdana" w:eastAsia="Times New Roman" w:cs="Times New Roman"/>
                <w:color w:val="000000" w:themeColor="text1"/>
                <w:kern w:val="0"/>
                <w:sz w:val="18"/>
                <w:szCs w:val="24"/>
                <w:lang w:eastAsia="nl-NL"/>
                <w14:ligatures w14:val="none"/>
              </w:rPr>
              <w:br/>
            </w:r>
            <w:r w:rsidRPr="0097156B" w:rsidR="00A86E5B">
              <w:rPr>
                <w:rFonts w:ascii="Verdana" w:hAnsi="Verdana" w:eastAsia="Times New Roman" w:cs="Times New Roman"/>
                <w:color w:val="000000" w:themeColor="text1"/>
                <w:kern w:val="0"/>
                <w:sz w:val="18"/>
                <w:szCs w:val="24"/>
                <w:lang w:eastAsia="nl-NL"/>
                <w14:ligatures w14:val="none"/>
              </w:rPr>
              <w:t>- i</w:t>
            </w:r>
            <w:r w:rsidRPr="0097156B" w:rsidR="00D47696">
              <w:rPr>
                <w:rFonts w:ascii="Verdana" w:hAnsi="Verdana" w:eastAsia="Times New Roman" w:cs="Times New Roman"/>
                <w:color w:val="000000" w:themeColor="text1"/>
                <w:kern w:val="0"/>
                <w:sz w:val="18"/>
                <w:szCs w:val="24"/>
                <w:lang w:eastAsia="nl-NL"/>
                <w14:ligatures w14:val="none"/>
              </w:rPr>
              <w:t xml:space="preserve">n de Wet milieubeheer in </w:t>
            </w:r>
            <w:r w:rsidRPr="0097156B" w:rsidR="00600A6C">
              <w:rPr>
                <w:rFonts w:ascii="Verdana" w:hAnsi="Verdana" w:eastAsia="Times New Roman" w:cs="Times New Roman"/>
                <w:color w:val="000000" w:themeColor="text1"/>
                <w:kern w:val="0"/>
                <w:sz w:val="18"/>
                <w:szCs w:val="24"/>
                <w:lang w:eastAsia="nl-NL"/>
                <w14:ligatures w14:val="none"/>
              </w:rPr>
              <w:t xml:space="preserve">de </w:t>
            </w:r>
            <w:r w:rsidRPr="0097156B" w:rsidR="00D47696">
              <w:rPr>
                <w:rFonts w:ascii="Verdana" w:hAnsi="Verdana" w:eastAsia="Times New Roman" w:cs="Times New Roman"/>
                <w:color w:val="000000" w:themeColor="text1"/>
                <w:kern w:val="0"/>
                <w:sz w:val="18"/>
                <w:szCs w:val="24"/>
                <w:lang w:eastAsia="nl-NL"/>
                <w14:ligatures w14:val="none"/>
              </w:rPr>
              <w:t>artikel</w:t>
            </w:r>
            <w:r w:rsidRPr="0097156B" w:rsidR="00600A6C">
              <w:rPr>
                <w:rFonts w:ascii="Verdana" w:hAnsi="Verdana" w:eastAsia="Times New Roman" w:cs="Times New Roman"/>
                <w:color w:val="000000" w:themeColor="text1"/>
                <w:kern w:val="0"/>
                <w:sz w:val="18"/>
                <w:szCs w:val="24"/>
                <w:lang w:eastAsia="nl-NL"/>
                <w14:ligatures w14:val="none"/>
              </w:rPr>
              <w:t>en</w:t>
            </w:r>
            <w:r w:rsidRPr="0097156B" w:rsidR="00D47696">
              <w:rPr>
                <w:rFonts w:ascii="Verdana" w:hAnsi="Verdana" w:eastAsia="Times New Roman" w:cs="Times New Roman"/>
                <w:color w:val="000000" w:themeColor="text1"/>
                <w:kern w:val="0"/>
                <w:sz w:val="18"/>
                <w:szCs w:val="24"/>
                <w:lang w:eastAsia="nl-NL"/>
                <w14:ligatures w14:val="none"/>
              </w:rPr>
              <w:t xml:space="preserve"> </w:t>
            </w:r>
            <w:r w:rsidRPr="0097156B" w:rsidR="00D816CA">
              <w:rPr>
                <w:rFonts w:ascii="Verdana" w:hAnsi="Verdana" w:eastAsia="Times New Roman" w:cs="Times New Roman"/>
                <w:color w:val="000000" w:themeColor="text1"/>
                <w:kern w:val="0"/>
                <w:sz w:val="18"/>
                <w:szCs w:val="24"/>
                <w:lang w:eastAsia="nl-NL"/>
                <w14:ligatures w14:val="none"/>
              </w:rPr>
              <w:t xml:space="preserve">18.7, </w:t>
            </w:r>
            <w:r w:rsidRPr="0097156B" w:rsidR="00BD3105">
              <w:rPr>
                <w:rFonts w:ascii="Verdana" w:hAnsi="Verdana" w:eastAsia="Times New Roman" w:cs="Times New Roman"/>
                <w:color w:val="000000" w:themeColor="text1"/>
                <w:kern w:val="0"/>
                <w:sz w:val="18"/>
                <w:szCs w:val="24"/>
                <w:lang w:eastAsia="nl-NL"/>
                <w14:ligatures w14:val="none"/>
              </w:rPr>
              <w:t xml:space="preserve">18.16ca </w:t>
            </w:r>
            <w:r w:rsidRPr="0097156B" w:rsidR="00D816CA">
              <w:rPr>
                <w:rFonts w:ascii="Verdana" w:hAnsi="Verdana" w:eastAsia="Times New Roman" w:cs="Times New Roman"/>
                <w:color w:val="000000" w:themeColor="text1"/>
                <w:kern w:val="0"/>
                <w:sz w:val="18"/>
                <w:szCs w:val="24"/>
                <w:lang w:eastAsia="nl-NL"/>
                <w14:ligatures w14:val="none"/>
              </w:rPr>
              <w:t>t/m</w:t>
            </w:r>
            <w:r w:rsidRPr="0097156B" w:rsidR="00BD3105">
              <w:rPr>
                <w:rFonts w:ascii="Verdana" w:hAnsi="Verdana" w:eastAsia="Times New Roman" w:cs="Times New Roman"/>
                <w:color w:val="000000" w:themeColor="text1"/>
                <w:kern w:val="0"/>
                <w:sz w:val="18"/>
                <w:szCs w:val="24"/>
                <w:lang w:eastAsia="nl-NL"/>
                <w14:ligatures w14:val="none"/>
              </w:rPr>
              <w:t xml:space="preserve"> 18.16c</w:t>
            </w:r>
            <w:r w:rsidRPr="0097156B" w:rsidR="00B94EC6">
              <w:rPr>
                <w:rFonts w:ascii="Verdana" w:hAnsi="Verdana" w:eastAsia="Times New Roman" w:cs="Times New Roman"/>
                <w:color w:val="000000" w:themeColor="text1"/>
                <w:kern w:val="0"/>
                <w:sz w:val="18"/>
                <w:szCs w:val="24"/>
                <w:lang w:eastAsia="nl-NL"/>
                <w14:ligatures w14:val="none"/>
              </w:rPr>
              <w:t>c</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1BD13516"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br/>
            </w: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25B63292" w14:textId="00AA794D">
            <w:pPr>
              <w:spacing w:after="0" w:line="240" w:lineRule="atLeast"/>
              <w:rPr>
                <w:rFonts w:ascii="Verdana" w:hAnsi="Verdana" w:eastAsia="Times New Roman" w:cs="Times New Roman"/>
                <w:color w:val="000000" w:themeColor="text1"/>
                <w:kern w:val="0"/>
                <w:sz w:val="18"/>
                <w:szCs w:val="18"/>
                <w:lang w:eastAsia="nl-NL"/>
                <w14:ligatures w14:val="none"/>
              </w:rPr>
            </w:pPr>
          </w:p>
        </w:tc>
      </w:tr>
      <w:tr w:rsidRPr="0097156B" w:rsidR="00075C33" w:rsidTr="513B59B4" w14:paraId="60E0AD45" w14:textId="77777777">
        <w:trPr>
          <w:trHeight w:val="443"/>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07E165A2"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Artikel 33, derde lid</w:t>
            </w:r>
            <w:r w:rsidRPr="0097156B">
              <w:rPr>
                <w:rFonts w:ascii="Verdana" w:hAnsi="Verdana" w:eastAsia="Times New Roman" w:cs="Times New Roman"/>
                <w:color w:val="000000" w:themeColor="text1"/>
                <w:kern w:val="0"/>
                <w:sz w:val="18"/>
                <w:szCs w:val="24"/>
                <w:lang w:eastAsia="nl-NL"/>
                <w14:ligatures w14:val="none"/>
              </w:rPr>
              <w:br/>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6D04BA89" w14:textId="4CA519D9">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 xml:space="preserve">Niet van toepassing </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69750CEF" w14:textId="77777777">
            <w:pPr>
              <w:spacing w:after="0" w:line="240" w:lineRule="atLeast"/>
              <w:rPr>
                <w:rFonts w:ascii="Verdana" w:hAnsi="Verdana" w:eastAsia="Times New Roman" w:cs="Times New Roman"/>
                <w:b/>
                <w:bCs/>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353C" w14:paraId="4A7E0DB5" w14:textId="759F532C">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 xml:space="preserve">Nederland kent bestuurlijke </w:t>
            </w:r>
            <w:r w:rsidRPr="0097156B" w:rsidR="00600A6C">
              <w:rPr>
                <w:rFonts w:ascii="Verdana" w:hAnsi="Verdana" w:eastAsia="Times New Roman" w:cs="Times New Roman"/>
                <w:color w:val="000000" w:themeColor="text1"/>
                <w:kern w:val="0"/>
                <w:sz w:val="18"/>
                <w:szCs w:val="24"/>
                <w:lang w:eastAsia="nl-NL"/>
                <w14:ligatures w14:val="none"/>
              </w:rPr>
              <w:t>geld</w:t>
            </w:r>
            <w:r w:rsidRPr="0097156B">
              <w:rPr>
                <w:rFonts w:ascii="Verdana" w:hAnsi="Verdana" w:eastAsia="Times New Roman" w:cs="Times New Roman"/>
                <w:color w:val="000000" w:themeColor="text1"/>
                <w:kern w:val="0"/>
                <w:sz w:val="18"/>
                <w:szCs w:val="24"/>
                <w:lang w:eastAsia="nl-NL"/>
                <w14:ligatures w14:val="none"/>
              </w:rPr>
              <w:t>boete</w:t>
            </w:r>
            <w:r w:rsidRPr="0097156B" w:rsidR="00600A6C">
              <w:rPr>
                <w:rFonts w:ascii="Verdana" w:hAnsi="Verdana" w:eastAsia="Times New Roman" w:cs="Times New Roman"/>
                <w:color w:val="000000" w:themeColor="text1"/>
                <w:kern w:val="0"/>
                <w:sz w:val="18"/>
                <w:szCs w:val="24"/>
                <w:lang w:eastAsia="nl-NL"/>
                <w14:ligatures w14:val="none"/>
              </w:rPr>
              <w:t>s</w:t>
            </w:r>
          </w:p>
        </w:tc>
      </w:tr>
      <w:tr w:rsidRPr="0097156B" w:rsidR="00075C33" w:rsidTr="513B59B4" w14:paraId="777F3D3C" w14:textId="77777777">
        <w:trPr>
          <w:trHeight w:val="443"/>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26642C13"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Artikel 33, vierde lid</w:t>
            </w:r>
            <w:r w:rsidRPr="0097156B">
              <w:rPr>
                <w:rFonts w:ascii="Verdana" w:hAnsi="Verdana" w:eastAsia="Times New Roman" w:cs="Times New Roman"/>
                <w:color w:val="000000" w:themeColor="text1"/>
                <w:kern w:val="0"/>
                <w:sz w:val="18"/>
                <w:szCs w:val="24"/>
                <w:lang w:eastAsia="nl-NL"/>
                <w14:ligatures w14:val="none"/>
              </w:rPr>
              <w:br/>
              <w:t xml:space="preserve">(samenwerkingsplicht bevoegde instanties) </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6BFB9FFA"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Betreft feitelijke uitvoering</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2F353A2D" w14:textId="77777777">
            <w:pPr>
              <w:spacing w:after="0" w:line="240" w:lineRule="atLeast"/>
              <w:rPr>
                <w:rFonts w:ascii="Verdana" w:hAnsi="Verdana" w:eastAsia="Times New Roman" w:cs="Times New Roman"/>
                <w:b/>
                <w:bCs/>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280589AB" w14:textId="71F87922">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075C33" w:rsidTr="001F5A70" w14:paraId="4C8675DE" w14:textId="77777777">
        <w:trPr>
          <w:trHeight w:val="443"/>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675D1803"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 xml:space="preserve">Artikel 33, vijfde lid </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E9503E" w14:paraId="796F169C" w14:textId="5F85D3B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Zie</w:t>
            </w:r>
            <w:r w:rsidRPr="0097156B" w:rsidR="00B0428D">
              <w:rPr>
                <w:rFonts w:ascii="Verdana" w:hAnsi="Verdana" w:eastAsia="Times New Roman" w:cs="Times New Roman"/>
                <w:color w:val="000000" w:themeColor="text1"/>
                <w:kern w:val="0"/>
                <w:sz w:val="18"/>
                <w:szCs w:val="24"/>
                <w:lang w:eastAsia="nl-NL"/>
                <w14:ligatures w14:val="none"/>
              </w:rPr>
              <w:t xml:space="preserve"> </w:t>
            </w:r>
            <w:r w:rsidRPr="0097156B">
              <w:rPr>
                <w:rFonts w:ascii="Verdana" w:hAnsi="Verdana" w:eastAsia="Times New Roman" w:cs="Times New Roman"/>
                <w:color w:val="000000" w:themeColor="text1"/>
                <w:kern w:val="0"/>
                <w:sz w:val="18"/>
                <w:szCs w:val="24"/>
                <w:lang w:eastAsia="nl-NL"/>
                <w14:ligatures w14:val="none"/>
              </w:rPr>
              <w:t>lid</w:t>
            </w:r>
            <w:r w:rsidRPr="0097156B" w:rsidR="00044653">
              <w:rPr>
                <w:rFonts w:ascii="Verdana" w:hAnsi="Verdana" w:eastAsia="Times New Roman" w:cs="Times New Roman"/>
                <w:color w:val="000000" w:themeColor="text1"/>
                <w:kern w:val="0"/>
                <w:sz w:val="18"/>
                <w:szCs w:val="24"/>
                <w:lang w:eastAsia="nl-NL"/>
                <w14:ligatures w14:val="none"/>
              </w:rPr>
              <w:t xml:space="preserve"> 1</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211EC017"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33BBF3D8" w14:textId="509E0112">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075C33" w:rsidTr="513B59B4" w14:paraId="77CA5AFE" w14:textId="77777777">
        <w:trPr>
          <w:trHeight w:val="485"/>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4CC9C73A"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 xml:space="preserve">Artikel 33, zesde lid </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73ECCDD0"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5EA0AB48"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54D7D9C6"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075C33" w:rsidTr="513B59B4" w14:paraId="71BFC24E" w14:textId="77777777">
        <w:trPr>
          <w:trHeight w:val="519"/>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2911A8DA"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Artikel 33, zevende lid</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2587804C"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5A51B9ED"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0C569C88"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075C33" w:rsidTr="513B59B4" w14:paraId="5C06C5A8" w14:textId="77777777">
        <w:trPr>
          <w:trHeight w:val="409"/>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648E0D50"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 xml:space="preserve">Artikel 33, achtste lid </w:t>
            </w:r>
            <w:r w:rsidRPr="0097156B">
              <w:rPr>
                <w:rFonts w:ascii="Verdana" w:hAnsi="Verdana" w:eastAsia="Times New Roman" w:cs="Times New Roman"/>
                <w:color w:val="000000" w:themeColor="text1"/>
                <w:kern w:val="0"/>
                <w:sz w:val="18"/>
                <w:szCs w:val="24"/>
                <w:lang w:eastAsia="nl-NL"/>
                <w14:ligatures w14:val="none"/>
              </w:rPr>
              <w:br/>
              <w:t>(verplichting voor de lidstaat om jaarlijks informatie te publiceren over sancties)</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251DFF" w:rsidP="00E177EF" w:rsidRDefault="1E64901A" w14:paraId="6BB28D08" w14:textId="474B234A">
            <w:pPr>
              <w:spacing w:after="0" w:line="240" w:lineRule="atLeast"/>
              <w:rPr>
                <w:rFonts w:ascii="Verdana" w:hAnsi="Verdana" w:eastAsia="Times New Roman" w:cs="Times New Roman"/>
                <w:color w:val="000000" w:themeColor="text1"/>
                <w:kern w:val="0"/>
                <w:sz w:val="18"/>
                <w:szCs w:val="18"/>
                <w:lang w:eastAsia="nl-NL"/>
                <w14:ligatures w14:val="none"/>
              </w:rPr>
            </w:pPr>
            <w:r w:rsidRPr="0097156B">
              <w:rPr>
                <w:rFonts w:ascii="Verdana" w:hAnsi="Verdana" w:eastAsia="Times New Roman" w:cs="Times New Roman"/>
                <w:color w:val="000000" w:themeColor="text1"/>
                <w:kern w:val="0"/>
                <w:sz w:val="18"/>
                <w:szCs w:val="18"/>
                <w:lang w:eastAsia="nl-NL"/>
                <w14:ligatures w14:val="none"/>
              </w:rPr>
              <w:t>F</w:t>
            </w:r>
            <w:r w:rsidRPr="0097156B" w:rsidR="687C0F7B">
              <w:rPr>
                <w:rFonts w:ascii="Verdana" w:hAnsi="Verdana" w:eastAsia="Times New Roman" w:cs="Times New Roman"/>
                <w:color w:val="000000" w:themeColor="text1"/>
                <w:kern w:val="0"/>
                <w:sz w:val="18"/>
                <w:szCs w:val="18"/>
                <w:lang w:eastAsia="nl-NL"/>
                <w14:ligatures w14:val="none"/>
              </w:rPr>
              <w:t xml:space="preserve">eitelijke uitvoering </w:t>
            </w:r>
            <w:r w:rsidRPr="0097156B" w:rsidR="00251DFF">
              <w:rPr>
                <w:rFonts w:ascii="Verdana" w:hAnsi="Verdana" w:eastAsia="Times New Roman" w:cs="Times New Roman"/>
                <w:color w:val="000000" w:themeColor="text1"/>
                <w:kern w:val="0"/>
                <w:sz w:val="18"/>
                <w:szCs w:val="18"/>
                <w:lang w:eastAsia="nl-NL"/>
                <w14:ligatures w14:val="none"/>
              </w:rPr>
              <w:t xml:space="preserve">voor zover de informatie bij de rijksoverheid zelf voor handen is. </w:t>
            </w:r>
          </w:p>
          <w:p w:rsidRPr="0097156B" w:rsidR="003A0640" w:rsidP="00E177EF" w:rsidRDefault="0092424D" w14:paraId="38A1B451" w14:textId="403463C6">
            <w:pPr>
              <w:spacing w:after="0" w:line="240" w:lineRule="atLeast"/>
              <w:rPr>
                <w:rFonts w:ascii="Verdana" w:hAnsi="Verdana" w:eastAsia="Times New Roman" w:cs="Times New Roman"/>
                <w:color w:val="000000" w:themeColor="text1"/>
                <w:kern w:val="0"/>
                <w:sz w:val="18"/>
                <w:szCs w:val="18"/>
                <w:lang w:eastAsia="nl-NL"/>
                <w14:ligatures w14:val="none"/>
              </w:rPr>
            </w:pPr>
            <w:r w:rsidRPr="0097156B">
              <w:rPr>
                <w:rFonts w:ascii="Verdana" w:hAnsi="Verdana" w:eastAsia="Times New Roman" w:cs="Times New Roman"/>
                <w:color w:val="000000" w:themeColor="text1"/>
                <w:kern w:val="0"/>
                <w:sz w:val="18"/>
                <w:szCs w:val="18"/>
                <w:lang w:eastAsia="nl-NL"/>
                <w14:ligatures w14:val="none"/>
              </w:rPr>
              <w:t>Voor m</w:t>
            </w:r>
            <w:r w:rsidRPr="0097156B" w:rsidR="00251DFF">
              <w:rPr>
                <w:rFonts w:ascii="Verdana" w:hAnsi="Verdana" w:eastAsia="Times New Roman" w:cs="Times New Roman"/>
                <w:color w:val="000000" w:themeColor="text1"/>
                <w:kern w:val="0"/>
                <w:sz w:val="18"/>
                <w:szCs w:val="18"/>
                <w:lang w:eastAsia="nl-NL"/>
                <w14:ligatures w14:val="none"/>
              </w:rPr>
              <w:t xml:space="preserve">edewerking van de IGM is </w:t>
            </w:r>
            <w:r w:rsidRPr="0097156B" w:rsidR="00381C67">
              <w:rPr>
                <w:rFonts w:ascii="Verdana" w:hAnsi="Verdana" w:eastAsia="Times New Roman" w:cs="Times New Roman"/>
                <w:color w:val="000000" w:themeColor="text1"/>
                <w:kern w:val="0"/>
                <w:sz w:val="18"/>
                <w:szCs w:val="18"/>
                <w:lang w:eastAsia="nl-NL"/>
                <w14:ligatures w14:val="none"/>
              </w:rPr>
              <w:t xml:space="preserve">dit </w:t>
            </w:r>
            <w:r w:rsidRPr="0097156B" w:rsidR="00566DC3">
              <w:rPr>
                <w:rFonts w:ascii="Verdana" w:hAnsi="Verdana" w:eastAsia="Times New Roman" w:cs="Times New Roman"/>
                <w:color w:val="000000" w:themeColor="text1"/>
                <w:kern w:val="0"/>
                <w:sz w:val="18"/>
                <w:szCs w:val="18"/>
                <w:lang w:eastAsia="nl-NL"/>
                <w14:ligatures w14:val="none"/>
              </w:rPr>
              <w:t>geregeld</w:t>
            </w:r>
            <w:r w:rsidRPr="0097156B" w:rsidR="00687040">
              <w:rPr>
                <w:rFonts w:ascii="Verdana" w:hAnsi="Verdana" w:eastAsia="Times New Roman" w:cs="Times New Roman"/>
                <w:color w:val="000000" w:themeColor="text1"/>
                <w:kern w:val="0"/>
                <w:sz w:val="18"/>
                <w:szCs w:val="18"/>
                <w:lang w:eastAsia="nl-NL"/>
                <w14:ligatures w14:val="none"/>
              </w:rPr>
              <w:t xml:space="preserve"> </w:t>
            </w:r>
            <w:r w:rsidRPr="0097156B" w:rsidR="00381C67">
              <w:rPr>
                <w:rFonts w:ascii="Verdana" w:hAnsi="Verdana" w:eastAsia="Times New Roman" w:cs="Times New Roman"/>
                <w:color w:val="000000" w:themeColor="text1"/>
                <w:kern w:val="0"/>
                <w:sz w:val="18"/>
                <w:szCs w:val="18"/>
                <w:lang w:eastAsia="nl-NL"/>
                <w14:ligatures w14:val="none"/>
              </w:rPr>
              <w:t>in</w:t>
            </w:r>
            <w:r w:rsidRPr="0097156B" w:rsidR="00251DFF">
              <w:rPr>
                <w:rFonts w:ascii="Verdana" w:hAnsi="Verdana" w:eastAsia="Times New Roman" w:cs="Times New Roman"/>
                <w:color w:val="000000" w:themeColor="text1"/>
                <w:kern w:val="0"/>
                <w:sz w:val="18"/>
                <w:szCs w:val="18"/>
                <w:lang w:eastAsia="nl-NL"/>
                <w14:ligatures w14:val="none"/>
              </w:rPr>
              <w:t xml:space="preserve"> onderdeel </w:t>
            </w:r>
            <w:r w:rsidRPr="0097156B" w:rsidR="004A0C6F">
              <w:rPr>
                <w:rFonts w:ascii="Verdana" w:hAnsi="Verdana" w:eastAsia="Times New Roman" w:cs="Times New Roman"/>
                <w:color w:val="000000" w:themeColor="text1"/>
                <w:kern w:val="0"/>
                <w:sz w:val="18"/>
                <w:szCs w:val="18"/>
                <w:lang w:eastAsia="nl-NL"/>
                <w14:ligatures w14:val="none"/>
              </w:rPr>
              <w:t>l</w:t>
            </w:r>
            <w:r w:rsidRPr="0097156B" w:rsidR="00251DFF">
              <w:rPr>
                <w:rFonts w:ascii="Verdana" w:hAnsi="Verdana" w:eastAsia="Times New Roman" w:cs="Times New Roman"/>
                <w:color w:val="000000" w:themeColor="text1"/>
                <w:kern w:val="0"/>
                <w:sz w:val="18"/>
                <w:szCs w:val="18"/>
                <w:lang w:eastAsia="nl-NL"/>
                <w14:ligatures w14:val="none"/>
              </w:rPr>
              <w:t xml:space="preserve"> in artikel 127, eerste lid, Mijnbouwwet</w:t>
            </w:r>
            <w:r w:rsidRPr="0097156B" w:rsidR="008E6247">
              <w:rPr>
                <w:rFonts w:ascii="Verdana" w:hAnsi="Verdana" w:eastAsia="Times New Roman" w:cs="Times New Roman"/>
                <w:color w:val="000000" w:themeColor="text1"/>
                <w:kern w:val="0"/>
                <w:sz w:val="18"/>
                <w:szCs w:val="18"/>
                <w:lang w:eastAsia="nl-NL"/>
                <w14:ligatures w14:val="none"/>
              </w:rPr>
              <w:t>; v</w:t>
            </w:r>
            <w:r w:rsidRPr="0097156B" w:rsidR="00251DFF">
              <w:rPr>
                <w:rFonts w:ascii="Verdana" w:hAnsi="Verdana" w:eastAsia="Times New Roman" w:cs="Times New Roman"/>
                <w:color w:val="000000" w:themeColor="text1"/>
                <w:kern w:val="0"/>
                <w:sz w:val="18"/>
                <w:szCs w:val="18"/>
                <w:lang w:eastAsia="nl-NL"/>
                <w14:ligatures w14:val="none"/>
              </w:rPr>
              <w:t xml:space="preserve">oor de emissieautoriteit (import) zal dit bij </w:t>
            </w:r>
            <w:r w:rsidRPr="0097156B" w:rsidR="005D4157">
              <w:rPr>
                <w:rFonts w:ascii="Verdana" w:hAnsi="Verdana" w:eastAsia="Times New Roman" w:cs="Times New Roman"/>
                <w:color w:val="000000" w:themeColor="text1"/>
                <w:kern w:val="0"/>
                <w:sz w:val="18"/>
                <w:szCs w:val="18"/>
                <w:lang w:eastAsia="nl-NL"/>
                <w14:ligatures w14:val="none"/>
              </w:rPr>
              <w:t xml:space="preserve">ministeriële regeling </w:t>
            </w:r>
            <w:r w:rsidRPr="0097156B" w:rsidR="00251DFF">
              <w:rPr>
                <w:rFonts w:ascii="Verdana" w:hAnsi="Verdana" w:eastAsia="Times New Roman" w:cs="Times New Roman"/>
                <w:color w:val="000000" w:themeColor="text1"/>
                <w:kern w:val="0"/>
                <w:sz w:val="18"/>
                <w:szCs w:val="18"/>
                <w:lang w:eastAsia="nl-NL"/>
                <w14:ligatures w14:val="none"/>
              </w:rPr>
              <w:t>worden geregeld o.g.v. artikel 2.2, derde lid, Wm</w:t>
            </w:r>
            <w:r w:rsidRPr="0097156B" w:rsidR="005D4157">
              <w:rPr>
                <w:rFonts w:ascii="Verdana" w:hAnsi="Verdana" w:eastAsia="Times New Roman" w:cs="Times New Roman"/>
                <w:color w:val="000000" w:themeColor="text1"/>
                <w:kern w:val="0"/>
                <w:sz w:val="18"/>
                <w:szCs w:val="18"/>
                <w:lang w:eastAsia="nl-NL"/>
                <w14:ligatures w14:val="none"/>
              </w:rPr>
              <w:t xml:space="preserve"> in samenhang met artikel 21.6, vierde lid, Wm</w:t>
            </w:r>
            <w:r w:rsidRPr="0097156B" w:rsidR="00251DFF">
              <w:rPr>
                <w:rFonts w:ascii="Verdana" w:hAnsi="Verdana" w:eastAsia="Times New Roman" w:cs="Times New Roman"/>
                <w:color w:val="000000" w:themeColor="text1"/>
                <w:kern w:val="0"/>
                <w:sz w:val="18"/>
                <w:szCs w:val="18"/>
                <w:lang w:eastAsia="nl-NL"/>
                <w14:ligatures w14:val="none"/>
              </w:rPr>
              <w:t xml:space="preserve">; </w:t>
            </w:r>
            <w:r w:rsidRPr="0097156B" w:rsidR="00C65C89">
              <w:rPr>
                <w:rFonts w:ascii="Verdana" w:hAnsi="Verdana" w:eastAsia="Times New Roman" w:cs="Times New Roman"/>
                <w:color w:val="000000" w:themeColor="text1"/>
                <w:kern w:val="0"/>
                <w:sz w:val="18"/>
                <w:szCs w:val="18"/>
                <w:lang w:eastAsia="nl-NL"/>
                <w14:ligatures w14:val="none"/>
              </w:rPr>
              <w:t>v</w:t>
            </w:r>
            <w:r w:rsidRPr="0097156B" w:rsidR="00251DFF">
              <w:rPr>
                <w:rFonts w:ascii="Verdana" w:hAnsi="Verdana" w:eastAsia="Times New Roman" w:cs="Times New Roman"/>
                <w:color w:val="000000" w:themeColor="text1"/>
                <w:kern w:val="0"/>
                <w:sz w:val="18"/>
                <w:szCs w:val="18"/>
                <w:lang w:eastAsia="nl-NL"/>
                <w14:ligatures w14:val="none"/>
              </w:rPr>
              <w:t xml:space="preserve">oor GS bij AMvB o.g.v. artikel 20.6, eerste lid, onder a, </w:t>
            </w:r>
            <w:r w:rsidRPr="0097156B" w:rsidR="00C235DE">
              <w:rPr>
                <w:rFonts w:ascii="Verdana" w:hAnsi="Verdana" w:eastAsia="Times New Roman" w:cs="Times New Roman"/>
                <w:color w:val="000000" w:themeColor="text1"/>
                <w:kern w:val="0"/>
                <w:sz w:val="18"/>
                <w:szCs w:val="18"/>
                <w:lang w:eastAsia="nl-NL"/>
                <w14:ligatures w14:val="none"/>
              </w:rPr>
              <w:t>Omgevingswet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2E8F63BD"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4DF21B1B" w14:textId="1F694B87">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075C33" w:rsidTr="513B59B4" w14:paraId="1DBC6E99" w14:textId="77777777">
        <w:trPr>
          <w:trHeight w:val="411"/>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0AD998A0"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Artikel 34, eerste tot en met zesde lid</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58C0D664"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De bepalingen richten zich tot de Europese Commissie respectievelijk Europees Parlement of de Raad</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78ED90DE"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4CDB8CFC"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075C33" w:rsidTr="513B59B4" w14:paraId="38C16735" w14:textId="77777777">
        <w:trPr>
          <w:trHeight w:val="552"/>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60EBAF42"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Artikel 35, eerste t/m derde lid</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4CAF6259"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De bepalingen richten zich tot de Europese Commissie</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7F5CD555"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27711863"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075C33" w:rsidTr="513B59B4" w14:paraId="77BCA95A" w14:textId="77777777">
        <w:trPr>
          <w:trHeight w:val="692"/>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6EA11C8A"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Artikel 36, eerste tot en met derde lid</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35D0D47E"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De bepalingen richten zich tot de Europese Commissie</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2774B114"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42BA14CC"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075C33" w:rsidTr="513B59B4" w14:paraId="35DCED9C" w14:textId="77777777">
        <w:trPr>
          <w:trHeight w:val="457"/>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1BB9DA55"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 xml:space="preserve">Artikel 37 </w:t>
            </w:r>
            <w:r w:rsidRPr="0097156B">
              <w:rPr>
                <w:rFonts w:ascii="Verdana" w:hAnsi="Verdana" w:eastAsia="Times New Roman" w:cs="Times New Roman"/>
                <w:color w:val="000000" w:themeColor="text1"/>
                <w:kern w:val="0"/>
                <w:sz w:val="18"/>
                <w:szCs w:val="24"/>
                <w:lang w:eastAsia="nl-NL"/>
                <w14:ligatures w14:val="none"/>
              </w:rPr>
              <w:br/>
              <w:t>Wijziging artikel 15 van verordening 2019/942</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43F9B370"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De bepaling richt zich tot ACER</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5D65B13E"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214D8465"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075C33" w:rsidTr="513B59B4" w14:paraId="54F32557" w14:textId="77777777">
        <w:trPr>
          <w:trHeight w:val="427"/>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7794481E"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Artikel 38</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0E9FADEC"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Behoeft geen implementatie</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1EDFF680"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11005615"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075C33" w:rsidTr="513B59B4" w14:paraId="58C3D73A" w14:textId="77777777">
        <w:trPr>
          <w:trHeight w:val="549"/>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0EEC5FE9"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Bijlage I</w:t>
            </w:r>
            <w:r w:rsidRPr="0097156B">
              <w:rPr>
                <w:rFonts w:ascii="Verdana" w:hAnsi="Verdana" w:eastAsia="Times New Roman" w:cs="Times New Roman"/>
                <w:color w:val="000000" w:themeColor="text1"/>
                <w:kern w:val="0"/>
                <w:sz w:val="18"/>
                <w:szCs w:val="24"/>
                <w:lang w:eastAsia="nl-NL"/>
                <w14:ligatures w14:val="none"/>
              </w:rPr>
              <w:br/>
              <w:t>Lekdetectie en reparatie</w:t>
            </w:r>
          </w:p>
          <w:p w:rsidRPr="0097156B" w:rsidR="003A0640" w:rsidP="00E177EF" w:rsidRDefault="003A0640" w14:paraId="1D28374D"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onderzoeken (artikel 14)</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2ADE4DA8"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2D55E0DA"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529FD539"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075C33" w:rsidTr="513B59B4" w14:paraId="4D60BF6D" w14:textId="77777777">
        <w:trPr>
          <w:trHeight w:val="549"/>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6C24BF02"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Bijlage II</w:t>
            </w:r>
            <w:r w:rsidRPr="0097156B">
              <w:rPr>
                <w:rFonts w:ascii="Verdana" w:hAnsi="Verdana" w:eastAsia="Times New Roman" w:cs="Times New Roman"/>
                <w:color w:val="000000" w:themeColor="text1"/>
                <w:kern w:val="0"/>
                <w:sz w:val="18"/>
                <w:szCs w:val="24"/>
                <w:lang w:eastAsia="nl-NL"/>
                <w14:ligatures w14:val="none"/>
              </w:rPr>
              <w:br/>
              <w:t>Controleschema’s lekdetectie- en reparatie (artikel 14)</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58C0A1FE"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71136742"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106D54F4"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075C33" w:rsidTr="513B59B4" w14:paraId="66F8EFA1" w14:textId="77777777">
        <w:trPr>
          <w:trHeight w:val="549"/>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139C8793"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Bijlage III</w:t>
            </w:r>
            <w:r w:rsidRPr="0097156B">
              <w:rPr>
                <w:rFonts w:ascii="Verdana" w:hAnsi="Verdana" w:eastAsia="Times New Roman" w:cs="Times New Roman"/>
                <w:color w:val="000000" w:themeColor="text1"/>
                <w:kern w:val="0"/>
                <w:sz w:val="18"/>
                <w:szCs w:val="24"/>
                <w:lang w:eastAsia="nl-NL"/>
                <w14:ligatures w14:val="none"/>
              </w:rPr>
              <w:br/>
              <w:t>Rapportage voorvallen van afblazen en affakkelen (artikel 16)</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7709D71C"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4F8E3CAA"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1EBA2A64"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075C33" w:rsidTr="513B59B4" w14:paraId="77D58493" w14:textId="77777777">
        <w:trPr>
          <w:trHeight w:val="549"/>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770DE141"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Bijlage IV</w:t>
            </w:r>
            <w:r w:rsidRPr="0097156B">
              <w:rPr>
                <w:rFonts w:ascii="Verdana" w:hAnsi="Verdana" w:eastAsia="Times New Roman" w:cs="Times New Roman"/>
                <w:color w:val="000000" w:themeColor="text1"/>
                <w:kern w:val="0"/>
                <w:sz w:val="18"/>
                <w:szCs w:val="24"/>
                <w:lang w:eastAsia="nl-NL"/>
                <w14:ligatures w14:val="none"/>
              </w:rPr>
              <w:br/>
              <w:t>Inspecties fakkelpijpen en andere verbrandingsapparatuur</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6A877EC9"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6B17CEBE"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0B63342E"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075C33" w:rsidTr="513B59B4" w14:paraId="7FD8E8F7" w14:textId="77777777">
        <w:trPr>
          <w:trHeight w:val="549"/>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554C00A0"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 xml:space="preserve">Bijlage V </w:t>
            </w:r>
            <w:r w:rsidRPr="0097156B">
              <w:rPr>
                <w:rFonts w:ascii="Verdana" w:hAnsi="Verdana" w:eastAsia="Times New Roman" w:cs="Times New Roman"/>
                <w:color w:val="000000" w:themeColor="text1"/>
                <w:kern w:val="0"/>
                <w:sz w:val="18"/>
                <w:szCs w:val="24"/>
                <w:lang w:eastAsia="nl-NL"/>
                <w14:ligatures w14:val="none"/>
              </w:rPr>
              <w:br/>
              <w:t xml:space="preserve">Inventaris en beperkingsplan putten </w:t>
            </w:r>
          </w:p>
          <w:p w:rsidRPr="0097156B" w:rsidR="003A0640" w:rsidP="00E177EF" w:rsidRDefault="003A0640" w14:paraId="5FC0D277"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(artikel 18)</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0356FEFE"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3B810EFF"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6129135E"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075C33" w:rsidTr="513B59B4" w14:paraId="3A6A232E" w14:textId="77777777">
        <w:trPr>
          <w:trHeight w:val="549"/>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3F6E5A8B"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Bijlage VI</w:t>
            </w:r>
            <w:r w:rsidRPr="0097156B">
              <w:rPr>
                <w:rFonts w:ascii="Verdana" w:hAnsi="Verdana" w:eastAsia="Times New Roman" w:cs="Times New Roman"/>
                <w:color w:val="000000" w:themeColor="text1"/>
                <w:kern w:val="0"/>
                <w:sz w:val="18"/>
                <w:szCs w:val="24"/>
                <w:lang w:eastAsia="nl-NL"/>
                <w14:ligatures w14:val="none"/>
              </w:rPr>
              <w:br/>
              <w:t>Verslagen voor actieve kolenmijnen (artikel 20)</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0794686E" w14:textId="43771B4D">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Niet van toepassing in N</w:t>
            </w:r>
            <w:r w:rsidRPr="0097156B" w:rsidR="00670FCD">
              <w:rPr>
                <w:rFonts w:ascii="Verdana" w:hAnsi="Verdana" w:eastAsia="Times New Roman" w:cs="Times New Roman"/>
                <w:color w:val="000000" w:themeColor="text1"/>
                <w:kern w:val="0"/>
                <w:sz w:val="18"/>
                <w:szCs w:val="24"/>
                <w:lang w:eastAsia="nl-NL"/>
                <w14:ligatures w14:val="none"/>
              </w:rPr>
              <w:t>ederland</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637706F2"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68525A96"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075C33" w:rsidTr="513B59B4" w14:paraId="25B0B204" w14:textId="77777777">
        <w:trPr>
          <w:trHeight w:val="549"/>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14D46AC3"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Bijlage VII</w:t>
            </w:r>
          </w:p>
          <w:p w:rsidRPr="0097156B" w:rsidR="003A0640" w:rsidP="00E177EF" w:rsidRDefault="003A0640" w14:paraId="34108685"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Rapportage voorvallen afblazen en affakkelen in drainagestations (artikel 23)</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79056152" w14:textId="4B5F385B">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Niet van toepassing in N</w:t>
            </w:r>
            <w:r w:rsidRPr="0097156B" w:rsidR="00670FCD">
              <w:rPr>
                <w:rFonts w:ascii="Verdana" w:hAnsi="Verdana" w:eastAsia="Times New Roman" w:cs="Times New Roman"/>
                <w:color w:val="000000" w:themeColor="text1"/>
                <w:kern w:val="0"/>
                <w:sz w:val="18"/>
                <w:szCs w:val="24"/>
                <w:lang w:eastAsia="nl-NL"/>
                <w14:ligatures w14:val="none"/>
              </w:rPr>
              <w:t>ederland</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5E739227"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12BADCAE"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075C33" w:rsidTr="513B59B4" w14:paraId="2CF8BA1F" w14:textId="77777777">
        <w:trPr>
          <w:trHeight w:val="549"/>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FFFFFF" w:themeFill="background1"/>
          </w:tcPr>
          <w:p w:rsidRPr="0097156B" w:rsidR="003A0640" w:rsidP="00E177EF" w:rsidRDefault="003A0640" w14:paraId="06A9FCC7"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Bijlage VIII</w:t>
            </w:r>
          </w:p>
          <w:p w:rsidRPr="0097156B" w:rsidR="003A0640" w:rsidP="00E177EF" w:rsidRDefault="003A0640" w14:paraId="4253100C"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Inventaris, verslagen en mitigatieplan en verlaten ondergrondse kolenmijnen</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FFFFFF" w:themeFill="background1"/>
          </w:tcPr>
          <w:p w:rsidRPr="0097156B" w:rsidR="003A0640" w:rsidP="00E177EF" w:rsidRDefault="003A0640" w14:paraId="079B6737"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FFFFFF" w:themeFill="background1"/>
          </w:tcPr>
          <w:p w:rsidRPr="0097156B" w:rsidR="003A0640" w:rsidP="00E177EF" w:rsidRDefault="003A0640" w14:paraId="6FD36E10"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shd w:val="clear" w:color="auto" w:fill="FFFFFF" w:themeFill="background1"/>
          </w:tcPr>
          <w:p w:rsidRPr="0097156B" w:rsidR="003A0640" w:rsidP="00E177EF" w:rsidRDefault="003A0640" w14:paraId="1D3247C9"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r>
      <w:tr w:rsidRPr="0097156B" w:rsidR="003A0640" w:rsidTr="513B59B4" w14:paraId="780EE010" w14:textId="77777777">
        <w:trPr>
          <w:trHeight w:val="549"/>
        </w:trPr>
        <w:tc>
          <w:tcPr>
            <w:tcW w:w="1516"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5D08F168"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Bijlage IX</w:t>
            </w:r>
          </w:p>
          <w:p w:rsidRPr="0097156B" w:rsidR="003A0640" w:rsidP="00E177EF" w:rsidRDefault="003A0640" w14:paraId="3B21FAD3"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Door importeurs te verstrekken informatie</w:t>
            </w:r>
          </w:p>
        </w:tc>
        <w:tc>
          <w:tcPr>
            <w:tcW w:w="1325"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21A0348A" w14:textId="77777777">
            <w:pPr>
              <w:spacing w:after="0" w:line="240" w:lineRule="atLeast"/>
              <w:rPr>
                <w:rFonts w:ascii="Verdana" w:hAnsi="Verdana" w:eastAsia="Times New Roman" w:cs="Times New Roman"/>
                <w:color w:val="000000" w:themeColor="text1"/>
                <w:kern w:val="0"/>
                <w:sz w:val="18"/>
                <w:szCs w:val="24"/>
                <w:lang w:eastAsia="nl-NL"/>
                <w14:ligatures w14:val="none"/>
              </w:rPr>
            </w:pPr>
            <w:r w:rsidRPr="0097156B">
              <w:rPr>
                <w:rFonts w:ascii="Verdana" w:hAnsi="Verdana" w:eastAsia="Times New Roman" w:cs="Times New Roman"/>
                <w:color w:val="000000" w:themeColor="text1"/>
                <w:kern w:val="0"/>
                <w:sz w:val="18"/>
                <w:szCs w:val="24"/>
                <w:lang w:eastAsia="nl-NL"/>
                <w14:ligatures w14:val="none"/>
              </w:rPr>
              <w:t>Rechtstreekse werking volstaat</w:t>
            </w:r>
          </w:p>
        </w:tc>
        <w:tc>
          <w:tcPr>
            <w:tcW w:w="878"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1A0C5B57"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c>
          <w:tcPr>
            <w:tcW w:w="1281" w:type="pct"/>
            <w:tcBorders>
              <w:top w:val="single" w:color="808080" w:themeColor="background1" w:themeShade="80" w:sz="6" w:space="0"/>
              <w:left w:val="single" w:color="808080" w:themeColor="background1" w:themeShade="80" w:sz="6" w:space="0"/>
              <w:bottom w:val="single" w:color="808080" w:themeColor="background1" w:themeShade="80" w:sz="6" w:space="0"/>
              <w:right w:val="single" w:color="808080" w:themeColor="background1" w:themeShade="80" w:sz="6" w:space="0"/>
            </w:tcBorders>
          </w:tcPr>
          <w:p w:rsidRPr="0097156B" w:rsidR="003A0640" w:rsidP="00E177EF" w:rsidRDefault="003A0640" w14:paraId="6718DDD6"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3A0640" w:rsidP="00E177EF" w:rsidRDefault="003A0640" w14:paraId="400354A7"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p w:rsidRPr="0097156B" w:rsidR="003A0640" w:rsidP="00E177EF" w:rsidRDefault="003A0640" w14:paraId="5AD35273" w14:textId="77777777">
            <w:pPr>
              <w:spacing w:after="0" w:line="240" w:lineRule="atLeast"/>
              <w:rPr>
                <w:rFonts w:ascii="Verdana" w:hAnsi="Verdana" w:eastAsia="Times New Roman" w:cs="Times New Roman"/>
                <w:color w:val="000000" w:themeColor="text1"/>
                <w:kern w:val="0"/>
                <w:sz w:val="18"/>
                <w:szCs w:val="24"/>
                <w:lang w:eastAsia="nl-NL"/>
                <w14:ligatures w14:val="none"/>
              </w:rPr>
            </w:pPr>
          </w:p>
        </w:tc>
      </w:tr>
    </w:tbl>
    <w:p w:rsidRPr="0097156B" w:rsidR="003A0640" w:rsidP="00E177EF" w:rsidRDefault="003A0640" w14:paraId="6DB6C14B" w14:textId="77777777">
      <w:pPr>
        <w:spacing w:after="0" w:line="240" w:lineRule="atLeast"/>
        <w:rPr>
          <w:rFonts w:ascii="Verdana" w:hAnsi="Verdana" w:eastAsia="Times New Roman" w:cs="Times New Roman"/>
          <w:b/>
          <w:color w:val="000000" w:themeColor="text1"/>
          <w:kern w:val="0"/>
          <w:sz w:val="18"/>
          <w:szCs w:val="24"/>
          <w:lang w:eastAsia="nl-NL"/>
          <w14:ligatures w14:val="none"/>
        </w:rPr>
      </w:pPr>
    </w:p>
    <w:p w:rsidRPr="0097156B" w:rsidR="003A0640" w:rsidP="00E177EF" w:rsidRDefault="003A0640" w14:paraId="17224146" w14:textId="77777777">
      <w:pPr>
        <w:spacing w:after="0" w:line="240" w:lineRule="atLeast"/>
        <w:rPr>
          <w:rFonts w:ascii="Verdana" w:hAnsi="Verdana" w:eastAsia="Times New Roman" w:cs="Times New Roman"/>
          <w:color w:val="000000" w:themeColor="text1"/>
          <w:kern w:val="0"/>
          <w:sz w:val="18"/>
          <w:szCs w:val="18"/>
          <w:lang w:eastAsia="nl-NL"/>
          <w14:ligatures w14:val="none"/>
        </w:rPr>
      </w:pPr>
    </w:p>
    <w:p w:rsidRPr="002C7E0F" w:rsidR="0018228B" w:rsidP="00E177EF" w:rsidRDefault="4147F95F" w14:paraId="3E2C5C07" w14:textId="73BCC957">
      <w:pPr>
        <w:spacing w:after="0" w:line="240" w:lineRule="atLeast"/>
        <w:rPr>
          <w:rFonts w:ascii="Verdana" w:hAnsi="Verdana"/>
          <w:color w:val="000000" w:themeColor="text1"/>
          <w:sz w:val="18"/>
          <w:szCs w:val="18"/>
        </w:rPr>
      </w:pPr>
      <w:r w:rsidRPr="0097156B">
        <w:rPr>
          <w:rFonts w:ascii="Verdana" w:hAnsi="Verdana"/>
          <w:color w:val="000000" w:themeColor="text1"/>
          <w:sz w:val="18"/>
          <w:szCs w:val="18"/>
        </w:rPr>
        <w:t>De Minister van Klimaat en Groene Groei,</w:t>
      </w:r>
    </w:p>
    <w:p w:rsidRPr="002C7E0F" w:rsidR="0018228B" w:rsidP="00E177EF" w:rsidRDefault="0018228B" w14:paraId="32F3CAAE" w14:textId="27ABD9D7">
      <w:pPr>
        <w:spacing w:after="0" w:line="240" w:lineRule="atLeast"/>
        <w:rPr>
          <w:rFonts w:ascii="Verdana" w:hAnsi="Verdana"/>
          <w:color w:val="000000" w:themeColor="text1"/>
          <w:sz w:val="18"/>
          <w:szCs w:val="18"/>
        </w:rPr>
      </w:pPr>
    </w:p>
    <w:p w:rsidRPr="002C7E0F" w:rsidR="0436D6A1" w:rsidP="00E177EF" w:rsidRDefault="0436D6A1" w14:paraId="34FF0086" w14:textId="2ECD64AF">
      <w:pPr>
        <w:spacing w:after="0" w:line="240" w:lineRule="atLeast"/>
        <w:rPr>
          <w:rFonts w:ascii="Verdana" w:hAnsi="Verdana"/>
          <w:color w:val="000000" w:themeColor="text1"/>
          <w:sz w:val="18"/>
          <w:szCs w:val="18"/>
        </w:rPr>
      </w:pPr>
    </w:p>
    <w:p w:rsidRPr="002C7E0F" w:rsidR="0436D6A1" w:rsidP="00E177EF" w:rsidRDefault="0436D6A1" w14:paraId="5F15C8DD" w14:textId="2581AE3A">
      <w:pPr>
        <w:spacing w:after="0" w:line="240" w:lineRule="atLeast"/>
        <w:rPr>
          <w:rFonts w:ascii="Verdana" w:hAnsi="Verdana"/>
          <w:color w:val="000000" w:themeColor="text1"/>
          <w:sz w:val="18"/>
          <w:szCs w:val="18"/>
        </w:rPr>
      </w:pPr>
    </w:p>
    <w:p w:rsidRPr="002C7E0F" w:rsidR="00FC3CB6" w:rsidP="00E177EF" w:rsidRDefault="00FC3CB6" w14:paraId="5030D74D" w14:textId="0E540A2F">
      <w:pPr>
        <w:spacing w:after="0" w:line="240" w:lineRule="atLeast"/>
        <w:rPr>
          <w:rFonts w:ascii="Verdana" w:hAnsi="Verdana"/>
          <w:color w:val="000000" w:themeColor="text1"/>
          <w:sz w:val="18"/>
          <w:szCs w:val="18"/>
        </w:rPr>
      </w:pPr>
    </w:p>
    <w:sectPr w:rsidRPr="002C7E0F" w:rsidR="00FC3CB6" w:rsidSect="00A23D63">
      <w:headerReference w:type="default" r:id="rId11"/>
      <w:footerReference w:type="default" r:id="rId12"/>
      <w:pgSz w:w="11907" w:h="16839" w:code="9"/>
      <w:pgMar w:top="2398" w:right="2818" w:bottom="1077" w:left="1559" w:header="720" w:footer="720" w:gutter="0"/>
      <w:cols w:space="720"/>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82F42A" w14:textId="77777777" w:rsidR="001F3882" w:rsidRDefault="001F3882" w:rsidP="003A0640">
      <w:pPr>
        <w:spacing w:after="0" w:line="240" w:lineRule="auto"/>
      </w:pPr>
      <w:r>
        <w:separator/>
      </w:r>
    </w:p>
  </w:endnote>
  <w:endnote w:type="continuationSeparator" w:id="0">
    <w:p w14:paraId="47CE7AEE" w14:textId="77777777" w:rsidR="001F3882" w:rsidRDefault="001F3882" w:rsidP="003A0640">
      <w:pPr>
        <w:spacing w:after="0" w:line="240" w:lineRule="auto"/>
      </w:pPr>
      <w:r>
        <w:continuationSeparator/>
      </w:r>
    </w:p>
  </w:endnote>
  <w:endnote w:type="continuationNotice" w:id="1">
    <w:p w14:paraId="05804529" w14:textId="77777777" w:rsidR="001F3882" w:rsidRDefault="001F38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KIX Barcode">
    <w:charset w:val="00"/>
    <w:family w:val="swiss"/>
    <w:pitch w:val="variable"/>
    <w:sig w:usb0="8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 w:name="Open Sans">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D01A73" w14:textId="050F73C2" w:rsidR="009E1EA6" w:rsidRDefault="00A23D63">
    <w:pPr>
      <w:pStyle w:val="Voettekst"/>
      <w:jc w:val="center"/>
    </w:pPr>
    <w:sdt>
      <w:sdtPr>
        <w:id w:val="717857237"/>
        <w:docPartObj>
          <w:docPartGallery w:val="Page Numbers (Bottom of Page)"/>
          <w:docPartUnique/>
        </w:docPartObj>
      </w:sdtPr>
      <w:sdtEndPr/>
      <w:sdtContent>
        <w:r w:rsidR="003A0640">
          <w:fldChar w:fldCharType="begin"/>
        </w:r>
        <w:r w:rsidR="003A0640">
          <w:instrText>PAGE   \* MERGEFORMAT</w:instrText>
        </w:r>
        <w:r w:rsidR="003A0640">
          <w:fldChar w:fldCharType="separate"/>
        </w:r>
        <w:r w:rsidR="003A0640">
          <w:t>2</w:t>
        </w:r>
        <w:r w:rsidR="003A0640">
          <w:fldChar w:fldCharType="end"/>
        </w:r>
      </w:sdtContent>
    </w:sdt>
  </w:p>
  <w:p w14:paraId="2A93A7E9" w14:textId="77777777" w:rsidR="009E1EA6" w:rsidRDefault="009E1EA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389704" w14:textId="77777777" w:rsidR="001F3882" w:rsidRDefault="001F3882" w:rsidP="003A0640">
      <w:pPr>
        <w:spacing w:after="0" w:line="240" w:lineRule="auto"/>
      </w:pPr>
      <w:r>
        <w:separator/>
      </w:r>
    </w:p>
  </w:footnote>
  <w:footnote w:type="continuationSeparator" w:id="0">
    <w:p w14:paraId="5FF45E98" w14:textId="77777777" w:rsidR="001F3882" w:rsidRDefault="001F3882" w:rsidP="003A0640">
      <w:pPr>
        <w:spacing w:after="0" w:line="240" w:lineRule="auto"/>
      </w:pPr>
      <w:r>
        <w:continuationSeparator/>
      </w:r>
    </w:p>
  </w:footnote>
  <w:footnote w:type="continuationNotice" w:id="1">
    <w:p w14:paraId="2854A0A2" w14:textId="77777777" w:rsidR="001F3882" w:rsidRDefault="001F3882">
      <w:pPr>
        <w:spacing w:after="0" w:line="240" w:lineRule="auto"/>
      </w:pPr>
    </w:p>
  </w:footnote>
  <w:footnote w:id="2">
    <w:p w14:paraId="6C13C43B" w14:textId="250A4492" w:rsidR="00D45024" w:rsidRPr="0097156B" w:rsidRDefault="00D45024">
      <w:pPr>
        <w:pStyle w:val="Voetnoottekst"/>
        <w:rPr>
          <w:sz w:val="16"/>
          <w:szCs w:val="16"/>
        </w:rPr>
      </w:pPr>
      <w:r w:rsidRPr="0097156B">
        <w:rPr>
          <w:rStyle w:val="Voetnootmarkering"/>
          <w:sz w:val="16"/>
          <w:szCs w:val="16"/>
        </w:rPr>
        <w:footnoteRef/>
      </w:r>
      <w:r w:rsidRPr="0097156B">
        <w:rPr>
          <w:sz w:val="16"/>
          <w:szCs w:val="16"/>
        </w:rPr>
        <w:t xml:space="preserve"> Emissie van het broeikasgas methaan gerelateerd aan de olie- en gassector in Nederland met nadruk op exploratie en productie, TNO-rapport 2018.</w:t>
      </w:r>
    </w:p>
  </w:footnote>
  <w:footnote w:id="3">
    <w:p w14:paraId="182EEAFB" w14:textId="77777777" w:rsidR="003A0640" w:rsidRPr="0097156B" w:rsidRDefault="003A0640" w:rsidP="003A0640">
      <w:pPr>
        <w:pStyle w:val="Voetnoottekst"/>
        <w:rPr>
          <w:sz w:val="16"/>
          <w:szCs w:val="16"/>
        </w:rPr>
      </w:pPr>
      <w:r w:rsidRPr="0097156B">
        <w:rPr>
          <w:rStyle w:val="Voetnootmarkering"/>
          <w:sz w:val="16"/>
          <w:szCs w:val="16"/>
        </w:rPr>
        <w:footnoteRef/>
      </w:r>
      <w:r w:rsidRPr="0097156B">
        <w:rPr>
          <w:sz w:val="16"/>
          <w:szCs w:val="16"/>
        </w:rPr>
        <w:t xml:space="preserve"> Richtlijn (EU) 2019/944 van het Europees Parlement en de Raad van 5 juni 2019 betreffende gemeenschappelijke regels voor de interne markt voor elektriciteit en tot wijziging van Richtlijn 2012/27/EU (herschikking).</w:t>
      </w:r>
    </w:p>
  </w:footnote>
  <w:footnote w:id="4">
    <w:p w14:paraId="5AF95CC6" w14:textId="77777777" w:rsidR="003A0640" w:rsidRPr="0097156B" w:rsidRDefault="003A0640" w:rsidP="003A0640">
      <w:pPr>
        <w:pStyle w:val="Voetnoottekst"/>
        <w:rPr>
          <w:sz w:val="16"/>
          <w:szCs w:val="16"/>
        </w:rPr>
      </w:pPr>
      <w:r w:rsidRPr="0097156B">
        <w:rPr>
          <w:rStyle w:val="Voetnootmarkering"/>
          <w:sz w:val="16"/>
          <w:szCs w:val="16"/>
        </w:rPr>
        <w:footnoteRef/>
      </w:r>
      <w:r w:rsidRPr="0097156B">
        <w:rPr>
          <w:sz w:val="16"/>
          <w:szCs w:val="16"/>
        </w:rPr>
        <w:t xml:space="preserve"> Richtlijn (EU) 2024/1788 van het Europees Parlement en de Raad van 13 juni 2024 betreffende gemeenschappelijke regels voor de interne markten voor hernieuwbaar gas, aardgas en waterstof, tot wijziging van Richtlijn (EU) 2023/1791 en tot intrekking van Richtlijn 2009/73/EG (herschikking).</w:t>
      </w:r>
    </w:p>
  </w:footnote>
  <w:footnote w:id="5">
    <w:p w14:paraId="19A4F294" w14:textId="1C034029" w:rsidR="00F86082" w:rsidRPr="0097156B" w:rsidRDefault="00F86082" w:rsidP="00F86082">
      <w:pPr>
        <w:pStyle w:val="Voetnoottekst"/>
        <w:rPr>
          <w:sz w:val="16"/>
          <w:szCs w:val="16"/>
        </w:rPr>
      </w:pPr>
      <w:r w:rsidRPr="0097156B">
        <w:rPr>
          <w:rStyle w:val="Voetnootmarkering"/>
          <w:sz w:val="16"/>
          <w:szCs w:val="16"/>
        </w:rPr>
        <w:footnoteRef/>
      </w:r>
      <w:r w:rsidRPr="0097156B">
        <w:rPr>
          <w:sz w:val="16"/>
          <w:szCs w:val="16"/>
        </w:rPr>
        <w:t xml:space="preserve"> De verordening definieert "afblazen” als het rechtstreeks lozen van onverbrand methaan in de atmosfeer;</w:t>
      </w:r>
      <w:r w:rsidR="00C50956" w:rsidRPr="0097156B">
        <w:rPr>
          <w:sz w:val="16"/>
          <w:szCs w:val="16"/>
        </w:rPr>
        <w:t xml:space="preserve"> en </w:t>
      </w:r>
      <w:r w:rsidRPr="0097156B">
        <w:rPr>
          <w:sz w:val="16"/>
          <w:szCs w:val="16"/>
        </w:rPr>
        <w:t>“affakkelen”</w:t>
      </w:r>
      <w:r w:rsidR="00C50956" w:rsidRPr="0097156B">
        <w:rPr>
          <w:sz w:val="16"/>
          <w:szCs w:val="16"/>
        </w:rPr>
        <w:t xml:space="preserve"> als</w:t>
      </w:r>
      <w:r w:rsidRPr="0097156B">
        <w:rPr>
          <w:sz w:val="16"/>
          <w:szCs w:val="16"/>
        </w:rPr>
        <w:t xml:space="preserve"> de verwijdering van methaan door gecontroleerde verbranding in een daartoe ontworpen apparaat</w:t>
      </w:r>
      <w:r w:rsidR="00C50956" w:rsidRPr="0097156B">
        <w:rPr>
          <w:sz w:val="16"/>
          <w:szCs w:val="16"/>
        </w:rPr>
        <w:t xml:space="preserve"> (zie de definities van artikel 2, onder </w:t>
      </w:r>
      <w:r w:rsidR="00180C67" w:rsidRPr="0097156B">
        <w:rPr>
          <w:sz w:val="16"/>
          <w:szCs w:val="16"/>
        </w:rPr>
        <w:t>31) en 32).</w:t>
      </w:r>
    </w:p>
  </w:footnote>
  <w:footnote w:id="6">
    <w:p w14:paraId="2B68FD9C" w14:textId="77777777" w:rsidR="003A0640" w:rsidRPr="0097156B" w:rsidRDefault="003A0640" w:rsidP="003A0640">
      <w:pPr>
        <w:pStyle w:val="Voetnoottekst"/>
        <w:rPr>
          <w:sz w:val="16"/>
          <w:szCs w:val="16"/>
        </w:rPr>
      </w:pPr>
      <w:r w:rsidRPr="0097156B">
        <w:rPr>
          <w:rStyle w:val="Voetnootmarkering"/>
          <w:sz w:val="16"/>
          <w:szCs w:val="16"/>
        </w:rPr>
        <w:footnoteRef/>
      </w:r>
      <w:r w:rsidRPr="0097156B">
        <w:rPr>
          <w:sz w:val="16"/>
          <w:szCs w:val="16"/>
        </w:rPr>
        <w:t xml:space="preserve"> Verordening (EU) nr. 182/2011 van het Europees Parlement en de Raad van 16 februari 2011 tot vaststelling van de algemene voorschriften en beginselen die van toepassing zijn op de wijze waarop de lidstaten de uitoefening van de uitvoeringsbevoegdheden door de Commissie controleren.</w:t>
      </w:r>
    </w:p>
  </w:footnote>
  <w:footnote w:id="7">
    <w:p w14:paraId="75D60FCD" w14:textId="77777777" w:rsidR="003A0640" w:rsidRPr="0097156B" w:rsidRDefault="003A0640" w:rsidP="003A0640">
      <w:pPr>
        <w:pStyle w:val="Voetnoottekst"/>
        <w:rPr>
          <w:sz w:val="16"/>
          <w:szCs w:val="16"/>
        </w:rPr>
      </w:pPr>
      <w:r w:rsidRPr="0097156B">
        <w:rPr>
          <w:rStyle w:val="Voetnootmarkering"/>
          <w:sz w:val="16"/>
          <w:szCs w:val="16"/>
        </w:rPr>
        <w:footnoteRef/>
      </w:r>
      <w:r w:rsidRPr="0097156B">
        <w:rPr>
          <w:sz w:val="16"/>
          <w:szCs w:val="16"/>
        </w:rPr>
        <w:t xml:space="preserve"> Verordening (EU) 2019/942 van het Europees Parlement en de Raad van 5 juni 2019 tot oprichting van een Agentschap van de Europese Unie voor de samenwerking tussen energieregulators.</w:t>
      </w:r>
    </w:p>
  </w:footnote>
  <w:footnote w:id="8">
    <w:p w14:paraId="30292C47" w14:textId="77777777" w:rsidR="003A0640" w:rsidRPr="0097156B" w:rsidRDefault="003A0640" w:rsidP="003A0640">
      <w:pPr>
        <w:spacing w:line="200" w:lineRule="exact"/>
        <w:rPr>
          <w:rFonts w:ascii="Verdana" w:hAnsi="Verdana"/>
          <w:sz w:val="16"/>
          <w:szCs w:val="16"/>
        </w:rPr>
      </w:pPr>
      <w:r w:rsidRPr="0097156B">
        <w:rPr>
          <w:rStyle w:val="Voetnootmarkering"/>
          <w:rFonts w:ascii="Verdana" w:hAnsi="Verdana"/>
          <w:sz w:val="16"/>
          <w:szCs w:val="16"/>
        </w:rPr>
        <w:footnoteRef/>
      </w:r>
      <w:r w:rsidRPr="0097156B">
        <w:rPr>
          <w:rFonts w:ascii="Verdana" w:hAnsi="Verdana"/>
          <w:sz w:val="16"/>
          <w:szCs w:val="16"/>
        </w:rPr>
        <w:t xml:space="preserve"> Verordening (EU) 2021/1119 van het Europees Parlement en de Raad van 30 juni 2021 tot vaststelling van een kader voor de verwezenlijking van klimaatneutraliteit, en tot wijziging van Verordening (EG) nr. 401/2009 en Verordening (EU) 2018/1999 (Pb EU 2021, L 243).</w:t>
      </w:r>
    </w:p>
  </w:footnote>
  <w:footnote w:id="9">
    <w:p w14:paraId="3A31E0F0" w14:textId="30DC85DE" w:rsidR="001D5B94" w:rsidRPr="0097156B" w:rsidRDefault="001D5B94">
      <w:pPr>
        <w:pStyle w:val="Voetnoottekst"/>
      </w:pPr>
      <w:r w:rsidRPr="0097156B">
        <w:rPr>
          <w:rStyle w:val="Voetnootmarkering"/>
        </w:rPr>
        <w:footnoteRef/>
      </w:r>
      <w:r w:rsidRPr="0097156B">
        <w:t xml:space="preserve"> </w:t>
      </w:r>
      <w:r w:rsidRPr="0097156B">
        <w:rPr>
          <w:sz w:val="16"/>
          <w:szCs w:val="16"/>
        </w:rPr>
        <w:t>Stcrt. 2025, 43868</w:t>
      </w:r>
      <w:r w:rsidR="007E44A5" w:rsidRPr="0097156B">
        <w:rPr>
          <w:sz w:val="16"/>
          <w:szCs w:val="16"/>
        </w:rPr>
        <w:t>.</w:t>
      </w:r>
    </w:p>
  </w:footnote>
  <w:footnote w:id="10">
    <w:p w14:paraId="155A297F" w14:textId="085DB126" w:rsidR="003A0640" w:rsidRPr="0097156B" w:rsidRDefault="003A0640" w:rsidP="003A0640">
      <w:pPr>
        <w:pStyle w:val="Voetnoottekst"/>
        <w:rPr>
          <w:sz w:val="16"/>
          <w:szCs w:val="16"/>
        </w:rPr>
      </w:pPr>
      <w:r w:rsidRPr="00B14C73">
        <w:rPr>
          <w:rStyle w:val="Voetnootmarkering"/>
          <w:sz w:val="16"/>
          <w:szCs w:val="16"/>
        </w:rPr>
        <w:footnoteRef/>
      </w:r>
      <w:r w:rsidRPr="00B14C73">
        <w:rPr>
          <w:sz w:val="16"/>
          <w:szCs w:val="16"/>
        </w:rPr>
        <w:t xml:space="preserve"> Richtlĳn 2003/4/EG van het Europees Parlement en de Raad van 28 januari 2003 inzake de toegang van het publiek tot milieu-informatie en tot intrekking van Richtlĳn 90/313/EEG van de Raad. Artikel 4 geeft aan omwille van welke redenen en gronden lidstaten een uitzondering kunnen maken op de verplichting om milieu-informatie openbaar te maken. In het tweede lid worden diverse punten genoemd waarbij daar sprake van kan zijn. Eén grond die daar genoemd is de vertrouwelijkheid van persoonsgegevens en/of -dossiers met betrekking tot een natuurlijk persoon wanneer die persoon niet heeft ingestemd met bekendmaking van de informatie aan het publiek, wanneer in deze vertrouwelijkheid is voorzien naar nationaal of Gemeenschapsrecht.</w:t>
      </w:r>
    </w:p>
  </w:footnote>
  <w:footnote w:id="11">
    <w:p w14:paraId="3EF69D2B" w14:textId="77777777" w:rsidR="003A0640" w:rsidRPr="00B14C73" w:rsidRDefault="003A0640" w:rsidP="003A0640">
      <w:pPr>
        <w:pStyle w:val="Voetnoottekst"/>
        <w:rPr>
          <w:sz w:val="16"/>
          <w:szCs w:val="16"/>
        </w:rPr>
      </w:pPr>
      <w:r w:rsidRPr="00B14C73">
        <w:rPr>
          <w:rStyle w:val="Voetnootmarkering"/>
          <w:sz w:val="16"/>
          <w:szCs w:val="16"/>
        </w:rPr>
        <w:footnoteRef/>
      </w:r>
      <w:r w:rsidRPr="00B14C73">
        <w:rPr>
          <w:sz w:val="16"/>
          <w:szCs w:val="16"/>
        </w:rPr>
        <w:t xml:space="preserve"> Verordening (EU) 2016/679 van het Europees Parlement en de Raad van 27 april 2016 betreffende de bescherming van natuurlijke personen in verband met de verwerking van persoonsgegevens en betreffende het vrije verkeer van die gegevens en tot intrekking van Richtlijn 95/46/EG (algemene verordening gegevensbescherming) (PB L 119 van 4.5.2016, blz. 1).</w:t>
      </w:r>
    </w:p>
    <w:p w14:paraId="15F83EA9" w14:textId="77777777" w:rsidR="003A0640" w:rsidRPr="00B14C73" w:rsidRDefault="003A0640" w:rsidP="003A0640">
      <w:pPr>
        <w:pStyle w:val="Voetnoottekst"/>
        <w:rPr>
          <w:sz w:val="16"/>
          <w:szCs w:val="16"/>
        </w:rPr>
      </w:pPr>
      <w:r w:rsidRPr="00B14C73">
        <w:rPr>
          <w:sz w:val="16"/>
          <w:szCs w:val="16"/>
        </w:rPr>
        <w:t>Verordening (EU) 2018/1725 van het Europees Parlement en de Raad van 23 oktober 2018 betreffende de bescherming van natuurlijke personen in verband met de verwerking van persoonsgegevens door de instellingen, organen en instanties van de Unie en betreffende het vrije verkeer van die gegevens, en tot intrekking van Verordening (EG) nr. 45/2001 en Besluit nr. 1247/2002/EG (PB L 295 van 21.11.2018, blz. 39).</w:t>
      </w:r>
    </w:p>
  </w:footnote>
  <w:footnote w:id="12">
    <w:p w14:paraId="6F888A2C" w14:textId="77777777" w:rsidR="003A0640" w:rsidRPr="0097156B" w:rsidRDefault="003A0640" w:rsidP="003A0640">
      <w:pPr>
        <w:pStyle w:val="Voetnoottekst"/>
        <w:rPr>
          <w:sz w:val="18"/>
          <w:szCs w:val="18"/>
        </w:rPr>
      </w:pPr>
      <w:r w:rsidRPr="00B14C73">
        <w:rPr>
          <w:rStyle w:val="Voetnootmarkering"/>
          <w:sz w:val="16"/>
          <w:szCs w:val="16"/>
        </w:rPr>
        <w:footnoteRef/>
      </w:r>
      <w:r w:rsidRPr="00B14C73">
        <w:rPr>
          <w:sz w:val="16"/>
          <w:szCs w:val="16"/>
        </w:rPr>
        <w:t xml:space="preserve"> Richtlijn (EU) 2024/1203 van het Europees Parlement en de Raad van 11 april 2024 inzake de bescherming van het milieu door middel van het strafrecht en tot vervanging van de Richtlijnen 2008/99/EG en 2009/123/EG. Deze richtlijn moet uiterlijk 21 mei 2026 zijn omgezet.</w:t>
      </w:r>
      <w:r w:rsidRPr="0097156B">
        <w:rPr>
          <w:sz w:val="18"/>
          <w:szCs w:val="18"/>
        </w:rPr>
        <w:t xml:space="preserve"> </w:t>
      </w:r>
    </w:p>
  </w:footnote>
  <w:footnote w:id="13">
    <w:p w14:paraId="36E24E32" w14:textId="77777777" w:rsidR="00CE19A7" w:rsidRPr="0097156B" w:rsidRDefault="00CE19A7" w:rsidP="00CE19A7">
      <w:pPr>
        <w:pStyle w:val="Voetnoottekst"/>
        <w:rPr>
          <w:sz w:val="16"/>
          <w:szCs w:val="16"/>
        </w:rPr>
      </w:pPr>
      <w:r w:rsidRPr="0097156B">
        <w:rPr>
          <w:rStyle w:val="Voetnootmarkering"/>
          <w:sz w:val="16"/>
          <w:szCs w:val="16"/>
        </w:rPr>
        <w:footnoteRef/>
      </w:r>
      <w:r w:rsidRPr="0097156B">
        <w:rPr>
          <w:sz w:val="16"/>
          <w:szCs w:val="16"/>
        </w:rPr>
        <w:t xml:space="preserve"> Zie blz. 419, Tweede Kamer, vergaderjaar 2017–2018, 34 986, nr. 3.</w:t>
      </w:r>
    </w:p>
  </w:footnote>
  <w:footnote w:id="14">
    <w:p w14:paraId="5E438AC4" w14:textId="4C228912" w:rsidR="0077551B" w:rsidRPr="0097156B" w:rsidRDefault="0077551B">
      <w:pPr>
        <w:pStyle w:val="Voetnoottekst"/>
      </w:pPr>
      <w:r w:rsidRPr="00970412">
        <w:rPr>
          <w:rStyle w:val="Voetnootmarkering"/>
        </w:rPr>
        <w:footnoteRef/>
      </w:r>
      <w:r w:rsidRPr="00970412">
        <w:t xml:space="preserve"> </w:t>
      </w:r>
      <w:r w:rsidRPr="00970412">
        <w:rPr>
          <w:sz w:val="16"/>
          <w:szCs w:val="16"/>
        </w:rPr>
        <w:t>Zie bijvoorbeeld de artikelsgewijze toelichting bij 5.9 en 5.10 Energiewet</w:t>
      </w:r>
      <w:r w:rsidR="007A263F" w:rsidRPr="00970412">
        <w:rPr>
          <w:sz w:val="16"/>
          <w:szCs w:val="16"/>
        </w:rPr>
        <w:t xml:space="preserve"> </w:t>
      </w:r>
      <w:r w:rsidR="00970412">
        <w:rPr>
          <w:sz w:val="16"/>
          <w:szCs w:val="16"/>
        </w:rPr>
        <w:br/>
      </w:r>
      <w:r w:rsidR="007A263F" w:rsidRPr="00970412">
        <w:rPr>
          <w:sz w:val="16"/>
          <w:szCs w:val="16"/>
        </w:rPr>
        <w:t>(</w:t>
      </w:r>
      <w:r w:rsidR="00EA3B6E" w:rsidRPr="00970412">
        <w:rPr>
          <w:sz w:val="16"/>
          <w:szCs w:val="16"/>
        </w:rPr>
        <w:t xml:space="preserve">Kamerstukken </w:t>
      </w:r>
      <w:r w:rsidR="00E951FE" w:rsidRPr="00970412">
        <w:rPr>
          <w:sz w:val="16"/>
          <w:szCs w:val="16"/>
        </w:rPr>
        <w:t>II 2023/2024, 36378, nr. 3</w:t>
      </w:r>
      <w:r w:rsidR="005A5B3F" w:rsidRPr="00970412">
        <w:rPr>
          <w:sz w:val="16"/>
          <w:szCs w:val="16"/>
        </w:rPr>
        <w:t>)</w:t>
      </w:r>
      <w:r w:rsidR="00E951FE" w:rsidRPr="00970412">
        <w:rPr>
          <w:sz w:val="16"/>
          <w:szCs w:val="16"/>
        </w:rPr>
        <w:t>.</w:t>
      </w:r>
    </w:p>
  </w:footnote>
  <w:footnote w:id="15">
    <w:p w14:paraId="472B0576" w14:textId="4DF2F929" w:rsidR="007B0870" w:rsidRPr="0097156B" w:rsidRDefault="007B0870">
      <w:pPr>
        <w:pStyle w:val="Voetnoottekst"/>
        <w:rPr>
          <w:sz w:val="16"/>
          <w:szCs w:val="16"/>
          <w:lang w:val="en-US"/>
        </w:rPr>
      </w:pPr>
      <w:r w:rsidRPr="00970412">
        <w:rPr>
          <w:rStyle w:val="Voetnootmarkering"/>
          <w:sz w:val="16"/>
          <w:szCs w:val="16"/>
        </w:rPr>
        <w:footnoteRef/>
      </w:r>
      <w:r w:rsidR="007D7350" w:rsidRPr="00970412">
        <w:rPr>
          <w:sz w:val="16"/>
          <w:szCs w:val="16"/>
          <w:lang w:val="en-US"/>
        </w:rPr>
        <w:t xml:space="preserve"> C</w:t>
      </w:r>
      <w:r w:rsidR="00B62BE6" w:rsidRPr="00970412">
        <w:rPr>
          <w:sz w:val="16"/>
          <w:szCs w:val="16"/>
          <w:lang w:val="en-US"/>
        </w:rPr>
        <w:t xml:space="preserve">ommission staff working document impact assessment report </w:t>
      </w:r>
      <w:r w:rsidR="007D7350" w:rsidRPr="00970412">
        <w:rPr>
          <w:sz w:val="16"/>
          <w:szCs w:val="16"/>
          <w:lang w:val="en-US"/>
        </w:rPr>
        <w:t>Accompanying the Proposal for a Regulation of the European Parliament and of the Council on methane emissions reduction in the energy sector and amending Regulation (EU) 2019/942</w:t>
      </w:r>
      <w:r w:rsidR="00E12C78" w:rsidRPr="00970412">
        <w:rPr>
          <w:sz w:val="16"/>
          <w:szCs w:val="16"/>
          <w:lang w:val="en-US"/>
        </w:rPr>
        <w:t>, SWD</w:t>
      </w:r>
      <w:r w:rsidR="00A05194" w:rsidRPr="00970412">
        <w:rPr>
          <w:sz w:val="16"/>
          <w:szCs w:val="16"/>
          <w:lang w:val="en-US"/>
        </w:rPr>
        <w:t>/2021/459 final</w:t>
      </w:r>
      <w:r w:rsidR="00912B2F" w:rsidRPr="00970412">
        <w:rPr>
          <w:sz w:val="16"/>
          <w:szCs w:val="16"/>
          <w:lang w:val="en-US"/>
        </w:rPr>
        <w:t>, zie</w:t>
      </w:r>
      <w:r w:rsidRPr="00970412">
        <w:rPr>
          <w:sz w:val="16"/>
          <w:szCs w:val="16"/>
          <w:lang w:val="en-US"/>
        </w:rPr>
        <w:t xml:space="preserve"> </w:t>
      </w:r>
      <w:r w:rsidR="00F51CE0" w:rsidRPr="00970412">
        <w:rPr>
          <w:sz w:val="16"/>
          <w:szCs w:val="16"/>
          <w:lang w:val="en-US"/>
        </w:rPr>
        <w:t>http://</w:t>
      </w:r>
      <w:r w:rsidRPr="00970412">
        <w:rPr>
          <w:sz w:val="16"/>
          <w:szCs w:val="16"/>
          <w:lang w:val="en-US"/>
        </w:rPr>
        <w:t>eur-lex.europa.eu/legal-content/EN/TXT/PDF/?uri=CELEX:52021SC0459</w:t>
      </w:r>
    </w:p>
  </w:footnote>
  <w:footnote w:id="16">
    <w:p w14:paraId="584CDCAA" w14:textId="5A9FE315" w:rsidR="005E6692" w:rsidRPr="00970412" w:rsidRDefault="005E6692" w:rsidP="003E2B53">
      <w:pPr>
        <w:pStyle w:val="Voetnoottekst"/>
        <w:rPr>
          <w:sz w:val="16"/>
          <w:szCs w:val="16"/>
        </w:rPr>
      </w:pPr>
      <w:r w:rsidRPr="00970412">
        <w:rPr>
          <w:rStyle w:val="Voetnootmarkering"/>
          <w:sz w:val="16"/>
          <w:szCs w:val="16"/>
        </w:rPr>
        <w:footnoteRef/>
      </w:r>
      <w:r w:rsidRPr="00970412">
        <w:rPr>
          <w:sz w:val="16"/>
          <w:szCs w:val="16"/>
        </w:rPr>
        <w:t xml:space="preserve"> </w:t>
      </w:r>
      <w:r w:rsidRPr="00970412">
        <w:rPr>
          <w:rFonts w:eastAsia="Verdana" w:cs="Verdana"/>
          <w:color w:val="000000" w:themeColor="text1"/>
          <w:sz w:val="16"/>
          <w:szCs w:val="16"/>
        </w:rPr>
        <w:t>De beoordeling van de te nemen maatregelen moet plaatsvinden door SodM. De operators hebben in de afgelopen jaren al heel veel maatregelen genomen om methaanemissiereductie te realiseren. KGG verwacht dat de kosten liggen aan de onderzijde van de bandbreedte, die de operators geven. Zij hebben immers het beste overzicht op of de installaties voldoen aan de BBT-eisen.</w:t>
      </w:r>
    </w:p>
  </w:footnote>
  <w:footnote w:id="17">
    <w:p w14:paraId="719AC17A" w14:textId="77777777" w:rsidR="00AB4CE9" w:rsidRPr="0097156B" w:rsidRDefault="00AB4CE9" w:rsidP="003E2B53">
      <w:pPr>
        <w:spacing w:after="0" w:line="240" w:lineRule="auto"/>
        <w:rPr>
          <w:rFonts w:ascii="Verdana" w:eastAsia="Verdana" w:hAnsi="Verdana" w:cs="Verdana"/>
          <w:sz w:val="16"/>
          <w:szCs w:val="16"/>
        </w:rPr>
      </w:pPr>
      <w:r w:rsidRPr="00970412">
        <w:rPr>
          <w:rStyle w:val="Voetnootmarkering"/>
          <w:rFonts w:ascii="Verdana" w:hAnsi="Verdana"/>
          <w:sz w:val="16"/>
          <w:szCs w:val="16"/>
        </w:rPr>
        <w:footnoteRef/>
      </w:r>
      <w:r w:rsidRPr="00970412">
        <w:rPr>
          <w:rFonts w:ascii="Verdana" w:hAnsi="Verdana"/>
          <w:sz w:val="16"/>
          <w:szCs w:val="16"/>
        </w:rPr>
        <w:t xml:space="preserve"> </w:t>
      </w:r>
      <w:r w:rsidRPr="00970412">
        <w:rPr>
          <w:rFonts w:ascii="Verdana" w:eastAsia="Verdana" w:hAnsi="Verdana" w:cs="Verdana"/>
          <w:sz w:val="16"/>
          <w:szCs w:val="16"/>
        </w:rPr>
        <w:t>In de verordening is een uitzonderingspositie opgenomen, waardoor de operators die kunnen aantonen dat ze al voldoen aan de monitoringssystematiek uit de verordening én lage emissies hebben minder hoeven te monitoren. De sector is op dit punt meegenomen tijdens de onderhandelingen in de totstandkoming van de verordening. De operators zijn uitgegaan van de hoge monitoringsfrequentie, maar ze hoeven waarschijnlijk te voldoen aan de lagere monitoringseis, zodat ze de huidige wijze van monitoring kunnen blijven voortzetten. Hiervoor moet SodM een goedkeuring verstrekken. Wel moeten de producenten de metingen op locatie gaan verifiëren met de metingen die aan de bron worden uitgevoerd. Dat doen operators op dit moment nog niet. Daarvoor is deze kostenpost opgenomen.</w:t>
      </w:r>
    </w:p>
    <w:p w14:paraId="6F0109AF" w14:textId="58FD5CFB" w:rsidR="00AB4CE9" w:rsidRPr="0097156B" w:rsidRDefault="00AB4CE9">
      <w:pPr>
        <w:pStyle w:val="Voetnoottekst"/>
      </w:pPr>
    </w:p>
  </w:footnote>
  <w:footnote w:id="18">
    <w:p w14:paraId="2F292A80" w14:textId="096B9EAE" w:rsidR="00465510" w:rsidRPr="0097156B" w:rsidRDefault="00465510">
      <w:pPr>
        <w:pStyle w:val="Voetnoottekst"/>
      </w:pPr>
      <w:r w:rsidRPr="0097156B">
        <w:rPr>
          <w:rStyle w:val="Voetnootmarkering"/>
          <w:sz w:val="16"/>
          <w:szCs w:val="16"/>
        </w:rPr>
        <w:footnoteRef/>
      </w:r>
      <w:r w:rsidRPr="0097156B">
        <w:rPr>
          <w:sz w:val="16"/>
          <w:szCs w:val="16"/>
        </w:rPr>
        <w:t xml:space="preserve"> De verordening </w:t>
      </w:r>
      <w:r w:rsidR="00CB3899" w:rsidRPr="0097156B">
        <w:rPr>
          <w:sz w:val="16"/>
          <w:szCs w:val="16"/>
        </w:rPr>
        <w:t>kent</w:t>
      </w:r>
      <w:r w:rsidRPr="0097156B">
        <w:rPr>
          <w:sz w:val="16"/>
          <w:szCs w:val="16"/>
        </w:rPr>
        <w:t xml:space="preserve"> geen ondergrens voor ruwe olie, aardgas en steenkool die </w:t>
      </w:r>
      <w:r w:rsidR="007E42C6" w:rsidRPr="0097156B">
        <w:rPr>
          <w:sz w:val="16"/>
          <w:szCs w:val="16"/>
        </w:rPr>
        <w:t>b</w:t>
      </w:r>
      <w:r w:rsidR="005F2B3D" w:rsidRPr="0097156B">
        <w:rPr>
          <w:sz w:val="16"/>
          <w:szCs w:val="16"/>
        </w:rPr>
        <w:t xml:space="preserve">uiten </w:t>
      </w:r>
      <w:r w:rsidRPr="0097156B">
        <w:rPr>
          <w:sz w:val="16"/>
          <w:szCs w:val="16"/>
        </w:rPr>
        <w:t>het toepassingsbereik van de verordening vallen. Echter, om inzicht te krijgen in de omvang van de doelgroep is een analyse gemaakt aan de hand van gegevens uit de systemen van de Douane. Hierin wordt een ondergrens gehanteerd en worden partijen enkel geregistreerd bij een goederenwaarde van meer dan €150.</w:t>
      </w:r>
    </w:p>
  </w:footnote>
  <w:footnote w:id="19">
    <w:p w14:paraId="0E4D7230" w14:textId="3181E0CB" w:rsidR="00965D77" w:rsidRPr="0097156B" w:rsidRDefault="00965D77">
      <w:pPr>
        <w:pStyle w:val="Voetnoottekst"/>
        <w:rPr>
          <w:sz w:val="16"/>
          <w:szCs w:val="16"/>
        </w:rPr>
      </w:pPr>
      <w:r w:rsidRPr="0097156B">
        <w:rPr>
          <w:rStyle w:val="Voetnootmarkering"/>
          <w:sz w:val="16"/>
          <w:szCs w:val="16"/>
        </w:rPr>
        <w:footnoteRef/>
      </w:r>
      <w:r w:rsidRPr="0097156B">
        <w:rPr>
          <w:sz w:val="16"/>
          <w:szCs w:val="16"/>
        </w:rPr>
        <w:t xml:space="preserve"> </w:t>
      </w:r>
      <w:hyperlink r:id="rId1" w:history="1">
        <w:r w:rsidRPr="0097156B">
          <w:rPr>
            <w:rStyle w:val="Hyperlink"/>
            <w:sz w:val="16"/>
            <w:szCs w:val="16"/>
          </w:rPr>
          <w:t>https://www.nlog.nl/</w:t>
        </w:r>
      </w:hyperlink>
      <w:r w:rsidRPr="0097156B">
        <w:rPr>
          <w:sz w:val="16"/>
          <w:szCs w:val="16"/>
        </w:rPr>
        <w:t xml:space="preserve"> </w:t>
      </w:r>
    </w:p>
  </w:footnote>
  <w:footnote w:id="20">
    <w:p w14:paraId="64299D56" w14:textId="706FBF3A" w:rsidR="003A0640" w:rsidRPr="0097156B" w:rsidRDefault="003A0640" w:rsidP="003A0640">
      <w:pPr>
        <w:pStyle w:val="Voetnoottekst"/>
        <w:rPr>
          <w:sz w:val="16"/>
          <w:szCs w:val="16"/>
        </w:rPr>
      </w:pPr>
      <w:r w:rsidRPr="0097156B">
        <w:rPr>
          <w:rStyle w:val="Voetnootmarkering"/>
          <w:sz w:val="16"/>
          <w:szCs w:val="16"/>
        </w:rPr>
        <w:footnoteRef/>
      </w:r>
      <w:r w:rsidRPr="0097156B">
        <w:rPr>
          <w:sz w:val="16"/>
          <w:szCs w:val="16"/>
        </w:rPr>
        <w:t xml:space="preserve"> Hiertoe zal een </w:t>
      </w:r>
      <w:r w:rsidR="00B44EC2" w:rsidRPr="0097156B">
        <w:rPr>
          <w:sz w:val="16"/>
          <w:szCs w:val="16"/>
        </w:rPr>
        <w:t xml:space="preserve">taakbijlage onder het </w:t>
      </w:r>
      <w:r w:rsidRPr="0097156B">
        <w:rPr>
          <w:sz w:val="16"/>
          <w:szCs w:val="16"/>
        </w:rPr>
        <w:t>convenant als bedoeld in artikel 1:3, vijfde lid, van de Algemene Douanewet worden gesloten tussen de Minister van Financiën en de minister.</w:t>
      </w:r>
      <w:r w:rsidR="00F86705" w:rsidRPr="0097156B">
        <w:rPr>
          <w:sz w:val="16"/>
          <w:szCs w:val="16"/>
        </w:rPr>
        <w:t xml:space="preserve"> Tevens is in dit wetsvoorstel artikel 16</w:t>
      </w:r>
      <w:r w:rsidR="00ED12D5" w:rsidRPr="0097156B">
        <w:rPr>
          <w:sz w:val="16"/>
          <w:szCs w:val="16"/>
        </w:rPr>
        <w:t>d.3 voor opgenomen om dit te bekrachtigen.</w:t>
      </w:r>
    </w:p>
  </w:footnote>
  <w:footnote w:id="21">
    <w:p w14:paraId="2B85E70D" w14:textId="77777777" w:rsidR="003A0640" w:rsidRPr="0097156B" w:rsidRDefault="003A0640" w:rsidP="003A0640">
      <w:pPr>
        <w:spacing w:line="257" w:lineRule="auto"/>
        <w:rPr>
          <w:rFonts w:ascii="Verdana" w:hAnsi="Verdana"/>
          <w:sz w:val="16"/>
          <w:szCs w:val="16"/>
        </w:rPr>
      </w:pPr>
      <w:r w:rsidRPr="0097156B">
        <w:rPr>
          <w:rStyle w:val="Voetnootmarkering"/>
          <w:rFonts w:ascii="Verdana" w:hAnsi="Verdana"/>
          <w:sz w:val="16"/>
          <w:szCs w:val="16"/>
        </w:rPr>
        <w:footnoteRef/>
      </w:r>
      <w:r w:rsidRPr="0097156B">
        <w:rPr>
          <w:rFonts w:ascii="Verdana" w:hAnsi="Verdana"/>
          <w:sz w:val="16"/>
          <w:szCs w:val="16"/>
        </w:rPr>
        <w:t xml:space="preserve"> </w:t>
      </w:r>
      <w:r w:rsidRPr="0097156B">
        <w:rPr>
          <w:rFonts w:ascii="Verdana" w:eastAsia="Aptos" w:hAnsi="Verdana" w:cs="Aptos"/>
          <w:sz w:val="16"/>
          <w:szCs w:val="16"/>
        </w:rPr>
        <w:t xml:space="preserve">Ondertoezichtgestelden: </w:t>
      </w:r>
      <w:r w:rsidRPr="0097156B">
        <w:rPr>
          <w:rFonts w:ascii="Verdana" w:eastAsia="Verdana" w:hAnsi="Verdana" w:cs="Verdana"/>
          <w:sz w:val="16"/>
          <w:szCs w:val="16"/>
        </w:rPr>
        <w:t>exploitanten, ondernemingen, mijnexploitanten, producenten en importeurs.</w:t>
      </w:r>
    </w:p>
    <w:p w14:paraId="4AFDAC66" w14:textId="77777777" w:rsidR="003A0640" w:rsidRPr="0097156B" w:rsidRDefault="003A0640" w:rsidP="003A0640">
      <w:pPr>
        <w:pStyle w:val="Voetnoottekst"/>
      </w:pPr>
    </w:p>
  </w:footnote>
  <w:footnote w:id="22">
    <w:p w14:paraId="00CB9442" w14:textId="26D7FA9E" w:rsidR="003A0640" w:rsidRPr="0097156B" w:rsidRDefault="003A0640" w:rsidP="003A0640">
      <w:pPr>
        <w:pStyle w:val="Voetnoottekst"/>
        <w:rPr>
          <w:sz w:val="16"/>
          <w:szCs w:val="16"/>
        </w:rPr>
      </w:pPr>
      <w:r w:rsidRPr="0097156B">
        <w:rPr>
          <w:rStyle w:val="Voetnootmarkering"/>
          <w:sz w:val="16"/>
          <w:szCs w:val="16"/>
        </w:rPr>
        <w:footnoteRef/>
      </w:r>
      <w:r w:rsidRPr="0097156B">
        <w:rPr>
          <w:sz w:val="16"/>
          <w:szCs w:val="16"/>
        </w:rPr>
        <w:t xml:space="preserve"> Zo is dit onder andere ook gebeurd </w:t>
      </w:r>
      <w:r w:rsidRPr="0097156B">
        <w:rPr>
          <w:color w:val="000000" w:themeColor="text1"/>
          <w:sz w:val="16"/>
          <w:szCs w:val="16"/>
        </w:rPr>
        <w:t xml:space="preserve">in artikel 87a Andere bestuursrechtelijke maatregelen van de </w:t>
      </w:r>
      <w:hyperlink r:id="rId2" w:anchor="Hoofdstuk7" w:history="1">
        <w:r w:rsidR="00115472" w:rsidRPr="0097156B">
          <w:rPr>
            <w:rStyle w:val="Hyperlink"/>
            <w:rFonts w:eastAsiaTheme="majorEastAsia"/>
            <w:color w:val="000000" w:themeColor="text1"/>
            <w:sz w:val="16"/>
            <w:szCs w:val="16"/>
            <w:u w:val="none"/>
          </w:rPr>
          <w:t>Wet</w:t>
        </w:r>
      </w:hyperlink>
      <w:r w:rsidR="00115472" w:rsidRPr="0097156B">
        <w:rPr>
          <w:color w:val="000000" w:themeColor="text1"/>
          <w:sz w:val="16"/>
          <w:szCs w:val="16"/>
        </w:rPr>
        <w:t xml:space="preserve"> </w:t>
      </w:r>
      <w:r w:rsidRPr="0097156B">
        <w:rPr>
          <w:color w:val="000000" w:themeColor="text1"/>
          <w:sz w:val="16"/>
          <w:szCs w:val="16"/>
        </w:rPr>
        <w:t>gewasbeschermingsmiddelen en biociden.</w:t>
      </w:r>
    </w:p>
  </w:footnote>
  <w:footnote w:id="23">
    <w:p w14:paraId="6B18BAAC" w14:textId="256BF6B2" w:rsidR="001868E0" w:rsidRPr="0097156B" w:rsidRDefault="001868E0">
      <w:pPr>
        <w:pStyle w:val="Voetnoottekst"/>
        <w:rPr>
          <w:sz w:val="16"/>
          <w:szCs w:val="16"/>
        </w:rPr>
      </w:pPr>
      <w:r w:rsidRPr="0097156B">
        <w:rPr>
          <w:rStyle w:val="Voetnootmarkering"/>
          <w:sz w:val="16"/>
          <w:szCs w:val="16"/>
        </w:rPr>
        <w:footnoteRef/>
      </w:r>
      <w:r w:rsidRPr="0097156B">
        <w:rPr>
          <w:sz w:val="16"/>
          <w:szCs w:val="16"/>
        </w:rPr>
        <w:t xml:space="preserve"> Dit toezicht valt onder categorie 1 van het basistakenpakket van de omgevingsdienst van bijlage VI bij artikel 13.12, eerste lid, onder 3, subonderdeel 1°, van het Omgevingsbesluit. Zowel de methaanverplichtingen voor LNG-installaties als de methaanverplichtingen in het kader van de hier bedoelde vergunningprocedure vallen onder de verboden bedoeld in artikel</w:t>
      </w:r>
      <w:r w:rsidR="004F44AD" w:rsidRPr="0097156B">
        <w:rPr>
          <w:sz w:val="16"/>
          <w:szCs w:val="16"/>
        </w:rPr>
        <w:t> </w:t>
      </w:r>
      <w:r w:rsidRPr="0097156B">
        <w:rPr>
          <w:sz w:val="16"/>
          <w:szCs w:val="16"/>
        </w:rPr>
        <w:t>5.1 van de Omgevingswet voor milieubelastende activiteiten als bedoeld in hoofdstuk 3 van het Bal. Daarbij geldt dat de uitoefening van de uitvoeringstaak en de handhavingstaak voor activiteiten waarop de Seveso-richtlijn van toepassing is, bedoeld in artikel 18.22 tweede lid, van de Omgevingswet, alleen door de Seveso-omgevingsdiensten worden uitgevoerd (op grond van artikel 13.12, derde lid, Ob).</w:t>
      </w:r>
    </w:p>
  </w:footnote>
  <w:footnote w:id="24">
    <w:p w14:paraId="09756D74" w14:textId="77777777" w:rsidR="000679AF" w:rsidRPr="0097156B" w:rsidRDefault="000679AF" w:rsidP="000679AF">
      <w:pPr>
        <w:pStyle w:val="Voetnoottekst"/>
        <w:rPr>
          <w:sz w:val="16"/>
          <w:szCs w:val="16"/>
        </w:rPr>
      </w:pPr>
      <w:r w:rsidRPr="0097156B">
        <w:rPr>
          <w:rStyle w:val="Voetnootmarkering"/>
          <w:sz w:val="16"/>
          <w:szCs w:val="16"/>
        </w:rPr>
        <w:footnoteRef/>
      </w:r>
      <w:r w:rsidRPr="0097156B">
        <w:rPr>
          <w:sz w:val="16"/>
          <w:szCs w:val="16"/>
        </w:rPr>
        <w:t xml:space="preserve"> Kamerstukken II 2003/04, 29 702, nr. 3, p. 93.</w:t>
      </w:r>
    </w:p>
  </w:footnote>
  <w:footnote w:id="25">
    <w:p w14:paraId="7C6ED1A1" w14:textId="43BE40B0" w:rsidR="005C598D" w:rsidRPr="0097156B" w:rsidRDefault="005C598D" w:rsidP="004B05C7">
      <w:pPr>
        <w:pStyle w:val="Voetnoottekst"/>
        <w:rPr>
          <w:sz w:val="16"/>
          <w:szCs w:val="16"/>
          <w:u w:val="single"/>
        </w:rPr>
      </w:pPr>
      <w:r w:rsidRPr="0097156B">
        <w:rPr>
          <w:rStyle w:val="Voetnootmarkering"/>
          <w:sz w:val="16"/>
          <w:szCs w:val="16"/>
        </w:rPr>
        <w:footnoteRef/>
      </w:r>
      <w:r w:rsidRPr="0097156B">
        <w:rPr>
          <w:sz w:val="16"/>
          <w:szCs w:val="16"/>
        </w:rPr>
        <w:t xml:space="preserve"> </w:t>
      </w:r>
      <w:r w:rsidR="006D3927" w:rsidRPr="0097156B">
        <w:rPr>
          <w:sz w:val="16"/>
          <w:szCs w:val="16"/>
        </w:rPr>
        <w:t xml:space="preserve">Ook de Afdeling advisering </w:t>
      </w:r>
      <w:r w:rsidR="0062620F" w:rsidRPr="0097156B">
        <w:rPr>
          <w:sz w:val="16"/>
          <w:szCs w:val="16"/>
        </w:rPr>
        <w:t xml:space="preserve">van de Raad van State </w:t>
      </w:r>
      <w:r w:rsidR="000A3F95" w:rsidRPr="0097156B">
        <w:rPr>
          <w:sz w:val="16"/>
          <w:szCs w:val="16"/>
        </w:rPr>
        <w:t>stelt dat aangenomen kan worden dat het hier om een herstelsanctie gaat, zie advies</w:t>
      </w:r>
      <w:r w:rsidR="00890A91" w:rsidRPr="0097156B">
        <w:rPr>
          <w:sz w:val="16"/>
          <w:szCs w:val="16"/>
        </w:rPr>
        <w:t xml:space="preserve"> No. W19.25.00184/IV, blz. 3.</w:t>
      </w:r>
    </w:p>
  </w:footnote>
  <w:footnote w:id="26">
    <w:p w14:paraId="38659E9A" w14:textId="47CC8519" w:rsidR="00E55090" w:rsidRPr="0097156B" w:rsidRDefault="00E55090" w:rsidP="004B05C7">
      <w:pPr>
        <w:pStyle w:val="pf0"/>
        <w:spacing w:before="0" w:beforeAutospacing="0"/>
        <w:contextualSpacing/>
        <w:rPr>
          <w:rFonts w:ascii="Verdana" w:hAnsi="Verdana"/>
          <w:color w:val="000000" w:themeColor="text1"/>
          <w:sz w:val="16"/>
          <w:szCs w:val="16"/>
        </w:rPr>
      </w:pPr>
      <w:r w:rsidRPr="0097156B">
        <w:rPr>
          <w:rStyle w:val="Voetnootmarkering"/>
          <w:rFonts w:ascii="Verdana" w:hAnsi="Verdana"/>
          <w:color w:val="000000" w:themeColor="text1"/>
          <w:sz w:val="16"/>
          <w:szCs w:val="16"/>
        </w:rPr>
        <w:footnoteRef/>
      </w:r>
      <w:r w:rsidRPr="0097156B">
        <w:rPr>
          <w:rFonts w:ascii="Verdana" w:hAnsi="Verdana"/>
          <w:color w:val="000000" w:themeColor="text1"/>
          <w:sz w:val="16"/>
          <w:szCs w:val="16"/>
        </w:rPr>
        <w:t xml:space="preserve"> </w:t>
      </w:r>
      <w:r w:rsidR="00971AFC" w:rsidRPr="0097156B">
        <w:rPr>
          <w:rFonts w:ascii="Verdana" w:hAnsi="Verdana"/>
          <w:color w:val="000000" w:themeColor="text1"/>
          <w:sz w:val="16"/>
          <w:szCs w:val="16"/>
        </w:rPr>
        <w:t xml:space="preserve">Zie </w:t>
      </w:r>
      <w:hyperlink r:id="rId3" w:history="1">
        <w:r w:rsidRPr="0097156B">
          <w:rPr>
            <w:rStyle w:val="cf01"/>
            <w:rFonts w:ascii="Verdana" w:eastAsiaTheme="majorEastAsia" w:hAnsi="Verdana"/>
            <w:color w:val="000000" w:themeColor="text1"/>
            <w:sz w:val="16"/>
            <w:szCs w:val="16"/>
          </w:rPr>
          <w:t>Kamerstuk</w:t>
        </w:r>
        <w:r w:rsidR="0072773D" w:rsidRPr="0097156B">
          <w:rPr>
            <w:rStyle w:val="cf01"/>
            <w:rFonts w:ascii="Verdana" w:eastAsiaTheme="majorEastAsia" w:hAnsi="Verdana"/>
            <w:color w:val="000000" w:themeColor="text1"/>
            <w:sz w:val="16"/>
            <w:szCs w:val="16"/>
          </w:rPr>
          <w:t>ken</w:t>
        </w:r>
        <w:r w:rsidRPr="0097156B">
          <w:rPr>
            <w:rStyle w:val="cf01"/>
            <w:rFonts w:ascii="Verdana" w:eastAsiaTheme="majorEastAsia" w:hAnsi="Verdana"/>
            <w:color w:val="000000" w:themeColor="text1"/>
            <w:sz w:val="16"/>
            <w:szCs w:val="16"/>
          </w:rPr>
          <w:t xml:space="preserve"> </w:t>
        </w:r>
        <w:r w:rsidR="00A36120" w:rsidRPr="0097156B">
          <w:rPr>
            <w:rStyle w:val="cf01"/>
            <w:rFonts w:ascii="Verdana" w:eastAsiaTheme="majorEastAsia" w:hAnsi="Verdana"/>
            <w:color w:val="000000" w:themeColor="text1"/>
            <w:sz w:val="16"/>
            <w:szCs w:val="16"/>
          </w:rPr>
          <w:t>II 2003</w:t>
        </w:r>
        <w:r w:rsidR="0072773D" w:rsidRPr="0097156B">
          <w:rPr>
            <w:rStyle w:val="cf01"/>
            <w:rFonts w:ascii="Verdana" w:eastAsiaTheme="majorEastAsia" w:hAnsi="Verdana"/>
            <w:color w:val="000000" w:themeColor="text1"/>
            <w:sz w:val="16"/>
            <w:szCs w:val="16"/>
          </w:rPr>
          <w:t>/</w:t>
        </w:r>
        <w:r w:rsidR="00A36120" w:rsidRPr="0097156B">
          <w:rPr>
            <w:rStyle w:val="cf01"/>
            <w:rFonts w:ascii="Verdana" w:eastAsiaTheme="majorEastAsia" w:hAnsi="Verdana"/>
            <w:color w:val="000000" w:themeColor="text1"/>
            <w:sz w:val="16"/>
            <w:szCs w:val="16"/>
          </w:rPr>
          <w:t xml:space="preserve">2004, </w:t>
        </w:r>
        <w:r w:rsidRPr="0097156B">
          <w:rPr>
            <w:rStyle w:val="cf01"/>
            <w:rFonts w:ascii="Verdana" w:eastAsiaTheme="majorEastAsia" w:hAnsi="Verdana"/>
            <w:color w:val="000000" w:themeColor="text1"/>
            <w:sz w:val="16"/>
            <w:szCs w:val="16"/>
          </w:rPr>
          <w:t>29702, nr. 3</w:t>
        </w:r>
        <w:r w:rsidR="00550EBF" w:rsidRPr="0097156B">
          <w:rPr>
            <w:rStyle w:val="cf01"/>
            <w:rFonts w:ascii="Verdana" w:eastAsiaTheme="majorEastAsia" w:hAnsi="Verdana"/>
            <w:color w:val="000000" w:themeColor="text1"/>
            <w:sz w:val="16"/>
            <w:szCs w:val="16"/>
          </w:rPr>
          <w:t xml:space="preserve">, Artikelsgewijze toelichting </w:t>
        </w:r>
      </w:hyperlink>
      <w:r w:rsidRPr="0097156B">
        <w:rPr>
          <w:rStyle w:val="cf11"/>
          <w:rFonts w:ascii="Verdana" w:hAnsi="Verdana"/>
          <w:i w:val="0"/>
          <w:iCs w:val="0"/>
          <w:color w:val="000000" w:themeColor="text1"/>
          <w:sz w:val="16"/>
          <w:szCs w:val="16"/>
        </w:rPr>
        <w:t>Artikel 5.4.2.7</w:t>
      </w:r>
      <w:r w:rsidR="00404DE1" w:rsidRPr="0097156B">
        <w:rPr>
          <w:rStyle w:val="cf11"/>
          <w:rFonts w:ascii="Verdana" w:hAnsi="Verdana"/>
          <w:i w:val="0"/>
          <w:iCs w:val="0"/>
          <w:color w:val="000000" w:themeColor="text1"/>
          <w:sz w:val="16"/>
          <w:szCs w:val="16"/>
        </w:rPr>
        <w:t>.</w:t>
      </w:r>
      <w:r w:rsidRPr="0097156B">
        <w:rPr>
          <w:rStyle w:val="cf21"/>
          <w:rFonts w:ascii="Verdana" w:eastAsiaTheme="majorEastAsia" w:hAnsi="Verdana"/>
          <w:color w:val="000000" w:themeColor="text1"/>
          <w:sz w:val="16"/>
          <w:szCs w:val="16"/>
        </w:rPr>
        <w:t xml:space="preserve"> </w:t>
      </w:r>
    </w:p>
  </w:footnote>
  <w:footnote w:id="27">
    <w:p w14:paraId="2A7D67C2" w14:textId="48DDAB0C" w:rsidR="003B3AAA" w:rsidRPr="0097156B" w:rsidRDefault="00E55090" w:rsidP="00574BCD">
      <w:pPr>
        <w:pStyle w:val="pf0"/>
        <w:spacing w:before="0" w:beforeAutospacing="0" w:after="0" w:afterAutospacing="0"/>
        <w:contextualSpacing/>
        <w:rPr>
          <w:rFonts w:ascii="Verdana" w:hAnsi="Verdana"/>
          <w:sz w:val="16"/>
          <w:szCs w:val="16"/>
        </w:rPr>
      </w:pPr>
      <w:r w:rsidRPr="0097156B">
        <w:rPr>
          <w:rStyle w:val="Voetnootmarkering"/>
          <w:rFonts w:ascii="Verdana" w:hAnsi="Verdana"/>
          <w:sz w:val="16"/>
          <w:szCs w:val="16"/>
        </w:rPr>
        <w:footnoteRef/>
      </w:r>
      <w:r w:rsidRPr="0097156B">
        <w:rPr>
          <w:rFonts w:ascii="Verdana" w:hAnsi="Verdana"/>
          <w:sz w:val="16"/>
          <w:szCs w:val="16"/>
        </w:rPr>
        <w:t xml:space="preserve"> </w:t>
      </w:r>
      <w:r w:rsidRPr="0097156B">
        <w:rPr>
          <w:rFonts w:ascii="Verdana" w:hAnsi="Verdana" w:cs="Segoe UI"/>
          <w:color w:val="000000" w:themeColor="text1"/>
          <w:sz w:val="16"/>
          <w:szCs w:val="16"/>
          <w:shd w:val="clear" w:color="auto" w:fill="FFFFFF"/>
        </w:rPr>
        <w:t xml:space="preserve">Zie </w:t>
      </w:r>
      <w:r w:rsidR="00404DE1" w:rsidRPr="0097156B">
        <w:rPr>
          <w:rFonts w:ascii="Verdana" w:hAnsi="Verdana" w:cs="Segoe UI"/>
          <w:color w:val="000000" w:themeColor="text1"/>
          <w:sz w:val="16"/>
          <w:szCs w:val="16"/>
          <w:shd w:val="clear" w:color="auto" w:fill="FFFFFF"/>
        </w:rPr>
        <w:t>Kamerstukken</w:t>
      </w:r>
      <w:r w:rsidR="00E82BAE" w:rsidRPr="0097156B">
        <w:rPr>
          <w:rFonts w:ascii="Verdana" w:hAnsi="Verdana" w:cs="Segoe UI"/>
          <w:color w:val="000000" w:themeColor="text1"/>
          <w:sz w:val="16"/>
          <w:szCs w:val="16"/>
          <w:shd w:val="clear" w:color="auto" w:fill="FFFFFF"/>
        </w:rPr>
        <w:t xml:space="preserve"> II 2009/2010, 32428, nr. 3.</w:t>
      </w:r>
    </w:p>
  </w:footnote>
  <w:footnote w:id="28">
    <w:p w14:paraId="0B9F5FDB" w14:textId="248E3439" w:rsidR="00C16493" w:rsidRPr="0097156B" w:rsidRDefault="00C16493" w:rsidP="004B05C7">
      <w:pPr>
        <w:pStyle w:val="Voetnoottekst"/>
        <w:rPr>
          <w:sz w:val="16"/>
          <w:szCs w:val="16"/>
        </w:rPr>
      </w:pPr>
      <w:r w:rsidRPr="0097156B">
        <w:rPr>
          <w:rStyle w:val="Voetnootmarkering"/>
          <w:sz w:val="16"/>
          <w:szCs w:val="16"/>
        </w:rPr>
        <w:footnoteRef/>
      </w:r>
      <w:r w:rsidRPr="0097156B">
        <w:rPr>
          <w:sz w:val="16"/>
          <w:szCs w:val="16"/>
        </w:rPr>
        <w:t xml:space="preserve"> Zie Kamerstukken II 2003/2004, 29702, nr. 3, blz. 123.</w:t>
      </w:r>
    </w:p>
  </w:footnote>
  <w:footnote w:id="29">
    <w:p w14:paraId="1FC4B16F" w14:textId="24762B09" w:rsidR="00E55090" w:rsidRPr="0097156B" w:rsidRDefault="00E55090" w:rsidP="00E55090">
      <w:pPr>
        <w:pStyle w:val="Voetnoottekst"/>
        <w:contextualSpacing/>
        <w:rPr>
          <w:sz w:val="16"/>
          <w:szCs w:val="16"/>
        </w:rPr>
      </w:pPr>
      <w:r w:rsidRPr="0097156B">
        <w:rPr>
          <w:rStyle w:val="Voetnootmarkering"/>
          <w:sz w:val="16"/>
          <w:szCs w:val="16"/>
        </w:rPr>
        <w:footnoteRef/>
      </w:r>
      <w:r w:rsidRPr="0097156B">
        <w:rPr>
          <w:sz w:val="16"/>
          <w:szCs w:val="16"/>
        </w:rPr>
        <w:t xml:space="preserve"> Zie </w:t>
      </w:r>
      <w:r w:rsidR="008557E0" w:rsidRPr="0097156B">
        <w:rPr>
          <w:sz w:val="16"/>
          <w:szCs w:val="16"/>
        </w:rPr>
        <w:t xml:space="preserve">Kamerstukken </w:t>
      </w:r>
      <w:r w:rsidRPr="0097156B">
        <w:rPr>
          <w:sz w:val="16"/>
          <w:szCs w:val="16"/>
        </w:rPr>
        <w:t>2003</w:t>
      </w:r>
      <w:r w:rsidR="008557E0" w:rsidRPr="0097156B">
        <w:rPr>
          <w:sz w:val="16"/>
          <w:szCs w:val="16"/>
        </w:rPr>
        <w:t>/</w:t>
      </w:r>
      <w:r w:rsidRPr="0097156B">
        <w:rPr>
          <w:sz w:val="16"/>
          <w:szCs w:val="16"/>
        </w:rPr>
        <w:t xml:space="preserve">2004, 29702, nr. 3, blz. 140.  </w:t>
      </w:r>
    </w:p>
  </w:footnote>
  <w:footnote w:id="30">
    <w:p w14:paraId="7D682340" w14:textId="77777777" w:rsidR="00694CAF" w:rsidRPr="0097156B" w:rsidRDefault="00694CAF" w:rsidP="00694CAF">
      <w:pPr>
        <w:pStyle w:val="Voetnoottekst"/>
        <w:rPr>
          <w:sz w:val="16"/>
          <w:szCs w:val="16"/>
        </w:rPr>
      </w:pPr>
      <w:r w:rsidRPr="0097156B">
        <w:rPr>
          <w:rStyle w:val="Voetnootmarkering"/>
          <w:sz w:val="16"/>
          <w:szCs w:val="16"/>
        </w:rPr>
        <w:footnoteRef/>
      </w:r>
      <w:r w:rsidRPr="0097156B">
        <w:rPr>
          <w:sz w:val="16"/>
          <w:szCs w:val="16"/>
        </w:rPr>
        <w:t xml:space="preserve"> Zie in die zin arrest van 21 mei 2019, Commissie/Hongarije (Vruchtgebruik op landbouwgrond), C</w:t>
      </w:r>
      <w:r w:rsidRPr="0097156B">
        <w:rPr>
          <w:sz w:val="16"/>
          <w:szCs w:val="16"/>
        </w:rPr>
        <w:noBreakHyphen/>
        <w:t>235/17, EU:C:2019:432, punt 72 en aldaar aangehaalde rechtspraak.</w:t>
      </w:r>
    </w:p>
  </w:footnote>
  <w:footnote w:id="31">
    <w:p w14:paraId="1F1D3834" w14:textId="77777777" w:rsidR="00694CAF" w:rsidRPr="0097156B" w:rsidRDefault="00694CAF" w:rsidP="00694CAF">
      <w:pPr>
        <w:pStyle w:val="Voetnoottekst"/>
      </w:pPr>
      <w:r w:rsidRPr="0097156B">
        <w:rPr>
          <w:rStyle w:val="Voetnootmarkering"/>
          <w:sz w:val="16"/>
          <w:szCs w:val="16"/>
        </w:rPr>
        <w:footnoteRef/>
      </w:r>
      <w:r w:rsidRPr="0097156B">
        <w:rPr>
          <w:sz w:val="16"/>
          <w:szCs w:val="16"/>
        </w:rPr>
        <w:t xml:space="preserve"> Arrest van 5 mei 2022, BPC Lux 2 e.a., C</w:t>
      </w:r>
      <w:r w:rsidRPr="0097156B">
        <w:rPr>
          <w:sz w:val="16"/>
          <w:szCs w:val="16"/>
        </w:rPr>
        <w:noBreakHyphen/>
        <w:t>83/20, EU:C:2022:34  6, punt 38.</w:t>
      </w:r>
    </w:p>
  </w:footnote>
  <w:footnote w:id="32">
    <w:p w14:paraId="3F01DBC3" w14:textId="77777777" w:rsidR="00694CAF" w:rsidRPr="0097156B" w:rsidRDefault="00694CAF" w:rsidP="00694CAF">
      <w:pPr>
        <w:pStyle w:val="Voetnoottekst"/>
        <w:rPr>
          <w:sz w:val="16"/>
          <w:szCs w:val="16"/>
        </w:rPr>
      </w:pPr>
      <w:r w:rsidRPr="0097156B">
        <w:rPr>
          <w:rStyle w:val="Voetnootmarkering"/>
        </w:rPr>
        <w:footnoteRef/>
      </w:r>
      <w:r w:rsidRPr="0097156B">
        <w:t xml:space="preserve"> </w:t>
      </w:r>
      <w:r w:rsidRPr="0097156B">
        <w:rPr>
          <w:sz w:val="16"/>
          <w:szCs w:val="16"/>
        </w:rPr>
        <w:t>Zie EHRM, 24 oktober 1986, Agosi tegen Verenigd Koninkrijk, CE:ECHR:1986:1024JUD000911880, § 51; 12 mei 2015, Gogitidze e.a. tegen Georgië, CE:ECHR:2015:0512JUD003686205, § 94, en 15 oktober 2020, Karapetyan tegen Georgië, CE:ECHR:2020:1015JUD006123312, § 32.</w:t>
      </w:r>
    </w:p>
  </w:footnote>
  <w:footnote w:id="33">
    <w:p w14:paraId="45589C82" w14:textId="03644674" w:rsidR="00694CAF" w:rsidRPr="0097156B" w:rsidRDefault="00694CAF" w:rsidP="00694CAF">
      <w:pPr>
        <w:pStyle w:val="Voetnoottekst"/>
        <w:rPr>
          <w:rFonts w:cs="Calibri"/>
          <w:sz w:val="16"/>
          <w:szCs w:val="16"/>
          <w:lang w:val="en-US"/>
        </w:rPr>
      </w:pPr>
      <w:r w:rsidRPr="0097156B">
        <w:rPr>
          <w:rStyle w:val="Voetnootmarkering"/>
          <w:rFonts w:cs="Calibri"/>
          <w:sz w:val="16"/>
          <w:szCs w:val="16"/>
        </w:rPr>
        <w:footnoteRef/>
      </w:r>
      <w:r w:rsidRPr="0097156B">
        <w:rPr>
          <w:rFonts w:cs="Calibri"/>
          <w:sz w:val="16"/>
          <w:szCs w:val="16"/>
          <w:lang w:val="en-US"/>
        </w:rPr>
        <w:t xml:space="preserve"> Zie paragraaf 112 van de Guide on Article 1 of Protocol No. 1 to the European Convention on Human Rights Protection of property dd 31 August 2025</w:t>
      </w:r>
      <w:r w:rsidR="00E95FE0" w:rsidRPr="0097156B">
        <w:rPr>
          <w:rFonts w:cs="Calibri"/>
          <w:sz w:val="16"/>
          <w:szCs w:val="16"/>
          <w:lang w:val="en-US"/>
        </w:rPr>
        <w:t xml:space="preserve">; </w:t>
      </w:r>
      <w:r w:rsidR="00E95FE0" w:rsidRPr="0097156B">
        <w:rPr>
          <w:sz w:val="16"/>
          <w:szCs w:val="16"/>
          <w:lang w:val="en-US"/>
        </w:rPr>
        <w:t>https://ks.echr.coe.int/documents/d/echr-ks/guide_art_1_protocol_1_eng</w:t>
      </w:r>
      <w:r w:rsidRPr="0097156B">
        <w:rPr>
          <w:rFonts w:cs="Calibri"/>
          <w:sz w:val="16"/>
          <w:szCs w:val="16"/>
          <w:lang w:val="en-US"/>
        </w:rPr>
        <w:t xml:space="preserve"> </w:t>
      </w:r>
    </w:p>
  </w:footnote>
  <w:footnote w:id="34">
    <w:p w14:paraId="2236EC3E" w14:textId="77777777" w:rsidR="00002D81" w:rsidRPr="0097156B" w:rsidRDefault="00694CAF" w:rsidP="00694CAF">
      <w:pPr>
        <w:pStyle w:val="Voetnoottekst"/>
        <w:rPr>
          <w:rFonts w:cs="Calibri"/>
          <w:color w:val="000000"/>
          <w:sz w:val="16"/>
          <w:szCs w:val="16"/>
        </w:rPr>
      </w:pPr>
      <w:r w:rsidRPr="0097156B">
        <w:rPr>
          <w:rStyle w:val="Voetnootmarkering"/>
          <w:rFonts w:cs="Calibri"/>
          <w:sz w:val="16"/>
          <w:szCs w:val="16"/>
        </w:rPr>
        <w:footnoteRef/>
      </w:r>
      <w:r w:rsidRPr="0097156B">
        <w:rPr>
          <w:rFonts w:cs="Calibri"/>
          <w:sz w:val="16"/>
          <w:szCs w:val="16"/>
        </w:rPr>
        <w:t xml:space="preserve"> </w:t>
      </w:r>
      <w:r w:rsidRPr="0097156B">
        <w:rPr>
          <w:rFonts w:cs="Calibri"/>
          <w:color w:val="000000"/>
          <w:sz w:val="16"/>
          <w:szCs w:val="16"/>
        </w:rPr>
        <w:t xml:space="preserve">Arrest van 20 september 2016, Ledra Advertising e.a./Commissie en ECB, </w:t>
      </w:r>
    </w:p>
    <w:p w14:paraId="73790ACE" w14:textId="2888C694" w:rsidR="00694CAF" w:rsidRPr="0097156B" w:rsidRDefault="00694CAF" w:rsidP="00694CAF">
      <w:pPr>
        <w:pStyle w:val="Voetnoottekst"/>
        <w:rPr>
          <w:rFonts w:cs="Calibri"/>
          <w:sz w:val="16"/>
          <w:szCs w:val="16"/>
        </w:rPr>
      </w:pPr>
      <w:r w:rsidRPr="0097156B">
        <w:rPr>
          <w:rFonts w:cs="Calibri"/>
          <w:color w:val="000000"/>
          <w:sz w:val="16"/>
          <w:szCs w:val="16"/>
        </w:rPr>
        <w:t>C</w:t>
      </w:r>
      <w:r w:rsidRPr="0097156B">
        <w:rPr>
          <w:rFonts w:cs="Calibri"/>
          <w:color w:val="000000"/>
          <w:sz w:val="16"/>
          <w:szCs w:val="16"/>
        </w:rPr>
        <w:noBreakHyphen/>
        <w:t>8/15 P–10/15 P, EU:C:2016:701, punt 69</w:t>
      </w:r>
      <w:r w:rsidR="00E95FE0" w:rsidRPr="0097156B">
        <w:rPr>
          <w:rFonts w:cs="Calibri"/>
          <w:color w:val="000000"/>
          <w:sz w:val="16"/>
          <w:szCs w:val="16"/>
        </w:rPr>
        <w:t>.</w:t>
      </w:r>
    </w:p>
  </w:footnote>
  <w:footnote w:id="35">
    <w:p w14:paraId="05A06A0A" w14:textId="77777777" w:rsidR="00694CAF" w:rsidRPr="0097156B" w:rsidRDefault="00694CAF" w:rsidP="00694CAF">
      <w:pPr>
        <w:pStyle w:val="Voetnoottekst"/>
        <w:rPr>
          <w:rFonts w:cs="Calibri"/>
          <w:sz w:val="16"/>
          <w:szCs w:val="16"/>
        </w:rPr>
      </w:pPr>
      <w:r w:rsidRPr="0097156B">
        <w:rPr>
          <w:rStyle w:val="Voetnootmarkering"/>
          <w:rFonts w:cs="Calibri"/>
          <w:sz w:val="16"/>
          <w:szCs w:val="16"/>
        </w:rPr>
        <w:footnoteRef/>
      </w:r>
      <w:r w:rsidRPr="0097156B">
        <w:rPr>
          <w:rFonts w:cs="Calibri"/>
          <w:sz w:val="16"/>
          <w:szCs w:val="16"/>
        </w:rPr>
        <w:t xml:space="preserve"> Vergelijk o.w. 88 van arrest C-351/22, Neves.</w:t>
      </w:r>
    </w:p>
  </w:footnote>
  <w:footnote w:id="36">
    <w:p w14:paraId="09AF95E7" w14:textId="103BA482" w:rsidR="002E0A92" w:rsidRPr="0097156B" w:rsidRDefault="002E0A92">
      <w:pPr>
        <w:pStyle w:val="Voetnoottekst"/>
        <w:rPr>
          <w:sz w:val="16"/>
          <w:szCs w:val="16"/>
        </w:rPr>
      </w:pPr>
      <w:r w:rsidRPr="0097156B">
        <w:rPr>
          <w:rStyle w:val="Voetnootmarkering"/>
        </w:rPr>
        <w:footnoteRef/>
      </w:r>
      <w:r w:rsidRPr="0097156B">
        <w:t xml:space="preserve"> </w:t>
      </w:r>
      <w:r w:rsidRPr="0097156B">
        <w:rPr>
          <w:sz w:val="16"/>
          <w:szCs w:val="16"/>
        </w:rPr>
        <w:t>Verordening (EU) nr. 2017/1129 van het Europees Parlement en de Raad van 14 juni 2017 betreffende het prospectus dat moet worden gepubliceerd wanneer effecten aan het publiek worden aangeboden of tot de handel op een gereglementeerde markt worden toegelaten en tot intrekking van Richtlijn 2003/71/EG (PbEU 2017, L 168);</w:t>
      </w:r>
    </w:p>
  </w:footnote>
  <w:footnote w:id="37">
    <w:p w14:paraId="3CAF397C" w14:textId="55FF26CE" w:rsidR="00EB5B3C" w:rsidRPr="0097156B" w:rsidRDefault="0080188B" w:rsidP="00EB5B3C">
      <w:pPr>
        <w:pStyle w:val="Voetnoottekst"/>
        <w:rPr>
          <w:sz w:val="16"/>
          <w:szCs w:val="16"/>
        </w:rPr>
      </w:pPr>
      <w:r w:rsidRPr="0097156B">
        <w:rPr>
          <w:rStyle w:val="Voetnootmarkering"/>
          <w:sz w:val="16"/>
          <w:szCs w:val="16"/>
        </w:rPr>
        <w:footnoteRef/>
      </w:r>
      <w:r w:rsidRPr="0097156B">
        <w:rPr>
          <w:sz w:val="16"/>
          <w:szCs w:val="16"/>
        </w:rPr>
        <w:t xml:space="preserve"> </w:t>
      </w:r>
      <w:r w:rsidR="00EB5B3C" w:rsidRPr="0097156B">
        <w:rPr>
          <w:sz w:val="16"/>
          <w:szCs w:val="16"/>
        </w:rPr>
        <w:t>Bijlage 2 van de Awb. Bevoegdheidsregeling bestuursrechtspraak</w:t>
      </w:r>
      <w:r w:rsidR="00D1632F" w:rsidRPr="0097156B">
        <w:rPr>
          <w:sz w:val="16"/>
          <w:szCs w:val="16"/>
        </w:rPr>
        <w:t xml:space="preserve"> (artikelen 8:5, 8:6, 8:7, 8:105 en 8:106)</w:t>
      </w:r>
      <w:r w:rsidR="00F70602" w:rsidRPr="0097156B">
        <w:rPr>
          <w:sz w:val="16"/>
          <w:szCs w:val="16"/>
        </w:rPr>
        <w:t>.</w:t>
      </w:r>
    </w:p>
    <w:p w14:paraId="7D7B892E" w14:textId="293D2C34" w:rsidR="0080188B" w:rsidRPr="0097156B" w:rsidRDefault="0080188B">
      <w:pPr>
        <w:pStyle w:val="Voetnoottekst"/>
      </w:pPr>
    </w:p>
  </w:footnote>
  <w:footnote w:id="38">
    <w:p w14:paraId="6A7B516D" w14:textId="2EFFF9DC" w:rsidR="00052208" w:rsidRPr="0097156B" w:rsidRDefault="00052208" w:rsidP="37DD411E">
      <w:pPr>
        <w:pStyle w:val="Voetnoottekst"/>
        <w:rPr>
          <w:sz w:val="16"/>
          <w:szCs w:val="16"/>
        </w:rPr>
      </w:pPr>
      <w:r w:rsidRPr="0097156B">
        <w:rPr>
          <w:rStyle w:val="Voetnootmarkering"/>
          <w:sz w:val="16"/>
          <w:szCs w:val="16"/>
        </w:rPr>
        <w:footnoteRef/>
      </w:r>
      <w:r w:rsidRPr="0097156B">
        <w:rPr>
          <w:sz w:val="16"/>
          <w:szCs w:val="16"/>
        </w:rPr>
        <w:t xml:space="preserve"> Zie </w:t>
      </w:r>
      <w:r w:rsidR="00FF40E4" w:rsidRPr="0097156B">
        <w:rPr>
          <w:sz w:val="16"/>
          <w:szCs w:val="16"/>
        </w:rPr>
        <w:t xml:space="preserve">rapport </w:t>
      </w:r>
      <w:r w:rsidRPr="0097156B">
        <w:rPr>
          <w:i/>
          <w:iCs/>
          <w:sz w:val="16"/>
          <w:szCs w:val="16"/>
        </w:rPr>
        <w:t>De integriteit en nazorg van buiten gebruik gestelde olie- en gasputten in Nederland op land</w:t>
      </w:r>
      <w:r w:rsidRPr="0097156B">
        <w:rPr>
          <w:sz w:val="16"/>
          <w:szCs w:val="16"/>
        </w:rPr>
        <w:t>, september 2022. Staatstoezicht op de Mijnen.</w:t>
      </w:r>
      <w:r w:rsidR="6B17DD4A" w:rsidRPr="0097156B">
        <w:rPr>
          <w:sz w:val="16"/>
          <w:szCs w:val="16"/>
        </w:rPr>
        <w:t xml:space="preserve"> </w:t>
      </w:r>
    </w:p>
    <w:p w14:paraId="4B5D5BE0" w14:textId="55758831" w:rsidR="00052208" w:rsidRPr="00052208" w:rsidRDefault="6BF21452">
      <w:pPr>
        <w:pStyle w:val="Voetnoottekst"/>
      </w:pPr>
      <w:r w:rsidRPr="0097156B">
        <w:rPr>
          <w:sz w:val="16"/>
          <w:szCs w:val="16"/>
        </w:rPr>
        <w:t xml:space="preserve">Daarnaast heeft TNO in samenwerking </w:t>
      </w:r>
      <w:r w:rsidR="37DD411E" w:rsidRPr="0097156B">
        <w:rPr>
          <w:sz w:val="16"/>
          <w:szCs w:val="16"/>
        </w:rPr>
        <w:t xml:space="preserve">met </w:t>
      </w:r>
      <w:r w:rsidRPr="0097156B">
        <w:rPr>
          <w:sz w:val="16"/>
          <w:szCs w:val="16"/>
        </w:rPr>
        <w:t>S</w:t>
      </w:r>
      <w:r w:rsidR="00F5544D" w:rsidRPr="0097156B">
        <w:rPr>
          <w:sz w:val="16"/>
          <w:szCs w:val="16"/>
        </w:rPr>
        <w:t>odM</w:t>
      </w:r>
      <w:r w:rsidRPr="0097156B">
        <w:rPr>
          <w:sz w:val="16"/>
          <w:szCs w:val="16"/>
        </w:rPr>
        <w:t xml:space="preserve"> een groot aantal afgesloten</w:t>
      </w:r>
      <w:r w:rsidR="37DD411E" w:rsidRPr="0097156B">
        <w:rPr>
          <w:sz w:val="16"/>
          <w:szCs w:val="16"/>
        </w:rPr>
        <w:t xml:space="preserve"> putten </w:t>
      </w:r>
      <w:r w:rsidR="004109E1" w:rsidRPr="0097156B">
        <w:rPr>
          <w:sz w:val="16"/>
          <w:szCs w:val="16"/>
        </w:rPr>
        <w:t>o</w:t>
      </w:r>
      <w:r w:rsidR="37DD411E" w:rsidRPr="0097156B">
        <w:rPr>
          <w:sz w:val="16"/>
          <w:szCs w:val="16"/>
        </w:rPr>
        <w:t>ffshore onderzocht op lekdichtheid</w:t>
      </w:r>
      <w:r w:rsidR="28058FF8" w:rsidRPr="0097156B">
        <w:rPr>
          <w:sz w:val="16"/>
          <w:szCs w:val="16"/>
        </w:rPr>
        <w:t>.</w:t>
      </w:r>
      <w:r w:rsidR="0AC35FA7" w:rsidRPr="0097156B">
        <w:rPr>
          <w:sz w:val="16"/>
          <w:szCs w:val="16"/>
        </w:rPr>
        <w:t xml:space="preserve"> </w:t>
      </w:r>
      <w:r w:rsidR="7BDD33E3" w:rsidRPr="0097156B">
        <w:rPr>
          <w:sz w:val="16"/>
          <w:szCs w:val="16"/>
        </w:rPr>
        <w:t xml:space="preserve">Uit dit onderzoek is gebleken dat ook die op een correcte manier zijn afgesloten </w:t>
      </w:r>
      <w:r w:rsidR="14D9292F" w:rsidRPr="0097156B">
        <w:rPr>
          <w:sz w:val="16"/>
          <w:szCs w:val="16"/>
        </w:rPr>
        <w:t xml:space="preserve">en dat de </w:t>
      </w:r>
      <w:r w:rsidR="049C6B13" w:rsidRPr="0097156B">
        <w:rPr>
          <w:sz w:val="16"/>
          <w:szCs w:val="16"/>
        </w:rPr>
        <w:t xml:space="preserve">enige lekkage is aan </w:t>
      </w:r>
      <w:r w:rsidR="4A964D8D" w:rsidRPr="0097156B">
        <w:rPr>
          <w:sz w:val="16"/>
          <w:szCs w:val="16"/>
        </w:rPr>
        <w:t xml:space="preserve">de buitenkant van de punt door </w:t>
      </w:r>
      <w:r w:rsidR="77C8636C" w:rsidRPr="0097156B">
        <w:rPr>
          <w:sz w:val="16"/>
          <w:szCs w:val="16"/>
        </w:rPr>
        <w:t xml:space="preserve">aanwezigheid van ondiep </w:t>
      </w:r>
      <w:r w:rsidR="2A50617C" w:rsidRPr="0097156B">
        <w:rPr>
          <w:sz w:val="16"/>
          <w:szCs w:val="16"/>
        </w:rPr>
        <w:t>gas</w:t>
      </w:r>
      <w:r w:rsidR="1B1C7FFF" w:rsidRPr="0097156B">
        <w:rPr>
          <w:sz w:val="16"/>
          <w:szCs w:val="16"/>
        </w:rPr>
        <w:t xml:space="preserve">. </w:t>
      </w:r>
      <w:r w:rsidR="3D74CA66" w:rsidRPr="0097156B">
        <w:rPr>
          <w:sz w:val="16"/>
          <w:szCs w:val="16"/>
        </w:rPr>
        <w:t>Zie: https://www.tno.nl/nl/newsroom/2024/10/minder-lekkende-boorputten-noordzee/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3BF70" w14:textId="41621DFB" w:rsidR="00CA3603" w:rsidRDefault="00CA360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260FB"/>
    <w:multiLevelType w:val="hybridMultilevel"/>
    <w:tmpl w:val="777C6E60"/>
    <w:lvl w:ilvl="0" w:tplc="E056EEA4">
      <w:start w:val="1"/>
      <w:numFmt w:val="decimal"/>
      <w:lvlText w:val="%1."/>
      <w:lvlJc w:val="left"/>
      <w:pPr>
        <w:ind w:left="1020" w:hanging="360"/>
      </w:pPr>
    </w:lvl>
    <w:lvl w:ilvl="1" w:tplc="A6022E3A">
      <w:start w:val="1"/>
      <w:numFmt w:val="decimal"/>
      <w:lvlText w:val="%2."/>
      <w:lvlJc w:val="left"/>
      <w:pPr>
        <w:ind w:left="1020" w:hanging="360"/>
      </w:pPr>
    </w:lvl>
    <w:lvl w:ilvl="2" w:tplc="E4288E44">
      <w:start w:val="1"/>
      <w:numFmt w:val="decimal"/>
      <w:lvlText w:val="%3."/>
      <w:lvlJc w:val="left"/>
      <w:pPr>
        <w:ind w:left="1020" w:hanging="360"/>
      </w:pPr>
    </w:lvl>
    <w:lvl w:ilvl="3" w:tplc="3D1CCC16">
      <w:start w:val="1"/>
      <w:numFmt w:val="decimal"/>
      <w:lvlText w:val="%4."/>
      <w:lvlJc w:val="left"/>
      <w:pPr>
        <w:ind w:left="1020" w:hanging="360"/>
      </w:pPr>
    </w:lvl>
    <w:lvl w:ilvl="4" w:tplc="E102C174">
      <w:start w:val="1"/>
      <w:numFmt w:val="decimal"/>
      <w:lvlText w:val="%5."/>
      <w:lvlJc w:val="left"/>
      <w:pPr>
        <w:ind w:left="1020" w:hanging="360"/>
      </w:pPr>
    </w:lvl>
    <w:lvl w:ilvl="5" w:tplc="2BEA27AA">
      <w:start w:val="1"/>
      <w:numFmt w:val="decimal"/>
      <w:lvlText w:val="%6."/>
      <w:lvlJc w:val="left"/>
      <w:pPr>
        <w:ind w:left="1020" w:hanging="360"/>
      </w:pPr>
    </w:lvl>
    <w:lvl w:ilvl="6" w:tplc="15E0953E">
      <w:start w:val="1"/>
      <w:numFmt w:val="decimal"/>
      <w:lvlText w:val="%7."/>
      <w:lvlJc w:val="left"/>
      <w:pPr>
        <w:ind w:left="1020" w:hanging="360"/>
      </w:pPr>
    </w:lvl>
    <w:lvl w:ilvl="7" w:tplc="D6563ED2">
      <w:start w:val="1"/>
      <w:numFmt w:val="decimal"/>
      <w:lvlText w:val="%8."/>
      <w:lvlJc w:val="left"/>
      <w:pPr>
        <w:ind w:left="1020" w:hanging="360"/>
      </w:pPr>
    </w:lvl>
    <w:lvl w:ilvl="8" w:tplc="80B29988">
      <w:start w:val="1"/>
      <w:numFmt w:val="decimal"/>
      <w:lvlText w:val="%9."/>
      <w:lvlJc w:val="left"/>
      <w:pPr>
        <w:ind w:left="1020" w:hanging="360"/>
      </w:pPr>
    </w:lvl>
  </w:abstractNum>
  <w:abstractNum w:abstractNumId="1" w15:restartNumberingAfterBreak="0">
    <w:nsid w:val="08EF6127"/>
    <w:multiLevelType w:val="hybridMultilevel"/>
    <w:tmpl w:val="11822AE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A4120A4"/>
    <w:multiLevelType w:val="hybridMultilevel"/>
    <w:tmpl w:val="1D8E1FCE"/>
    <w:lvl w:ilvl="0" w:tplc="D5048D68">
      <w:start w:val="1"/>
      <w:numFmt w:val="bullet"/>
      <w:pStyle w:val="Lijstopsomteken"/>
      <w:lvlText w:val="•"/>
      <w:lvlJc w:val="left"/>
      <w:pPr>
        <w:tabs>
          <w:tab w:val="num" w:pos="227"/>
        </w:tabs>
        <w:ind w:left="227" w:hanging="227"/>
      </w:pPr>
      <w:rPr>
        <w:rFonts w:ascii="Verdana" w:hAnsi="Verdana" w:hint="default"/>
        <w:sz w:val="18"/>
        <w:szCs w:val="18"/>
      </w:rPr>
    </w:lvl>
    <w:lvl w:ilvl="1" w:tplc="423EACBA" w:tentative="1">
      <w:start w:val="1"/>
      <w:numFmt w:val="bullet"/>
      <w:lvlText w:val="o"/>
      <w:lvlJc w:val="left"/>
      <w:pPr>
        <w:tabs>
          <w:tab w:val="num" w:pos="1440"/>
        </w:tabs>
        <w:ind w:left="1440" w:hanging="360"/>
      </w:pPr>
      <w:rPr>
        <w:rFonts w:ascii="Courier New" w:hAnsi="Courier New" w:cs="Courier New" w:hint="default"/>
      </w:rPr>
    </w:lvl>
    <w:lvl w:ilvl="2" w:tplc="062AED70" w:tentative="1">
      <w:start w:val="1"/>
      <w:numFmt w:val="bullet"/>
      <w:lvlText w:val=""/>
      <w:lvlJc w:val="left"/>
      <w:pPr>
        <w:tabs>
          <w:tab w:val="num" w:pos="2160"/>
        </w:tabs>
        <w:ind w:left="2160" w:hanging="360"/>
      </w:pPr>
      <w:rPr>
        <w:rFonts w:ascii="Wingdings" w:hAnsi="Wingdings" w:hint="default"/>
      </w:rPr>
    </w:lvl>
    <w:lvl w:ilvl="3" w:tplc="966080F4" w:tentative="1">
      <w:start w:val="1"/>
      <w:numFmt w:val="bullet"/>
      <w:lvlText w:val=""/>
      <w:lvlJc w:val="left"/>
      <w:pPr>
        <w:tabs>
          <w:tab w:val="num" w:pos="2880"/>
        </w:tabs>
        <w:ind w:left="2880" w:hanging="360"/>
      </w:pPr>
      <w:rPr>
        <w:rFonts w:ascii="Symbol" w:hAnsi="Symbol" w:hint="default"/>
      </w:rPr>
    </w:lvl>
    <w:lvl w:ilvl="4" w:tplc="6E5EA96C" w:tentative="1">
      <w:start w:val="1"/>
      <w:numFmt w:val="bullet"/>
      <w:lvlText w:val="o"/>
      <w:lvlJc w:val="left"/>
      <w:pPr>
        <w:tabs>
          <w:tab w:val="num" w:pos="3600"/>
        </w:tabs>
        <w:ind w:left="3600" w:hanging="360"/>
      </w:pPr>
      <w:rPr>
        <w:rFonts w:ascii="Courier New" w:hAnsi="Courier New" w:cs="Courier New" w:hint="default"/>
      </w:rPr>
    </w:lvl>
    <w:lvl w:ilvl="5" w:tplc="372AD626" w:tentative="1">
      <w:start w:val="1"/>
      <w:numFmt w:val="bullet"/>
      <w:lvlText w:val=""/>
      <w:lvlJc w:val="left"/>
      <w:pPr>
        <w:tabs>
          <w:tab w:val="num" w:pos="4320"/>
        </w:tabs>
        <w:ind w:left="4320" w:hanging="360"/>
      </w:pPr>
      <w:rPr>
        <w:rFonts w:ascii="Wingdings" w:hAnsi="Wingdings" w:hint="default"/>
      </w:rPr>
    </w:lvl>
    <w:lvl w:ilvl="6" w:tplc="20E65F72" w:tentative="1">
      <w:start w:val="1"/>
      <w:numFmt w:val="bullet"/>
      <w:lvlText w:val=""/>
      <w:lvlJc w:val="left"/>
      <w:pPr>
        <w:tabs>
          <w:tab w:val="num" w:pos="5040"/>
        </w:tabs>
        <w:ind w:left="5040" w:hanging="360"/>
      </w:pPr>
      <w:rPr>
        <w:rFonts w:ascii="Symbol" w:hAnsi="Symbol" w:hint="default"/>
      </w:rPr>
    </w:lvl>
    <w:lvl w:ilvl="7" w:tplc="078CCE42" w:tentative="1">
      <w:start w:val="1"/>
      <w:numFmt w:val="bullet"/>
      <w:lvlText w:val="o"/>
      <w:lvlJc w:val="left"/>
      <w:pPr>
        <w:tabs>
          <w:tab w:val="num" w:pos="5760"/>
        </w:tabs>
        <w:ind w:left="5760" w:hanging="360"/>
      </w:pPr>
      <w:rPr>
        <w:rFonts w:ascii="Courier New" w:hAnsi="Courier New" w:cs="Courier New" w:hint="default"/>
      </w:rPr>
    </w:lvl>
    <w:lvl w:ilvl="8" w:tplc="416C6260"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20055D"/>
    <w:multiLevelType w:val="hybridMultilevel"/>
    <w:tmpl w:val="E40A099A"/>
    <w:lvl w:ilvl="0" w:tplc="EE5CDED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C2C32DC"/>
    <w:multiLevelType w:val="hybridMultilevel"/>
    <w:tmpl w:val="B806700A"/>
    <w:lvl w:ilvl="0" w:tplc="C1684D4A">
      <w:start w:val="1"/>
      <w:numFmt w:val="bullet"/>
      <w:lvlText w:val=""/>
      <w:lvlJc w:val="left"/>
      <w:pPr>
        <w:ind w:left="1080" w:hanging="360"/>
      </w:pPr>
      <w:rPr>
        <w:rFonts w:ascii="Symbol" w:hAnsi="Symbol"/>
      </w:rPr>
    </w:lvl>
    <w:lvl w:ilvl="1" w:tplc="64AEBE56">
      <w:start w:val="1"/>
      <w:numFmt w:val="bullet"/>
      <w:lvlText w:val=""/>
      <w:lvlJc w:val="left"/>
      <w:pPr>
        <w:ind w:left="1080" w:hanging="360"/>
      </w:pPr>
      <w:rPr>
        <w:rFonts w:ascii="Symbol" w:hAnsi="Symbol"/>
      </w:rPr>
    </w:lvl>
    <w:lvl w:ilvl="2" w:tplc="709C8080">
      <w:start w:val="1"/>
      <w:numFmt w:val="bullet"/>
      <w:lvlText w:val=""/>
      <w:lvlJc w:val="left"/>
      <w:pPr>
        <w:ind w:left="1080" w:hanging="360"/>
      </w:pPr>
      <w:rPr>
        <w:rFonts w:ascii="Symbol" w:hAnsi="Symbol"/>
      </w:rPr>
    </w:lvl>
    <w:lvl w:ilvl="3" w:tplc="2892AED2">
      <w:start w:val="1"/>
      <w:numFmt w:val="bullet"/>
      <w:lvlText w:val=""/>
      <w:lvlJc w:val="left"/>
      <w:pPr>
        <w:ind w:left="1080" w:hanging="360"/>
      </w:pPr>
      <w:rPr>
        <w:rFonts w:ascii="Symbol" w:hAnsi="Symbol"/>
      </w:rPr>
    </w:lvl>
    <w:lvl w:ilvl="4" w:tplc="426EDFD2">
      <w:start w:val="1"/>
      <w:numFmt w:val="bullet"/>
      <w:lvlText w:val=""/>
      <w:lvlJc w:val="left"/>
      <w:pPr>
        <w:ind w:left="1080" w:hanging="360"/>
      </w:pPr>
      <w:rPr>
        <w:rFonts w:ascii="Symbol" w:hAnsi="Symbol"/>
      </w:rPr>
    </w:lvl>
    <w:lvl w:ilvl="5" w:tplc="25D6CDE4">
      <w:start w:val="1"/>
      <w:numFmt w:val="bullet"/>
      <w:lvlText w:val=""/>
      <w:lvlJc w:val="left"/>
      <w:pPr>
        <w:ind w:left="1080" w:hanging="360"/>
      </w:pPr>
      <w:rPr>
        <w:rFonts w:ascii="Symbol" w:hAnsi="Symbol"/>
      </w:rPr>
    </w:lvl>
    <w:lvl w:ilvl="6" w:tplc="17AA4F58">
      <w:start w:val="1"/>
      <w:numFmt w:val="bullet"/>
      <w:lvlText w:val=""/>
      <w:lvlJc w:val="left"/>
      <w:pPr>
        <w:ind w:left="1080" w:hanging="360"/>
      </w:pPr>
      <w:rPr>
        <w:rFonts w:ascii="Symbol" w:hAnsi="Symbol"/>
      </w:rPr>
    </w:lvl>
    <w:lvl w:ilvl="7" w:tplc="366426FC">
      <w:start w:val="1"/>
      <w:numFmt w:val="bullet"/>
      <w:lvlText w:val=""/>
      <w:lvlJc w:val="left"/>
      <w:pPr>
        <w:ind w:left="1080" w:hanging="360"/>
      </w:pPr>
      <w:rPr>
        <w:rFonts w:ascii="Symbol" w:hAnsi="Symbol"/>
      </w:rPr>
    </w:lvl>
    <w:lvl w:ilvl="8" w:tplc="0B2E568A">
      <w:start w:val="1"/>
      <w:numFmt w:val="bullet"/>
      <w:lvlText w:val=""/>
      <w:lvlJc w:val="left"/>
      <w:pPr>
        <w:ind w:left="1080" w:hanging="360"/>
      </w:pPr>
      <w:rPr>
        <w:rFonts w:ascii="Symbol" w:hAnsi="Symbol"/>
      </w:rPr>
    </w:lvl>
  </w:abstractNum>
  <w:abstractNum w:abstractNumId="5" w15:restartNumberingAfterBreak="0">
    <w:nsid w:val="1037CA48"/>
    <w:multiLevelType w:val="hybridMultilevel"/>
    <w:tmpl w:val="FFFFFFFF"/>
    <w:lvl w:ilvl="0" w:tplc="1E1C74B6">
      <w:start w:val="1"/>
      <w:numFmt w:val="bullet"/>
      <w:lvlText w:val=""/>
      <w:lvlJc w:val="left"/>
      <w:pPr>
        <w:ind w:left="720" w:hanging="360"/>
      </w:pPr>
      <w:rPr>
        <w:rFonts w:ascii="Symbol" w:hAnsi="Symbol" w:hint="default"/>
      </w:rPr>
    </w:lvl>
    <w:lvl w:ilvl="1" w:tplc="D724F7CA">
      <w:start w:val="1"/>
      <w:numFmt w:val="bullet"/>
      <w:lvlText w:val="o"/>
      <w:lvlJc w:val="left"/>
      <w:pPr>
        <w:ind w:left="1440" w:hanging="360"/>
      </w:pPr>
      <w:rPr>
        <w:rFonts w:ascii="Courier New" w:hAnsi="Courier New" w:hint="default"/>
      </w:rPr>
    </w:lvl>
    <w:lvl w:ilvl="2" w:tplc="C7745B92">
      <w:start w:val="1"/>
      <w:numFmt w:val="bullet"/>
      <w:lvlText w:val=""/>
      <w:lvlJc w:val="left"/>
      <w:pPr>
        <w:ind w:left="2160" w:hanging="360"/>
      </w:pPr>
      <w:rPr>
        <w:rFonts w:ascii="Wingdings" w:hAnsi="Wingdings" w:hint="default"/>
      </w:rPr>
    </w:lvl>
    <w:lvl w:ilvl="3" w:tplc="8CB8F39A">
      <w:start w:val="1"/>
      <w:numFmt w:val="bullet"/>
      <w:lvlText w:val=""/>
      <w:lvlJc w:val="left"/>
      <w:pPr>
        <w:ind w:left="2880" w:hanging="360"/>
      </w:pPr>
      <w:rPr>
        <w:rFonts w:ascii="Symbol" w:hAnsi="Symbol" w:hint="default"/>
      </w:rPr>
    </w:lvl>
    <w:lvl w:ilvl="4" w:tplc="0F9E8BCA">
      <w:start w:val="1"/>
      <w:numFmt w:val="bullet"/>
      <w:lvlText w:val="o"/>
      <w:lvlJc w:val="left"/>
      <w:pPr>
        <w:ind w:left="3600" w:hanging="360"/>
      </w:pPr>
      <w:rPr>
        <w:rFonts w:ascii="Courier New" w:hAnsi="Courier New" w:hint="default"/>
      </w:rPr>
    </w:lvl>
    <w:lvl w:ilvl="5" w:tplc="68DE9856">
      <w:start w:val="1"/>
      <w:numFmt w:val="bullet"/>
      <w:lvlText w:val=""/>
      <w:lvlJc w:val="left"/>
      <w:pPr>
        <w:ind w:left="4320" w:hanging="360"/>
      </w:pPr>
      <w:rPr>
        <w:rFonts w:ascii="Wingdings" w:hAnsi="Wingdings" w:hint="default"/>
      </w:rPr>
    </w:lvl>
    <w:lvl w:ilvl="6" w:tplc="88F0D53A">
      <w:start w:val="1"/>
      <w:numFmt w:val="bullet"/>
      <w:lvlText w:val=""/>
      <w:lvlJc w:val="left"/>
      <w:pPr>
        <w:ind w:left="5040" w:hanging="360"/>
      </w:pPr>
      <w:rPr>
        <w:rFonts w:ascii="Symbol" w:hAnsi="Symbol" w:hint="default"/>
      </w:rPr>
    </w:lvl>
    <w:lvl w:ilvl="7" w:tplc="B106C5FC">
      <w:start w:val="1"/>
      <w:numFmt w:val="bullet"/>
      <w:lvlText w:val="o"/>
      <w:lvlJc w:val="left"/>
      <w:pPr>
        <w:ind w:left="5760" w:hanging="360"/>
      </w:pPr>
      <w:rPr>
        <w:rFonts w:ascii="Courier New" w:hAnsi="Courier New" w:hint="default"/>
      </w:rPr>
    </w:lvl>
    <w:lvl w:ilvl="8" w:tplc="DCAC50B4">
      <w:start w:val="1"/>
      <w:numFmt w:val="bullet"/>
      <w:lvlText w:val=""/>
      <w:lvlJc w:val="left"/>
      <w:pPr>
        <w:ind w:left="6480" w:hanging="360"/>
      </w:pPr>
      <w:rPr>
        <w:rFonts w:ascii="Wingdings" w:hAnsi="Wingdings" w:hint="default"/>
      </w:rPr>
    </w:lvl>
  </w:abstractNum>
  <w:abstractNum w:abstractNumId="6" w15:restartNumberingAfterBreak="0">
    <w:nsid w:val="115D5973"/>
    <w:multiLevelType w:val="multilevel"/>
    <w:tmpl w:val="B37E57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7E71DCC"/>
    <w:multiLevelType w:val="hybridMultilevel"/>
    <w:tmpl w:val="BB66E650"/>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A9F6C38"/>
    <w:multiLevelType w:val="hybridMultilevel"/>
    <w:tmpl w:val="188CF5E8"/>
    <w:lvl w:ilvl="0" w:tplc="84B22104">
      <w:numFmt w:val="bullet"/>
      <w:lvlText w:val="-"/>
      <w:lvlJc w:val="left"/>
      <w:pPr>
        <w:ind w:left="720" w:hanging="360"/>
      </w:pPr>
      <w:rPr>
        <w:rFonts w:ascii="Verdana" w:eastAsia="Verdana"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D126250"/>
    <w:multiLevelType w:val="hybridMultilevel"/>
    <w:tmpl w:val="A342894E"/>
    <w:lvl w:ilvl="0" w:tplc="EFECB9FC">
      <w:start w:val="1"/>
      <w:numFmt w:val="bullet"/>
      <w:lvlText w:val=""/>
      <w:lvlJc w:val="left"/>
      <w:pPr>
        <w:ind w:left="1080" w:hanging="360"/>
      </w:pPr>
      <w:rPr>
        <w:rFonts w:ascii="Symbol" w:hAnsi="Symbol"/>
      </w:rPr>
    </w:lvl>
    <w:lvl w:ilvl="1" w:tplc="91CA912E">
      <w:start w:val="1"/>
      <w:numFmt w:val="bullet"/>
      <w:lvlText w:val=""/>
      <w:lvlJc w:val="left"/>
      <w:pPr>
        <w:ind w:left="1080" w:hanging="360"/>
      </w:pPr>
      <w:rPr>
        <w:rFonts w:ascii="Symbol" w:hAnsi="Symbol"/>
      </w:rPr>
    </w:lvl>
    <w:lvl w:ilvl="2" w:tplc="F7EA6918">
      <w:start w:val="1"/>
      <w:numFmt w:val="bullet"/>
      <w:lvlText w:val=""/>
      <w:lvlJc w:val="left"/>
      <w:pPr>
        <w:ind w:left="1080" w:hanging="360"/>
      </w:pPr>
      <w:rPr>
        <w:rFonts w:ascii="Symbol" w:hAnsi="Symbol"/>
      </w:rPr>
    </w:lvl>
    <w:lvl w:ilvl="3" w:tplc="5AD887D2">
      <w:start w:val="1"/>
      <w:numFmt w:val="bullet"/>
      <w:lvlText w:val=""/>
      <w:lvlJc w:val="left"/>
      <w:pPr>
        <w:ind w:left="1080" w:hanging="360"/>
      </w:pPr>
      <w:rPr>
        <w:rFonts w:ascii="Symbol" w:hAnsi="Symbol"/>
      </w:rPr>
    </w:lvl>
    <w:lvl w:ilvl="4" w:tplc="01DE055C">
      <w:start w:val="1"/>
      <w:numFmt w:val="bullet"/>
      <w:lvlText w:val=""/>
      <w:lvlJc w:val="left"/>
      <w:pPr>
        <w:ind w:left="1080" w:hanging="360"/>
      </w:pPr>
      <w:rPr>
        <w:rFonts w:ascii="Symbol" w:hAnsi="Symbol"/>
      </w:rPr>
    </w:lvl>
    <w:lvl w:ilvl="5" w:tplc="0C3A7F52">
      <w:start w:val="1"/>
      <w:numFmt w:val="bullet"/>
      <w:lvlText w:val=""/>
      <w:lvlJc w:val="left"/>
      <w:pPr>
        <w:ind w:left="1080" w:hanging="360"/>
      </w:pPr>
      <w:rPr>
        <w:rFonts w:ascii="Symbol" w:hAnsi="Symbol"/>
      </w:rPr>
    </w:lvl>
    <w:lvl w:ilvl="6" w:tplc="02AAAC74">
      <w:start w:val="1"/>
      <w:numFmt w:val="bullet"/>
      <w:lvlText w:val=""/>
      <w:lvlJc w:val="left"/>
      <w:pPr>
        <w:ind w:left="1080" w:hanging="360"/>
      </w:pPr>
      <w:rPr>
        <w:rFonts w:ascii="Symbol" w:hAnsi="Symbol"/>
      </w:rPr>
    </w:lvl>
    <w:lvl w:ilvl="7" w:tplc="48CAFD5C">
      <w:start w:val="1"/>
      <w:numFmt w:val="bullet"/>
      <w:lvlText w:val=""/>
      <w:lvlJc w:val="left"/>
      <w:pPr>
        <w:ind w:left="1080" w:hanging="360"/>
      </w:pPr>
      <w:rPr>
        <w:rFonts w:ascii="Symbol" w:hAnsi="Symbol"/>
      </w:rPr>
    </w:lvl>
    <w:lvl w:ilvl="8" w:tplc="75C6C974">
      <w:start w:val="1"/>
      <w:numFmt w:val="bullet"/>
      <w:lvlText w:val=""/>
      <w:lvlJc w:val="left"/>
      <w:pPr>
        <w:ind w:left="1080" w:hanging="360"/>
      </w:pPr>
      <w:rPr>
        <w:rFonts w:ascii="Symbol" w:hAnsi="Symbol"/>
      </w:rPr>
    </w:lvl>
  </w:abstractNum>
  <w:abstractNum w:abstractNumId="10" w15:restartNumberingAfterBreak="0">
    <w:nsid w:val="1D340CCF"/>
    <w:multiLevelType w:val="hybridMultilevel"/>
    <w:tmpl w:val="3C70F118"/>
    <w:lvl w:ilvl="0" w:tplc="A836C60C">
      <w:start w:val="1"/>
      <w:numFmt w:val="bullet"/>
      <w:lvlText w:val=""/>
      <w:lvlJc w:val="left"/>
      <w:pPr>
        <w:ind w:left="1440" w:hanging="360"/>
      </w:pPr>
      <w:rPr>
        <w:rFonts w:ascii="Symbol" w:hAnsi="Symbol"/>
      </w:rPr>
    </w:lvl>
    <w:lvl w:ilvl="1" w:tplc="67ACCCE0">
      <w:start w:val="1"/>
      <w:numFmt w:val="bullet"/>
      <w:lvlText w:val=""/>
      <w:lvlJc w:val="left"/>
      <w:pPr>
        <w:ind w:left="1440" w:hanging="360"/>
      </w:pPr>
      <w:rPr>
        <w:rFonts w:ascii="Symbol" w:hAnsi="Symbol"/>
      </w:rPr>
    </w:lvl>
    <w:lvl w:ilvl="2" w:tplc="697ACF14">
      <w:start w:val="1"/>
      <w:numFmt w:val="bullet"/>
      <w:lvlText w:val=""/>
      <w:lvlJc w:val="left"/>
      <w:pPr>
        <w:ind w:left="1440" w:hanging="360"/>
      </w:pPr>
      <w:rPr>
        <w:rFonts w:ascii="Symbol" w:hAnsi="Symbol"/>
      </w:rPr>
    </w:lvl>
    <w:lvl w:ilvl="3" w:tplc="DA36EE2E">
      <w:start w:val="1"/>
      <w:numFmt w:val="bullet"/>
      <w:lvlText w:val=""/>
      <w:lvlJc w:val="left"/>
      <w:pPr>
        <w:ind w:left="1440" w:hanging="360"/>
      </w:pPr>
      <w:rPr>
        <w:rFonts w:ascii="Symbol" w:hAnsi="Symbol"/>
      </w:rPr>
    </w:lvl>
    <w:lvl w:ilvl="4" w:tplc="1AD6EC80">
      <w:start w:val="1"/>
      <w:numFmt w:val="bullet"/>
      <w:lvlText w:val=""/>
      <w:lvlJc w:val="left"/>
      <w:pPr>
        <w:ind w:left="1440" w:hanging="360"/>
      </w:pPr>
      <w:rPr>
        <w:rFonts w:ascii="Symbol" w:hAnsi="Symbol"/>
      </w:rPr>
    </w:lvl>
    <w:lvl w:ilvl="5" w:tplc="ABC8A450">
      <w:start w:val="1"/>
      <w:numFmt w:val="bullet"/>
      <w:lvlText w:val=""/>
      <w:lvlJc w:val="left"/>
      <w:pPr>
        <w:ind w:left="1440" w:hanging="360"/>
      </w:pPr>
      <w:rPr>
        <w:rFonts w:ascii="Symbol" w:hAnsi="Symbol"/>
      </w:rPr>
    </w:lvl>
    <w:lvl w:ilvl="6" w:tplc="FBB04204">
      <w:start w:val="1"/>
      <w:numFmt w:val="bullet"/>
      <w:lvlText w:val=""/>
      <w:lvlJc w:val="left"/>
      <w:pPr>
        <w:ind w:left="1440" w:hanging="360"/>
      </w:pPr>
      <w:rPr>
        <w:rFonts w:ascii="Symbol" w:hAnsi="Symbol"/>
      </w:rPr>
    </w:lvl>
    <w:lvl w:ilvl="7" w:tplc="1ADE02C2">
      <w:start w:val="1"/>
      <w:numFmt w:val="bullet"/>
      <w:lvlText w:val=""/>
      <w:lvlJc w:val="left"/>
      <w:pPr>
        <w:ind w:left="1440" w:hanging="360"/>
      </w:pPr>
      <w:rPr>
        <w:rFonts w:ascii="Symbol" w:hAnsi="Symbol"/>
      </w:rPr>
    </w:lvl>
    <w:lvl w:ilvl="8" w:tplc="38EE6960">
      <w:start w:val="1"/>
      <w:numFmt w:val="bullet"/>
      <w:lvlText w:val=""/>
      <w:lvlJc w:val="left"/>
      <w:pPr>
        <w:ind w:left="1440" w:hanging="360"/>
      </w:pPr>
      <w:rPr>
        <w:rFonts w:ascii="Symbol" w:hAnsi="Symbol"/>
      </w:rPr>
    </w:lvl>
  </w:abstractNum>
  <w:abstractNum w:abstractNumId="11" w15:restartNumberingAfterBreak="0">
    <w:nsid w:val="1DAA4293"/>
    <w:multiLevelType w:val="hybridMultilevel"/>
    <w:tmpl w:val="42148EA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1E555FEF"/>
    <w:multiLevelType w:val="hybridMultilevel"/>
    <w:tmpl w:val="50F0923E"/>
    <w:lvl w:ilvl="0" w:tplc="BF8CDA62">
      <w:start w:val="1"/>
      <w:numFmt w:val="bullet"/>
      <w:pStyle w:val="Lijstopsomteken2"/>
      <w:lvlText w:val="–"/>
      <w:lvlJc w:val="left"/>
      <w:pPr>
        <w:tabs>
          <w:tab w:val="num" w:pos="227"/>
        </w:tabs>
        <w:ind w:left="227" w:firstLine="0"/>
      </w:pPr>
      <w:rPr>
        <w:rFonts w:ascii="Verdana" w:hAnsi="Verdana" w:hint="default"/>
      </w:rPr>
    </w:lvl>
    <w:lvl w:ilvl="1" w:tplc="8CF8873A" w:tentative="1">
      <w:start w:val="1"/>
      <w:numFmt w:val="bullet"/>
      <w:lvlText w:val="o"/>
      <w:lvlJc w:val="left"/>
      <w:pPr>
        <w:tabs>
          <w:tab w:val="num" w:pos="1440"/>
        </w:tabs>
        <w:ind w:left="1440" w:hanging="360"/>
      </w:pPr>
      <w:rPr>
        <w:rFonts w:ascii="Courier New" w:hAnsi="Courier New" w:cs="Courier New" w:hint="default"/>
      </w:rPr>
    </w:lvl>
    <w:lvl w:ilvl="2" w:tplc="3DC66754" w:tentative="1">
      <w:start w:val="1"/>
      <w:numFmt w:val="bullet"/>
      <w:lvlText w:val=""/>
      <w:lvlJc w:val="left"/>
      <w:pPr>
        <w:tabs>
          <w:tab w:val="num" w:pos="2160"/>
        </w:tabs>
        <w:ind w:left="2160" w:hanging="360"/>
      </w:pPr>
      <w:rPr>
        <w:rFonts w:ascii="Wingdings" w:hAnsi="Wingdings" w:hint="default"/>
      </w:rPr>
    </w:lvl>
    <w:lvl w:ilvl="3" w:tplc="5A84D034" w:tentative="1">
      <w:start w:val="1"/>
      <w:numFmt w:val="bullet"/>
      <w:lvlText w:val=""/>
      <w:lvlJc w:val="left"/>
      <w:pPr>
        <w:tabs>
          <w:tab w:val="num" w:pos="2880"/>
        </w:tabs>
        <w:ind w:left="2880" w:hanging="360"/>
      </w:pPr>
      <w:rPr>
        <w:rFonts w:ascii="Symbol" w:hAnsi="Symbol" w:hint="default"/>
      </w:rPr>
    </w:lvl>
    <w:lvl w:ilvl="4" w:tplc="DD34CAB0" w:tentative="1">
      <w:start w:val="1"/>
      <w:numFmt w:val="bullet"/>
      <w:lvlText w:val="o"/>
      <w:lvlJc w:val="left"/>
      <w:pPr>
        <w:tabs>
          <w:tab w:val="num" w:pos="3600"/>
        </w:tabs>
        <w:ind w:left="3600" w:hanging="360"/>
      </w:pPr>
      <w:rPr>
        <w:rFonts w:ascii="Courier New" w:hAnsi="Courier New" w:cs="Courier New" w:hint="default"/>
      </w:rPr>
    </w:lvl>
    <w:lvl w:ilvl="5" w:tplc="6BC25C72" w:tentative="1">
      <w:start w:val="1"/>
      <w:numFmt w:val="bullet"/>
      <w:lvlText w:val=""/>
      <w:lvlJc w:val="left"/>
      <w:pPr>
        <w:tabs>
          <w:tab w:val="num" w:pos="4320"/>
        </w:tabs>
        <w:ind w:left="4320" w:hanging="360"/>
      </w:pPr>
      <w:rPr>
        <w:rFonts w:ascii="Wingdings" w:hAnsi="Wingdings" w:hint="default"/>
      </w:rPr>
    </w:lvl>
    <w:lvl w:ilvl="6" w:tplc="DC680C16" w:tentative="1">
      <w:start w:val="1"/>
      <w:numFmt w:val="bullet"/>
      <w:lvlText w:val=""/>
      <w:lvlJc w:val="left"/>
      <w:pPr>
        <w:tabs>
          <w:tab w:val="num" w:pos="5040"/>
        </w:tabs>
        <w:ind w:left="5040" w:hanging="360"/>
      </w:pPr>
      <w:rPr>
        <w:rFonts w:ascii="Symbol" w:hAnsi="Symbol" w:hint="default"/>
      </w:rPr>
    </w:lvl>
    <w:lvl w:ilvl="7" w:tplc="1CE83D30" w:tentative="1">
      <w:start w:val="1"/>
      <w:numFmt w:val="bullet"/>
      <w:lvlText w:val="o"/>
      <w:lvlJc w:val="left"/>
      <w:pPr>
        <w:tabs>
          <w:tab w:val="num" w:pos="5760"/>
        </w:tabs>
        <w:ind w:left="5760" w:hanging="360"/>
      </w:pPr>
      <w:rPr>
        <w:rFonts w:ascii="Courier New" w:hAnsi="Courier New" w:cs="Courier New" w:hint="default"/>
      </w:rPr>
    </w:lvl>
    <w:lvl w:ilvl="8" w:tplc="E4BA42F0"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69A2060"/>
    <w:multiLevelType w:val="hybridMultilevel"/>
    <w:tmpl w:val="44D89EE0"/>
    <w:lvl w:ilvl="0" w:tplc="04F8F6E4">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26CE6DEC"/>
    <w:multiLevelType w:val="hybridMultilevel"/>
    <w:tmpl w:val="9496EBCE"/>
    <w:lvl w:ilvl="0" w:tplc="FEAA6B32">
      <w:start w:val="1"/>
      <w:numFmt w:val="bullet"/>
      <w:lvlText w:val=""/>
      <w:lvlJc w:val="left"/>
      <w:pPr>
        <w:ind w:left="1440" w:hanging="360"/>
      </w:pPr>
      <w:rPr>
        <w:rFonts w:ascii="Symbol" w:hAnsi="Symbol"/>
      </w:rPr>
    </w:lvl>
    <w:lvl w:ilvl="1" w:tplc="E7A673CE">
      <w:start w:val="1"/>
      <w:numFmt w:val="bullet"/>
      <w:lvlText w:val=""/>
      <w:lvlJc w:val="left"/>
      <w:pPr>
        <w:ind w:left="1440" w:hanging="360"/>
      </w:pPr>
      <w:rPr>
        <w:rFonts w:ascii="Symbol" w:hAnsi="Symbol"/>
      </w:rPr>
    </w:lvl>
    <w:lvl w:ilvl="2" w:tplc="0734B38C">
      <w:start w:val="1"/>
      <w:numFmt w:val="bullet"/>
      <w:lvlText w:val=""/>
      <w:lvlJc w:val="left"/>
      <w:pPr>
        <w:ind w:left="1440" w:hanging="360"/>
      </w:pPr>
      <w:rPr>
        <w:rFonts w:ascii="Symbol" w:hAnsi="Symbol"/>
      </w:rPr>
    </w:lvl>
    <w:lvl w:ilvl="3" w:tplc="B7606CC2">
      <w:start w:val="1"/>
      <w:numFmt w:val="bullet"/>
      <w:lvlText w:val=""/>
      <w:lvlJc w:val="left"/>
      <w:pPr>
        <w:ind w:left="1440" w:hanging="360"/>
      </w:pPr>
      <w:rPr>
        <w:rFonts w:ascii="Symbol" w:hAnsi="Symbol"/>
      </w:rPr>
    </w:lvl>
    <w:lvl w:ilvl="4" w:tplc="B338FFA2">
      <w:start w:val="1"/>
      <w:numFmt w:val="bullet"/>
      <w:lvlText w:val=""/>
      <w:lvlJc w:val="left"/>
      <w:pPr>
        <w:ind w:left="1440" w:hanging="360"/>
      </w:pPr>
      <w:rPr>
        <w:rFonts w:ascii="Symbol" w:hAnsi="Symbol"/>
      </w:rPr>
    </w:lvl>
    <w:lvl w:ilvl="5" w:tplc="83D4FCDC">
      <w:start w:val="1"/>
      <w:numFmt w:val="bullet"/>
      <w:lvlText w:val=""/>
      <w:lvlJc w:val="left"/>
      <w:pPr>
        <w:ind w:left="1440" w:hanging="360"/>
      </w:pPr>
      <w:rPr>
        <w:rFonts w:ascii="Symbol" w:hAnsi="Symbol"/>
      </w:rPr>
    </w:lvl>
    <w:lvl w:ilvl="6" w:tplc="47026DD8">
      <w:start w:val="1"/>
      <w:numFmt w:val="bullet"/>
      <w:lvlText w:val=""/>
      <w:lvlJc w:val="left"/>
      <w:pPr>
        <w:ind w:left="1440" w:hanging="360"/>
      </w:pPr>
      <w:rPr>
        <w:rFonts w:ascii="Symbol" w:hAnsi="Symbol"/>
      </w:rPr>
    </w:lvl>
    <w:lvl w:ilvl="7" w:tplc="50900FE0">
      <w:start w:val="1"/>
      <w:numFmt w:val="bullet"/>
      <w:lvlText w:val=""/>
      <w:lvlJc w:val="left"/>
      <w:pPr>
        <w:ind w:left="1440" w:hanging="360"/>
      </w:pPr>
      <w:rPr>
        <w:rFonts w:ascii="Symbol" w:hAnsi="Symbol"/>
      </w:rPr>
    </w:lvl>
    <w:lvl w:ilvl="8" w:tplc="51A811C2">
      <w:start w:val="1"/>
      <w:numFmt w:val="bullet"/>
      <w:lvlText w:val=""/>
      <w:lvlJc w:val="left"/>
      <w:pPr>
        <w:ind w:left="1440" w:hanging="360"/>
      </w:pPr>
      <w:rPr>
        <w:rFonts w:ascii="Symbol" w:hAnsi="Symbol"/>
      </w:rPr>
    </w:lvl>
  </w:abstractNum>
  <w:abstractNum w:abstractNumId="15" w15:restartNumberingAfterBreak="0">
    <w:nsid w:val="27454720"/>
    <w:multiLevelType w:val="hybridMultilevel"/>
    <w:tmpl w:val="64BE5B3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275236A3"/>
    <w:multiLevelType w:val="hybridMultilevel"/>
    <w:tmpl w:val="AA5AA7F2"/>
    <w:lvl w:ilvl="0" w:tplc="8D4E5340">
      <w:start w:val="1"/>
      <w:numFmt w:val="bullet"/>
      <w:lvlText w:val=""/>
      <w:lvlJc w:val="left"/>
      <w:pPr>
        <w:ind w:left="1080" w:hanging="360"/>
      </w:pPr>
      <w:rPr>
        <w:rFonts w:ascii="Symbol" w:hAnsi="Symbol"/>
      </w:rPr>
    </w:lvl>
    <w:lvl w:ilvl="1" w:tplc="55120DA0">
      <w:start w:val="1"/>
      <w:numFmt w:val="bullet"/>
      <w:lvlText w:val=""/>
      <w:lvlJc w:val="left"/>
      <w:pPr>
        <w:ind w:left="1080" w:hanging="360"/>
      </w:pPr>
      <w:rPr>
        <w:rFonts w:ascii="Symbol" w:hAnsi="Symbol"/>
      </w:rPr>
    </w:lvl>
    <w:lvl w:ilvl="2" w:tplc="F3B06488">
      <w:start w:val="1"/>
      <w:numFmt w:val="bullet"/>
      <w:lvlText w:val=""/>
      <w:lvlJc w:val="left"/>
      <w:pPr>
        <w:ind w:left="1080" w:hanging="360"/>
      </w:pPr>
      <w:rPr>
        <w:rFonts w:ascii="Symbol" w:hAnsi="Symbol"/>
      </w:rPr>
    </w:lvl>
    <w:lvl w:ilvl="3" w:tplc="3E86FBA6">
      <w:start w:val="1"/>
      <w:numFmt w:val="bullet"/>
      <w:lvlText w:val=""/>
      <w:lvlJc w:val="left"/>
      <w:pPr>
        <w:ind w:left="1080" w:hanging="360"/>
      </w:pPr>
      <w:rPr>
        <w:rFonts w:ascii="Symbol" w:hAnsi="Symbol"/>
      </w:rPr>
    </w:lvl>
    <w:lvl w:ilvl="4" w:tplc="B658F04E">
      <w:start w:val="1"/>
      <w:numFmt w:val="bullet"/>
      <w:lvlText w:val=""/>
      <w:lvlJc w:val="left"/>
      <w:pPr>
        <w:ind w:left="1080" w:hanging="360"/>
      </w:pPr>
      <w:rPr>
        <w:rFonts w:ascii="Symbol" w:hAnsi="Symbol"/>
      </w:rPr>
    </w:lvl>
    <w:lvl w:ilvl="5" w:tplc="71BA789A">
      <w:start w:val="1"/>
      <w:numFmt w:val="bullet"/>
      <w:lvlText w:val=""/>
      <w:lvlJc w:val="left"/>
      <w:pPr>
        <w:ind w:left="1080" w:hanging="360"/>
      </w:pPr>
      <w:rPr>
        <w:rFonts w:ascii="Symbol" w:hAnsi="Symbol"/>
      </w:rPr>
    </w:lvl>
    <w:lvl w:ilvl="6" w:tplc="0C404B2E">
      <w:start w:val="1"/>
      <w:numFmt w:val="bullet"/>
      <w:lvlText w:val=""/>
      <w:lvlJc w:val="left"/>
      <w:pPr>
        <w:ind w:left="1080" w:hanging="360"/>
      </w:pPr>
      <w:rPr>
        <w:rFonts w:ascii="Symbol" w:hAnsi="Symbol"/>
      </w:rPr>
    </w:lvl>
    <w:lvl w:ilvl="7" w:tplc="8BB0494A">
      <w:start w:val="1"/>
      <w:numFmt w:val="bullet"/>
      <w:lvlText w:val=""/>
      <w:lvlJc w:val="left"/>
      <w:pPr>
        <w:ind w:left="1080" w:hanging="360"/>
      </w:pPr>
      <w:rPr>
        <w:rFonts w:ascii="Symbol" w:hAnsi="Symbol"/>
      </w:rPr>
    </w:lvl>
    <w:lvl w:ilvl="8" w:tplc="232CC4BC">
      <w:start w:val="1"/>
      <w:numFmt w:val="bullet"/>
      <w:lvlText w:val=""/>
      <w:lvlJc w:val="left"/>
      <w:pPr>
        <w:ind w:left="1080" w:hanging="360"/>
      </w:pPr>
      <w:rPr>
        <w:rFonts w:ascii="Symbol" w:hAnsi="Symbol"/>
      </w:rPr>
    </w:lvl>
  </w:abstractNum>
  <w:abstractNum w:abstractNumId="17" w15:restartNumberingAfterBreak="0">
    <w:nsid w:val="28ECF547"/>
    <w:multiLevelType w:val="hybridMultilevel"/>
    <w:tmpl w:val="FFFFFFFF"/>
    <w:lvl w:ilvl="0" w:tplc="778CAD6A">
      <w:start w:val="1"/>
      <w:numFmt w:val="lowerRoman"/>
      <w:lvlText w:val="%1."/>
      <w:lvlJc w:val="left"/>
      <w:pPr>
        <w:ind w:left="720" w:hanging="360"/>
      </w:pPr>
    </w:lvl>
    <w:lvl w:ilvl="1" w:tplc="2CF41A20">
      <w:start w:val="1"/>
      <w:numFmt w:val="lowerLetter"/>
      <w:lvlText w:val="%2."/>
      <w:lvlJc w:val="left"/>
      <w:pPr>
        <w:ind w:left="1440" w:hanging="360"/>
      </w:pPr>
    </w:lvl>
    <w:lvl w:ilvl="2" w:tplc="B5D4FEB8">
      <w:start w:val="1"/>
      <w:numFmt w:val="lowerRoman"/>
      <w:lvlText w:val="%3."/>
      <w:lvlJc w:val="right"/>
      <w:pPr>
        <w:ind w:left="2160" w:hanging="180"/>
      </w:pPr>
    </w:lvl>
    <w:lvl w:ilvl="3" w:tplc="62CE17C0">
      <w:start w:val="1"/>
      <w:numFmt w:val="decimal"/>
      <w:lvlText w:val="%4."/>
      <w:lvlJc w:val="left"/>
      <w:pPr>
        <w:ind w:left="2880" w:hanging="360"/>
      </w:pPr>
    </w:lvl>
    <w:lvl w:ilvl="4" w:tplc="93F0D08C">
      <w:start w:val="1"/>
      <w:numFmt w:val="lowerLetter"/>
      <w:lvlText w:val="%5."/>
      <w:lvlJc w:val="left"/>
      <w:pPr>
        <w:ind w:left="3600" w:hanging="360"/>
      </w:pPr>
    </w:lvl>
    <w:lvl w:ilvl="5" w:tplc="003EC0DC">
      <w:start w:val="1"/>
      <w:numFmt w:val="lowerRoman"/>
      <w:lvlText w:val="%6."/>
      <w:lvlJc w:val="right"/>
      <w:pPr>
        <w:ind w:left="4320" w:hanging="180"/>
      </w:pPr>
    </w:lvl>
    <w:lvl w:ilvl="6" w:tplc="5F9EAD62">
      <w:start w:val="1"/>
      <w:numFmt w:val="decimal"/>
      <w:lvlText w:val="%7."/>
      <w:lvlJc w:val="left"/>
      <w:pPr>
        <w:ind w:left="5040" w:hanging="360"/>
      </w:pPr>
    </w:lvl>
    <w:lvl w:ilvl="7" w:tplc="F684B468">
      <w:start w:val="1"/>
      <w:numFmt w:val="lowerLetter"/>
      <w:lvlText w:val="%8."/>
      <w:lvlJc w:val="left"/>
      <w:pPr>
        <w:ind w:left="5760" w:hanging="360"/>
      </w:pPr>
    </w:lvl>
    <w:lvl w:ilvl="8" w:tplc="A22ABC1C">
      <w:start w:val="1"/>
      <w:numFmt w:val="lowerRoman"/>
      <w:lvlText w:val="%9."/>
      <w:lvlJc w:val="right"/>
      <w:pPr>
        <w:ind w:left="6480" w:hanging="180"/>
      </w:pPr>
    </w:lvl>
  </w:abstractNum>
  <w:abstractNum w:abstractNumId="18" w15:restartNumberingAfterBreak="0">
    <w:nsid w:val="2BAF1D02"/>
    <w:multiLevelType w:val="hybridMultilevel"/>
    <w:tmpl w:val="19B489F2"/>
    <w:lvl w:ilvl="0" w:tplc="747E7A20">
      <w:start w:val="1"/>
      <w:numFmt w:val="bullet"/>
      <w:lvlText w:val=""/>
      <w:lvlJc w:val="left"/>
      <w:pPr>
        <w:ind w:left="1080" w:hanging="360"/>
      </w:pPr>
      <w:rPr>
        <w:rFonts w:ascii="Symbol" w:hAnsi="Symbol"/>
      </w:rPr>
    </w:lvl>
    <w:lvl w:ilvl="1" w:tplc="98BAC6DE">
      <w:start w:val="1"/>
      <w:numFmt w:val="bullet"/>
      <w:lvlText w:val=""/>
      <w:lvlJc w:val="left"/>
      <w:pPr>
        <w:ind w:left="1080" w:hanging="360"/>
      </w:pPr>
      <w:rPr>
        <w:rFonts w:ascii="Symbol" w:hAnsi="Symbol"/>
      </w:rPr>
    </w:lvl>
    <w:lvl w:ilvl="2" w:tplc="F09888BC">
      <w:start w:val="1"/>
      <w:numFmt w:val="bullet"/>
      <w:lvlText w:val=""/>
      <w:lvlJc w:val="left"/>
      <w:pPr>
        <w:ind w:left="1080" w:hanging="360"/>
      </w:pPr>
      <w:rPr>
        <w:rFonts w:ascii="Symbol" w:hAnsi="Symbol"/>
      </w:rPr>
    </w:lvl>
    <w:lvl w:ilvl="3" w:tplc="F67EE8F0">
      <w:start w:val="1"/>
      <w:numFmt w:val="bullet"/>
      <w:lvlText w:val=""/>
      <w:lvlJc w:val="left"/>
      <w:pPr>
        <w:ind w:left="1080" w:hanging="360"/>
      </w:pPr>
      <w:rPr>
        <w:rFonts w:ascii="Symbol" w:hAnsi="Symbol"/>
      </w:rPr>
    </w:lvl>
    <w:lvl w:ilvl="4" w:tplc="FC107466">
      <w:start w:val="1"/>
      <w:numFmt w:val="bullet"/>
      <w:lvlText w:val=""/>
      <w:lvlJc w:val="left"/>
      <w:pPr>
        <w:ind w:left="1080" w:hanging="360"/>
      </w:pPr>
      <w:rPr>
        <w:rFonts w:ascii="Symbol" w:hAnsi="Symbol"/>
      </w:rPr>
    </w:lvl>
    <w:lvl w:ilvl="5" w:tplc="DC7C1D20">
      <w:start w:val="1"/>
      <w:numFmt w:val="bullet"/>
      <w:lvlText w:val=""/>
      <w:lvlJc w:val="left"/>
      <w:pPr>
        <w:ind w:left="1080" w:hanging="360"/>
      </w:pPr>
      <w:rPr>
        <w:rFonts w:ascii="Symbol" w:hAnsi="Symbol"/>
      </w:rPr>
    </w:lvl>
    <w:lvl w:ilvl="6" w:tplc="D4C4F1FA">
      <w:start w:val="1"/>
      <w:numFmt w:val="bullet"/>
      <w:lvlText w:val=""/>
      <w:lvlJc w:val="left"/>
      <w:pPr>
        <w:ind w:left="1080" w:hanging="360"/>
      </w:pPr>
      <w:rPr>
        <w:rFonts w:ascii="Symbol" w:hAnsi="Symbol"/>
      </w:rPr>
    </w:lvl>
    <w:lvl w:ilvl="7" w:tplc="C8A4E33E">
      <w:start w:val="1"/>
      <w:numFmt w:val="bullet"/>
      <w:lvlText w:val=""/>
      <w:lvlJc w:val="left"/>
      <w:pPr>
        <w:ind w:left="1080" w:hanging="360"/>
      </w:pPr>
      <w:rPr>
        <w:rFonts w:ascii="Symbol" w:hAnsi="Symbol"/>
      </w:rPr>
    </w:lvl>
    <w:lvl w:ilvl="8" w:tplc="83B41E3C">
      <w:start w:val="1"/>
      <w:numFmt w:val="bullet"/>
      <w:lvlText w:val=""/>
      <w:lvlJc w:val="left"/>
      <w:pPr>
        <w:ind w:left="1080" w:hanging="360"/>
      </w:pPr>
      <w:rPr>
        <w:rFonts w:ascii="Symbol" w:hAnsi="Symbol"/>
      </w:rPr>
    </w:lvl>
  </w:abstractNum>
  <w:abstractNum w:abstractNumId="19" w15:restartNumberingAfterBreak="0">
    <w:nsid w:val="2C7E1DED"/>
    <w:multiLevelType w:val="hybridMultilevel"/>
    <w:tmpl w:val="732E177C"/>
    <w:lvl w:ilvl="0" w:tplc="3FF4D56E">
      <w:start w:val="1"/>
      <w:numFmt w:val="bullet"/>
      <w:lvlText w:val=""/>
      <w:lvlJc w:val="left"/>
      <w:pPr>
        <w:ind w:left="1080" w:hanging="360"/>
      </w:pPr>
      <w:rPr>
        <w:rFonts w:ascii="Symbol" w:hAnsi="Symbol"/>
      </w:rPr>
    </w:lvl>
    <w:lvl w:ilvl="1" w:tplc="5972F7DE">
      <w:start w:val="1"/>
      <w:numFmt w:val="bullet"/>
      <w:lvlText w:val=""/>
      <w:lvlJc w:val="left"/>
      <w:pPr>
        <w:ind w:left="1080" w:hanging="360"/>
      </w:pPr>
      <w:rPr>
        <w:rFonts w:ascii="Symbol" w:hAnsi="Symbol"/>
      </w:rPr>
    </w:lvl>
    <w:lvl w:ilvl="2" w:tplc="8E6E8C48">
      <w:start w:val="1"/>
      <w:numFmt w:val="bullet"/>
      <w:lvlText w:val=""/>
      <w:lvlJc w:val="left"/>
      <w:pPr>
        <w:ind w:left="1080" w:hanging="360"/>
      </w:pPr>
      <w:rPr>
        <w:rFonts w:ascii="Symbol" w:hAnsi="Symbol"/>
      </w:rPr>
    </w:lvl>
    <w:lvl w:ilvl="3" w:tplc="2D3E0B7C">
      <w:start w:val="1"/>
      <w:numFmt w:val="bullet"/>
      <w:lvlText w:val=""/>
      <w:lvlJc w:val="left"/>
      <w:pPr>
        <w:ind w:left="1080" w:hanging="360"/>
      </w:pPr>
      <w:rPr>
        <w:rFonts w:ascii="Symbol" w:hAnsi="Symbol"/>
      </w:rPr>
    </w:lvl>
    <w:lvl w:ilvl="4" w:tplc="FFC0F39C">
      <w:start w:val="1"/>
      <w:numFmt w:val="bullet"/>
      <w:lvlText w:val=""/>
      <w:lvlJc w:val="left"/>
      <w:pPr>
        <w:ind w:left="1080" w:hanging="360"/>
      </w:pPr>
      <w:rPr>
        <w:rFonts w:ascii="Symbol" w:hAnsi="Symbol"/>
      </w:rPr>
    </w:lvl>
    <w:lvl w:ilvl="5" w:tplc="3FC26BB0">
      <w:start w:val="1"/>
      <w:numFmt w:val="bullet"/>
      <w:lvlText w:val=""/>
      <w:lvlJc w:val="left"/>
      <w:pPr>
        <w:ind w:left="1080" w:hanging="360"/>
      </w:pPr>
      <w:rPr>
        <w:rFonts w:ascii="Symbol" w:hAnsi="Symbol"/>
      </w:rPr>
    </w:lvl>
    <w:lvl w:ilvl="6" w:tplc="C0CE2C76">
      <w:start w:val="1"/>
      <w:numFmt w:val="bullet"/>
      <w:lvlText w:val=""/>
      <w:lvlJc w:val="left"/>
      <w:pPr>
        <w:ind w:left="1080" w:hanging="360"/>
      </w:pPr>
      <w:rPr>
        <w:rFonts w:ascii="Symbol" w:hAnsi="Symbol"/>
      </w:rPr>
    </w:lvl>
    <w:lvl w:ilvl="7" w:tplc="F93C0822">
      <w:start w:val="1"/>
      <w:numFmt w:val="bullet"/>
      <w:lvlText w:val=""/>
      <w:lvlJc w:val="left"/>
      <w:pPr>
        <w:ind w:left="1080" w:hanging="360"/>
      </w:pPr>
      <w:rPr>
        <w:rFonts w:ascii="Symbol" w:hAnsi="Symbol"/>
      </w:rPr>
    </w:lvl>
    <w:lvl w:ilvl="8" w:tplc="68A0398E">
      <w:start w:val="1"/>
      <w:numFmt w:val="bullet"/>
      <w:lvlText w:val=""/>
      <w:lvlJc w:val="left"/>
      <w:pPr>
        <w:ind w:left="1080" w:hanging="360"/>
      </w:pPr>
      <w:rPr>
        <w:rFonts w:ascii="Symbol" w:hAnsi="Symbol"/>
      </w:rPr>
    </w:lvl>
  </w:abstractNum>
  <w:abstractNum w:abstractNumId="20" w15:restartNumberingAfterBreak="0">
    <w:nsid w:val="2EC6228B"/>
    <w:multiLevelType w:val="hybridMultilevel"/>
    <w:tmpl w:val="CC4C218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333E1CC1"/>
    <w:multiLevelType w:val="hybridMultilevel"/>
    <w:tmpl w:val="B302F05C"/>
    <w:lvl w:ilvl="0" w:tplc="AF0AB4A6">
      <w:start w:val="1"/>
      <w:numFmt w:val="bullet"/>
      <w:lvlText w:val=""/>
      <w:lvlJc w:val="left"/>
      <w:pPr>
        <w:ind w:left="1080" w:hanging="360"/>
      </w:pPr>
      <w:rPr>
        <w:rFonts w:ascii="Symbol" w:hAnsi="Symbol"/>
      </w:rPr>
    </w:lvl>
    <w:lvl w:ilvl="1" w:tplc="D98696AC">
      <w:start w:val="1"/>
      <w:numFmt w:val="bullet"/>
      <w:lvlText w:val=""/>
      <w:lvlJc w:val="left"/>
      <w:pPr>
        <w:ind w:left="1080" w:hanging="360"/>
      </w:pPr>
      <w:rPr>
        <w:rFonts w:ascii="Symbol" w:hAnsi="Symbol"/>
      </w:rPr>
    </w:lvl>
    <w:lvl w:ilvl="2" w:tplc="B9847FD2">
      <w:start w:val="1"/>
      <w:numFmt w:val="bullet"/>
      <w:lvlText w:val=""/>
      <w:lvlJc w:val="left"/>
      <w:pPr>
        <w:ind w:left="1080" w:hanging="360"/>
      </w:pPr>
      <w:rPr>
        <w:rFonts w:ascii="Symbol" w:hAnsi="Symbol"/>
      </w:rPr>
    </w:lvl>
    <w:lvl w:ilvl="3" w:tplc="43FA2C98">
      <w:start w:val="1"/>
      <w:numFmt w:val="bullet"/>
      <w:lvlText w:val=""/>
      <w:lvlJc w:val="left"/>
      <w:pPr>
        <w:ind w:left="1080" w:hanging="360"/>
      </w:pPr>
      <w:rPr>
        <w:rFonts w:ascii="Symbol" w:hAnsi="Symbol"/>
      </w:rPr>
    </w:lvl>
    <w:lvl w:ilvl="4" w:tplc="34BEC2A4">
      <w:start w:val="1"/>
      <w:numFmt w:val="bullet"/>
      <w:lvlText w:val=""/>
      <w:lvlJc w:val="left"/>
      <w:pPr>
        <w:ind w:left="1080" w:hanging="360"/>
      </w:pPr>
      <w:rPr>
        <w:rFonts w:ascii="Symbol" w:hAnsi="Symbol"/>
      </w:rPr>
    </w:lvl>
    <w:lvl w:ilvl="5" w:tplc="C03AEEB6">
      <w:start w:val="1"/>
      <w:numFmt w:val="bullet"/>
      <w:lvlText w:val=""/>
      <w:lvlJc w:val="left"/>
      <w:pPr>
        <w:ind w:left="1080" w:hanging="360"/>
      </w:pPr>
      <w:rPr>
        <w:rFonts w:ascii="Symbol" w:hAnsi="Symbol"/>
      </w:rPr>
    </w:lvl>
    <w:lvl w:ilvl="6" w:tplc="3A0AE8F4">
      <w:start w:val="1"/>
      <w:numFmt w:val="bullet"/>
      <w:lvlText w:val=""/>
      <w:lvlJc w:val="left"/>
      <w:pPr>
        <w:ind w:left="1080" w:hanging="360"/>
      </w:pPr>
      <w:rPr>
        <w:rFonts w:ascii="Symbol" w:hAnsi="Symbol"/>
      </w:rPr>
    </w:lvl>
    <w:lvl w:ilvl="7" w:tplc="71C611C8">
      <w:start w:val="1"/>
      <w:numFmt w:val="bullet"/>
      <w:lvlText w:val=""/>
      <w:lvlJc w:val="left"/>
      <w:pPr>
        <w:ind w:left="1080" w:hanging="360"/>
      </w:pPr>
      <w:rPr>
        <w:rFonts w:ascii="Symbol" w:hAnsi="Symbol"/>
      </w:rPr>
    </w:lvl>
    <w:lvl w:ilvl="8" w:tplc="94888A30">
      <w:start w:val="1"/>
      <w:numFmt w:val="bullet"/>
      <w:lvlText w:val=""/>
      <w:lvlJc w:val="left"/>
      <w:pPr>
        <w:ind w:left="1080" w:hanging="360"/>
      </w:pPr>
      <w:rPr>
        <w:rFonts w:ascii="Symbol" w:hAnsi="Symbol"/>
      </w:rPr>
    </w:lvl>
  </w:abstractNum>
  <w:abstractNum w:abstractNumId="22" w15:restartNumberingAfterBreak="0">
    <w:nsid w:val="3456144E"/>
    <w:multiLevelType w:val="hybridMultilevel"/>
    <w:tmpl w:val="5226CCEC"/>
    <w:lvl w:ilvl="0" w:tplc="56DA6CD2">
      <w:start w:val="2"/>
      <w:numFmt w:val="bullet"/>
      <w:lvlText w:val="-"/>
      <w:lvlJc w:val="left"/>
      <w:pPr>
        <w:ind w:left="720" w:hanging="360"/>
      </w:pPr>
      <w:rPr>
        <w:rFonts w:ascii="Verdana" w:eastAsiaTheme="minorHAnsi" w:hAnsi="Verdana" w:cs="Segoe U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38C770DC"/>
    <w:multiLevelType w:val="hybridMultilevel"/>
    <w:tmpl w:val="E0BAC110"/>
    <w:lvl w:ilvl="0" w:tplc="2A36C628">
      <w:start w:val="1"/>
      <w:numFmt w:val="decimal"/>
      <w:lvlText w:val="%1)"/>
      <w:lvlJc w:val="left"/>
      <w:pPr>
        <w:ind w:left="720" w:hanging="360"/>
      </w:pPr>
    </w:lvl>
    <w:lvl w:ilvl="1" w:tplc="6FAA3DE6">
      <w:start w:val="1"/>
      <w:numFmt w:val="decimal"/>
      <w:lvlText w:val="%2)"/>
      <w:lvlJc w:val="left"/>
      <w:pPr>
        <w:ind w:left="720" w:hanging="360"/>
      </w:pPr>
    </w:lvl>
    <w:lvl w:ilvl="2" w:tplc="0DF6EAEE">
      <w:start w:val="1"/>
      <w:numFmt w:val="decimal"/>
      <w:lvlText w:val="%3)"/>
      <w:lvlJc w:val="left"/>
      <w:pPr>
        <w:ind w:left="720" w:hanging="360"/>
      </w:pPr>
    </w:lvl>
    <w:lvl w:ilvl="3" w:tplc="377639E6">
      <w:start w:val="1"/>
      <w:numFmt w:val="decimal"/>
      <w:lvlText w:val="%4)"/>
      <w:lvlJc w:val="left"/>
      <w:pPr>
        <w:ind w:left="720" w:hanging="360"/>
      </w:pPr>
    </w:lvl>
    <w:lvl w:ilvl="4" w:tplc="851A9EDC">
      <w:start w:val="1"/>
      <w:numFmt w:val="decimal"/>
      <w:lvlText w:val="%5)"/>
      <w:lvlJc w:val="left"/>
      <w:pPr>
        <w:ind w:left="720" w:hanging="360"/>
      </w:pPr>
    </w:lvl>
    <w:lvl w:ilvl="5" w:tplc="DC5657E8">
      <w:start w:val="1"/>
      <w:numFmt w:val="decimal"/>
      <w:lvlText w:val="%6)"/>
      <w:lvlJc w:val="left"/>
      <w:pPr>
        <w:ind w:left="720" w:hanging="360"/>
      </w:pPr>
    </w:lvl>
    <w:lvl w:ilvl="6" w:tplc="E74C0746">
      <w:start w:val="1"/>
      <w:numFmt w:val="decimal"/>
      <w:lvlText w:val="%7)"/>
      <w:lvlJc w:val="left"/>
      <w:pPr>
        <w:ind w:left="720" w:hanging="360"/>
      </w:pPr>
    </w:lvl>
    <w:lvl w:ilvl="7" w:tplc="5A862502">
      <w:start w:val="1"/>
      <w:numFmt w:val="decimal"/>
      <w:lvlText w:val="%8)"/>
      <w:lvlJc w:val="left"/>
      <w:pPr>
        <w:ind w:left="720" w:hanging="360"/>
      </w:pPr>
    </w:lvl>
    <w:lvl w:ilvl="8" w:tplc="3DFC6934">
      <w:start w:val="1"/>
      <w:numFmt w:val="decimal"/>
      <w:lvlText w:val="%9)"/>
      <w:lvlJc w:val="left"/>
      <w:pPr>
        <w:ind w:left="720" w:hanging="360"/>
      </w:pPr>
    </w:lvl>
  </w:abstractNum>
  <w:abstractNum w:abstractNumId="24" w15:restartNumberingAfterBreak="0">
    <w:nsid w:val="44A6614B"/>
    <w:multiLevelType w:val="hybridMultilevel"/>
    <w:tmpl w:val="4EEABB50"/>
    <w:lvl w:ilvl="0" w:tplc="CEBC9234">
      <w:start w:val="1"/>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5" w15:restartNumberingAfterBreak="0">
    <w:nsid w:val="44B05168"/>
    <w:multiLevelType w:val="hybridMultilevel"/>
    <w:tmpl w:val="730E7F70"/>
    <w:lvl w:ilvl="0" w:tplc="868AF12A">
      <w:start w:val="1"/>
      <w:numFmt w:val="bullet"/>
      <w:lvlText w:val=""/>
      <w:lvlJc w:val="left"/>
      <w:pPr>
        <w:ind w:left="1440" w:hanging="360"/>
      </w:pPr>
      <w:rPr>
        <w:rFonts w:ascii="Symbol" w:hAnsi="Symbol"/>
      </w:rPr>
    </w:lvl>
    <w:lvl w:ilvl="1" w:tplc="67DCFB3E">
      <w:start w:val="1"/>
      <w:numFmt w:val="bullet"/>
      <w:lvlText w:val=""/>
      <w:lvlJc w:val="left"/>
      <w:pPr>
        <w:ind w:left="1440" w:hanging="360"/>
      </w:pPr>
      <w:rPr>
        <w:rFonts w:ascii="Symbol" w:hAnsi="Symbol"/>
      </w:rPr>
    </w:lvl>
    <w:lvl w:ilvl="2" w:tplc="11843A36">
      <w:start w:val="1"/>
      <w:numFmt w:val="bullet"/>
      <w:lvlText w:val=""/>
      <w:lvlJc w:val="left"/>
      <w:pPr>
        <w:ind w:left="1440" w:hanging="360"/>
      </w:pPr>
      <w:rPr>
        <w:rFonts w:ascii="Symbol" w:hAnsi="Symbol"/>
      </w:rPr>
    </w:lvl>
    <w:lvl w:ilvl="3" w:tplc="B9F0E10C">
      <w:start w:val="1"/>
      <w:numFmt w:val="bullet"/>
      <w:lvlText w:val=""/>
      <w:lvlJc w:val="left"/>
      <w:pPr>
        <w:ind w:left="1440" w:hanging="360"/>
      </w:pPr>
      <w:rPr>
        <w:rFonts w:ascii="Symbol" w:hAnsi="Symbol"/>
      </w:rPr>
    </w:lvl>
    <w:lvl w:ilvl="4" w:tplc="134483C8">
      <w:start w:val="1"/>
      <w:numFmt w:val="bullet"/>
      <w:lvlText w:val=""/>
      <w:lvlJc w:val="left"/>
      <w:pPr>
        <w:ind w:left="1440" w:hanging="360"/>
      </w:pPr>
      <w:rPr>
        <w:rFonts w:ascii="Symbol" w:hAnsi="Symbol"/>
      </w:rPr>
    </w:lvl>
    <w:lvl w:ilvl="5" w:tplc="EDC8D2AC">
      <w:start w:val="1"/>
      <w:numFmt w:val="bullet"/>
      <w:lvlText w:val=""/>
      <w:lvlJc w:val="left"/>
      <w:pPr>
        <w:ind w:left="1440" w:hanging="360"/>
      </w:pPr>
      <w:rPr>
        <w:rFonts w:ascii="Symbol" w:hAnsi="Symbol"/>
      </w:rPr>
    </w:lvl>
    <w:lvl w:ilvl="6" w:tplc="86F02772">
      <w:start w:val="1"/>
      <w:numFmt w:val="bullet"/>
      <w:lvlText w:val=""/>
      <w:lvlJc w:val="left"/>
      <w:pPr>
        <w:ind w:left="1440" w:hanging="360"/>
      </w:pPr>
      <w:rPr>
        <w:rFonts w:ascii="Symbol" w:hAnsi="Symbol"/>
      </w:rPr>
    </w:lvl>
    <w:lvl w:ilvl="7" w:tplc="CCE88CAE">
      <w:start w:val="1"/>
      <w:numFmt w:val="bullet"/>
      <w:lvlText w:val=""/>
      <w:lvlJc w:val="left"/>
      <w:pPr>
        <w:ind w:left="1440" w:hanging="360"/>
      </w:pPr>
      <w:rPr>
        <w:rFonts w:ascii="Symbol" w:hAnsi="Symbol"/>
      </w:rPr>
    </w:lvl>
    <w:lvl w:ilvl="8" w:tplc="6A023856">
      <w:start w:val="1"/>
      <w:numFmt w:val="bullet"/>
      <w:lvlText w:val=""/>
      <w:lvlJc w:val="left"/>
      <w:pPr>
        <w:ind w:left="1440" w:hanging="360"/>
      </w:pPr>
      <w:rPr>
        <w:rFonts w:ascii="Symbol" w:hAnsi="Symbol"/>
      </w:rPr>
    </w:lvl>
  </w:abstractNum>
  <w:abstractNum w:abstractNumId="26" w15:restartNumberingAfterBreak="0">
    <w:nsid w:val="4BDA285C"/>
    <w:multiLevelType w:val="hybridMultilevel"/>
    <w:tmpl w:val="176CD266"/>
    <w:lvl w:ilvl="0" w:tplc="197897A0">
      <w:start w:val="1"/>
      <w:numFmt w:val="bullet"/>
      <w:lvlText w:val=""/>
      <w:lvlJc w:val="left"/>
      <w:pPr>
        <w:ind w:left="1440" w:hanging="360"/>
      </w:pPr>
      <w:rPr>
        <w:rFonts w:ascii="Symbol" w:hAnsi="Symbol"/>
      </w:rPr>
    </w:lvl>
    <w:lvl w:ilvl="1" w:tplc="52FC09B2">
      <w:start w:val="1"/>
      <w:numFmt w:val="bullet"/>
      <w:lvlText w:val=""/>
      <w:lvlJc w:val="left"/>
      <w:pPr>
        <w:ind w:left="1440" w:hanging="360"/>
      </w:pPr>
      <w:rPr>
        <w:rFonts w:ascii="Symbol" w:hAnsi="Symbol"/>
      </w:rPr>
    </w:lvl>
    <w:lvl w:ilvl="2" w:tplc="6C6E3E2A">
      <w:start w:val="1"/>
      <w:numFmt w:val="bullet"/>
      <w:lvlText w:val=""/>
      <w:lvlJc w:val="left"/>
      <w:pPr>
        <w:ind w:left="1440" w:hanging="360"/>
      </w:pPr>
      <w:rPr>
        <w:rFonts w:ascii="Symbol" w:hAnsi="Symbol"/>
      </w:rPr>
    </w:lvl>
    <w:lvl w:ilvl="3" w:tplc="4D68E41C">
      <w:start w:val="1"/>
      <w:numFmt w:val="bullet"/>
      <w:lvlText w:val=""/>
      <w:lvlJc w:val="left"/>
      <w:pPr>
        <w:ind w:left="1440" w:hanging="360"/>
      </w:pPr>
      <w:rPr>
        <w:rFonts w:ascii="Symbol" w:hAnsi="Symbol"/>
      </w:rPr>
    </w:lvl>
    <w:lvl w:ilvl="4" w:tplc="9D08DC18">
      <w:start w:val="1"/>
      <w:numFmt w:val="bullet"/>
      <w:lvlText w:val=""/>
      <w:lvlJc w:val="left"/>
      <w:pPr>
        <w:ind w:left="1440" w:hanging="360"/>
      </w:pPr>
      <w:rPr>
        <w:rFonts w:ascii="Symbol" w:hAnsi="Symbol"/>
      </w:rPr>
    </w:lvl>
    <w:lvl w:ilvl="5" w:tplc="12FE10BC">
      <w:start w:val="1"/>
      <w:numFmt w:val="bullet"/>
      <w:lvlText w:val=""/>
      <w:lvlJc w:val="left"/>
      <w:pPr>
        <w:ind w:left="1440" w:hanging="360"/>
      </w:pPr>
      <w:rPr>
        <w:rFonts w:ascii="Symbol" w:hAnsi="Symbol"/>
      </w:rPr>
    </w:lvl>
    <w:lvl w:ilvl="6" w:tplc="68ACF5DE">
      <w:start w:val="1"/>
      <w:numFmt w:val="bullet"/>
      <w:lvlText w:val=""/>
      <w:lvlJc w:val="left"/>
      <w:pPr>
        <w:ind w:left="1440" w:hanging="360"/>
      </w:pPr>
      <w:rPr>
        <w:rFonts w:ascii="Symbol" w:hAnsi="Symbol"/>
      </w:rPr>
    </w:lvl>
    <w:lvl w:ilvl="7" w:tplc="F988A278">
      <w:start w:val="1"/>
      <w:numFmt w:val="bullet"/>
      <w:lvlText w:val=""/>
      <w:lvlJc w:val="left"/>
      <w:pPr>
        <w:ind w:left="1440" w:hanging="360"/>
      </w:pPr>
      <w:rPr>
        <w:rFonts w:ascii="Symbol" w:hAnsi="Symbol"/>
      </w:rPr>
    </w:lvl>
    <w:lvl w:ilvl="8" w:tplc="5F4C566E">
      <w:start w:val="1"/>
      <w:numFmt w:val="bullet"/>
      <w:lvlText w:val=""/>
      <w:lvlJc w:val="left"/>
      <w:pPr>
        <w:ind w:left="1440" w:hanging="360"/>
      </w:pPr>
      <w:rPr>
        <w:rFonts w:ascii="Symbol" w:hAnsi="Symbol"/>
      </w:rPr>
    </w:lvl>
  </w:abstractNum>
  <w:abstractNum w:abstractNumId="27" w15:restartNumberingAfterBreak="0">
    <w:nsid w:val="4C5DD513"/>
    <w:multiLevelType w:val="hybridMultilevel"/>
    <w:tmpl w:val="D414A530"/>
    <w:lvl w:ilvl="0" w:tplc="9188A3F8">
      <w:start w:val="1"/>
      <w:numFmt w:val="bullet"/>
      <w:lvlText w:val=""/>
      <w:lvlJc w:val="left"/>
      <w:pPr>
        <w:ind w:left="720" w:hanging="360"/>
      </w:pPr>
      <w:rPr>
        <w:rFonts w:ascii="Symbol" w:hAnsi="Symbol" w:hint="default"/>
      </w:rPr>
    </w:lvl>
    <w:lvl w:ilvl="1" w:tplc="D6D42230">
      <w:start w:val="1"/>
      <w:numFmt w:val="bullet"/>
      <w:lvlText w:val="o"/>
      <w:lvlJc w:val="left"/>
      <w:pPr>
        <w:ind w:left="1440" w:hanging="360"/>
      </w:pPr>
      <w:rPr>
        <w:rFonts w:ascii="Courier New" w:hAnsi="Courier New" w:hint="default"/>
      </w:rPr>
    </w:lvl>
    <w:lvl w:ilvl="2" w:tplc="D60C1608">
      <w:start w:val="1"/>
      <w:numFmt w:val="bullet"/>
      <w:lvlText w:val=""/>
      <w:lvlJc w:val="left"/>
      <w:pPr>
        <w:ind w:left="2160" w:hanging="360"/>
      </w:pPr>
      <w:rPr>
        <w:rFonts w:ascii="Wingdings" w:hAnsi="Wingdings" w:hint="default"/>
      </w:rPr>
    </w:lvl>
    <w:lvl w:ilvl="3" w:tplc="AFE67BD6">
      <w:start w:val="1"/>
      <w:numFmt w:val="bullet"/>
      <w:lvlText w:val=""/>
      <w:lvlJc w:val="left"/>
      <w:pPr>
        <w:ind w:left="2880" w:hanging="360"/>
      </w:pPr>
      <w:rPr>
        <w:rFonts w:ascii="Symbol" w:hAnsi="Symbol" w:hint="default"/>
      </w:rPr>
    </w:lvl>
    <w:lvl w:ilvl="4" w:tplc="1CD6AAF8">
      <w:start w:val="1"/>
      <w:numFmt w:val="bullet"/>
      <w:lvlText w:val="o"/>
      <w:lvlJc w:val="left"/>
      <w:pPr>
        <w:ind w:left="3600" w:hanging="360"/>
      </w:pPr>
      <w:rPr>
        <w:rFonts w:ascii="Courier New" w:hAnsi="Courier New" w:hint="default"/>
      </w:rPr>
    </w:lvl>
    <w:lvl w:ilvl="5" w:tplc="8A567694">
      <w:start w:val="1"/>
      <w:numFmt w:val="bullet"/>
      <w:lvlText w:val=""/>
      <w:lvlJc w:val="left"/>
      <w:pPr>
        <w:ind w:left="4320" w:hanging="360"/>
      </w:pPr>
      <w:rPr>
        <w:rFonts w:ascii="Wingdings" w:hAnsi="Wingdings" w:hint="default"/>
      </w:rPr>
    </w:lvl>
    <w:lvl w:ilvl="6" w:tplc="8F8ED018">
      <w:start w:val="1"/>
      <w:numFmt w:val="bullet"/>
      <w:lvlText w:val=""/>
      <w:lvlJc w:val="left"/>
      <w:pPr>
        <w:ind w:left="5040" w:hanging="360"/>
      </w:pPr>
      <w:rPr>
        <w:rFonts w:ascii="Symbol" w:hAnsi="Symbol" w:hint="default"/>
      </w:rPr>
    </w:lvl>
    <w:lvl w:ilvl="7" w:tplc="B882F212">
      <w:start w:val="1"/>
      <w:numFmt w:val="bullet"/>
      <w:lvlText w:val="o"/>
      <w:lvlJc w:val="left"/>
      <w:pPr>
        <w:ind w:left="5760" w:hanging="360"/>
      </w:pPr>
      <w:rPr>
        <w:rFonts w:ascii="Courier New" w:hAnsi="Courier New" w:hint="default"/>
      </w:rPr>
    </w:lvl>
    <w:lvl w:ilvl="8" w:tplc="4BE04706">
      <w:start w:val="1"/>
      <w:numFmt w:val="bullet"/>
      <w:lvlText w:val=""/>
      <w:lvlJc w:val="left"/>
      <w:pPr>
        <w:ind w:left="6480" w:hanging="360"/>
      </w:pPr>
      <w:rPr>
        <w:rFonts w:ascii="Wingdings" w:hAnsi="Wingdings" w:hint="default"/>
      </w:rPr>
    </w:lvl>
  </w:abstractNum>
  <w:abstractNum w:abstractNumId="28" w15:restartNumberingAfterBreak="0">
    <w:nsid w:val="52E67D9B"/>
    <w:multiLevelType w:val="hybridMultilevel"/>
    <w:tmpl w:val="F7E815E8"/>
    <w:lvl w:ilvl="0" w:tplc="D0E68962">
      <w:start w:val="1"/>
      <w:numFmt w:val="bullet"/>
      <w:lvlText w:val=""/>
      <w:lvlJc w:val="left"/>
      <w:pPr>
        <w:ind w:left="1440" w:hanging="360"/>
      </w:pPr>
      <w:rPr>
        <w:rFonts w:ascii="Symbol" w:hAnsi="Symbol"/>
      </w:rPr>
    </w:lvl>
    <w:lvl w:ilvl="1" w:tplc="D812A546">
      <w:start w:val="1"/>
      <w:numFmt w:val="bullet"/>
      <w:lvlText w:val=""/>
      <w:lvlJc w:val="left"/>
      <w:pPr>
        <w:ind w:left="1440" w:hanging="360"/>
      </w:pPr>
      <w:rPr>
        <w:rFonts w:ascii="Symbol" w:hAnsi="Symbol"/>
      </w:rPr>
    </w:lvl>
    <w:lvl w:ilvl="2" w:tplc="DB4EF30A">
      <w:start w:val="1"/>
      <w:numFmt w:val="bullet"/>
      <w:lvlText w:val=""/>
      <w:lvlJc w:val="left"/>
      <w:pPr>
        <w:ind w:left="1440" w:hanging="360"/>
      </w:pPr>
      <w:rPr>
        <w:rFonts w:ascii="Symbol" w:hAnsi="Symbol"/>
      </w:rPr>
    </w:lvl>
    <w:lvl w:ilvl="3" w:tplc="8970236A">
      <w:start w:val="1"/>
      <w:numFmt w:val="bullet"/>
      <w:lvlText w:val=""/>
      <w:lvlJc w:val="left"/>
      <w:pPr>
        <w:ind w:left="1440" w:hanging="360"/>
      </w:pPr>
      <w:rPr>
        <w:rFonts w:ascii="Symbol" w:hAnsi="Symbol"/>
      </w:rPr>
    </w:lvl>
    <w:lvl w:ilvl="4" w:tplc="0BF031E4">
      <w:start w:val="1"/>
      <w:numFmt w:val="bullet"/>
      <w:lvlText w:val=""/>
      <w:lvlJc w:val="left"/>
      <w:pPr>
        <w:ind w:left="1440" w:hanging="360"/>
      </w:pPr>
      <w:rPr>
        <w:rFonts w:ascii="Symbol" w:hAnsi="Symbol"/>
      </w:rPr>
    </w:lvl>
    <w:lvl w:ilvl="5" w:tplc="78CCB7AA">
      <w:start w:val="1"/>
      <w:numFmt w:val="bullet"/>
      <w:lvlText w:val=""/>
      <w:lvlJc w:val="left"/>
      <w:pPr>
        <w:ind w:left="1440" w:hanging="360"/>
      </w:pPr>
      <w:rPr>
        <w:rFonts w:ascii="Symbol" w:hAnsi="Symbol"/>
      </w:rPr>
    </w:lvl>
    <w:lvl w:ilvl="6" w:tplc="68CCD764">
      <w:start w:val="1"/>
      <w:numFmt w:val="bullet"/>
      <w:lvlText w:val=""/>
      <w:lvlJc w:val="left"/>
      <w:pPr>
        <w:ind w:left="1440" w:hanging="360"/>
      </w:pPr>
      <w:rPr>
        <w:rFonts w:ascii="Symbol" w:hAnsi="Symbol"/>
      </w:rPr>
    </w:lvl>
    <w:lvl w:ilvl="7" w:tplc="BC56A49A">
      <w:start w:val="1"/>
      <w:numFmt w:val="bullet"/>
      <w:lvlText w:val=""/>
      <w:lvlJc w:val="left"/>
      <w:pPr>
        <w:ind w:left="1440" w:hanging="360"/>
      </w:pPr>
      <w:rPr>
        <w:rFonts w:ascii="Symbol" w:hAnsi="Symbol"/>
      </w:rPr>
    </w:lvl>
    <w:lvl w:ilvl="8" w:tplc="1E202420">
      <w:start w:val="1"/>
      <w:numFmt w:val="bullet"/>
      <w:lvlText w:val=""/>
      <w:lvlJc w:val="left"/>
      <w:pPr>
        <w:ind w:left="1440" w:hanging="360"/>
      </w:pPr>
      <w:rPr>
        <w:rFonts w:ascii="Symbol" w:hAnsi="Symbol"/>
      </w:rPr>
    </w:lvl>
  </w:abstractNum>
  <w:abstractNum w:abstractNumId="29" w15:restartNumberingAfterBreak="0">
    <w:nsid w:val="54E06E56"/>
    <w:multiLevelType w:val="hybridMultilevel"/>
    <w:tmpl w:val="6B62ED4A"/>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0" w15:restartNumberingAfterBreak="0">
    <w:nsid w:val="55ED32C6"/>
    <w:multiLevelType w:val="hybridMultilevel"/>
    <w:tmpl w:val="13F4BB74"/>
    <w:lvl w:ilvl="0" w:tplc="F36E66F0">
      <w:start w:val="1"/>
      <w:numFmt w:val="bullet"/>
      <w:lvlText w:val=""/>
      <w:lvlJc w:val="left"/>
      <w:pPr>
        <w:ind w:left="1440" w:hanging="360"/>
      </w:pPr>
      <w:rPr>
        <w:rFonts w:ascii="Symbol" w:hAnsi="Symbol"/>
      </w:rPr>
    </w:lvl>
    <w:lvl w:ilvl="1" w:tplc="8C729BB4">
      <w:start w:val="1"/>
      <w:numFmt w:val="bullet"/>
      <w:lvlText w:val=""/>
      <w:lvlJc w:val="left"/>
      <w:pPr>
        <w:ind w:left="1440" w:hanging="360"/>
      </w:pPr>
      <w:rPr>
        <w:rFonts w:ascii="Symbol" w:hAnsi="Symbol"/>
      </w:rPr>
    </w:lvl>
    <w:lvl w:ilvl="2" w:tplc="E6CCE720">
      <w:start w:val="1"/>
      <w:numFmt w:val="bullet"/>
      <w:lvlText w:val=""/>
      <w:lvlJc w:val="left"/>
      <w:pPr>
        <w:ind w:left="1440" w:hanging="360"/>
      </w:pPr>
      <w:rPr>
        <w:rFonts w:ascii="Symbol" w:hAnsi="Symbol"/>
      </w:rPr>
    </w:lvl>
    <w:lvl w:ilvl="3" w:tplc="537A00A8">
      <w:start w:val="1"/>
      <w:numFmt w:val="bullet"/>
      <w:lvlText w:val=""/>
      <w:lvlJc w:val="left"/>
      <w:pPr>
        <w:ind w:left="1440" w:hanging="360"/>
      </w:pPr>
      <w:rPr>
        <w:rFonts w:ascii="Symbol" w:hAnsi="Symbol"/>
      </w:rPr>
    </w:lvl>
    <w:lvl w:ilvl="4" w:tplc="9E3AA256">
      <w:start w:val="1"/>
      <w:numFmt w:val="bullet"/>
      <w:lvlText w:val=""/>
      <w:lvlJc w:val="left"/>
      <w:pPr>
        <w:ind w:left="1440" w:hanging="360"/>
      </w:pPr>
      <w:rPr>
        <w:rFonts w:ascii="Symbol" w:hAnsi="Symbol"/>
      </w:rPr>
    </w:lvl>
    <w:lvl w:ilvl="5" w:tplc="37E24CC0">
      <w:start w:val="1"/>
      <w:numFmt w:val="bullet"/>
      <w:lvlText w:val=""/>
      <w:lvlJc w:val="left"/>
      <w:pPr>
        <w:ind w:left="1440" w:hanging="360"/>
      </w:pPr>
      <w:rPr>
        <w:rFonts w:ascii="Symbol" w:hAnsi="Symbol"/>
      </w:rPr>
    </w:lvl>
    <w:lvl w:ilvl="6" w:tplc="BA18A9CE">
      <w:start w:val="1"/>
      <w:numFmt w:val="bullet"/>
      <w:lvlText w:val=""/>
      <w:lvlJc w:val="left"/>
      <w:pPr>
        <w:ind w:left="1440" w:hanging="360"/>
      </w:pPr>
      <w:rPr>
        <w:rFonts w:ascii="Symbol" w:hAnsi="Symbol"/>
      </w:rPr>
    </w:lvl>
    <w:lvl w:ilvl="7" w:tplc="CB22969E">
      <w:start w:val="1"/>
      <w:numFmt w:val="bullet"/>
      <w:lvlText w:val=""/>
      <w:lvlJc w:val="left"/>
      <w:pPr>
        <w:ind w:left="1440" w:hanging="360"/>
      </w:pPr>
      <w:rPr>
        <w:rFonts w:ascii="Symbol" w:hAnsi="Symbol"/>
      </w:rPr>
    </w:lvl>
    <w:lvl w:ilvl="8" w:tplc="B8680C10">
      <w:start w:val="1"/>
      <w:numFmt w:val="bullet"/>
      <w:lvlText w:val=""/>
      <w:lvlJc w:val="left"/>
      <w:pPr>
        <w:ind w:left="1440" w:hanging="360"/>
      </w:pPr>
      <w:rPr>
        <w:rFonts w:ascii="Symbol" w:hAnsi="Symbol"/>
      </w:rPr>
    </w:lvl>
  </w:abstractNum>
  <w:abstractNum w:abstractNumId="31" w15:restartNumberingAfterBreak="0">
    <w:nsid w:val="5E23EBB0"/>
    <w:multiLevelType w:val="hybridMultilevel"/>
    <w:tmpl w:val="FFFFFFFF"/>
    <w:lvl w:ilvl="0" w:tplc="2232206C">
      <w:start w:val="1"/>
      <w:numFmt w:val="bullet"/>
      <w:lvlText w:val="-"/>
      <w:lvlJc w:val="left"/>
      <w:pPr>
        <w:ind w:left="720" w:hanging="360"/>
      </w:pPr>
      <w:rPr>
        <w:rFonts w:ascii="Aptos" w:hAnsi="Aptos" w:hint="default"/>
      </w:rPr>
    </w:lvl>
    <w:lvl w:ilvl="1" w:tplc="162A9428">
      <w:start w:val="1"/>
      <w:numFmt w:val="bullet"/>
      <w:lvlText w:val="o"/>
      <w:lvlJc w:val="left"/>
      <w:pPr>
        <w:ind w:left="1440" w:hanging="360"/>
      </w:pPr>
      <w:rPr>
        <w:rFonts w:ascii="Courier New" w:hAnsi="Courier New" w:hint="default"/>
      </w:rPr>
    </w:lvl>
    <w:lvl w:ilvl="2" w:tplc="56B018E4">
      <w:start w:val="1"/>
      <w:numFmt w:val="bullet"/>
      <w:lvlText w:val=""/>
      <w:lvlJc w:val="left"/>
      <w:pPr>
        <w:ind w:left="2160" w:hanging="360"/>
      </w:pPr>
      <w:rPr>
        <w:rFonts w:ascii="Wingdings" w:hAnsi="Wingdings" w:hint="default"/>
      </w:rPr>
    </w:lvl>
    <w:lvl w:ilvl="3" w:tplc="3A064EA0">
      <w:start w:val="1"/>
      <w:numFmt w:val="bullet"/>
      <w:lvlText w:val=""/>
      <w:lvlJc w:val="left"/>
      <w:pPr>
        <w:ind w:left="2880" w:hanging="360"/>
      </w:pPr>
      <w:rPr>
        <w:rFonts w:ascii="Symbol" w:hAnsi="Symbol" w:hint="default"/>
      </w:rPr>
    </w:lvl>
    <w:lvl w:ilvl="4" w:tplc="CEA62E9E">
      <w:start w:val="1"/>
      <w:numFmt w:val="bullet"/>
      <w:lvlText w:val="o"/>
      <w:lvlJc w:val="left"/>
      <w:pPr>
        <w:ind w:left="3600" w:hanging="360"/>
      </w:pPr>
      <w:rPr>
        <w:rFonts w:ascii="Courier New" w:hAnsi="Courier New" w:hint="default"/>
      </w:rPr>
    </w:lvl>
    <w:lvl w:ilvl="5" w:tplc="AE58158E">
      <w:start w:val="1"/>
      <w:numFmt w:val="bullet"/>
      <w:lvlText w:val=""/>
      <w:lvlJc w:val="left"/>
      <w:pPr>
        <w:ind w:left="4320" w:hanging="360"/>
      </w:pPr>
      <w:rPr>
        <w:rFonts w:ascii="Wingdings" w:hAnsi="Wingdings" w:hint="default"/>
      </w:rPr>
    </w:lvl>
    <w:lvl w:ilvl="6" w:tplc="5C0488BA">
      <w:start w:val="1"/>
      <w:numFmt w:val="bullet"/>
      <w:lvlText w:val=""/>
      <w:lvlJc w:val="left"/>
      <w:pPr>
        <w:ind w:left="5040" w:hanging="360"/>
      </w:pPr>
      <w:rPr>
        <w:rFonts w:ascii="Symbol" w:hAnsi="Symbol" w:hint="default"/>
      </w:rPr>
    </w:lvl>
    <w:lvl w:ilvl="7" w:tplc="EC064B40">
      <w:start w:val="1"/>
      <w:numFmt w:val="bullet"/>
      <w:lvlText w:val="o"/>
      <w:lvlJc w:val="left"/>
      <w:pPr>
        <w:ind w:left="5760" w:hanging="360"/>
      </w:pPr>
      <w:rPr>
        <w:rFonts w:ascii="Courier New" w:hAnsi="Courier New" w:hint="default"/>
      </w:rPr>
    </w:lvl>
    <w:lvl w:ilvl="8" w:tplc="43687962">
      <w:start w:val="1"/>
      <w:numFmt w:val="bullet"/>
      <w:lvlText w:val=""/>
      <w:lvlJc w:val="left"/>
      <w:pPr>
        <w:ind w:left="6480" w:hanging="360"/>
      </w:pPr>
      <w:rPr>
        <w:rFonts w:ascii="Wingdings" w:hAnsi="Wingdings" w:hint="default"/>
      </w:rPr>
    </w:lvl>
  </w:abstractNum>
  <w:abstractNum w:abstractNumId="32" w15:restartNumberingAfterBreak="0">
    <w:nsid w:val="5FFFF47B"/>
    <w:multiLevelType w:val="hybridMultilevel"/>
    <w:tmpl w:val="FFFFFFFF"/>
    <w:lvl w:ilvl="0" w:tplc="A8707938">
      <w:start w:val="1"/>
      <w:numFmt w:val="bullet"/>
      <w:lvlText w:val=""/>
      <w:lvlJc w:val="left"/>
      <w:pPr>
        <w:ind w:left="720" w:hanging="360"/>
      </w:pPr>
      <w:rPr>
        <w:rFonts w:ascii="Symbol" w:hAnsi="Symbol" w:hint="default"/>
      </w:rPr>
    </w:lvl>
    <w:lvl w:ilvl="1" w:tplc="D2DCDD1E">
      <w:start w:val="1"/>
      <w:numFmt w:val="bullet"/>
      <w:lvlText w:val="o"/>
      <w:lvlJc w:val="left"/>
      <w:pPr>
        <w:ind w:left="1440" w:hanging="360"/>
      </w:pPr>
      <w:rPr>
        <w:rFonts w:ascii="Courier New" w:hAnsi="Courier New" w:hint="default"/>
      </w:rPr>
    </w:lvl>
    <w:lvl w:ilvl="2" w:tplc="825696F6">
      <w:start w:val="1"/>
      <w:numFmt w:val="bullet"/>
      <w:lvlText w:val=""/>
      <w:lvlJc w:val="left"/>
      <w:pPr>
        <w:ind w:left="2160" w:hanging="360"/>
      </w:pPr>
      <w:rPr>
        <w:rFonts w:ascii="Wingdings" w:hAnsi="Wingdings" w:hint="default"/>
      </w:rPr>
    </w:lvl>
    <w:lvl w:ilvl="3" w:tplc="EE165B0C">
      <w:start w:val="1"/>
      <w:numFmt w:val="bullet"/>
      <w:lvlText w:val=""/>
      <w:lvlJc w:val="left"/>
      <w:pPr>
        <w:ind w:left="2880" w:hanging="360"/>
      </w:pPr>
      <w:rPr>
        <w:rFonts w:ascii="Symbol" w:hAnsi="Symbol" w:hint="default"/>
      </w:rPr>
    </w:lvl>
    <w:lvl w:ilvl="4" w:tplc="3E84DBBA">
      <w:start w:val="1"/>
      <w:numFmt w:val="bullet"/>
      <w:lvlText w:val="o"/>
      <w:lvlJc w:val="left"/>
      <w:pPr>
        <w:ind w:left="3600" w:hanging="360"/>
      </w:pPr>
      <w:rPr>
        <w:rFonts w:ascii="Courier New" w:hAnsi="Courier New" w:hint="default"/>
      </w:rPr>
    </w:lvl>
    <w:lvl w:ilvl="5" w:tplc="0A5E079E">
      <w:start w:val="1"/>
      <w:numFmt w:val="bullet"/>
      <w:lvlText w:val=""/>
      <w:lvlJc w:val="left"/>
      <w:pPr>
        <w:ind w:left="4320" w:hanging="360"/>
      </w:pPr>
      <w:rPr>
        <w:rFonts w:ascii="Wingdings" w:hAnsi="Wingdings" w:hint="default"/>
      </w:rPr>
    </w:lvl>
    <w:lvl w:ilvl="6" w:tplc="BC1632A4">
      <w:start w:val="1"/>
      <w:numFmt w:val="bullet"/>
      <w:lvlText w:val=""/>
      <w:lvlJc w:val="left"/>
      <w:pPr>
        <w:ind w:left="5040" w:hanging="360"/>
      </w:pPr>
      <w:rPr>
        <w:rFonts w:ascii="Symbol" w:hAnsi="Symbol" w:hint="default"/>
      </w:rPr>
    </w:lvl>
    <w:lvl w:ilvl="7" w:tplc="3626D70E">
      <w:start w:val="1"/>
      <w:numFmt w:val="bullet"/>
      <w:lvlText w:val="o"/>
      <w:lvlJc w:val="left"/>
      <w:pPr>
        <w:ind w:left="5760" w:hanging="360"/>
      </w:pPr>
      <w:rPr>
        <w:rFonts w:ascii="Courier New" w:hAnsi="Courier New" w:hint="default"/>
      </w:rPr>
    </w:lvl>
    <w:lvl w:ilvl="8" w:tplc="C1F67B42">
      <w:start w:val="1"/>
      <w:numFmt w:val="bullet"/>
      <w:lvlText w:val=""/>
      <w:lvlJc w:val="left"/>
      <w:pPr>
        <w:ind w:left="6480" w:hanging="360"/>
      </w:pPr>
      <w:rPr>
        <w:rFonts w:ascii="Wingdings" w:hAnsi="Wingdings" w:hint="default"/>
      </w:rPr>
    </w:lvl>
  </w:abstractNum>
  <w:abstractNum w:abstractNumId="33" w15:restartNumberingAfterBreak="0">
    <w:nsid w:val="67B09E9D"/>
    <w:multiLevelType w:val="hybridMultilevel"/>
    <w:tmpl w:val="FFFFFFFF"/>
    <w:lvl w:ilvl="0" w:tplc="E066349E">
      <w:start w:val="1"/>
      <w:numFmt w:val="bullet"/>
      <w:lvlText w:val=""/>
      <w:lvlJc w:val="left"/>
      <w:pPr>
        <w:ind w:left="720" w:hanging="360"/>
      </w:pPr>
      <w:rPr>
        <w:rFonts w:ascii="Symbol" w:hAnsi="Symbol" w:hint="default"/>
      </w:rPr>
    </w:lvl>
    <w:lvl w:ilvl="1" w:tplc="0D5E48A8">
      <w:start w:val="1"/>
      <w:numFmt w:val="bullet"/>
      <w:lvlText w:val="o"/>
      <w:lvlJc w:val="left"/>
      <w:pPr>
        <w:ind w:left="1440" w:hanging="360"/>
      </w:pPr>
      <w:rPr>
        <w:rFonts w:ascii="Courier New" w:hAnsi="Courier New" w:hint="default"/>
      </w:rPr>
    </w:lvl>
    <w:lvl w:ilvl="2" w:tplc="B30C78E0">
      <w:start w:val="1"/>
      <w:numFmt w:val="bullet"/>
      <w:lvlText w:val=""/>
      <w:lvlJc w:val="left"/>
      <w:pPr>
        <w:ind w:left="2160" w:hanging="360"/>
      </w:pPr>
      <w:rPr>
        <w:rFonts w:ascii="Wingdings" w:hAnsi="Wingdings" w:hint="default"/>
      </w:rPr>
    </w:lvl>
    <w:lvl w:ilvl="3" w:tplc="98BCFCA2">
      <w:start w:val="1"/>
      <w:numFmt w:val="bullet"/>
      <w:lvlText w:val=""/>
      <w:lvlJc w:val="left"/>
      <w:pPr>
        <w:ind w:left="2880" w:hanging="360"/>
      </w:pPr>
      <w:rPr>
        <w:rFonts w:ascii="Symbol" w:hAnsi="Symbol" w:hint="default"/>
      </w:rPr>
    </w:lvl>
    <w:lvl w:ilvl="4" w:tplc="5C0E1780">
      <w:start w:val="1"/>
      <w:numFmt w:val="bullet"/>
      <w:lvlText w:val="o"/>
      <w:lvlJc w:val="left"/>
      <w:pPr>
        <w:ind w:left="3600" w:hanging="360"/>
      </w:pPr>
      <w:rPr>
        <w:rFonts w:ascii="Courier New" w:hAnsi="Courier New" w:hint="default"/>
      </w:rPr>
    </w:lvl>
    <w:lvl w:ilvl="5" w:tplc="DC508736">
      <w:start w:val="1"/>
      <w:numFmt w:val="bullet"/>
      <w:lvlText w:val=""/>
      <w:lvlJc w:val="left"/>
      <w:pPr>
        <w:ind w:left="4320" w:hanging="360"/>
      </w:pPr>
      <w:rPr>
        <w:rFonts w:ascii="Wingdings" w:hAnsi="Wingdings" w:hint="default"/>
      </w:rPr>
    </w:lvl>
    <w:lvl w:ilvl="6" w:tplc="87DA4BFA">
      <w:start w:val="1"/>
      <w:numFmt w:val="bullet"/>
      <w:lvlText w:val=""/>
      <w:lvlJc w:val="left"/>
      <w:pPr>
        <w:ind w:left="5040" w:hanging="360"/>
      </w:pPr>
      <w:rPr>
        <w:rFonts w:ascii="Symbol" w:hAnsi="Symbol" w:hint="default"/>
      </w:rPr>
    </w:lvl>
    <w:lvl w:ilvl="7" w:tplc="14A21212">
      <w:start w:val="1"/>
      <w:numFmt w:val="bullet"/>
      <w:lvlText w:val="o"/>
      <w:lvlJc w:val="left"/>
      <w:pPr>
        <w:ind w:left="5760" w:hanging="360"/>
      </w:pPr>
      <w:rPr>
        <w:rFonts w:ascii="Courier New" w:hAnsi="Courier New" w:hint="default"/>
      </w:rPr>
    </w:lvl>
    <w:lvl w:ilvl="8" w:tplc="8F845700">
      <w:start w:val="1"/>
      <w:numFmt w:val="bullet"/>
      <w:lvlText w:val=""/>
      <w:lvlJc w:val="left"/>
      <w:pPr>
        <w:ind w:left="6480" w:hanging="360"/>
      </w:pPr>
      <w:rPr>
        <w:rFonts w:ascii="Wingdings" w:hAnsi="Wingdings" w:hint="default"/>
      </w:rPr>
    </w:lvl>
  </w:abstractNum>
  <w:abstractNum w:abstractNumId="34" w15:restartNumberingAfterBreak="0">
    <w:nsid w:val="695116E9"/>
    <w:multiLevelType w:val="hybridMultilevel"/>
    <w:tmpl w:val="B5B0C90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6BAC70F8"/>
    <w:multiLevelType w:val="multilevel"/>
    <w:tmpl w:val="5248FCB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6BAE36F9"/>
    <w:multiLevelType w:val="hybridMultilevel"/>
    <w:tmpl w:val="33EAF3D4"/>
    <w:lvl w:ilvl="0" w:tplc="B9FCA664">
      <w:start w:val="1"/>
      <w:numFmt w:val="upperRoman"/>
      <w:lvlText w:val="%1."/>
      <w:lvlJc w:val="left"/>
      <w:pPr>
        <w:ind w:left="1080" w:hanging="720"/>
      </w:pPr>
      <w:rPr>
        <w:rFonts w:ascii="Verdana" w:hAnsi="Verdana" w:hint="default"/>
      </w:rPr>
    </w:lvl>
    <w:lvl w:ilvl="1" w:tplc="E7D6A292">
      <w:start w:val="1"/>
      <w:numFmt w:val="lowerLetter"/>
      <w:lvlText w:val="%2."/>
      <w:lvlJc w:val="left"/>
      <w:pPr>
        <w:ind w:left="1440" w:hanging="360"/>
      </w:pPr>
    </w:lvl>
    <w:lvl w:ilvl="2" w:tplc="3A0E9BC8">
      <w:start w:val="1"/>
      <w:numFmt w:val="lowerRoman"/>
      <w:lvlText w:val="%3."/>
      <w:lvlJc w:val="right"/>
      <w:pPr>
        <w:ind w:left="2160" w:hanging="180"/>
      </w:pPr>
    </w:lvl>
    <w:lvl w:ilvl="3" w:tplc="E3D05D2A">
      <w:start w:val="1"/>
      <w:numFmt w:val="decimal"/>
      <w:lvlText w:val="%4."/>
      <w:lvlJc w:val="left"/>
      <w:pPr>
        <w:ind w:left="2880" w:hanging="360"/>
      </w:pPr>
    </w:lvl>
    <w:lvl w:ilvl="4" w:tplc="6D4A383A">
      <w:start w:val="1"/>
      <w:numFmt w:val="lowerLetter"/>
      <w:lvlText w:val="%5."/>
      <w:lvlJc w:val="left"/>
      <w:pPr>
        <w:ind w:left="3600" w:hanging="360"/>
      </w:pPr>
    </w:lvl>
    <w:lvl w:ilvl="5" w:tplc="7F6E3428">
      <w:start w:val="1"/>
      <w:numFmt w:val="lowerRoman"/>
      <w:lvlText w:val="%6."/>
      <w:lvlJc w:val="right"/>
      <w:pPr>
        <w:ind w:left="4320" w:hanging="180"/>
      </w:pPr>
    </w:lvl>
    <w:lvl w:ilvl="6" w:tplc="5E9CEAB2">
      <w:start w:val="1"/>
      <w:numFmt w:val="decimal"/>
      <w:lvlText w:val="%7."/>
      <w:lvlJc w:val="left"/>
      <w:pPr>
        <w:ind w:left="5040" w:hanging="360"/>
      </w:pPr>
    </w:lvl>
    <w:lvl w:ilvl="7" w:tplc="4B8A71E6">
      <w:start w:val="1"/>
      <w:numFmt w:val="lowerLetter"/>
      <w:lvlText w:val="%8."/>
      <w:lvlJc w:val="left"/>
      <w:pPr>
        <w:ind w:left="5760" w:hanging="360"/>
      </w:pPr>
    </w:lvl>
    <w:lvl w:ilvl="8" w:tplc="EA9CF7AE">
      <w:start w:val="1"/>
      <w:numFmt w:val="lowerRoman"/>
      <w:lvlText w:val="%9."/>
      <w:lvlJc w:val="right"/>
      <w:pPr>
        <w:ind w:left="6480" w:hanging="180"/>
      </w:pPr>
    </w:lvl>
  </w:abstractNum>
  <w:abstractNum w:abstractNumId="37" w15:restartNumberingAfterBreak="0">
    <w:nsid w:val="6BEA4BC0"/>
    <w:multiLevelType w:val="hybridMultilevel"/>
    <w:tmpl w:val="568E16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6C74792A"/>
    <w:multiLevelType w:val="hybridMultilevel"/>
    <w:tmpl w:val="194AA6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F850DF9"/>
    <w:multiLevelType w:val="hybridMultilevel"/>
    <w:tmpl w:val="7A1E5AEC"/>
    <w:lvl w:ilvl="0" w:tplc="ACF817BC">
      <w:start w:val="1"/>
      <w:numFmt w:val="bullet"/>
      <w:lvlText w:val=""/>
      <w:lvlJc w:val="left"/>
      <w:pPr>
        <w:ind w:left="1440" w:hanging="360"/>
      </w:pPr>
      <w:rPr>
        <w:rFonts w:ascii="Symbol" w:hAnsi="Symbol"/>
      </w:rPr>
    </w:lvl>
    <w:lvl w:ilvl="1" w:tplc="EFF8A952">
      <w:start w:val="1"/>
      <w:numFmt w:val="bullet"/>
      <w:lvlText w:val=""/>
      <w:lvlJc w:val="left"/>
      <w:pPr>
        <w:ind w:left="1440" w:hanging="360"/>
      </w:pPr>
      <w:rPr>
        <w:rFonts w:ascii="Symbol" w:hAnsi="Symbol"/>
      </w:rPr>
    </w:lvl>
    <w:lvl w:ilvl="2" w:tplc="5EB477F0">
      <w:start w:val="1"/>
      <w:numFmt w:val="bullet"/>
      <w:lvlText w:val=""/>
      <w:lvlJc w:val="left"/>
      <w:pPr>
        <w:ind w:left="1440" w:hanging="360"/>
      </w:pPr>
      <w:rPr>
        <w:rFonts w:ascii="Symbol" w:hAnsi="Symbol"/>
      </w:rPr>
    </w:lvl>
    <w:lvl w:ilvl="3" w:tplc="97C6F70A">
      <w:start w:val="1"/>
      <w:numFmt w:val="bullet"/>
      <w:lvlText w:val=""/>
      <w:lvlJc w:val="left"/>
      <w:pPr>
        <w:ind w:left="1440" w:hanging="360"/>
      </w:pPr>
      <w:rPr>
        <w:rFonts w:ascii="Symbol" w:hAnsi="Symbol"/>
      </w:rPr>
    </w:lvl>
    <w:lvl w:ilvl="4" w:tplc="06F8BBAE">
      <w:start w:val="1"/>
      <w:numFmt w:val="bullet"/>
      <w:lvlText w:val=""/>
      <w:lvlJc w:val="left"/>
      <w:pPr>
        <w:ind w:left="1440" w:hanging="360"/>
      </w:pPr>
      <w:rPr>
        <w:rFonts w:ascii="Symbol" w:hAnsi="Symbol"/>
      </w:rPr>
    </w:lvl>
    <w:lvl w:ilvl="5" w:tplc="BAB8C8FE">
      <w:start w:val="1"/>
      <w:numFmt w:val="bullet"/>
      <w:lvlText w:val=""/>
      <w:lvlJc w:val="left"/>
      <w:pPr>
        <w:ind w:left="1440" w:hanging="360"/>
      </w:pPr>
      <w:rPr>
        <w:rFonts w:ascii="Symbol" w:hAnsi="Symbol"/>
      </w:rPr>
    </w:lvl>
    <w:lvl w:ilvl="6" w:tplc="37228B20">
      <w:start w:val="1"/>
      <w:numFmt w:val="bullet"/>
      <w:lvlText w:val=""/>
      <w:lvlJc w:val="left"/>
      <w:pPr>
        <w:ind w:left="1440" w:hanging="360"/>
      </w:pPr>
      <w:rPr>
        <w:rFonts w:ascii="Symbol" w:hAnsi="Symbol"/>
      </w:rPr>
    </w:lvl>
    <w:lvl w:ilvl="7" w:tplc="BF54A1C2">
      <w:start w:val="1"/>
      <w:numFmt w:val="bullet"/>
      <w:lvlText w:val=""/>
      <w:lvlJc w:val="left"/>
      <w:pPr>
        <w:ind w:left="1440" w:hanging="360"/>
      </w:pPr>
      <w:rPr>
        <w:rFonts w:ascii="Symbol" w:hAnsi="Symbol"/>
      </w:rPr>
    </w:lvl>
    <w:lvl w:ilvl="8" w:tplc="26FCE4CC">
      <w:start w:val="1"/>
      <w:numFmt w:val="bullet"/>
      <w:lvlText w:val=""/>
      <w:lvlJc w:val="left"/>
      <w:pPr>
        <w:ind w:left="1440" w:hanging="360"/>
      </w:pPr>
      <w:rPr>
        <w:rFonts w:ascii="Symbol" w:hAnsi="Symbol"/>
      </w:rPr>
    </w:lvl>
  </w:abstractNum>
  <w:abstractNum w:abstractNumId="40" w15:restartNumberingAfterBreak="0">
    <w:nsid w:val="6FC644F2"/>
    <w:multiLevelType w:val="hybridMultilevel"/>
    <w:tmpl w:val="5F6ACFCA"/>
    <w:lvl w:ilvl="0" w:tplc="D92851B0">
      <w:start w:val="1"/>
      <w:numFmt w:val="upperRoman"/>
      <w:lvlText w:val="%1."/>
      <w:lvlJc w:val="left"/>
      <w:pPr>
        <w:ind w:left="720" w:hanging="720"/>
      </w:pPr>
      <w:rPr>
        <w:rFonts w:hint="default"/>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7061A2C5"/>
    <w:multiLevelType w:val="hybridMultilevel"/>
    <w:tmpl w:val="FFFFFFFF"/>
    <w:lvl w:ilvl="0" w:tplc="DA16FAA2">
      <w:start w:val="1"/>
      <w:numFmt w:val="bullet"/>
      <w:lvlText w:val=""/>
      <w:lvlJc w:val="left"/>
      <w:pPr>
        <w:ind w:left="720" w:hanging="360"/>
      </w:pPr>
      <w:rPr>
        <w:rFonts w:ascii="Symbol" w:hAnsi="Symbol" w:hint="default"/>
      </w:rPr>
    </w:lvl>
    <w:lvl w:ilvl="1" w:tplc="C11E3470">
      <w:start w:val="1"/>
      <w:numFmt w:val="bullet"/>
      <w:lvlText w:val="o"/>
      <w:lvlJc w:val="left"/>
      <w:pPr>
        <w:ind w:left="1440" w:hanging="360"/>
      </w:pPr>
      <w:rPr>
        <w:rFonts w:ascii="Courier New" w:hAnsi="Courier New" w:hint="default"/>
      </w:rPr>
    </w:lvl>
    <w:lvl w:ilvl="2" w:tplc="3D400C5C">
      <w:start w:val="1"/>
      <w:numFmt w:val="bullet"/>
      <w:lvlText w:val=""/>
      <w:lvlJc w:val="left"/>
      <w:pPr>
        <w:ind w:left="2160" w:hanging="360"/>
      </w:pPr>
      <w:rPr>
        <w:rFonts w:ascii="Wingdings" w:hAnsi="Wingdings" w:hint="default"/>
      </w:rPr>
    </w:lvl>
    <w:lvl w:ilvl="3" w:tplc="90AEFC22">
      <w:start w:val="1"/>
      <w:numFmt w:val="bullet"/>
      <w:lvlText w:val=""/>
      <w:lvlJc w:val="left"/>
      <w:pPr>
        <w:ind w:left="2880" w:hanging="360"/>
      </w:pPr>
      <w:rPr>
        <w:rFonts w:ascii="Symbol" w:hAnsi="Symbol" w:hint="default"/>
      </w:rPr>
    </w:lvl>
    <w:lvl w:ilvl="4" w:tplc="41747CAA">
      <w:start w:val="1"/>
      <w:numFmt w:val="bullet"/>
      <w:lvlText w:val="o"/>
      <w:lvlJc w:val="left"/>
      <w:pPr>
        <w:ind w:left="3600" w:hanging="360"/>
      </w:pPr>
      <w:rPr>
        <w:rFonts w:ascii="Courier New" w:hAnsi="Courier New" w:hint="default"/>
      </w:rPr>
    </w:lvl>
    <w:lvl w:ilvl="5" w:tplc="FDBE1174">
      <w:start w:val="1"/>
      <w:numFmt w:val="bullet"/>
      <w:lvlText w:val=""/>
      <w:lvlJc w:val="left"/>
      <w:pPr>
        <w:ind w:left="4320" w:hanging="360"/>
      </w:pPr>
      <w:rPr>
        <w:rFonts w:ascii="Wingdings" w:hAnsi="Wingdings" w:hint="default"/>
      </w:rPr>
    </w:lvl>
    <w:lvl w:ilvl="6" w:tplc="FA2AEA20">
      <w:start w:val="1"/>
      <w:numFmt w:val="bullet"/>
      <w:lvlText w:val=""/>
      <w:lvlJc w:val="left"/>
      <w:pPr>
        <w:ind w:left="5040" w:hanging="360"/>
      </w:pPr>
      <w:rPr>
        <w:rFonts w:ascii="Symbol" w:hAnsi="Symbol" w:hint="default"/>
      </w:rPr>
    </w:lvl>
    <w:lvl w:ilvl="7" w:tplc="5680E532">
      <w:start w:val="1"/>
      <w:numFmt w:val="bullet"/>
      <w:lvlText w:val="o"/>
      <w:lvlJc w:val="left"/>
      <w:pPr>
        <w:ind w:left="5760" w:hanging="360"/>
      </w:pPr>
      <w:rPr>
        <w:rFonts w:ascii="Courier New" w:hAnsi="Courier New" w:hint="default"/>
      </w:rPr>
    </w:lvl>
    <w:lvl w:ilvl="8" w:tplc="674435DE">
      <w:start w:val="1"/>
      <w:numFmt w:val="bullet"/>
      <w:lvlText w:val=""/>
      <w:lvlJc w:val="left"/>
      <w:pPr>
        <w:ind w:left="6480" w:hanging="360"/>
      </w:pPr>
      <w:rPr>
        <w:rFonts w:ascii="Wingdings" w:hAnsi="Wingdings" w:hint="default"/>
      </w:rPr>
    </w:lvl>
  </w:abstractNum>
  <w:abstractNum w:abstractNumId="42" w15:restartNumberingAfterBreak="0">
    <w:nsid w:val="72B24B73"/>
    <w:multiLevelType w:val="hybridMultilevel"/>
    <w:tmpl w:val="FFFFFFFF"/>
    <w:lvl w:ilvl="0" w:tplc="87646D98">
      <w:start w:val="1"/>
      <w:numFmt w:val="bullet"/>
      <w:lvlText w:val="-"/>
      <w:lvlJc w:val="left"/>
      <w:pPr>
        <w:ind w:left="720" w:hanging="360"/>
      </w:pPr>
      <w:rPr>
        <w:rFonts w:ascii="Aptos" w:hAnsi="Aptos" w:hint="default"/>
      </w:rPr>
    </w:lvl>
    <w:lvl w:ilvl="1" w:tplc="00DE80E0">
      <w:start w:val="1"/>
      <w:numFmt w:val="bullet"/>
      <w:lvlText w:val="o"/>
      <w:lvlJc w:val="left"/>
      <w:pPr>
        <w:ind w:left="1440" w:hanging="360"/>
      </w:pPr>
      <w:rPr>
        <w:rFonts w:ascii="Courier New" w:hAnsi="Courier New" w:hint="default"/>
      </w:rPr>
    </w:lvl>
    <w:lvl w:ilvl="2" w:tplc="9BEE7532">
      <w:start w:val="1"/>
      <w:numFmt w:val="bullet"/>
      <w:lvlText w:val=""/>
      <w:lvlJc w:val="left"/>
      <w:pPr>
        <w:ind w:left="2160" w:hanging="360"/>
      </w:pPr>
      <w:rPr>
        <w:rFonts w:ascii="Wingdings" w:hAnsi="Wingdings" w:hint="default"/>
      </w:rPr>
    </w:lvl>
    <w:lvl w:ilvl="3" w:tplc="61E628FE">
      <w:start w:val="1"/>
      <w:numFmt w:val="bullet"/>
      <w:lvlText w:val=""/>
      <w:lvlJc w:val="left"/>
      <w:pPr>
        <w:ind w:left="2880" w:hanging="360"/>
      </w:pPr>
      <w:rPr>
        <w:rFonts w:ascii="Symbol" w:hAnsi="Symbol" w:hint="default"/>
      </w:rPr>
    </w:lvl>
    <w:lvl w:ilvl="4" w:tplc="DF94C776">
      <w:start w:val="1"/>
      <w:numFmt w:val="bullet"/>
      <w:lvlText w:val="o"/>
      <w:lvlJc w:val="left"/>
      <w:pPr>
        <w:ind w:left="3600" w:hanging="360"/>
      </w:pPr>
      <w:rPr>
        <w:rFonts w:ascii="Courier New" w:hAnsi="Courier New" w:hint="default"/>
      </w:rPr>
    </w:lvl>
    <w:lvl w:ilvl="5" w:tplc="89F868E4">
      <w:start w:val="1"/>
      <w:numFmt w:val="bullet"/>
      <w:lvlText w:val=""/>
      <w:lvlJc w:val="left"/>
      <w:pPr>
        <w:ind w:left="4320" w:hanging="360"/>
      </w:pPr>
      <w:rPr>
        <w:rFonts w:ascii="Wingdings" w:hAnsi="Wingdings" w:hint="default"/>
      </w:rPr>
    </w:lvl>
    <w:lvl w:ilvl="6" w:tplc="58CCDFC8">
      <w:start w:val="1"/>
      <w:numFmt w:val="bullet"/>
      <w:lvlText w:val=""/>
      <w:lvlJc w:val="left"/>
      <w:pPr>
        <w:ind w:left="5040" w:hanging="360"/>
      </w:pPr>
      <w:rPr>
        <w:rFonts w:ascii="Symbol" w:hAnsi="Symbol" w:hint="default"/>
      </w:rPr>
    </w:lvl>
    <w:lvl w:ilvl="7" w:tplc="A33EEC64">
      <w:start w:val="1"/>
      <w:numFmt w:val="bullet"/>
      <w:lvlText w:val="o"/>
      <w:lvlJc w:val="left"/>
      <w:pPr>
        <w:ind w:left="5760" w:hanging="360"/>
      </w:pPr>
      <w:rPr>
        <w:rFonts w:ascii="Courier New" w:hAnsi="Courier New" w:hint="default"/>
      </w:rPr>
    </w:lvl>
    <w:lvl w:ilvl="8" w:tplc="44361990">
      <w:start w:val="1"/>
      <w:numFmt w:val="bullet"/>
      <w:lvlText w:val=""/>
      <w:lvlJc w:val="left"/>
      <w:pPr>
        <w:ind w:left="6480" w:hanging="360"/>
      </w:pPr>
      <w:rPr>
        <w:rFonts w:ascii="Wingdings" w:hAnsi="Wingdings" w:hint="default"/>
      </w:rPr>
    </w:lvl>
  </w:abstractNum>
  <w:abstractNum w:abstractNumId="43" w15:restartNumberingAfterBreak="0">
    <w:nsid w:val="76892E1E"/>
    <w:multiLevelType w:val="hybridMultilevel"/>
    <w:tmpl w:val="D530288C"/>
    <w:lvl w:ilvl="0" w:tplc="549C71CA">
      <w:start w:val="1"/>
      <w:numFmt w:val="upperRoman"/>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4" w15:restartNumberingAfterBreak="0">
    <w:nsid w:val="79A040C2"/>
    <w:multiLevelType w:val="hybridMultilevel"/>
    <w:tmpl w:val="2C5897EA"/>
    <w:lvl w:ilvl="0" w:tplc="EE5CDED4">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867058376">
    <w:abstractNumId w:val="27"/>
  </w:num>
  <w:num w:numId="2" w16cid:durableId="1095516472">
    <w:abstractNumId w:val="41"/>
  </w:num>
  <w:num w:numId="3" w16cid:durableId="1246454217">
    <w:abstractNumId w:val="5"/>
  </w:num>
  <w:num w:numId="4" w16cid:durableId="259681553">
    <w:abstractNumId w:val="32"/>
  </w:num>
  <w:num w:numId="5" w16cid:durableId="1916015432">
    <w:abstractNumId w:val="33"/>
  </w:num>
  <w:num w:numId="6" w16cid:durableId="2076125087">
    <w:abstractNumId w:val="36"/>
  </w:num>
  <w:num w:numId="7" w16cid:durableId="1051687623">
    <w:abstractNumId w:val="2"/>
  </w:num>
  <w:num w:numId="8" w16cid:durableId="320239922">
    <w:abstractNumId w:val="12"/>
  </w:num>
  <w:num w:numId="9" w16cid:durableId="1756976035">
    <w:abstractNumId w:val="29"/>
  </w:num>
  <w:num w:numId="10" w16cid:durableId="886842836">
    <w:abstractNumId w:val="24"/>
  </w:num>
  <w:num w:numId="11" w16cid:durableId="1366175989">
    <w:abstractNumId w:val="37"/>
  </w:num>
  <w:num w:numId="12" w16cid:durableId="1854144711">
    <w:abstractNumId w:val="13"/>
  </w:num>
  <w:num w:numId="13" w16cid:durableId="1465660088">
    <w:abstractNumId w:val="3"/>
  </w:num>
  <w:num w:numId="14" w16cid:durableId="724986199">
    <w:abstractNumId w:val="44"/>
  </w:num>
  <w:num w:numId="15" w16cid:durableId="260454654">
    <w:abstractNumId w:val="10"/>
  </w:num>
  <w:num w:numId="16" w16cid:durableId="1071343646">
    <w:abstractNumId w:val="0"/>
  </w:num>
  <w:num w:numId="17" w16cid:durableId="1404453325">
    <w:abstractNumId w:val="7"/>
  </w:num>
  <w:num w:numId="18" w16cid:durableId="256449201">
    <w:abstractNumId w:val="11"/>
  </w:num>
  <w:num w:numId="19" w16cid:durableId="580141450">
    <w:abstractNumId w:val="1"/>
  </w:num>
  <w:num w:numId="20" w16cid:durableId="811409993">
    <w:abstractNumId w:val="42"/>
  </w:num>
  <w:num w:numId="21" w16cid:durableId="882710960">
    <w:abstractNumId w:val="43"/>
  </w:num>
  <w:num w:numId="22" w16cid:durableId="808014212">
    <w:abstractNumId w:val="18"/>
  </w:num>
  <w:num w:numId="23" w16cid:durableId="207034522">
    <w:abstractNumId w:val="39"/>
  </w:num>
  <w:num w:numId="24" w16cid:durableId="258175839">
    <w:abstractNumId w:val="9"/>
  </w:num>
  <w:num w:numId="25" w16cid:durableId="1290093891">
    <w:abstractNumId w:val="25"/>
  </w:num>
  <w:num w:numId="26" w16cid:durableId="248537566">
    <w:abstractNumId w:val="16"/>
  </w:num>
  <w:num w:numId="27" w16cid:durableId="525752629">
    <w:abstractNumId w:val="30"/>
  </w:num>
  <w:num w:numId="28" w16cid:durableId="1719862540">
    <w:abstractNumId w:val="21"/>
  </w:num>
  <w:num w:numId="29" w16cid:durableId="1297445922">
    <w:abstractNumId w:val="14"/>
  </w:num>
  <w:num w:numId="30" w16cid:durableId="524172870">
    <w:abstractNumId w:val="4"/>
  </w:num>
  <w:num w:numId="31" w16cid:durableId="148524542">
    <w:abstractNumId w:val="26"/>
  </w:num>
  <w:num w:numId="32" w16cid:durableId="779959534">
    <w:abstractNumId w:val="19"/>
  </w:num>
  <w:num w:numId="33" w16cid:durableId="353187782">
    <w:abstractNumId w:val="28"/>
  </w:num>
  <w:num w:numId="34" w16cid:durableId="683020471">
    <w:abstractNumId w:val="40"/>
  </w:num>
  <w:num w:numId="35" w16cid:durableId="935793179">
    <w:abstractNumId w:val="17"/>
  </w:num>
  <w:num w:numId="36" w16cid:durableId="64648547">
    <w:abstractNumId w:val="31"/>
  </w:num>
  <w:num w:numId="37" w16cid:durableId="1044675347">
    <w:abstractNumId w:val="23"/>
  </w:num>
  <w:num w:numId="38" w16cid:durableId="1619217487">
    <w:abstractNumId w:val="35"/>
  </w:num>
  <w:num w:numId="39" w16cid:durableId="1681544185">
    <w:abstractNumId w:val="20"/>
  </w:num>
  <w:num w:numId="40" w16cid:durableId="1047215769">
    <w:abstractNumId w:val="8"/>
  </w:num>
  <w:num w:numId="41" w16cid:durableId="913707980">
    <w:abstractNumId w:val="15"/>
  </w:num>
  <w:num w:numId="42" w16cid:durableId="1724594990">
    <w:abstractNumId w:val="38"/>
  </w:num>
  <w:num w:numId="43" w16cid:durableId="1819108866">
    <w:abstractNumId w:val="6"/>
  </w:num>
  <w:num w:numId="44" w16cid:durableId="825782685">
    <w:abstractNumId w:val="34"/>
  </w:num>
  <w:num w:numId="45" w16cid:durableId="354618569">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395"/>
    <w:rsid w:val="00000361"/>
    <w:rsid w:val="00000BC7"/>
    <w:rsid w:val="00001071"/>
    <w:rsid w:val="000012AC"/>
    <w:rsid w:val="00001642"/>
    <w:rsid w:val="00001DF8"/>
    <w:rsid w:val="00001E30"/>
    <w:rsid w:val="00001ED7"/>
    <w:rsid w:val="00001EE1"/>
    <w:rsid w:val="00002043"/>
    <w:rsid w:val="00002804"/>
    <w:rsid w:val="00002CA1"/>
    <w:rsid w:val="00002D81"/>
    <w:rsid w:val="00002F2B"/>
    <w:rsid w:val="00002F98"/>
    <w:rsid w:val="0000307F"/>
    <w:rsid w:val="00003212"/>
    <w:rsid w:val="00003637"/>
    <w:rsid w:val="00003994"/>
    <w:rsid w:val="000039DD"/>
    <w:rsid w:val="00003DE0"/>
    <w:rsid w:val="000046E2"/>
    <w:rsid w:val="00004899"/>
    <w:rsid w:val="00004955"/>
    <w:rsid w:val="000049E1"/>
    <w:rsid w:val="00004C7D"/>
    <w:rsid w:val="000050C1"/>
    <w:rsid w:val="000050DE"/>
    <w:rsid w:val="0000565C"/>
    <w:rsid w:val="00005E6A"/>
    <w:rsid w:val="00005F4A"/>
    <w:rsid w:val="00005FD1"/>
    <w:rsid w:val="000060BD"/>
    <w:rsid w:val="000061A1"/>
    <w:rsid w:val="000066D3"/>
    <w:rsid w:val="000069F7"/>
    <w:rsid w:val="00006A92"/>
    <w:rsid w:val="00006CCF"/>
    <w:rsid w:val="0000713B"/>
    <w:rsid w:val="00007551"/>
    <w:rsid w:val="00007595"/>
    <w:rsid w:val="000076A4"/>
    <w:rsid w:val="00010175"/>
    <w:rsid w:val="0001018E"/>
    <w:rsid w:val="00010910"/>
    <w:rsid w:val="00010B0D"/>
    <w:rsid w:val="00010B75"/>
    <w:rsid w:val="000111B8"/>
    <w:rsid w:val="00011209"/>
    <w:rsid w:val="0001128A"/>
    <w:rsid w:val="00011B76"/>
    <w:rsid w:val="00011E9E"/>
    <w:rsid w:val="000120B6"/>
    <w:rsid w:val="0001221F"/>
    <w:rsid w:val="00012B74"/>
    <w:rsid w:val="00012FC9"/>
    <w:rsid w:val="00013076"/>
    <w:rsid w:val="00013513"/>
    <w:rsid w:val="00013561"/>
    <w:rsid w:val="00013757"/>
    <w:rsid w:val="000137C2"/>
    <w:rsid w:val="00013894"/>
    <w:rsid w:val="00013922"/>
    <w:rsid w:val="00013987"/>
    <w:rsid w:val="00013A2D"/>
    <w:rsid w:val="00014103"/>
    <w:rsid w:val="0001423C"/>
    <w:rsid w:val="0001437D"/>
    <w:rsid w:val="00014BF4"/>
    <w:rsid w:val="00014CEC"/>
    <w:rsid w:val="00014E3C"/>
    <w:rsid w:val="00015157"/>
    <w:rsid w:val="000152B2"/>
    <w:rsid w:val="000156EF"/>
    <w:rsid w:val="00015F45"/>
    <w:rsid w:val="00016044"/>
    <w:rsid w:val="000161C5"/>
    <w:rsid w:val="00016293"/>
    <w:rsid w:val="000162A4"/>
    <w:rsid w:val="00016647"/>
    <w:rsid w:val="000169CA"/>
    <w:rsid w:val="0001702D"/>
    <w:rsid w:val="00017676"/>
    <w:rsid w:val="00017725"/>
    <w:rsid w:val="000178F6"/>
    <w:rsid w:val="0001793E"/>
    <w:rsid w:val="00017CCA"/>
    <w:rsid w:val="00017D6C"/>
    <w:rsid w:val="00020766"/>
    <w:rsid w:val="000207FE"/>
    <w:rsid w:val="00020A2E"/>
    <w:rsid w:val="000210BB"/>
    <w:rsid w:val="00021862"/>
    <w:rsid w:val="000219F4"/>
    <w:rsid w:val="00021DC3"/>
    <w:rsid w:val="00021E31"/>
    <w:rsid w:val="00021EBF"/>
    <w:rsid w:val="00021F1E"/>
    <w:rsid w:val="00022197"/>
    <w:rsid w:val="000224D9"/>
    <w:rsid w:val="00022706"/>
    <w:rsid w:val="0002299B"/>
    <w:rsid w:val="00022A80"/>
    <w:rsid w:val="00022B19"/>
    <w:rsid w:val="00022FD3"/>
    <w:rsid w:val="000230A0"/>
    <w:rsid w:val="000233A7"/>
    <w:rsid w:val="00024272"/>
    <w:rsid w:val="000246E2"/>
    <w:rsid w:val="00024720"/>
    <w:rsid w:val="00024B9A"/>
    <w:rsid w:val="000251A4"/>
    <w:rsid w:val="000251DA"/>
    <w:rsid w:val="0002534F"/>
    <w:rsid w:val="0002585A"/>
    <w:rsid w:val="00025B86"/>
    <w:rsid w:val="0002607A"/>
    <w:rsid w:val="00026126"/>
    <w:rsid w:val="00026556"/>
    <w:rsid w:val="00026730"/>
    <w:rsid w:val="0002691B"/>
    <w:rsid w:val="00026C9D"/>
    <w:rsid w:val="00026DC3"/>
    <w:rsid w:val="000272BE"/>
    <w:rsid w:val="0002755C"/>
    <w:rsid w:val="0002767F"/>
    <w:rsid w:val="00027CA4"/>
    <w:rsid w:val="00027FB0"/>
    <w:rsid w:val="00030277"/>
    <w:rsid w:val="000303D8"/>
    <w:rsid w:val="0003045D"/>
    <w:rsid w:val="000305BF"/>
    <w:rsid w:val="0003078A"/>
    <w:rsid w:val="00030AC3"/>
    <w:rsid w:val="00031197"/>
    <w:rsid w:val="00031297"/>
    <w:rsid w:val="00031CFE"/>
    <w:rsid w:val="000321EF"/>
    <w:rsid w:val="000327B3"/>
    <w:rsid w:val="000328F0"/>
    <w:rsid w:val="00032A26"/>
    <w:rsid w:val="00032C46"/>
    <w:rsid w:val="00032E09"/>
    <w:rsid w:val="00032F51"/>
    <w:rsid w:val="00032F54"/>
    <w:rsid w:val="000331D4"/>
    <w:rsid w:val="000331DD"/>
    <w:rsid w:val="00033309"/>
    <w:rsid w:val="0003378F"/>
    <w:rsid w:val="000338B3"/>
    <w:rsid w:val="000338E2"/>
    <w:rsid w:val="00033CB8"/>
    <w:rsid w:val="00033ED1"/>
    <w:rsid w:val="0003436D"/>
    <w:rsid w:val="000346FD"/>
    <w:rsid w:val="00034B07"/>
    <w:rsid w:val="00034CBC"/>
    <w:rsid w:val="00034F7E"/>
    <w:rsid w:val="00035117"/>
    <w:rsid w:val="00035236"/>
    <w:rsid w:val="00035459"/>
    <w:rsid w:val="000356A3"/>
    <w:rsid w:val="00035707"/>
    <w:rsid w:val="00035F72"/>
    <w:rsid w:val="000363DF"/>
    <w:rsid w:val="00036445"/>
    <w:rsid w:val="0003656C"/>
    <w:rsid w:val="00036BEE"/>
    <w:rsid w:val="00036ED3"/>
    <w:rsid w:val="00036F19"/>
    <w:rsid w:val="00037268"/>
    <w:rsid w:val="0003768A"/>
    <w:rsid w:val="000376BC"/>
    <w:rsid w:val="00037C97"/>
    <w:rsid w:val="000400EC"/>
    <w:rsid w:val="00040124"/>
    <w:rsid w:val="00040892"/>
    <w:rsid w:val="00040A2F"/>
    <w:rsid w:val="00040C60"/>
    <w:rsid w:val="00040CE5"/>
    <w:rsid w:val="0004104B"/>
    <w:rsid w:val="000413F7"/>
    <w:rsid w:val="0004147C"/>
    <w:rsid w:val="000417FC"/>
    <w:rsid w:val="00041813"/>
    <w:rsid w:val="00041847"/>
    <w:rsid w:val="00041DB4"/>
    <w:rsid w:val="00042302"/>
    <w:rsid w:val="0004261D"/>
    <w:rsid w:val="000429F1"/>
    <w:rsid w:val="00042A91"/>
    <w:rsid w:val="00042B12"/>
    <w:rsid w:val="00042BF3"/>
    <w:rsid w:val="00042F66"/>
    <w:rsid w:val="00042FF5"/>
    <w:rsid w:val="00043A6B"/>
    <w:rsid w:val="00043C9F"/>
    <w:rsid w:val="00043DCB"/>
    <w:rsid w:val="00043F3A"/>
    <w:rsid w:val="000440E8"/>
    <w:rsid w:val="00044546"/>
    <w:rsid w:val="00044653"/>
    <w:rsid w:val="00045625"/>
    <w:rsid w:val="00045FD5"/>
    <w:rsid w:val="000460E9"/>
    <w:rsid w:val="00046321"/>
    <w:rsid w:val="00046357"/>
    <w:rsid w:val="00046381"/>
    <w:rsid w:val="00046443"/>
    <w:rsid w:val="00046554"/>
    <w:rsid w:val="00046560"/>
    <w:rsid w:val="000466E4"/>
    <w:rsid w:val="000468EE"/>
    <w:rsid w:val="000469B7"/>
    <w:rsid w:val="00046D82"/>
    <w:rsid w:val="00047182"/>
    <w:rsid w:val="00047542"/>
    <w:rsid w:val="00047D76"/>
    <w:rsid w:val="0004D02E"/>
    <w:rsid w:val="0005022C"/>
    <w:rsid w:val="0005029D"/>
    <w:rsid w:val="00050409"/>
    <w:rsid w:val="00050812"/>
    <w:rsid w:val="000509E3"/>
    <w:rsid w:val="00050CF7"/>
    <w:rsid w:val="00050D48"/>
    <w:rsid w:val="000513DC"/>
    <w:rsid w:val="00051C31"/>
    <w:rsid w:val="00051D71"/>
    <w:rsid w:val="000520AF"/>
    <w:rsid w:val="00052208"/>
    <w:rsid w:val="000522EA"/>
    <w:rsid w:val="00052473"/>
    <w:rsid w:val="000525DC"/>
    <w:rsid w:val="0005275B"/>
    <w:rsid w:val="000528A0"/>
    <w:rsid w:val="00052A00"/>
    <w:rsid w:val="00052A23"/>
    <w:rsid w:val="00052BF7"/>
    <w:rsid w:val="00052CDD"/>
    <w:rsid w:val="00053095"/>
    <w:rsid w:val="00053EEE"/>
    <w:rsid w:val="000541C7"/>
    <w:rsid w:val="000542F9"/>
    <w:rsid w:val="0005461A"/>
    <w:rsid w:val="00054816"/>
    <w:rsid w:val="00054DCF"/>
    <w:rsid w:val="00054E90"/>
    <w:rsid w:val="000556B9"/>
    <w:rsid w:val="00055B78"/>
    <w:rsid w:val="00055EF7"/>
    <w:rsid w:val="00056AAB"/>
    <w:rsid w:val="00056FF3"/>
    <w:rsid w:val="0005703E"/>
    <w:rsid w:val="000570E4"/>
    <w:rsid w:val="000577E7"/>
    <w:rsid w:val="00057895"/>
    <w:rsid w:val="00057E2F"/>
    <w:rsid w:val="00057E5B"/>
    <w:rsid w:val="00057EDF"/>
    <w:rsid w:val="000602BD"/>
    <w:rsid w:val="00060334"/>
    <w:rsid w:val="0006051C"/>
    <w:rsid w:val="000605D9"/>
    <w:rsid w:val="00060699"/>
    <w:rsid w:val="000609C8"/>
    <w:rsid w:val="00061B83"/>
    <w:rsid w:val="00061CAC"/>
    <w:rsid w:val="00061F88"/>
    <w:rsid w:val="000624B6"/>
    <w:rsid w:val="00062DB3"/>
    <w:rsid w:val="00062F31"/>
    <w:rsid w:val="0006368E"/>
    <w:rsid w:val="000638E3"/>
    <w:rsid w:val="00063BF2"/>
    <w:rsid w:val="00063CC4"/>
    <w:rsid w:val="00063CD6"/>
    <w:rsid w:val="000640DE"/>
    <w:rsid w:val="0006410D"/>
    <w:rsid w:val="00064304"/>
    <w:rsid w:val="0006464D"/>
    <w:rsid w:val="00064BBC"/>
    <w:rsid w:val="00064EE0"/>
    <w:rsid w:val="000650E1"/>
    <w:rsid w:val="00065294"/>
    <w:rsid w:val="0006541F"/>
    <w:rsid w:val="00065887"/>
    <w:rsid w:val="000658C1"/>
    <w:rsid w:val="00065D92"/>
    <w:rsid w:val="00065E83"/>
    <w:rsid w:val="000662A3"/>
    <w:rsid w:val="000666DA"/>
    <w:rsid w:val="000666E6"/>
    <w:rsid w:val="0006675D"/>
    <w:rsid w:val="00066E5B"/>
    <w:rsid w:val="000678FC"/>
    <w:rsid w:val="000679AF"/>
    <w:rsid w:val="00067F7D"/>
    <w:rsid w:val="000700AC"/>
    <w:rsid w:val="00070696"/>
    <w:rsid w:val="000707C8"/>
    <w:rsid w:val="0007081E"/>
    <w:rsid w:val="000708CA"/>
    <w:rsid w:val="000708DF"/>
    <w:rsid w:val="00071061"/>
    <w:rsid w:val="000710A0"/>
    <w:rsid w:val="0007148A"/>
    <w:rsid w:val="00071BC7"/>
    <w:rsid w:val="00071E4B"/>
    <w:rsid w:val="00071EBA"/>
    <w:rsid w:val="0007246F"/>
    <w:rsid w:val="00072E5D"/>
    <w:rsid w:val="00072F43"/>
    <w:rsid w:val="0007307F"/>
    <w:rsid w:val="00073094"/>
    <w:rsid w:val="00073171"/>
    <w:rsid w:val="0007397A"/>
    <w:rsid w:val="000739A2"/>
    <w:rsid w:val="00073BE4"/>
    <w:rsid w:val="00073FF8"/>
    <w:rsid w:val="000742B7"/>
    <w:rsid w:val="0007489D"/>
    <w:rsid w:val="00074B17"/>
    <w:rsid w:val="00074E7D"/>
    <w:rsid w:val="000752C8"/>
    <w:rsid w:val="00075454"/>
    <w:rsid w:val="000757CE"/>
    <w:rsid w:val="00075C33"/>
    <w:rsid w:val="00075C72"/>
    <w:rsid w:val="00076039"/>
    <w:rsid w:val="00076114"/>
    <w:rsid w:val="00076195"/>
    <w:rsid w:val="0007673E"/>
    <w:rsid w:val="0007709B"/>
    <w:rsid w:val="000770FC"/>
    <w:rsid w:val="000777EC"/>
    <w:rsid w:val="0007786F"/>
    <w:rsid w:val="0007788C"/>
    <w:rsid w:val="00077975"/>
    <w:rsid w:val="00077ABA"/>
    <w:rsid w:val="00080078"/>
    <w:rsid w:val="000800F8"/>
    <w:rsid w:val="00080217"/>
    <w:rsid w:val="0008042F"/>
    <w:rsid w:val="000809DC"/>
    <w:rsid w:val="00080BAA"/>
    <w:rsid w:val="00080C8F"/>
    <w:rsid w:val="00080CC2"/>
    <w:rsid w:val="00080D12"/>
    <w:rsid w:val="00080DA6"/>
    <w:rsid w:val="00080F7B"/>
    <w:rsid w:val="00081262"/>
    <w:rsid w:val="0008127B"/>
    <w:rsid w:val="00081600"/>
    <w:rsid w:val="00081C2A"/>
    <w:rsid w:val="000825B4"/>
    <w:rsid w:val="000827D2"/>
    <w:rsid w:val="00082E97"/>
    <w:rsid w:val="00082FBA"/>
    <w:rsid w:val="000831EE"/>
    <w:rsid w:val="0008323E"/>
    <w:rsid w:val="000832D1"/>
    <w:rsid w:val="00083DF4"/>
    <w:rsid w:val="000840C6"/>
    <w:rsid w:val="00084131"/>
    <w:rsid w:val="000845E9"/>
    <w:rsid w:val="00084C81"/>
    <w:rsid w:val="00084DF7"/>
    <w:rsid w:val="00084F3B"/>
    <w:rsid w:val="000854F6"/>
    <w:rsid w:val="00085D6F"/>
    <w:rsid w:val="00085E6C"/>
    <w:rsid w:val="000860C4"/>
    <w:rsid w:val="000860E7"/>
    <w:rsid w:val="0008675C"/>
    <w:rsid w:val="00086D4E"/>
    <w:rsid w:val="00086FBE"/>
    <w:rsid w:val="000879A2"/>
    <w:rsid w:val="00087EAA"/>
    <w:rsid w:val="00090284"/>
    <w:rsid w:val="000904CE"/>
    <w:rsid w:val="00090601"/>
    <w:rsid w:val="0009069C"/>
    <w:rsid w:val="00090740"/>
    <w:rsid w:val="00090B3D"/>
    <w:rsid w:val="00090FBE"/>
    <w:rsid w:val="000917A8"/>
    <w:rsid w:val="00091E38"/>
    <w:rsid w:val="000922BD"/>
    <w:rsid w:val="000923F2"/>
    <w:rsid w:val="00092581"/>
    <w:rsid w:val="00092A5E"/>
    <w:rsid w:val="00092A99"/>
    <w:rsid w:val="00092F2C"/>
    <w:rsid w:val="000930E8"/>
    <w:rsid w:val="0009360A"/>
    <w:rsid w:val="00093A56"/>
    <w:rsid w:val="00093AF1"/>
    <w:rsid w:val="00093BA7"/>
    <w:rsid w:val="00093CD5"/>
    <w:rsid w:val="00093F99"/>
    <w:rsid w:val="000940EE"/>
    <w:rsid w:val="000943B7"/>
    <w:rsid w:val="00094562"/>
    <w:rsid w:val="000952C1"/>
    <w:rsid w:val="00095429"/>
    <w:rsid w:val="00095439"/>
    <w:rsid w:val="00095454"/>
    <w:rsid w:val="00095682"/>
    <w:rsid w:val="00095FB6"/>
    <w:rsid w:val="00096054"/>
    <w:rsid w:val="000961A8"/>
    <w:rsid w:val="000961E4"/>
    <w:rsid w:val="0009668B"/>
    <w:rsid w:val="00096870"/>
    <w:rsid w:val="00096C06"/>
    <w:rsid w:val="00096DE9"/>
    <w:rsid w:val="00096E3E"/>
    <w:rsid w:val="000970D4"/>
    <w:rsid w:val="0009713B"/>
    <w:rsid w:val="0009753C"/>
    <w:rsid w:val="00097A54"/>
    <w:rsid w:val="00097A8E"/>
    <w:rsid w:val="000A032F"/>
    <w:rsid w:val="000A04C8"/>
    <w:rsid w:val="000A088D"/>
    <w:rsid w:val="000A0B42"/>
    <w:rsid w:val="000A11A9"/>
    <w:rsid w:val="000A12FA"/>
    <w:rsid w:val="000A16A3"/>
    <w:rsid w:val="000A211B"/>
    <w:rsid w:val="000A2280"/>
    <w:rsid w:val="000A23DD"/>
    <w:rsid w:val="000A290A"/>
    <w:rsid w:val="000A2B34"/>
    <w:rsid w:val="000A2BFD"/>
    <w:rsid w:val="000A2DA9"/>
    <w:rsid w:val="000A3168"/>
    <w:rsid w:val="000A335E"/>
    <w:rsid w:val="000A3628"/>
    <w:rsid w:val="000A3B19"/>
    <w:rsid w:val="000A3CC9"/>
    <w:rsid w:val="000A3F95"/>
    <w:rsid w:val="000A4278"/>
    <w:rsid w:val="000A42B8"/>
    <w:rsid w:val="000A42F0"/>
    <w:rsid w:val="000A433D"/>
    <w:rsid w:val="000A45F0"/>
    <w:rsid w:val="000A494D"/>
    <w:rsid w:val="000A4A38"/>
    <w:rsid w:val="000A51D4"/>
    <w:rsid w:val="000A54DD"/>
    <w:rsid w:val="000A57DE"/>
    <w:rsid w:val="000A5863"/>
    <w:rsid w:val="000A5E7A"/>
    <w:rsid w:val="000A5FC1"/>
    <w:rsid w:val="000A6237"/>
    <w:rsid w:val="000A65FB"/>
    <w:rsid w:val="000A6C6B"/>
    <w:rsid w:val="000A6E61"/>
    <w:rsid w:val="000A7285"/>
    <w:rsid w:val="000A750B"/>
    <w:rsid w:val="000A7783"/>
    <w:rsid w:val="000A7B73"/>
    <w:rsid w:val="000B06EA"/>
    <w:rsid w:val="000B090B"/>
    <w:rsid w:val="000B12A4"/>
    <w:rsid w:val="000B1361"/>
    <w:rsid w:val="000B1737"/>
    <w:rsid w:val="000B17F6"/>
    <w:rsid w:val="000B1B12"/>
    <w:rsid w:val="000B23A9"/>
    <w:rsid w:val="000B28E3"/>
    <w:rsid w:val="000B295C"/>
    <w:rsid w:val="000B2C79"/>
    <w:rsid w:val="000B33B8"/>
    <w:rsid w:val="000B37C0"/>
    <w:rsid w:val="000B3ABF"/>
    <w:rsid w:val="000B3BDC"/>
    <w:rsid w:val="000B42C4"/>
    <w:rsid w:val="000B43FC"/>
    <w:rsid w:val="000B4496"/>
    <w:rsid w:val="000B4654"/>
    <w:rsid w:val="000B46B3"/>
    <w:rsid w:val="000B47E7"/>
    <w:rsid w:val="000B4820"/>
    <w:rsid w:val="000B4929"/>
    <w:rsid w:val="000B4997"/>
    <w:rsid w:val="000B4AAA"/>
    <w:rsid w:val="000B4AFB"/>
    <w:rsid w:val="000B4D0E"/>
    <w:rsid w:val="000B4DC4"/>
    <w:rsid w:val="000B4E41"/>
    <w:rsid w:val="000B4E5C"/>
    <w:rsid w:val="000B4F40"/>
    <w:rsid w:val="000B506E"/>
    <w:rsid w:val="000B5102"/>
    <w:rsid w:val="000B52AF"/>
    <w:rsid w:val="000B52D9"/>
    <w:rsid w:val="000B56D5"/>
    <w:rsid w:val="000B58B0"/>
    <w:rsid w:val="000B5DDC"/>
    <w:rsid w:val="000B5FBB"/>
    <w:rsid w:val="000B620C"/>
    <w:rsid w:val="000B63E9"/>
    <w:rsid w:val="000B6F36"/>
    <w:rsid w:val="000B74C3"/>
    <w:rsid w:val="000B7A76"/>
    <w:rsid w:val="000B7C7F"/>
    <w:rsid w:val="000C0003"/>
    <w:rsid w:val="000C06AB"/>
    <w:rsid w:val="000C06DD"/>
    <w:rsid w:val="000C0AF8"/>
    <w:rsid w:val="000C0AFC"/>
    <w:rsid w:val="000C0BED"/>
    <w:rsid w:val="000C0F17"/>
    <w:rsid w:val="000C119A"/>
    <w:rsid w:val="000C1215"/>
    <w:rsid w:val="000C164B"/>
    <w:rsid w:val="000C19A6"/>
    <w:rsid w:val="000C1B11"/>
    <w:rsid w:val="000C1C49"/>
    <w:rsid w:val="000C1E88"/>
    <w:rsid w:val="000C2115"/>
    <w:rsid w:val="000C2422"/>
    <w:rsid w:val="000C28CC"/>
    <w:rsid w:val="000C291E"/>
    <w:rsid w:val="000C2ED8"/>
    <w:rsid w:val="000C2F60"/>
    <w:rsid w:val="000C3063"/>
    <w:rsid w:val="000C38BB"/>
    <w:rsid w:val="000C3A81"/>
    <w:rsid w:val="000C3E1E"/>
    <w:rsid w:val="000C40FB"/>
    <w:rsid w:val="000C467A"/>
    <w:rsid w:val="000C4C98"/>
    <w:rsid w:val="000C4EDC"/>
    <w:rsid w:val="000C4EEB"/>
    <w:rsid w:val="000C53D9"/>
    <w:rsid w:val="000C5498"/>
    <w:rsid w:val="000C595A"/>
    <w:rsid w:val="000C5C46"/>
    <w:rsid w:val="000C5D8C"/>
    <w:rsid w:val="000C5F30"/>
    <w:rsid w:val="000C60DD"/>
    <w:rsid w:val="000C6462"/>
    <w:rsid w:val="000C653F"/>
    <w:rsid w:val="000C756C"/>
    <w:rsid w:val="000C7864"/>
    <w:rsid w:val="000C7F9F"/>
    <w:rsid w:val="000D04F2"/>
    <w:rsid w:val="000D05B3"/>
    <w:rsid w:val="000D05F5"/>
    <w:rsid w:val="000D0644"/>
    <w:rsid w:val="000D06E6"/>
    <w:rsid w:val="000D08DB"/>
    <w:rsid w:val="000D1893"/>
    <w:rsid w:val="000D18A3"/>
    <w:rsid w:val="000D1D17"/>
    <w:rsid w:val="000D224A"/>
    <w:rsid w:val="000D27AA"/>
    <w:rsid w:val="000D3200"/>
    <w:rsid w:val="000D373B"/>
    <w:rsid w:val="000D3A86"/>
    <w:rsid w:val="000D3B1B"/>
    <w:rsid w:val="000D3F92"/>
    <w:rsid w:val="000D413A"/>
    <w:rsid w:val="000D46C6"/>
    <w:rsid w:val="000D541E"/>
    <w:rsid w:val="000D549A"/>
    <w:rsid w:val="000D54CF"/>
    <w:rsid w:val="000D59FE"/>
    <w:rsid w:val="000D5CEE"/>
    <w:rsid w:val="000D5F4D"/>
    <w:rsid w:val="000D60D1"/>
    <w:rsid w:val="000D60EB"/>
    <w:rsid w:val="000D6247"/>
    <w:rsid w:val="000D63AE"/>
    <w:rsid w:val="000D63ED"/>
    <w:rsid w:val="000D6558"/>
    <w:rsid w:val="000D67D1"/>
    <w:rsid w:val="000D6CE3"/>
    <w:rsid w:val="000D6E6B"/>
    <w:rsid w:val="000D704E"/>
    <w:rsid w:val="000D713D"/>
    <w:rsid w:val="000D72BE"/>
    <w:rsid w:val="000D75E8"/>
    <w:rsid w:val="000D79BB"/>
    <w:rsid w:val="000E0163"/>
    <w:rsid w:val="000E01D4"/>
    <w:rsid w:val="000E0430"/>
    <w:rsid w:val="000E06EC"/>
    <w:rsid w:val="000E0717"/>
    <w:rsid w:val="000E0EC0"/>
    <w:rsid w:val="000E0F52"/>
    <w:rsid w:val="000E1350"/>
    <w:rsid w:val="000E13DD"/>
    <w:rsid w:val="000E1E3F"/>
    <w:rsid w:val="000E1F2E"/>
    <w:rsid w:val="000E28CF"/>
    <w:rsid w:val="000E2B77"/>
    <w:rsid w:val="000E2F2E"/>
    <w:rsid w:val="000E34F8"/>
    <w:rsid w:val="000E38CF"/>
    <w:rsid w:val="000E3BC0"/>
    <w:rsid w:val="000E3BCF"/>
    <w:rsid w:val="000E40F8"/>
    <w:rsid w:val="000E4133"/>
    <w:rsid w:val="000E438F"/>
    <w:rsid w:val="000E4450"/>
    <w:rsid w:val="000E49C2"/>
    <w:rsid w:val="000E4B11"/>
    <w:rsid w:val="000E4BF6"/>
    <w:rsid w:val="000E4E0B"/>
    <w:rsid w:val="000E5128"/>
    <w:rsid w:val="000E5169"/>
    <w:rsid w:val="000E522B"/>
    <w:rsid w:val="000E52B5"/>
    <w:rsid w:val="000E5340"/>
    <w:rsid w:val="000E58D7"/>
    <w:rsid w:val="000E58E3"/>
    <w:rsid w:val="000E59C0"/>
    <w:rsid w:val="000E5CE9"/>
    <w:rsid w:val="000E6314"/>
    <w:rsid w:val="000E64D9"/>
    <w:rsid w:val="000E65F6"/>
    <w:rsid w:val="000E677F"/>
    <w:rsid w:val="000E71B0"/>
    <w:rsid w:val="000E7246"/>
    <w:rsid w:val="000E72D7"/>
    <w:rsid w:val="000E7540"/>
    <w:rsid w:val="000E7907"/>
    <w:rsid w:val="000E7B43"/>
    <w:rsid w:val="000E7C45"/>
    <w:rsid w:val="000E7FD2"/>
    <w:rsid w:val="000F039B"/>
    <w:rsid w:val="000F0498"/>
    <w:rsid w:val="000F0647"/>
    <w:rsid w:val="000F085A"/>
    <w:rsid w:val="000F127D"/>
    <w:rsid w:val="000F1632"/>
    <w:rsid w:val="000F1CB5"/>
    <w:rsid w:val="000F1DC0"/>
    <w:rsid w:val="000F1E14"/>
    <w:rsid w:val="000F1FFD"/>
    <w:rsid w:val="000F2201"/>
    <w:rsid w:val="000F2F48"/>
    <w:rsid w:val="000F33E2"/>
    <w:rsid w:val="000F347A"/>
    <w:rsid w:val="000F3ABC"/>
    <w:rsid w:val="000F3B75"/>
    <w:rsid w:val="000F423B"/>
    <w:rsid w:val="000F4411"/>
    <w:rsid w:val="000F4819"/>
    <w:rsid w:val="000F4A5E"/>
    <w:rsid w:val="000F4D13"/>
    <w:rsid w:val="000F4DD1"/>
    <w:rsid w:val="000F5006"/>
    <w:rsid w:val="000F521F"/>
    <w:rsid w:val="000F57AD"/>
    <w:rsid w:val="000F5A3A"/>
    <w:rsid w:val="000F5B6E"/>
    <w:rsid w:val="000F5FBF"/>
    <w:rsid w:val="000F66CB"/>
    <w:rsid w:val="000F66F0"/>
    <w:rsid w:val="000F6820"/>
    <w:rsid w:val="000F69BF"/>
    <w:rsid w:val="000F6D44"/>
    <w:rsid w:val="000F6DAF"/>
    <w:rsid w:val="000F6F9F"/>
    <w:rsid w:val="000F756E"/>
    <w:rsid w:val="000F774F"/>
    <w:rsid w:val="000F7764"/>
    <w:rsid w:val="000F7B6D"/>
    <w:rsid w:val="001001AD"/>
    <w:rsid w:val="001001EF"/>
    <w:rsid w:val="00100618"/>
    <w:rsid w:val="0010073E"/>
    <w:rsid w:val="0010085C"/>
    <w:rsid w:val="00100FAB"/>
    <w:rsid w:val="00100FE3"/>
    <w:rsid w:val="00101066"/>
    <w:rsid w:val="001010F2"/>
    <w:rsid w:val="001011D2"/>
    <w:rsid w:val="0010135C"/>
    <w:rsid w:val="0010143A"/>
    <w:rsid w:val="00101541"/>
    <w:rsid w:val="00101821"/>
    <w:rsid w:val="001018CD"/>
    <w:rsid w:val="0010195D"/>
    <w:rsid w:val="00101B9C"/>
    <w:rsid w:val="00101DD2"/>
    <w:rsid w:val="001022B2"/>
    <w:rsid w:val="0010251D"/>
    <w:rsid w:val="00102E19"/>
    <w:rsid w:val="0010355A"/>
    <w:rsid w:val="00103841"/>
    <w:rsid w:val="00103C81"/>
    <w:rsid w:val="001040BF"/>
    <w:rsid w:val="0010492F"/>
    <w:rsid w:val="00104A82"/>
    <w:rsid w:val="001050C7"/>
    <w:rsid w:val="001052C0"/>
    <w:rsid w:val="00105362"/>
    <w:rsid w:val="00105ACA"/>
    <w:rsid w:val="00105B75"/>
    <w:rsid w:val="00105BFF"/>
    <w:rsid w:val="00105C72"/>
    <w:rsid w:val="00105F04"/>
    <w:rsid w:val="0010657B"/>
    <w:rsid w:val="00106ABE"/>
    <w:rsid w:val="00107105"/>
    <w:rsid w:val="001075BF"/>
    <w:rsid w:val="0010769A"/>
    <w:rsid w:val="00107B95"/>
    <w:rsid w:val="00107B9F"/>
    <w:rsid w:val="00107BD5"/>
    <w:rsid w:val="00107C77"/>
    <w:rsid w:val="00110328"/>
    <w:rsid w:val="001109ED"/>
    <w:rsid w:val="00111813"/>
    <w:rsid w:val="00111845"/>
    <w:rsid w:val="001121AE"/>
    <w:rsid w:val="00112421"/>
    <w:rsid w:val="00112437"/>
    <w:rsid w:val="001124EC"/>
    <w:rsid w:val="001128AF"/>
    <w:rsid w:val="00112C78"/>
    <w:rsid w:val="00112E02"/>
    <w:rsid w:val="001132EA"/>
    <w:rsid w:val="00113491"/>
    <w:rsid w:val="001134B7"/>
    <w:rsid w:val="00113CE4"/>
    <w:rsid w:val="00114500"/>
    <w:rsid w:val="001146A0"/>
    <w:rsid w:val="0011478A"/>
    <w:rsid w:val="00114A56"/>
    <w:rsid w:val="00114B20"/>
    <w:rsid w:val="00114B64"/>
    <w:rsid w:val="00114F65"/>
    <w:rsid w:val="00115042"/>
    <w:rsid w:val="00115345"/>
    <w:rsid w:val="0011534D"/>
    <w:rsid w:val="00115472"/>
    <w:rsid w:val="00115877"/>
    <w:rsid w:val="001159B1"/>
    <w:rsid w:val="00115BCC"/>
    <w:rsid w:val="00116163"/>
    <w:rsid w:val="00116219"/>
    <w:rsid w:val="0011644F"/>
    <w:rsid w:val="00116AF3"/>
    <w:rsid w:val="00116BC1"/>
    <w:rsid w:val="001170D3"/>
    <w:rsid w:val="0011734E"/>
    <w:rsid w:val="0011747D"/>
    <w:rsid w:val="001178BC"/>
    <w:rsid w:val="001179D3"/>
    <w:rsid w:val="00117A2D"/>
    <w:rsid w:val="00117B67"/>
    <w:rsid w:val="00120343"/>
    <w:rsid w:val="001207FC"/>
    <w:rsid w:val="0012082B"/>
    <w:rsid w:val="0012150D"/>
    <w:rsid w:val="001215A7"/>
    <w:rsid w:val="001215CA"/>
    <w:rsid w:val="00121C18"/>
    <w:rsid w:val="00121DCA"/>
    <w:rsid w:val="001220E4"/>
    <w:rsid w:val="001223C1"/>
    <w:rsid w:val="0012260E"/>
    <w:rsid w:val="00122C44"/>
    <w:rsid w:val="0012303B"/>
    <w:rsid w:val="00123327"/>
    <w:rsid w:val="001237AD"/>
    <w:rsid w:val="0012395A"/>
    <w:rsid w:val="0012396B"/>
    <w:rsid w:val="00123D4A"/>
    <w:rsid w:val="00123DFD"/>
    <w:rsid w:val="00123E01"/>
    <w:rsid w:val="00123ED9"/>
    <w:rsid w:val="001242BE"/>
    <w:rsid w:val="001244E0"/>
    <w:rsid w:val="00124588"/>
    <w:rsid w:val="0012462F"/>
    <w:rsid w:val="0012485B"/>
    <w:rsid w:val="0012494C"/>
    <w:rsid w:val="00125A59"/>
    <w:rsid w:val="00125DE0"/>
    <w:rsid w:val="00126028"/>
    <w:rsid w:val="0012608B"/>
    <w:rsid w:val="001261D4"/>
    <w:rsid w:val="00126628"/>
    <w:rsid w:val="0012695C"/>
    <w:rsid w:val="00126A1A"/>
    <w:rsid w:val="00126B71"/>
    <w:rsid w:val="00126B7D"/>
    <w:rsid w:val="00126BA4"/>
    <w:rsid w:val="00126E45"/>
    <w:rsid w:val="00126ECA"/>
    <w:rsid w:val="00126F9F"/>
    <w:rsid w:val="001270B9"/>
    <w:rsid w:val="00127386"/>
    <w:rsid w:val="00127D6C"/>
    <w:rsid w:val="00127DC2"/>
    <w:rsid w:val="00130105"/>
    <w:rsid w:val="00130118"/>
    <w:rsid w:val="0013041B"/>
    <w:rsid w:val="00130AA3"/>
    <w:rsid w:val="00131233"/>
    <w:rsid w:val="001315E8"/>
    <w:rsid w:val="001318E2"/>
    <w:rsid w:val="00131B81"/>
    <w:rsid w:val="00131CE7"/>
    <w:rsid w:val="00132C96"/>
    <w:rsid w:val="00132DC8"/>
    <w:rsid w:val="001331FA"/>
    <w:rsid w:val="00133803"/>
    <w:rsid w:val="001340E6"/>
    <w:rsid w:val="0013414C"/>
    <w:rsid w:val="00134155"/>
    <w:rsid w:val="00134572"/>
    <w:rsid w:val="001345D8"/>
    <w:rsid w:val="00134635"/>
    <w:rsid w:val="00134D82"/>
    <w:rsid w:val="00134E8B"/>
    <w:rsid w:val="00135115"/>
    <w:rsid w:val="001352EB"/>
    <w:rsid w:val="0013560C"/>
    <w:rsid w:val="00135AC3"/>
    <w:rsid w:val="00135B3A"/>
    <w:rsid w:val="00135B59"/>
    <w:rsid w:val="00135BF3"/>
    <w:rsid w:val="0013636A"/>
    <w:rsid w:val="001363CC"/>
    <w:rsid w:val="00136553"/>
    <w:rsid w:val="001365D0"/>
    <w:rsid w:val="001368C1"/>
    <w:rsid w:val="00136A89"/>
    <w:rsid w:val="00136B76"/>
    <w:rsid w:val="00136B9B"/>
    <w:rsid w:val="00136BB4"/>
    <w:rsid w:val="001372BE"/>
    <w:rsid w:val="00137999"/>
    <w:rsid w:val="00137AF7"/>
    <w:rsid w:val="00137E2B"/>
    <w:rsid w:val="0014081E"/>
    <w:rsid w:val="001408A8"/>
    <w:rsid w:val="00140E44"/>
    <w:rsid w:val="00141540"/>
    <w:rsid w:val="00141DF8"/>
    <w:rsid w:val="00143157"/>
    <w:rsid w:val="001435F3"/>
    <w:rsid w:val="00143A57"/>
    <w:rsid w:val="00143EC3"/>
    <w:rsid w:val="00143F67"/>
    <w:rsid w:val="00144232"/>
    <w:rsid w:val="001448AE"/>
    <w:rsid w:val="00145203"/>
    <w:rsid w:val="0014548D"/>
    <w:rsid w:val="001456BF"/>
    <w:rsid w:val="001459A6"/>
    <w:rsid w:val="00145FEB"/>
    <w:rsid w:val="001460F1"/>
    <w:rsid w:val="001461F4"/>
    <w:rsid w:val="00146329"/>
    <w:rsid w:val="00146390"/>
    <w:rsid w:val="00146A62"/>
    <w:rsid w:val="00146EEB"/>
    <w:rsid w:val="001470D7"/>
    <w:rsid w:val="00147164"/>
    <w:rsid w:val="001475CB"/>
    <w:rsid w:val="001479B1"/>
    <w:rsid w:val="001487BF"/>
    <w:rsid w:val="0015046E"/>
    <w:rsid w:val="00150B8A"/>
    <w:rsid w:val="00150BD8"/>
    <w:rsid w:val="00150CCA"/>
    <w:rsid w:val="00151433"/>
    <w:rsid w:val="00151ABD"/>
    <w:rsid w:val="00151D0D"/>
    <w:rsid w:val="00152029"/>
    <w:rsid w:val="00152163"/>
    <w:rsid w:val="0015242E"/>
    <w:rsid w:val="0015246F"/>
    <w:rsid w:val="0015266A"/>
    <w:rsid w:val="001529C9"/>
    <w:rsid w:val="00152BEF"/>
    <w:rsid w:val="0015302F"/>
    <w:rsid w:val="001530C4"/>
    <w:rsid w:val="001532DA"/>
    <w:rsid w:val="00154291"/>
    <w:rsid w:val="00154782"/>
    <w:rsid w:val="00154A0F"/>
    <w:rsid w:val="00154DF3"/>
    <w:rsid w:val="00154E8D"/>
    <w:rsid w:val="001551E4"/>
    <w:rsid w:val="001556A4"/>
    <w:rsid w:val="001558D2"/>
    <w:rsid w:val="00155967"/>
    <w:rsid w:val="001559C1"/>
    <w:rsid w:val="00155AC0"/>
    <w:rsid w:val="00156583"/>
    <w:rsid w:val="0015674C"/>
    <w:rsid w:val="00157550"/>
    <w:rsid w:val="001575E2"/>
    <w:rsid w:val="00157C73"/>
    <w:rsid w:val="00157D27"/>
    <w:rsid w:val="00160279"/>
    <w:rsid w:val="001602BE"/>
    <w:rsid w:val="00160C9B"/>
    <w:rsid w:val="00160CCB"/>
    <w:rsid w:val="001611A3"/>
    <w:rsid w:val="0016196F"/>
    <w:rsid w:val="00161BEC"/>
    <w:rsid w:val="00161C8C"/>
    <w:rsid w:val="001621D8"/>
    <w:rsid w:val="001621E9"/>
    <w:rsid w:val="00162289"/>
    <w:rsid w:val="00162462"/>
    <w:rsid w:val="001624A0"/>
    <w:rsid w:val="0016268B"/>
    <w:rsid w:val="001628E9"/>
    <w:rsid w:val="00163089"/>
    <w:rsid w:val="0016338D"/>
    <w:rsid w:val="001638FA"/>
    <w:rsid w:val="001639C6"/>
    <w:rsid w:val="00163E3A"/>
    <w:rsid w:val="00163F3F"/>
    <w:rsid w:val="00164002"/>
    <w:rsid w:val="001642F1"/>
    <w:rsid w:val="00164450"/>
    <w:rsid w:val="0016448D"/>
    <w:rsid w:val="00164D04"/>
    <w:rsid w:val="001651E6"/>
    <w:rsid w:val="00165232"/>
    <w:rsid w:val="00165278"/>
    <w:rsid w:val="001654BF"/>
    <w:rsid w:val="00165BEB"/>
    <w:rsid w:val="00165F91"/>
    <w:rsid w:val="00166211"/>
    <w:rsid w:val="00166505"/>
    <w:rsid w:val="00166585"/>
    <w:rsid w:val="00166E97"/>
    <w:rsid w:val="0016703D"/>
    <w:rsid w:val="0016709F"/>
    <w:rsid w:val="00167813"/>
    <w:rsid w:val="00167B75"/>
    <w:rsid w:val="00167DD9"/>
    <w:rsid w:val="001702BB"/>
    <w:rsid w:val="001708A2"/>
    <w:rsid w:val="00170A67"/>
    <w:rsid w:val="00170C03"/>
    <w:rsid w:val="00170CE6"/>
    <w:rsid w:val="00170F14"/>
    <w:rsid w:val="001711E9"/>
    <w:rsid w:val="001719ED"/>
    <w:rsid w:val="00171BF3"/>
    <w:rsid w:val="0017264A"/>
    <w:rsid w:val="00172915"/>
    <w:rsid w:val="0017354F"/>
    <w:rsid w:val="00173577"/>
    <w:rsid w:val="00173755"/>
    <w:rsid w:val="0017388D"/>
    <w:rsid w:val="00173F15"/>
    <w:rsid w:val="001743A4"/>
    <w:rsid w:val="0017467B"/>
    <w:rsid w:val="00174E44"/>
    <w:rsid w:val="00174EB6"/>
    <w:rsid w:val="00175010"/>
    <w:rsid w:val="00175340"/>
    <w:rsid w:val="00175405"/>
    <w:rsid w:val="00175651"/>
    <w:rsid w:val="00175C7B"/>
    <w:rsid w:val="00175CEC"/>
    <w:rsid w:val="0017651F"/>
    <w:rsid w:val="001765C0"/>
    <w:rsid w:val="00176660"/>
    <w:rsid w:val="00176734"/>
    <w:rsid w:val="0017680B"/>
    <w:rsid w:val="0017688A"/>
    <w:rsid w:val="001768BA"/>
    <w:rsid w:val="00176AA9"/>
    <w:rsid w:val="00176AC0"/>
    <w:rsid w:val="0017739E"/>
    <w:rsid w:val="00180328"/>
    <w:rsid w:val="001804D0"/>
    <w:rsid w:val="00180680"/>
    <w:rsid w:val="001808A3"/>
    <w:rsid w:val="001809C0"/>
    <w:rsid w:val="00180C67"/>
    <w:rsid w:val="001818DA"/>
    <w:rsid w:val="00182090"/>
    <w:rsid w:val="0018214E"/>
    <w:rsid w:val="0018228B"/>
    <w:rsid w:val="0018241B"/>
    <w:rsid w:val="00182A16"/>
    <w:rsid w:val="00182E87"/>
    <w:rsid w:val="00182EA1"/>
    <w:rsid w:val="0018349E"/>
    <w:rsid w:val="00183547"/>
    <w:rsid w:val="001835C4"/>
    <w:rsid w:val="001839E9"/>
    <w:rsid w:val="00183C96"/>
    <w:rsid w:val="00183DCA"/>
    <w:rsid w:val="001842A2"/>
    <w:rsid w:val="00184464"/>
    <w:rsid w:val="001845D1"/>
    <w:rsid w:val="001845F8"/>
    <w:rsid w:val="001851F4"/>
    <w:rsid w:val="00185412"/>
    <w:rsid w:val="0018552E"/>
    <w:rsid w:val="0018555A"/>
    <w:rsid w:val="0018573A"/>
    <w:rsid w:val="00185785"/>
    <w:rsid w:val="00185AE2"/>
    <w:rsid w:val="00185F2D"/>
    <w:rsid w:val="00186310"/>
    <w:rsid w:val="00186394"/>
    <w:rsid w:val="00186451"/>
    <w:rsid w:val="00186826"/>
    <w:rsid w:val="001868E0"/>
    <w:rsid w:val="00186C3E"/>
    <w:rsid w:val="00186EAD"/>
    <w:rsid w:val="00187009"/>
    <w:rsid w:val="00187094"/>
    <w:rsid w:val="001872C9"/>
    <w:rsid w:val="001873E9"/>
    <w:rsid w:val="00187B0D"/>
    <w:rsid w:val="00190076"/>
    <w:rsid w:val="0019033D"/>
    <w:rsid w:val="001903D9"/>
    <w:rsid w:val="00190BCD"/>
    <w:rsid w:val="00190E2F"/>
    <w:rsid w:val="00190EB6"/>
    <w:rsid w:val="0019116F"/>
    <w:rsid w:val="001911B3"/>
    <w:rsid w:val="00191290"/>
    <w:rsid w:val="00191334"/>
    <w:rsid w:val="0019140D"/>
    <w:rsid w:val="0019157D"/>
    <w:rsid w:val="001916D9"/>
    <w:rsid w:val="00191887"/>
    <w:rsid w:val="00191B57"/>
    <w:rsid w:val="00191C58"/>
    <w:rsid w:val="00192117"/>
    <w:rsid w:val="00192538"/>
    <w:rsid w:val="001927AF"/>
    <w:rsid w:val="00192C01"/>
    <w:rsid w:val="00192CAB"/>
    <w:rsid w:val="00192DCF"/>
    <w:rsid w:val="00192EB0"/>
    <w:rsid w:val="00193334"/>
    <w:rsid w:val="00193518"/>
    <w:rsid w:val="0019375F"/>
    <w:rsid w:val="0019391A"/>
    <w:rsid w:val="00193BAE"/>
    <w:rsid w:val="00193FD1"/>
    <w:rsid w:val="0019442D"/>
    <w:rsid w:val="00194B5C"/>
    <w:rsid w:val="00194BC5"/>
    <w:rsid w:val="00194CB6"/>
    <w:rsid w:val="00194F5A"/>
    <w:rsid w:val="00195170"/>
    <w:rsid w:val="00195191"/>
    <w:rsid w:val="0019530D"/>
    <w:rsid w:val="001955A1"/>
    <w:rsid w:val="001955B9"/>
    <w:rsid w:val="00195BD6"/>
    <w:rsid w:val="00195C8F"/>
    <w:rsid w:val="0019661C"/>
    <w:rsid w:val="001966E4"/>
    <w:rsid w:val="00196842"/>
    <w:rsid w:val="001968E4"/>
    <w:rsid w:val="00196CC8"/>
    <w:rsid w:val="00197242"/>
    <w:rsid w:val="00197692"/>
    <w:rsid w:val="00197F1F"/>
    <w:rsid w:val="00197F23"/>
    <w:rsid w:val="001A0179"/>
    <w:rsid w:val="001A0885"/>
    <w:rsid w:val="001A0A01"/>
    <w:rsid w:val="001A0C3B"/>
    <w:rsid w:val="001A0D46"/>
    <w:rsid w:val="001A0DCE"/>
    <w:rsid w:val="001A1993"/>
    <w:rsid w:val="001A1DA8"/>
    <w:rsid w:val="001A22F2"/>
    <w:rsid w:val="001A2335"/>
    <w:rsid w:val="001A2718"/>
    <w:rsid w:val="001A27DC"/>
    <w:rsid w:val="001A2E36"/>
    <w:rsid w:val="001A2F2A"/>
    <w:rsid w:val="001A3267"/>
    <w:rsid w:val="001A3360"/>
    <w:rsid w:val="001A337B"/>
    <w:rsid w:val="001A33F0"/>
    <w:rsid w:val="001A3A72"/>
    <w:rsid w:val="001A3BBF"/>
    <w:rsid w:val="001A3F8D"/>
    <w:rsid w:val="001A4B66"/>
    <w:rsid w:val="001A4EF6"/>
    <w:rsid w:val="001A4F27"/>
    <w:rsid w:val="001A5098"/>
    <w:rsid w:val="001A5462"/>
    <w:rsid w:val="001A564D"/>
    <w:rsid w:val="001A5893"/>
    <w:rsid w:val="001A58FA"/>
    <w:rsid w:val="001A590C"/>
    <w:rsid w:val="001A5A72"/>
    <w:rsid w:val="001A5C0E"/>
    <w:rsid w:val="001A5CE6"/>
    <w:rsid w:val="001A6513"/>
    <w:rsid w:val="001A6776"/>
    <w:rsid w:val="001A68A8"/>
    <w:rsid w:val="001A68FC"/>
    <w:rsid w:val="001A6A0F"/>
    <w:rsid w:val="001A6C8E"/>
    <w:rsid w:val="001A6CBE"/>
    <w:rsid w:val="001A6CEE"/>
    <w:rsid w:val="001A7020"/>
    <w:rsid w:val="001A7036"/>
    <w:rsid w:val="001A71AF"/>
    <w:rsid w:val="001A725E"/>
    <w:rsid w:val="001A73B1"/>
    <w:rsid w:val="001A7AFA"/>
    <w:rsid w:val="001A7DFA"/>
    <w:rsid w:val="001B01F5"/>
    <w:rsid w:val="001B0411"/>
    <w:rsid w:val="001B0598"/>
    <w:rsid w:val="001B0781"/>
    <w:rsid w:val="001B07FD"/>
    <w:rsid w:val="001B0A08"/>
    <w:rsid w:val="001B0D80"/>
    <w:rsid w:val="001B0D8F"/>
    <w:rsid w:val="001B0FBB"/>
    <w:rsid w:val="001B132F"/>
    <w:rsid w:val="001B1B0A"/>
    <w:rsid w:val="001B1C7C"/>
    <w:rsid w:val="001B1FC9"/>
    <w:rsid w:val="001B2180"/>
    <w:rsid w:val="001B273B"/>
    <w:rsid w:val="001B27EB"/>
    <w:rsid w:val="001B29C8"/>
    <w:rsid w:val="001B2B86"/>
    <w:rsid w:val="001B2C98"/>
    <w:rsid w:val="001B35E6"/>
    <w:rsid w:val="001B3871"/>
    <w:rsid w:val="001B3A5C"/>
    <w:rsid w:val="001B3C3D"/>
    <w:rsid w:val="001B3D56"/>
    <w:rsid w:val="001B4121"/>
    <w:rsid w:val="001B439B"/>
    <w:rsid w:val="001B4C9B"/>
    <w:rsid w:val="001B4CF8"/>
    <w:rsid w:val="001B51D3"/>
    <w:rsid w:val="001B605C"/>
    <w:rsid w:val="001B61D0"/>
    <w:rsid w:val="001B6369"/>
    <w:rsid w:val="001B6452"/>
    <w:rsid w:val="001B6C8A"/>
    <w:rsid w:val="001B6FF6"/>
    <w:rsid w:val="001B7005"/>
    <w:rsid w:val="001B743D"/>
    <w:rsid w:val="001B758F"/>
    <w:rsid w:val="001B761E"/>
    <w:rsid w:val="001B7932"/>
    <w:rsid w:val="001B7A28"/>
    <w:rsid w:val="001B7ECE"/>
    <w:rsid w:val="001B7F1F"/>
    <w:rsid w:val="001C03C0"/>
    <w:rsid w:val="001C062A"/>
    <w:rsid w:val="001C06FB"/>
    <w:rsid w:val="001C089E"/>
    <w:rsid w:val="001C0B58"/>
    <w:rsid w:val="001C0B5C"/>
    <w:rsid w:val="001C1057"/>
    <w:rsid w:val="001C1137"/>
    <w:rsid w:val="001C13F6"/>
    <w:rsid w:val="001C187F"/>
    <w:rsid w:val="001C1C94"/>
    <w:rsid w:val="001C1EB1"/>
    <w:rsid w:val="001C22CE"/>
    <w:rsid w:val="001C2643"/>
    <w:rsid w:val="001C27A1"/>
    <w:rsid w:val="001C2960"/>
    <w:rsid w:val="001C2ABC"/>
    <w:rsid w:val="001C37C4"/>
    <w:rsid w:val="001C38D2"/>
    <w:rsid w:val="001C390F"/>
    <w:rsid w:val="001C39EB"/>
    <w:rsid w:val="001C3B10"/>
    <w:rsid w:val="001C3C21"/>
    <w:rsid w:val="001C3E6E"/>
    <w:rsid w:val="001C3E7D"/>
    <w:rsid w:val="001C4050"/>
    <w:rsid w:val="001C43B3"/>
    <w:rsid w:val="001C47F6"/>
    <w:rsid w:val="001C4861"/>
    <w:rsid w:val="001C4E57"/>
    <w:rsid w:val="001C5347"/>
    <w:rsid w:val="001C53EE"/>
    <w:rsid w:val="001C5B51"/>
    <w:rsid w:val="001C5BF1"/>
    <w:rsid w:val="001C5C2E"/>
    <w:rsid w:val="001C5C34"/>
    <w:rsid w:val="001C6060"/>
    <w:rsid w:val="001C60BA"/>
    <w:rsid w:val="001C61FC"/>
    <w:rsid w:val="001C6430"/>
    <w:rsid w:val="001C68C0"/>
    <w:rsid w:val="001C696D"/>
    <w:rsid w:val="001C6BAF"/>
    <w:rsid w:val="001C6C72"/>
    <w:rsid w:val="001C6D85"/>
    <w:rsid w:val="001C70E8"/>
    <w:rsid w:val="001C756E"/>
    <w:rsid w:val="001C786B"/>
    <w:rsid w:val="001C7AEB"/>
    <w:rsid w:val="001C7D70"/>
    <w:rsid w:val="001D04B8"/>
    <w:rsid w:val="001D05B5"/>
    <w:rsid w:val="001D0EC3"/>
    <w:rsid w:val="001D105B"/>
    <w:rsid w:val="001D10BE"/>
    <w:rsid w:val="001D12B7"/>
    <w:rsid w:val="001D1A2C"/>
    <w:rsid w:val="001D1A7A"/>
    <w:rsid w:val="001D1EF3"/>
    <w:rsid w:val="001D2039"/>
    <w:rsid w:val="001D2498"/>
    <w:rsid w:val="001D25FD"/>
    <w:rsid w:val="001D282A"/>
    <w:rsid w:val="001D2A89"/>
    <w:rsid w:val="001D2C0E"/>
    <w:rsid w:val="001D3649"/>
    <w:rsid w:val="001D37AD"/>
    <w:rsid w:val="001D3D32"/>
    <w:rsid w:val="001D4138"/>
    <w:rsid w:val="001D4364"/>
    <w:rsid w:val="001D438A"/>
    <w:rsid w:val="001D44D4"/>
    <w:rsid w:val="001D47E4"/>
    <w:rsid w:val="001D49E9"/>
    <w:rsid w:val="001D52F9"/>
    <w:rsid w:val="001D590D"/>
    <w:rsid w:val="001D5911"/>
    <w:rsid w:val="001D5AD7"/>
    <w:rsid w:val="001D5B14"/>
    <w:rsid w:val="001D5B94"/>
    <w:rsid w:val="001D5BE0"/>
    <w:rsid w:val="001D5D17"/>
    <w:rsid w:val="001D5DFC"/>
    <w:rsid w:val="001D5FED"/>
    <w:rsid w:val="001D608E"/>
    <w:rsid w:val="001D6842"/>
    <w:rsid w:val="001D68D3"/>
    <w:rsid w:val="001D756B"/>
    <w:rsid w:val="001D7A56"/>
    <w:rsid w:val="001D7B5A"/>
    <w:rsid w:val="001D7D35"/>
    <w:rsid w:val="001D7D52"/>
    <w:rsid w:val="001E002C"/>
    <w:rsid w:val="001E01A0"/>
    <w:rsid w:val="001E08FB"/>
    <w:rsid w:val="001E0A64"/>
    <w:rsid w:val="001E0AD7"/>
    <w:rsid w:val="001E0C22"/>
    <w:rsid w:val="001E0C26"/>
    <w:rsid w:val="001E0E2C"/>
    <w:rsid w:val="001E14F2"/>
    <w:rsid w:val="001E1969"/>
    <w:rsid w:val="001E1BBE"/>
    <w:rsid w:val="001E1D17"/>
    <w:rsid w:val="001E1FC7"/>
    <w:rsid w:val="001E1FEE"/>
    <w:rsid w:val="001E283D"/>
    <w:rsid w:val="001E2BBB"/>
    <w:rsid w:val="001E2BBC"/>
    <w:rsid w:val="001E2E95"/>
    <w:rsid w:val="001E2F1E"/>
    <w:rsid w:val="001E30ED"/>
    <w:rsid w:val="001E31C8"/>
    <w:rsid w:val="001E31E0"/>
    <w:rsid w:val="001E3362"/>
    <w:rsid w:val="001E35FB"/>
    <w:rsid w:val="001E3784"/>
    <w:rsid w:val="001E3A57"/>
    <w:rsid w:val="001E3B9A"/>
    <w:rsid w:val="001E3C67"/>
    <w:rsid w:val="001E4432"/>
    <w:rsid w:val="001E4728"/>
    <w:rsid w:val="001E483A"/>
    <w:rsid w:val="001E4A4D"/>
    <w:rsid w:val="001E4C00"/>
    <w:rsid w:val="001E5349"/>
    <w:rsid w:val="001E5481"/>
    <w:rsid w:val="001E5502"/>
    <w:rsid w:val="001E558D"/>
    <w:rsid w:val="001E5BBF"/>
    <w:rsid w:val="001E5D12"/>
    <w:rsid w:val="001E5FAD"/>
    <w:rsid w:val="001E6778"/>
    <w:rsid w:val="001E7154"/>
    <w:rsid w:val="001E71F0"/>
    <w:rsid w:val="001E75CC"/>
    <w:rsid w:val="001E7913"/>
    <w:rsid w:val="001E7C80"/>
    <w:rsid w:val="001E7CB0"/>
    <w:rsid w:val="001E7D11"/>
    <w:rsid w:val="001E7EE7"/>
    <w:rsid w:val="001F0137"/>
    <w:rsid w:val="001F0450"/>
    <w:rsid w:val="001F06F3"/>
    <w:rsid w:val="001F0A86"/>
    <w:rsid w:val="001F0B90"/>
    <w:rsid w:val="001F0CF1"/>
    <w:rsid w:val="001F0F91"/>
    <w:rsid w:val="001F1640"/>
    <w:rsid w:val="001F1975"/>
    <w:rsid w:val="001F1DE1"/>
    <w:rsid w:val="001F1F80"/>
    <w:rsid w:val="001F23AB"/>
    <w:rsid w:val="001F2784"/>
    <w:rsid w:val="001F2874"/>
    <w:rsid w:val="001F28C0"/>
    <w:rsid w:val="001F298F"/>
    <w:rsid w:val="001F2C99"/>
    <w:rsid w:val="001F33E1"/>
    <w:rsid w:val="001F34EA"/>
    <w:rsid w:val="001F3882"/>
    <w:rsid w:val="001F3B20"/>
    <w:rsid w:val="001F3B3E"/>
    <w:rsid w:val="001F3E46"/>
    <w:rsid w:val="001F3FE1"/>
    <w:rsid w:val="001F43C5"/>
    <w:rsid w:val="001F44DB"/>
    <w:rsid w:val="001F4FEA"/>
    <w:rsid w:val="001F522D"/>
    <w:rsid w:val="001F53A1"/>
    <w:rsid w:val="001F54D0"/>
    <w:rsid w:val="001F56DC"/>
    <w:rsid w:val="001F5A70"/>
    <w:rsid w:val="001F67B7"/>
    <w:rsid w:val="001F68A9"/>
    <w:rsid w:val="001F69E6"/>
    <w:rsid w:val="001F6CFB"/>
    <w:rsid w:val="001F6D0A"/>
    <w:rsid w:val="001F7049"/>
    <w:rsid w:val="001F776D"/>
    <w:rsid w:val="001F7996"/>
    <w:rsid w:val="001F7B18"/>
    <w:rsid w:val="001F7C96"/>
    <w:rsid w:val="001F7E26"/>
    <w:rsid w:val="002008DE"/>
    <w:rsid w:val="0020090F"/>
    <w:rsid w:val="00200BFC"/>
    <w:rsid w:val="00200CA7"/>
    <w:rsid w:val="00201167"/>
    <w:rsid w:val="0020182C"/>
    <w:rsid w:val="00201887"/>
    <w:rsid w:val="00201C21"/>
    <w:rsid w:val="00201D2B"/>
    <w:rsid w:val="00202332"/>
    <w:rsid w:val="002026B9"/>
    <w:rsid w:val="0020285A"/>
    <w:rsid w:val="00202904"/>
    <w:rsid w:val="00202B98"/>
    <w:rsid w:val="00203032"/>
    <w:rsid w:val="00203208"/>
    <w:rsid w:val="00203281"/>
    <w:rsid w:val="00203461"/>
    <w:rsid w:val="002034CD"/>
    <w:rsid w:val="002034E1"/>
    <w:rsid w:val="002034FE"/>
    <w:rsid w:val="00203A1B"/>
    <w:rsid w:val="00203C2A"/>
    <w:rsid w:val="00204112"/>
    <w:rsid w:val="00204130"/>
    <w:rsid w:val="002044B1"/>
    <w:rsid w:val="00204743"/>
    <w:rsid w:val="0020489A"/>
    <w:rsid w:val="002048C8"/>
    <w:rsid w:val="00204B6C"/>
    <w:rsid w:val="00204B81"/>
    <w:rsid w:val="00205208"/>
    <w:rsid w:val="002052A0"/>
    <w:rsid w:val="0020535F"/>
    <w:rsid w:val="002053F5"/>
    <w:rsid w:val="00206153"/>
    <w:rsid w:val="00206355"/>
    <w:rsid w:val="00206411"/>
    <w:rsid w:val="002064B0"/>
    <w:rsid w:val="002065EF"/>
    <w:rsid w:val="0020720E"/>
    <w:rsid w:val="00207369"/>
    <w:rsid w:val="0020765C"/>
    <w:rsid w:val="00207759"/>
    <w:rsid w:val="0020778F"/>
    <w:rsid w:val="0020795A"/>
    <w:rsid w:val="00207AF7"/>
    <w:rsid w:val="00207BC9"/>
    <w:rsid w:val="00207BE4"/>
    <w:rsid w:val="002108F5"/>
    <w:rsid w:val="00210AC5"/>
    <w:rsid w:val="00210C2A"/>
    <w:rsid w:val="002110ED"/>
    <w:rsid w:val="002112B8"/>
    <w:rsid w:val="002112F9"/>
    <w:rsid w:val="002114CA"/>
    <w:rsid w:val="0021174F"/>
    <w:rsid w:val="0021194C"/>
    <w:rsid w:val="00211A24"/>
    <w:rsid w:val="00211B3A"/>
    <w:rsid w:val="00211BC4"/>
    <w:rsid w:val="00211BD4"/>
    <w:rsid w:val="00211DEC"/>
    <w:rsid w:val="00211E63"/>
    <w:rsid w:val="0021246D"/>
    <w:rsid w:val="002129F5"/>
    <w:rsid w:val="00212DDF"/>
    <w:rsid w:val="00213299"/>
    <w:rsid w:val="00213500"/>
    <w:rsid w:val="002137D0"/>
    <w:rsid w:val="002137E2"/>
    <w:rsid w:val="00213943"/>
    <w:rsid w:val="00213B9E"/>
    <w:rsid w:val="00213CD8"/>
    <w:rsid w:val="00214190"/>
    <w:rsid w:val="00214305"/>
    <w:rsid w:val="00214307"/>
    <w:rsid w:val="00214724"/>
    <w:rsid w:val="00214BB8"/>
    <w:rsid w:val="00214CE3"/>
    <w:rsid w:val="00214FF1"/>
    <w:rsid w:val="00215A82"/>
    <w:rsid w:val="00215B3F"/>
    <w:rsid w:val="002162F5"/>
    <w:rsid w:val="002167D2"/>
    <w:rsid w:val="00216AED"/>
    <w:rsid w:val="00216BBD"/>
    <w:rsid w:val="0021703E"/>
    <w:rsid w:val="002170EA"/>
    <w:rsid w:val="00217282"/>
    <w:rsid w:val="002174A1"/>
    <w:rsid w:val="00217655"/>
    <w:rsid w:val="00217E0A"/>
    <w:rsid w:val="00217F2D"/>
    <w:rsid w:val="002202C9"/>
    <w:rsid w:val="00220478"/>
    <w:rsid w:val="002207B1"/>
    <w:rsid w:val="00220A5B"/>
    <w:rsid w:val="002210E3"/>
    <w:rsid w:val="00221D31"/>
    <w:rsid w:val="00221E4F"/>
    <w:rsid w:val="00221F4F"/>
    <w:rsid w:val="0022203B"/>
    <w:rsid w:val="002226AB"/>
    <w:rsid w:val="002228A8"/>
    <w:rsid w:val="002229A8"/>
    <w:rsid w:val="00222ECD"/>
    <w:rsid w:val="0022327E"/>
    <w:rsid w:val="002232BE"/>
    <w:rsid w:val="00223328"/>
    <w:rsid w:val="0022342F"/>
    <w:rsid w:val="00223906"/>
    <w:rsid w:val="00223C0D"/>
    <w:rsid w:val="002247AF"/>
    <w:rsid w:val="00224B84"/>
    <w:rsid w:val="002251EA"/>
    <w:rsid w:val="00225417"/>
    <w:rsid w:val="0022579B"/>
    <w:rsid w:val="00225844"/>
    <w:rsid w:val="00225885"/>
    <w:rsid w:val="00225C80"/>
    <w:rsid w:val="00225CBC"/>
    <w:rsid w:val="002260C8"/>
    <w:rsid w:val="002262BC"/>
    <w:rsid w:val="00226438"/>
    <w:rsid w:val="0022689A"/>
    <w:rsid w:val="002268C1"/>
    <w:rsid w:val="002270F2"/>
    <w:rsid w:val="0022720B"/>
    <w:rsid w:val="0022732B"/>
    <w:rsid w:val="002274FC"/>
    <w:rsid w:val="002276E8"/>
    <w:rsid w:val="0022782F"/>
    <w:rsid w:val="00227A45"/>
    <w:rsid w:val="0023003F"/>
    <w:rsid w:val="00230FC3"/>
    <w:rsid w:val="00231693"/>
    <w:rsid w:val="00231B83"/>
    <w:rsid w:val="00231C4D"/>
    <w:rsid w:val="00231EF6"/>
    <w:rsid w:val="00231F52"/>
    <w:rsid w:val="00232020"/>
    <w:rsid w:val="002320DC"/>
    <w:rsid w:val="002327F2"/>
    <w:rsid w:val="00232A1C"/>
    <w:rsid w:val="00232C2F"/>
    <w:rsid w:val="00233116"/>
    <w:rsid w:val="002333FE"/>
    <w:rsid w:val="00233469"/>
    <w:rsid w:val="002335AB"/>
    <w:rsid w:val="00233BA0"/>
    <w:rsid w:val="00233BFA"/>
    <w:rsid w:val="00233D80"/>
    <w:rsid w:val="00233F3D"/>
    <w:rsid w:val="002344C3"/>
    <w:rsid w:val="00234514"/>
    <w:rsid w:val="00234989"/>
    <w:rsid w:val="0023502D"/>
    <w:rsid w:val="00235281"/>
    <w:rsid w:val="002359A6"/>
    <w:rsid w:val="0023621A"/>
    <w:rsid w:val="0023653E"/>
    <w:rsid w:val="00236643"/>
    <w:rsid w:val="00236678"/>
    <w:rsid w:val="00237036"/>
    <w:rsid w:val="00237138"/>
    <w:rsid w:val="00237332"/>
    <w:rsid w:val="002378A1"/>
    <w:rsid w:val="00237CBA"/>
    <w:rsid w:val="00237F2C"/>
    <w:rsid w:val="002400D6"/>
    <w:rsid w:val="002401F5"/>
    <w:rsid w:val="00240809"/>
    <w:rsid w:val="00240E0B"/>
    <w:rsid w:val="0024111A"/>
    <w:rsid w:val="002411DF"/>
    <w:rsid w:val="00241325"/>
    <w:rsid w:val="002414E5"/>
    <w:rsid w:val="0024151F"/>
    <w:rsid w:val="00241AF1"/>
    <w:rsid w:val="00241AFF"/>
    <w:rsid w:val="0024201C"/>
    <w:rsid w:val="002420A2"/>
    <w:rsid w:val="00242438"/>
    <w:rsid w:val="00242667"/>
    <w:rsid w:val="00242805"/>
    <w:rsid w:val="00242CDA"/>
    <w:rsid w:val="00242DF7"/>
    <w:rsid w:val="00243082"/>
    <w:rsid w:val="002435F4"/>
    <w:rsid w:val="00243938"/>
    <w:rsid w:val="0024394A"/>
    <w:rsid w:val="00243F5C"/>
    <w:rsid w:val="00244458"/>
    <w:rsid w:val="00244AA3"/>
    <w:rsid w:val="00244B91"/>
    <w:rsid w:val="00244E6F"/>
    <w:rsid w:val="00245019"/>
    <w:rsid w:val="0024522A"/>
    <w:rsid w:val="00245324"/>
    <w:rsid w:val="002454E7"/>
    <w:rsid w:val="002456EE"/>
    <w:rsid w:val="002457FF"/>
    <w:rsid w:val="00245D4D"/>
    <w:rsid w:val="00246470"/>
    <w:rsid w:val="002464A4"/>
    <w:rsid w:val="0024658B"/>
    <w:rsid w:val="00246937"/>
    <w:rsid w:val="00246A4E"/>
    <w:rsid w:val="00246E75"/>
    <w:rsid w:val="00246FE5"/>
    <w:rsid w:val="0024733B"/>
    <w:rsid w:val="00247761"/>
    <w:rsid w:val="00247B25"/>
    <w:rsid w:val="00247C88"/>
    <w:rsid w:val="00247CBF"/>
    <w:rsid w:val="00247F55"/>
    <w:rsid w:val="00247F57"/>
    <w:rsid w:val="00247FFC"/>
    <w:rsid w:val="00250314"/>
    <w:rsid w:val="00250968"/>
    <w:rsid w:val="00250D52"/>
    <w:rsid w:val="00250FBA"/>
    <w:rsid w:val="0025144A"/>
    <w:rsid w:val="00251D73"/>
    <w:rsid w:val="00251DFF"/>
    <w:rsid w:val="00251E26"/>
    <w:rsid w:val="00251EA6"/>
    <w:rsid w:val="00252143"/>
    <w:rsid w:val="00252302"/>
    <w:rsid w:val="0025233B"/>
    <w:rsid w:val="002523EC"/>
    <w:rsid w:val="0025267F"/>
    <w:rsid w:val="00252A8F"/>
    <w:rsid w:val="00252C9D"/>
    <w:rsid w:val="00252F83"/>
    <w:rsid w:val="0025300D"/>
    <w:rsid w:val="00253284"/>
    <w:rsid w:val="00253308"/>
    <w:rsid w:val="00253850"/>
    <w:rsid w:val="0025399C"/>
    <w:rsid w:val="00253ABC"/>
    <w:rsid w:val="00253DE4"/>
    <w:rsid w:val="00253FDE"/>
    <w:rsid w:val="00254319"/>
    <w:rsid w:val="00254A54"/>
    <w:rsid w:val="00255041"/>
    <w:rsid w:val="00255104"/>
    <w:rsid w:val="002553BF"/>
    <w:rsid w:val="002553D1"/>
    <w:rsid w:val="00255610"/>
    <w:rsid w:val="002557DC"/>
    <w:rsid w:val="00255AE9"/>
    <w:rsid w:val="00255E27"/>
    <w:rsid w:val="00256B45"/>
    <w:rsid w:val="00256CEB"/>
    <w:rsid w:val="0025755E"/>
    <w:rsid w:val="002575A6"/>
    <w:rsid w:val="00257C42"/>
    <w:rsid w:val="002601A0"/>
    <w:rsid w:val="0026027C"/>
    <w:rsid w:val="002605BF"/>
    <w:rsid w:val="00260669"/>
    <w:rsid w:val="00260E1D"/>
    <w:rsid w:val="00260E33"/>
    <w:rsid w:val="00260F6E"/>
    <w:rsid w:val="002611F4"/>
    <w:rsid w:val="002615D1"/>
    <w:rsid w:val="002615FE"/>
    <w:rsid w:val="002616E3"/>
    <w:rsid w:val="002617C3"/>
    <w:rsid w:val="00261EC1"/>
    <w:rsid w:val="00261F68"/>
    <w:rsid w:val="00261F8E"/>
    <w:rsid w:val="0026211D"/>
    <w:rsid w:val="00262335"/>
    <w:rsid w:val="0026236C"/>
    <w:rsid w:val="0026241D"/>
    <w:rsid w:val="0026348B"/>
    <w:rsid w:val="00263649"/>
    <w:rsid w:val="002637F8"/>
    <w:rsid w:val="002638D0"/>
    <w:rsid w:val="00263C93"/>
    <w:rsid w:val="00263CA2"/>
    <w:rsid w:val="00264006"/>
    <w:rsid w:val="0026401F"/>
    <w:rsid w:val="002641EB"/>
    <w:rsid w:val="002648FC"/>
    <w:rsid w:val="00264D73"/>
    <w:rsid w:val="00264DE5"/>
    <w:rsid w:val="00264F73"/>
    <w:rsid w:val="002650F3"/>
    <w:rsid w:val="00265117"/>
    <w:rsid w:val="0026521C"/>
    <w:rsid w:val="0026530F"/>
    <w:rsid w:val="002654F6"/>
    <w:rsid w:val="002661F7"/>
    <w:rsid w:val="00266D50"/>
    <w:rsid w:val="002672AA"/>
    <w:rsid w:val="00267491"/>
    <w:rsid w:val="002674BA"/>
    <w:rsid w:val="00267506"/>
    <w:rsid w:val="00267A21"/>
    <w:rsid w:val="00267CFD"/>
    <w:rsid w:val="00267DA6"/>
    <w:rsid w:val="00270001"/>
    <w:rsid w:val="002707C1"/>
    <w:rsid w:val="00270ED3"/>
    <w:rsid w:val="002711F2"/>
    <w:rsid w:val="002717CD"/>
    <w:rsid w:val="00271A92"/>
    <w:rsid w:val="00271CA0"/>
    <w:rsid w:val="00271E3D"/>
    <w:rsid w:val="002724C2"/>
    <w:rsid w:val="00272CCD"/>
    <w:rsid w:val="002734BB"/>
    <w:rsid w:val="002736D6"/>
    <w:rsid w:val="002737B1"/>
    <w:rsid w:val="00273847"/>
    <w:rsid w:val="0027391B"/>
    <w:rsid w:val="00274090"/>
    <w:rsid w:val="002740DE"/>
    <w:rsid w:val="002746E8"/>
    <w:rsid w:val="00274B43"/>
    <w:rsid w:val="00274D4D"/>
    <w:rsid w:val="00274EBE"/>
    <w:rsid w:val="00275259"/>
    <w:rsid w:val="00275309"/>
    <w:rsid w:val="0027533A"/>
    <w:rsid w:val="0027564F"/>
    <w:rsid w:val="002756A9"/>
    <w:rsid w:val="00276087"/>
    <w:rsid w:val="0027633F"/>
    <w:rsid w:val="0027657F"/>
    <w:rsid w:val="002766E5"/>
    <w:rsid w:val="00276994"/>
    <w:rsid w:val="00277E4F"/>
    <w:rsid w:val="00280CC4"/>
    <w:rsid w:val="00280DAA"/>
    <w:rsid w:val="00280F76"/>
    <w:rsid w:val="002810D8"/>
    <w:rsid w:val="00281514"/>
    <w:rsid w:val="00281C23"/>
    <w:rsid w:val="00281CCD"/>
    <w:rsid w:val="00281E39"/>
    <w:rsid w:val="00281F1A"/>
    <w:rsid w:val="0028264B"/>
    <w:rsid w:val="00282D25"/>
    <w:rsid w:val="00282F41"/>
    <w:rsid w:val="00282F63"/>
    <w:rsid w:val="00283060"/>
    <w:rsid w:val="0028321A"/>
    <w:rsid w:val="002836D9"/>
    <w:rsid w:val="00283B72"/>
    <w:rsid w:val="002841E2"/>
    <w:rsid w:val="002843EA"/>
    <w:rsid w:val="00284647"/>
    <w:rsid w:val="0028515E"/>
    <w:rsid w:val="00285197"/>
    <w:rsid w:val="00285286"/>
    <w:rsid w:val="00285992"/>
    <w:rsid w:val="002859F0"/>
    <w:rsid w:val="00285E08"/>
    <w:rsid w:val="0028646A"/>
    <w:rsid w:val="002864D6"/>
    <w:rsid w:val="0028656F"/>
    <w:rsid w:val="00286A43"/>
    <w:rsid w:val="0028739A"/>
    <w:rsid w:val="002873CE"/>
    <w:rsid w:val="002875FE"/>
    <w:rsid w:val="0028765C"/>
    <w:rsid w:val="0028788E"/>
    <w:rsid w:val="002879CB"/>
    <w:rsid w:val="00287A07"/>
    <w:rsid w:val="00287B55"/>
    <w:rsid w:val="00287BDD"/>
    <w:rsid w:val="00290104"/>
    <w:rsid w:val="0029022D"/>
    <w:rsid w:val="0029041F"/>
    <w:rsid w:val="002905B6"/>
    <w:rsid w:val="00290A18"/>
    <w:rsid w:val="00290B34"/>
    <w:rsid w:val="00290D24"/>
    <w:rsid w:val="00290E35"/>
    <w:rsid w:val="00290E7E"/>
    <w:rsid w:val="00291141"/>
    <w:rsid w:val="002913B7"/>
    <w:rsid w:val="00291AD2"/>
    <w:rsid w:val="002920B4"/>
    <w:rsid w:val="00292198"/>
    <w:rsid w:val="002924E5"/>
    <w:rsid w:val="00292926"/>
    <w:rsid w:val="002929D6"/>
    <w:rsid w:val="0029316C"/>
    <w:rsid w:val="002931C3"/>
    <w:rsid w:val="002931E1"/>
    <w:rsid w:val="002935C3"/>
    <w:rsid w:val="00293903"/>
    <w:rsid w:val="00293911"/>
    <w:rsid w:val="00293954"/>
    <w:rsid w:val="00293FC8"/>
    <w:rsid w:val="00294178"/>
    <w:rsid w:val="0029449D"/>
    <w:rsid w:val="00294A6F"/>
    <w:rsid w:val="00294D33"/>
    <w:rsid w:val="00295052"/>
    <w:rsid w:val="00295500"/>
    <w:rsid w:val="00295B09"/>
    <w:rsid w:val="00295B85"/>
    <w:rsid w:val="00295C88"/>
    <w:rsid w:val="00295E6C"/>
    <w:rsid w:val="00295FC2"/>
    <w:rsid w:val="0029617D"/>
    <w:rsid w:val="002968DA"/>
    <w:rsid w:val="00296E96"/>
    <w:rsid w:val="00296EDA"/>
    <w:rsid w:val="00296F53"/>
    <w:rsid w:val="00297CEA"/>
    <w:rsid w:val="00297E95"/>
    <w:rsid w:val="002A077A"/>
    <w:rsid w:val="002A0C68"/>
    <w:rsid w:val="002A0DDB"/>
    <w:rsid w:val="002A0F12"/>
    <w:rsid w:val="002A0FCB"/>
    <w:rsid w:val="002A1181"/>
    <w:rsid w:val="002A11D3"/>
    <w:rsid w:val="002A1468"/>
    <w:rsid w:val="002A148F"/>
    <w:rsid w:val="002A15F1"/>
    <w:rsid w:val="002A1DA6"/>
    <w:rsid w:val="002A2256"/>
    <w:rsid w:val="002A2289"/>
    <w:rsid w:val="002A25DB"/>
    <w:rsid w:val="002A2798"/>
    <w:rsid w:val="002A2F7F"/>
    <w:rsid w:val="002A3120"/>
    <w:rsid w:val="002A31C7"/>
    <w:rsid w:val="002A348C"/>
    <w:rsid w:val="002A3543"/>
    <w:rsid w:val="002A3AC0"/>
    <w:rsid w:val="002A3B3C"/>
    <w:rsid w:val="002A3C05"/>
    <w:rsid w:val="002A3C7F"/>
    <w:rsid w:val="002A419A"/>
    <w:rsid w:val="002A452F"/>
    <w:rsid w:val="002A4543"/>
    <w:rsid w:val="002A455B"/>
    <w:rsid w:val="002A4674"/>
    <w:rsid w:val="002A4BB7"/>
    <w:rsid w:val="002A4CFC"/>
    <w:rsid w:val="002A512D"/>
    <w:rsid w:val="002A5203"/>
    <w:rsid w:val="002A5941"/>
    <w:rsid w:val="002A59AE"/>
    <w:rsid w:val="002A5F0C"/>
    <w:rsid w:val="002A6077"/>
    <w:rsid w:val="002A6428"/>
    <w:rsid w:val="002A66F9"/>
    <w:rsid w:val="002A6991"/>
    <w:rsid w:val="002A7EB5"/>
    <w:rsid w:val="002B0004"/>
    <w:rsid w:val="002B01B3"/>
    <w:rsid w:val="002B0BC8"/>
    <w:rsid w:val="002B1172"/>
    <w:rsid w:val="002B11F7"/>
    <w:rsid w:val="002B2390"/>
    <w:rsid w:val="002B2500"/>
    <w:rsid w:val="002B2C8B"/>
    <w:rsid w:val="002B2CCD"/>
    <w:rsid w:val="002B2D2A"/>
    <w:rsid w:val="002B32D9"/>
    <w:rsid w:val="002B36FE"/>
    <w:rsid w:val="002B375C"/>
    <w:rsid w:val="002B4A10"/>
    <w:rsid w:val="002B4F1F"/>
    <w:rsid w:val="002B4F52"/>
    <w:rsid w:val="002B52EF"/>
    <w:rsid w:val="002B5715"/>
    <w:rsid w:val="002B57F6"/>
    <w:rsid w:val="002B5B3E"/>
    <w:rsid w:val="002B6372"/>
    <w:rsid w:val="002B6874"/>
    <w:rsid w:val="002B6906"/>
    <w:rsid w:val="002B6C07"/>
    <w:rsid w:val="002B7250"/>
    <w:rsid w:val="002B7663"/>
    <w:rsid w:val="002B77E0"/>
    <w:rsid w:val="002B7A5F"/>
    <w:rsid w:val="002B7D23"/>
    <w:rsid w:val="002B7F6F"/>
    <w:rsid w:val="002C04D8"/>
    <w:rsid w:val="002C0D21"/>
    <w:rsid w:val="002C113F"/>
    <w:rsid w:val="002C1C65"/>
    <w:rsid w:val="002C20D2"/>
    <w:rsid w:val="002C345B"/>
    <w:rsid w:val="002C34B6"/>
    <w:rsid w:val="002C3AEE"/>
    <w:rsid w:val="002C3F57"/>
    <w:rsid w:val="002C41B2"/>
    <w:rsid w:val="002C4317"/>
    <w:rsid w:val="002C43F3"/>
    <w:rsid w:val="002C4558"/>
    <w:rsid w:val="002C48C5"/>
    <w:rsid w:val="002C4D8F"/>
    <w:rsid w:val="002C5361"/>
    <w:rsid w:val="002C5796"/>
    <w:rsid w:val="002C5A2F"/>
    <w:rsid w:val="002C5A52"/>
    <w:rsid w:val="002C5BEF"/>
    <w:rsid w:val="002C5DA8"/>
    <w:rsid w:val="002C5F1B"/>
    <w:rsid w:val="002C614C"/>
    <w:rsid w:val="002C6C6E"/>
    <w:rsid w:val="002C70B3"/>
    <w:rsid w:val="002C7523"/>
    <w:rsid w:val="002C7618"/>
    <w:rsid w:val="002C7677"/>
    <w:rsid w:val="002C7B41"/>
    <w:rsid w:val="002C7C43"/>
    <w:rsid w:val="002C7D24"/>
    <w:rsid w:val="002C7DD9"/>
    <w:rsid w:val="002C7E0F"/>
    <w:rsid w:val="002D004D"/>
    <w:rsid w:val="002D061D"/>
    <w:rsid w:val="002D0709"/>
    <w:rsid w:val="002D082D"/>
    <w:rsid w:val="002D09D2"/>
    <w:rsid w:val="002D0FE5"/>
    <w:rsid w:val="002D11F3"/>
    <w:rsid w:val="002D1244"/>
    <w:rsid w:val="002D1446"/>
    <w:rsid w:val="002D19C0"/>
    <w:rsid w:val="002D1CDB"/>
    <w:rsid w:val="002D1ED7"/>
    <w:rsid w:val="002D217B"/>
    <w:rsid w:val="002D2359"/>
    <w:rsid w:val="002D24AD"/>
    <w:rsid w:val="002D25E2"/>
    <w:rsid w:val="002D336C"/>
    <w:rsid w:val="002D3378"/>
    <w:rsid w:val="002D3992"/>
    <w:rsid w:val="002D3ACF"/>
    <w:rsid w:val="002D3C56"/>
    <w:rsid w:val="002D4141"/>
    <w:rsid w:val="002D45DD"/>
    <w:rsid w:val="002D4841"/>
    <w:rsid w:val="002D4A91"/>
    <w:rsid w:val="002D4B50"/>
    <w:rsid w:val="002D4DFF"/>
    <w:rsid w:val="002D4ECD"/>
    <w:rsid w:val="002D4FB3"/>
    <w:rsid w:val="002D5342"/>
    <w:rsid w:val="002D5716"/>
    <w:rsid w:val="002D5D47"/>
    <w:rsid w:val="002D5E34"/>
    <w:rsid w:val="002D5E9A"/>
    <w:rsid w:val="002D5F24"/>
    <w:rsid w:val="002D5F57"/>
    <w:rsid w:val="002D608D"/>
    <w:rsid w:val="002D6B1C"/>
    <w:rsid w:val="002D6C10"/>
    <w:rsid w:val="002D6C8F"/>
    <w:rsid w:val="002D71DD"/>
    <w:rsid w:val="002D724A"/>
    <w:rsid w:val="002D7384"/>
    <w:rsid w:val="002D7678"/>
    <w:rsid w:val="002E00BE"/>
    <w:rsid w:val="002E039F"/>
    <w:rsid w:val="002E03D9"/>
    <w:rsid w:val="002E051D"/>
    <w:rsid w:val="002E0A92"/>
    <w:rsid w:val="002E0AC5"/>
    <w:rsid w:val="002E0C2C"/>
    <w:rsid w:val="002E13B3"/>
    <w:rsid w:val="002E1A60"/>
    <w:rsid w:val="002E1B51"/>
    <w:rsid w:val="002E20B2"/>
    <w:rsid w:val="002E2386"/>
    <w:rsid w:val="002E2552"/>
    <w:rsid w:val="002E276E"/>
    <w:rsid w:val="002E2852"/>
    <w:rsid w:val="002E2985"/>
    <w:rsid w:val="002E2B7D"/>
    <w:rsid w:val="002E2DC5"/>
    <w:rsid w:val="002E2FEC"/>
    <w:rsid w:val="002E3387"/>
    <w:rsid w:val="002E366E"/>
    <w:rsid w:val="002E3760"/>
    <w:rsid w:val="002E37AF"/>
    <w:rsid w:val="002E47CE"/>
    <w:rsid w:val="002E484A"/>
    <w:rsid w:val="002E4A77"/>
    <w:rsid w:val="002E4CB4"/>
    <w:rsid w:val="002E5347"/>
    <w:rsid w:val="002E536B"/>
    <w:rsid w:val="002E566D"/>
    <w:rsid w:val="002E5853"/>
    <w:rsid w:val="002E59F2"/>
    <w:rsid w:val="002E63E7"/>
    <w:rsid w:val="002E6415"/>
    <w:rsid w:val="002E66B6"/>
    <w:rsid w:val="002E6708"/>
    <w:rsid w:val="002E6D93"/>
    <w:rsid w:val="002E704C"/>
    <w:rsid w:val="002E7065"/>
    <w:rsid w:val="002E7A81"/>
    <w:rsid w:val="002E7B39"/>
    <w:rsid w:val="002E7F95"/>
    <w:rsid w:val="002F0698"/>
    <w:rsid w:val="002F0A9E"/>
    <w:rsid w:val="002F0DD3"/>
    <w:rsid w:val="002F166E"/>
    <w:rsid w:val="002F17C8"/>
    <w:rsid w:val="002F1A49"/>
    <w:rsid w:val="002F24E7"/>
    <w:rsid w:val="002F25E8"/>
    <w:rsid w:val="002F264A"/>
    <w:rsid w:val="002F28CC"/>
    <w:rsid w:val="002F2AB6"/>
    <w:rsid w:val="002F2AC7"/>
    <w:rsid w:val="002F2B60"/>
    <w:rsid w:val="002F2B6C"/>
    <w:rsid w:val="002F2DEE"/>
    <w:rsid w:val="002F309A"/>
    <w:rsid w:val="002F30A4"/>
    <w:rsid w:val="002F319E"/>
    <w:rsid w:val="002F31AB"/>
    <w:rsid w:val="002F35E4"/>
    <w:rsid w:val="002F379F"/>
    <w:rsid w:val="002F3BFA"/>
    <w:rsid w:val="002F4893"/>
    <w:rsid w:val="002F4964"/>
    <w:rsid w:val="002F4CD5"/>
    <w:rsid w:val="002F4E36"/>
    <w:rsid w:val="002F514B"/>
    <w:rsid w:val="002F5476"/>
    <w:rsid w:val="002F5882"/>
    <w:rsid w:val="002F5C75"/>
    <w:rsid w:val="002F5DE9"/>
    <w:rsid w:val="002F621D"/>
    <w:rsid w:val="002F62FD"/>
    <w:rsid w:val="002F6831"/>
    <w:rsid w:val="002F69D9"/>
    <w:rsid w:val="002F6B25"/>
    <w:rsid w:val="002F6EB9"/>
    <w:rsid w:val="002F6FAD"/>
    <w:rsid w:val="002F731E"/>
    <w:rsid w:val="002F732A"/>
    <w:rsid w:val="002F76C3"/>
    <w:rsid w:val="002F78D3"/>
    <w:rsid w:val="002F7CEA"/>
    <w:rsid w:val="002F7CFD"/>
    <w:rsid w:val="00300011"/>
    <w:rsid w:val="00300563"/>
    <w:rsid w:val="00300842"/>
    <w:rsid w:val="00300938"/>
    <w:rsid w:val="00300BA2"/>
    <w:rsid w:val="003012BF"/>
    <w:rsid w:val="0030176F"/>
    <w:rsid w:val="003019D7"/>
    <w:rsid w:val="0030257E"/>
    <w:rsid w:val="00302CF5"/>
    <w:rsid w:val="00302DCF"/>
    <w:rsid w:val="00302F8F"/>
    <w:rsid w:val="00303BA6"/>
    <w:rsid w:val="00303D3B"/>
    <w:rsid w:val="00304209"/>
    <w:rsid w:val="003045D9"/>
    <w:rsid w:val="0030487D"/>
    <w:rsid w:val="00304AEA"/>
    <w:rsid w:val="00304CCE"/>
    <w:rsid w:val="00304D78"/>
    <w:rsid w:val="00304E71"/>
    <w:rsid w:val="003051CF"/>
    <w:rsid w:val="00305693"/>
    <w:rsid w:val="00305817"/>
    <w:rsid w:val="00305D5F"/>
    <w:rsid w:val="00306001"/>
    <w:rsid w:val="003067F1"/>
    <w:rsid w:val="003070B8"/>
    <w:rsid w:val="00307426"/>
    <w:rsid w:val="00307AD5"/>
    <w:rsid w:val="00307F1E"/>
    <w:rsid w:val="00307F29"/>
    <w:rsid w:val="00307F63"/>
    <w:rsid w:val="003101DA"/>
    <w:rsid w:val="0031093B"/>
    <w:rsid w:val="003110E2"/>
    <w:rsid w:val="0031134F"/>
    <w:rsid w:val="003118EB"/>
    <w:rsid w:val="00311A0B"/>
    <w:rsid w:val="00311D0B"/>
    <w:rsid w:val="0031241E"/>
    <w:rsid w:val="0031269B"/>
    <w:rsid w:val="00312A48"/>
    <w:rsid w:val="00312C61"/>
    <w:rsid w:val="00312E2A"/>
    <w:rsid w:val="00312E3C"/>
    <w:rsid w:val="00312F98"/>
    <w:rsid w:val="003130C6"/>
    <w:rsid w:val="003132E6"/>
    <w:rsid w:val="003133A4"/>
    <w:rsid w:val="00313624"/>
    <w:rsid w:val="00313646"/>
    <w:rsid w:val="003136A0"/>
    <w:rsid w:val="00313947"/>
    <w:rsid w:val="00313995"/>
    <w:rsid w:val="00313A41"/>
    <w:rsid w:val="00313FB5"/>
    <w:rsid w:val="00313FFE"/>
    <w:rsid w:val="0031456E"/>
    <w:rsid w:val="00314794"/>
    <w:rsid w:val="00314881"/>
    <w:rsid w:val="0031491A"/>
    <w:rsid w:val="00314E4C"/>
    <w:rsid w:val="00315157"/>
    <w:rsid w:val="0031536C"/>
    <w:rsid w:val="0031541C"/>
    <w:rsid w:val="0031542F"/>
    <w:rsid w:val="00315568"/>
    <w:rsid w:val="00315A1C"/>
    <w:rsid w:val="00315B4F"/>
    <w:rsid w:val="00315EBE"/>
    <w:rsid w:val="00315FB4"/>
    <w:rsid w:val="00316633"/>
    <w:rsid w:val="003170E0"/>
    <w:rsid w:val="0031736D"/>
    <w:rsid w:val="0031749F"/>
    <w:rsid w:val="00317636"/>
    <w:rsid w:val="003177B5"/>
    <w:rsid w:val="00317A2F"/>
    <w:rsid w:val="00317FDD"/>
    <w:rsid w:val="003200EA"/>
    <w:rsid w:val="00320230"/>
    <w:rsid w:val="00320479"/>
    <w:rsid w:val="0032065C"/>
    <w:rsid w:val="00320AF7"/>
    <w:rsid w:val="00320BCE"/>
    <w:rsid w:val="00320C20"/>
    <w:rsid w:val="00321292"/>
    <w:rsid w:val="00321444"/>
    <w:rsid w:val="003214FC"/>
    <w:rsid w:val="003215E8"/>
    <w:rsid w:val="00321CD8"/>
    <w:rsid w:val="00321E3C"/>
    <w:rsid w:val="00321E6E"/>
    <w:rsid w:val="00322003"/>
    <w:rsid w:val="003220E3"/>
    <w:rsid w:val="00322174"/>
    <w:rsid w:val="003224E7"/>
    <w:rsid w:val="0032273D"/>
    <w:rsid w:val="00322D27"/>
    <w:rsid w:val="00322DBA"/>
    <w:rsid w:val="00322F01"/>
    <w:rsid w:val="00323071"/>
    <w:rsid w:val="00323074"/>
    <w:rsid w:val="003232EF"/>
    <w:rsid w:val="003233D0"/>
    <w:rsid w:val="00323497"/>
    <w:rsid w:val="003234FF"/>
    <w:rsid w:val="00323518"/>
    <w:rsid w:val="00323BAC"/>
    <w:rsid w:val="00323D1C"/>
    <w:rsid w:val="00323D9F"/>
    <w:rsid w:val="003242D1"/>
    <w:rsid w:val="003243D6"/>
    <w:rsid w:val="0032444A"/>
    <w:rsid w:val="0032445A"/>
    <w:rsid w:val="00324602"/>
    <w:rsid w:val="00324F2F"/>
    <w:rsid w:val="00325251"/>
    <w:rsid w:val="0032545D"/>
    <w:rsid w:val="00325464"/>
    <w:rsid w:val="003258C8"/>
    <w:rsid w:val="003259E5"/>
    <w:rsid w:val="00325FC7"/>
    <w:rsid w:val="0032622C"/>
    <w:rsid w:val="00326560"/>
    <w:rsid w:val="00327220"/>
    <w:rsid w:val="003273B2"/>
    <w:rsid w:val="00327FC7"/>
    <w:rsid w:val="003306A9"/>
    <w:rsid w:val="00330D71"/>
    <w:rsid w:val="00330DED"/>
    <w:rsid w:val="00330E49"/>
    <w:rsid w:val="0033154C"/>
    <w:rsid w:val="0033162C"/>
    <w:rsid w:val="0033176A"/>
    <w:rsid w:val="00331992"/>
    <w:rsid w:val="00331A4C"/>
    <w:rsid w:val="00331F07"/>
    <w:rsid w:val="00331F1F"/>
    <w:rsid w:val="00332032"/>
    <w:rsid w:val="003320E8"/>
    <w:rsid w:val="0033217A"/>
    <w:rsid w:val="00332538"/>
    <w:rsid w:val="0033288B"/>
    <w:rsid w:val="00332BEE"/>
    <w:rsid w:val="00332C93"/>
    <w:rsid w:val="00332CC3"/>
    <w:rsid w:val="00332CD5"/>
    <w:rsid w:val="00332D57"/>
    <w:rsid w:val="003330B4"/>
    <w:rsid w:val="00333222"/>
    <w:rsid w:val="0033367E"/>
    <w:rsid w:val="0033390F"/>
    <w:rsid w:val="003339BC"/>
    <w:rsid w:val="00333A07"/>
    <w:rsid w:val="0033401C"/>
    <w:rsid w:val="0033408A"/>
    <w:rsid w:val="00334403"/>
    <w:rsid w:val="00334422"/>
    <w:rsid w:val="00334877"/>
    <w:rsid w:val="003348D7"/>
    <w:rsid w:val="00334BF8"/>
    <w:rsid w:val="0033500B"/>
    <w:rsid w:val="003355C7"/>
    <w:rsid w:val="00335EED"/>
    <w:rsid w:val="003361D4"/>
    <w:rsid w:val="00336259"/>
    <w:rsid w:val="00336B2C"/>
    <w:rsid w:val="00336DC0"/>
    <w:rsid w:val="00336E41"/>
    <w:rsid w:val="00336EC1"/>
    <w:rsid w:val="003374DC"/>
    <w:rsid w:val="00337814"/>
    <w:rsid w:val="0033785F"/>
    <w:rsid w:val="00337B1A"/>
    <w:rsid w:val="00340119"/>
    <w:rsid w:val="0034028B"/>
    <w:rsid w:val="0034040C"/>
    <w:rsid w:val="00340527"/>
    <w:rsid w:val="0034062A"/>
    <w:rsid w:val="003409FC"/>
    <w:rsid w:val="00341657"/>
    <w:rsid w:val="00341ECB"/>
    <w:rsid w:val="00341F4E"/>
    <w:rsid w:val="003421EE"/>
    <w:rsid w:val="0034279F"/>
    <w:rsid w:val="00342CA7"/>
    <w:rsid w:val="00342D4C"/>
    <w:rsid w:val="00342E0C"/>
    <w:rsid w:val="00342F10"/>
    <w:rsid w:val="00343191"/>
    <w:rsid w:val="00343218"/>
    <w:rsid w:val="003434C1"/>
    <w:rsid w:val="00343F73"/>
    <w:rsid w:val="00344B61"/>
    <w:rsid w:val="00344DDD"/>
    <w:rsid w:val="00344FE1"/>
    <w:rsid w:val="00345258"/>
    <w:rsid w:val="0034541E"/>
    <w:rsid w:val="0034574B"/>
    <w:rsid w:val="00345EA7"/>
    <w:rsid w:val="00346330"/>
    <w:rsid w:val="003464AB"/>
    <w:rsid w:val="00346A91"/>
    <w:rsid w:val="00346CD7"/>
    <w:rsid w:val="00346DC3"/>
    <w:rsid w:val="00347865"/>
    <w:rsid w:val="00347B91"/>
    <w:rsid w:val="00347DA9"/>
    <w:rsid w:val="00350014"/>
    <w:rsid w:val="00350621"/>
    <w:rsid w:val="003506FA"/>
    <w:rsid w:val="0035083F"/>
    <w:rsid w:val="00350935"/>
    <w:rsid w:val="003509BD"/>
    <w:rsid w:val="00350AA8"/>
    <w:rsid w:val="00350C66"/>
    <w:rsid w:val="00350F9C"/>
    <w:rsid w:val="00351BB3"/>
    <w:rsid w:val="00351FC9"/>
    <w:rsid w:val="003523F6"/>
    <w:rsid w:val="003529E5"/>
    <w:rsid w:val="00352B93"/>
    <w:rsid w:val="00352BFA"/>
    <w:rsid w:val="00352FF1"/>
    <w:rsid w:val="0035328D"/>
    <w:rsid w:val="003535AD"/>
    <w:rsid w:val="00353EBF"/>
    <w:rsid w:val="0035402D"/>
    <w:rsid w:val="0035405B"/>
    <w:rsid w:val="003545B1"/>
    <w:rsid w:val="003545D4"/>
    <w:rsid w:val="003546B9"/>
    <w:rsid w:val="00354901"/>
    <w:rsid w:val="00354C21"/>
    <w:rsid w:val="00354F88"/>
    <w:rsid w:val="0035571D"/>
    <w:rsid w:val="00355887"/>
    <w:rsid w:val="003558A3"/>
    <w:rsid w:val="003558DC"/>
    <w:rsid w:val="00355AF0"/>
    <w:rsid w:val="00355E0A"/>
    <w:rsid w:val="00355F23"/>
    <w:rsid w:val="0035603E"/>
    <w:rsid w:val="003565CC"/>
    <w:rsid w:val="00356658"/>
    <w:rsid w:val="003568FB"/>
    <w:rsid w:val="00356A32"/>
    <w:rsid w:val="00356A94"/>
    <w:rsid w:val="00357563"/>
    <w:rsid w:val="003575C1"/>
    <w:rsid w:val="00357747"/>
    <w:rsid w:val="00357C03"/>
    <w:rsid w:val="0036029A"/>
    <w:rsid w:val="00360C6B"/>
    <w:rsid w:val="00361231"/>
    <w:rsid w:val="003619C9"/>
    <w:rsid w:val="00361DC5"/>
    <w:rsid w:val="00362165"/>
    <w:rsid w:val="00362831"/>
    <w:rsid w:val="003637E4"/>
    <w:rsid w:val="00364487"/>
    <w:rsid w:val="00364494"/>
    <w:rsid w:val="00364913"/>
    <w:rsid w:val="0036494C"/>
    <w:rsid w:val="00364990"/>
    <w:rsid w:val="003649AF"/>
    <w:rsid w:val="00364EB6"/>
    <w:rsid w:val="0036510B"/>
    <w:rsid w:val="003654A3"/>
    <w:rsid w:val="00365D02"/>
    <w:rsid w:val="003665D1"/>
    <w:rsid w:val="00366644"/>
    <w:rsid w:val="003670C8"/>
    <w:rsid w:val="00367A17"/>
    <w:rsid w:val="00367B79"/>
    <w:rsid w:val="00367E75"/>
    <w:rsid w:val="003709AD"/>
    <w:rsid w:val="00370A83"/>
    <w:rsid w:val="00370A96"/>
    <w:rsid w:val="00370B6E"/>
    <w:rsid w:val="00370E04"/>
    <w:rsid w:val="00370E27"/>
    <w:rsid w:val="0037118C"/>
    <w:rsid w:val="003713DE"/>
    <w:rsid w:val="0037148B"/>
    <w:rsid w:val="003714C5"/>
    <w:rsid w:val="0037178B"/>
    <w:rsid w:val="00371A5E"/>
    <w:rsid w:val="00371F1B"/>
    <w:rsid w:val="0037243B"/>
    <w:rsid w:val="00372476"/>
    <w:rsid w:val="00372DBE"/>
    <w:rsid w:val="00372DF0"/>
    <w:rsid w:val="00372F53"/>
    <w:rsid w:val="00373003"/>
    <w:rsid w:val="0037308C"/>
    <w:rsid w:val="00373650"/>
    <w:rsid w:val="00373998"/>
    <w:rsid w:val="00373BFB"/>
    <w:rsid w:val="00373C84"/>
    <w:rsid w:val="00373C98"/>
    <w:rsid w:val="00373E7D"/>
    <w:rsid w:val="0037439E"/>
    <w:rsid w:val="00374AC0"/>
    <w:rsid w:val="00374F05"/>
    <w:rsid w:val="00374FB0"/>
    <w:rsid w:val="00375991"/>
    <w:rsid w:val="00375A5F"/>
    <w:rsid w:val="00375DEF"/>
    <w:rsid w:val="003760DF"/>
    <w:rsid w:val="00376106"/>
    <w:rsid w:val="003764D2"/>
    <w:rsid w:val="0037664C"/>
    <w:rsid w:val="003767FA"/>
    <w:rsid w:val="003771F6"/>
    <w:rsid w:val="00377261"/>
    <w:rsid w:val="003775C6"/>
    <w:rsid w:val="00377668"/>
    <w:rsid w:val="00377AC8"/>
    <w:rsid w:val="00380130"/>
    <w:rsid w:val="003802DF"/>
    <w:rsid w:val="0038077D"/>
    <w:rsid w:val="003807C2"/>
    <w:rsid w:val="00380C1E"/>
    <w:rsid w:val="00380D5A"/>
    <w:rsid w:val="003810A2"/>
    <w:rsid w:val="0038128F"/>
    <w:rsid w:val="003818D9"/>
    <w:rsid w:val="00381A7F"/>
    <w:rsid w:val="00381C67"/>
    <w:rsid w:val="00381DCB"/>
    <w:rsid w:val="003823CD"/>
    <w:rsid w:val="003827AD"/>
    <w:rsid w:val="00383991"/>
    <w:rsid w:val="00383A83"/>
    <w:rsid w:val="00383AAA"/>
    <w:rsid w:val="00384536"/>
    <w:rsid w:val="003846E3"/>
    <w:rsid w:val="00384EEC"/>
    <w:rsid w:val="00385088"/>
    <w:rsid w:val="003854B6"/>
    <w:rsid w:val="00385577"/>
    <w:rsid w:val="003859B7"/>
    <w:rsid w:val="00385D82"/>
    <w:rsid w:val="00386F28"/>
    <w:rsid w:val="00386F2E"/>
    <w:rsid w:val="003870F4"/>
    <w:rsid w:val="003872A0"/>
    <w:rsid w:val="00387A42"/>
    <w:rsid w:val="003901C2"/>
    <w:rsid w:val="003904E8"/>
    <w:rsid w:val="003907D1"/>
    <w:rsid w:val="00390E09"/>
    <w:rsid w:val="0039109D"/>
    <w:rsid w:val="0039164D"/>
    <w:rsid w:val="003917CF"/>
    <w:rsid w:val="003917D6"/>
    <w:rsid w:val="00391CE9"/>
    <w:rsid w:val="0039222C"/>
    <w:rsid w:val="00392302"/>
    <w:rsid w:val="00392CE6"/>
    <w:rsid w:val="00392DB8"/>
    <w:rsid w:val="00392E39"/>
    <w:rsid w:val="00393257"/>
    <w:rsid w:val="0039354C"/>
    <w:rsid w:val="00393677"/>
    <w:rsid w:val="0039386F"/>
    <w:rsid w:val="00393B8B"/>
    <w:rsid w:val="00393BC5"/>
    <w:rsid w:val="00393BD0"/>
    <w:rsid w:val="00393DDF"/>
    <w:rsid w:val="0039445A"/>
    <w:rsid w:val="003944D5"/>
    <w:rsid w:val="00394D91"/>
    <w:rsid w:val="003955B1"/>
    <w:rsid w:val="00395675"/>
    <w:rsid w:val="00395CF4"/>
    <w:rsid w:val="003967EF"/>
    <w:rsid w:val="00396EA8"/>
    <w:rsid w:val="00396F3B"/>
    <w:rsid w:val="00397286"/>
    <w:rsid w:val="00397427"/>
    <w:rsid w:val="0039760E"/>
    <w:rsid w:val="00397895"/>
    <w:rsid w:val="00397D7A"/>
    <w:rsid w:val="003A00A8"/>
    <w:rsid w:val="003A00D5"/>
    <w:rsid w:val="003A01DB"/>
    <w:rsid w:val="003A05AB"/>
    <w:rsid w:val="003A0640"/>
    <w:rsid w:val="003A07C3"/>
    <w:rsid w:val="003A0B4A"/>
    <w:rsid w:val="003A0C9B"/>
    <w:rsid w:val="003A0DC2"/>
    <w:rsid w:val="003A1174"/>
    <w:rsid w:val="003A1A4D"/>
    <w:rsid w:val="003A1FC3"/>
    <w:rsid w:val="003A2418"/>
    <w:rsid w:val="003A24B4"/>
    <w:rsid w:val="003A2994"/>
    <w:rsid w:val="003A2CC1"/>
    <w:rsid w:val="003A2ECD"/>
    <w:rsid w:val="003A353C"/>
    <w:rsid w:val="003A3DEE"/>
    <w:rsid w:val="003A4011"/>
    <w:rsid w:val="003A4489"/>
    <w:rsid w:val="003A48EE"/>
    <w:rsid w:val="003A4A50"/>
    <w:rsid w:val="003A4B32"/>
    <w:rsid w:val="003A4E29"/>
    <w:rsid w:val="003A5410"/>
    <w:rsid w:val="003A5AF2"/>
    <w:rsid w:val="003A6021"/>
    <w:rsid w:val="003A62ED"/>
    <w:rsid w:val="003A63F3"/>
    <w:rsid w:val="003A68C5"/>
    <w:rsid w:val="003A6936"/>
    <w:rsid w:val="003A693D"/>
    <w:rsid w:val="003A6AF1"/>
    <w:rsid w:val="003A6CEE"/>
    <w:rsid w:val="003A6E4D"/>
    <w:rsid w:val="003A6EAA"/>
    <w:rsid w:val="003A6F53"/>
    <w:rsid w:val="003A710E"/>
    <w:rsid w:val="003A72A2"/>
    <w:rsid w:val="003A72AE"/>
    <w:rsid w:val="003A731F"/>
    <w:rsid w:val="003A73E9"/>
    <w:rsid w:val="003A76FF"/>
    <w:rsid w:val="003A7764"/>
    <w:rsid w:val="003A793A"/>
    <w:rsid w:val="003A7A67"/>
    <w:rsid w:val="003B0248"/>
    <w:rsid w:val="003B0300"/>
    <w:rsid w:val="003B0595"/>
    <w:rsid w:val="003B0848"/>
    <w:rsid w:val="003B0D80"/>
    <w:rsid w:val="003B0EDD"/>
    <w:rsid w:val="003B117C"/>
    <w:rsid w:val="003B11E5"/>
    <w:rsid w:val="003B1273"/>
    <w:rsid w:val="003B141D"/>
    <w:rsid w:val="003B1490"/>
    <w:rsid w:val="003B14AD"/>
    <w:rsid w:val="003B1615"/>
    <w:rsid w:val="003B20F8"/>
    <w:rsid w:val="003B21B8"/>
    <w:rsid w:val="003B221E"/>
    <w:rsid w:val="003B2652"/>
    <w:rsid w:val="003B2682"/>
    <w:rsid w:val="003B2C25"/>
    <w:rsid w:val="003B308C"/>
    <w:rsid w:val="003B354A"/>
    <w:rsid w:val="003B3844"/>
    <w:rsid w:val="003B3994"/>
    <w:rsid w:val="003B39AC"/>
    <w:rsid w:val="003B39FA"/>
    <w:rsid w:val="003B3AAA"/>
    <w:rsid w:val="003B3CE4"/>
    <w:rsid w:val="003B403F"/>
    <w:rsid w:val="003B458C"/>
    <w:rsid w:val="003B4A97"/>
    <w:rsid w:val="003B506A"/>
    <w:rsid w:val="003B5756"/>
    <w:rsid w:val="003B57C3"/>
    <w:rsid w:val="003B5ED9"/>
    <w:rsid w:val="003B60CC"/>
    <w:rsid w:val="003B6163"/>
    <w:rsid w:val="003B6208"/>
    <w:rsid w:val="003B6580"/>
    <w:rsid w:val="003B68AF"/>
    <w:rsid w:val="003B7377"/>
    <w:rsid w:val="003B743F"/>
    <w:rsid w:val="003B7480"/>
    <w:rsid w:val="003B769A"/>
    <w:rsid w:val="003B76D6"/>
    <w:rsid w:val="003B7711"/>
    <w:rsid w:val="003B77B0"/>
    <w:rsid w:val="003B7A09"/>
    <w:rsid w:val="003B7F26"/>
    <w:rsid w:val="003C06EB"/>
    <w:rsid w:val="003C08FB"/>
    <w:rsid w:val="003C091B"/>
    <w:rsid w:val="003C0924"/>
    <w:rsid w:val="003C09BF"/>
    <w:rsid w:val="003C11CA"/>
    <w:rsid w:val="003C19C7"/>
    <w:rsid w:val="003C1A7E"/>
    <w:rsid w:val="003C248B"/>
    <w:rsid w:val="003C270D"/>
    <w:rsid w:val="003C2A04"/>
    <w:rsid w:val="003C2A24"/>
    <w:rsid w:val="003C2E88"/>
    <w:rsid w:val="003C3091"/>
    <w:rsid w:val="003C3617"/>
    <w:rsid w:val="003C3793"/>
    <w:rsid w:val="003C38B9"/>
    <w:rsid w:val="003C3B90"/>
    <w:rsid w:val="003C43F9"/>
    <w:rsid w:val="003C4571"/>
    <w:rsid w:val="003C46AE"/>
    <w:rsid w:val="003C5164"/>
    <w:rsid w:val="003C568B"/>
    <w:rsid w:val="003C5A21"/>
    <w:rsid w:val="003C60EB"/>
    <w:rsid w:val="003C62A8"/>
    <w:rsid w:val="003C66A5"/>
    <w:rsid w:val="003C6DD1"/>
    <w:rsid w:val="003C6EF3"/>
    <w:rsid w:val="003C7127"/>
    <w:rsid w:val="003C7394"/>
    <w:rsid w:val="003C74C1"/>
    <w:rsid w:val="003C7816"/>
    <w:rsid w:val="003C7B23"/>
    <w:rsid w:val="003D0051"/>
    <w:rsid w:val="003D04D6"/>
    <w:rsid w:val="003D0545"/>
    <w:rsid w:val="003D06CF"/>
    <w:rsid w:val="003D0881"/>
    <w:rsid w:val="003D08DE"/>
    <w:rsid w:val="003D08FB"/>
    <w:rsid w:val="003D0A34"/>
    <w:rsid w:val="003D0AEE"/>
    <w:rsid w:val="003D0D64"/>
    <w:rsid w:val="003D100D"/>
    <w:rsid w:val="003D10B3"/>
    <w:rsid w:val="003D1151"/>
    <w:rsid w:val="003D147D"/>
    <w:rsid w:val="003D15AA"/>
    <w:rsid w:val="003D1B60"/>
    <w:rsid w:val="003D1F56"/>
    <w:rsid w:val="003D1F60"/>
    <w:rsid w:val="003D1FF1"/>
    <w:rsid w:val="003D2106"/>
    <w:rsid w:val="003D2223"/>
    <w:rsid w:val="003D23D1"/>
    <w:rsid w:val="003D284F"/>
    <w:rsid w:val="003D2C46"/>
    <w:rsid w:val="003D319A"/>
    <w:rsid w:val="003D393F"/>
    <w:rsid w:val="003D397F"/>
    <w:rsid w:val="003D3ECD"/>
    <w:rsid w:val="003D41EE"/>
    <w:rsid w:val="003D4485"/>
    <w:rsid w:val="003D456E"/>
    <w:rsid w:val="003D45A5"/>
    <w:rsid w:val="003D474E"/>
    <w:rsid w:val="003D47E6"/>
    <w:rsid w:val="003D4979"/>
    <w:rsid w:val="003D498B"/>
    <w:rsid w:val="003D4B03"/>
    <w:rsid w:val="003D4B2E"/>
    <w:rsid w:val="003D5A3C"/>
    <w:rsid w:val="003D5BD0"/>
    <w:rsid w:val="003D5EB5"/>
    <w:rsid w:val="003D5EFA"/>
    <w:rsid w:val="003D64E0"/>
    <w:rsid w:val="003D6BD4"/>
    <w:rsid w:val="003D6C69"/>
    <w:rsid w:val="003D7036"/>
    <w:rsid w:val="003D7185"/>
    <w:rsid w:val="003D72AA"/>
    <w:rsid w:val="003D739D"/>
    <w:rsid w:val="003D7552"/>
    <w:rsid w:val="003D7703"/>
    <w:rsid w:val="003D77EF"/>
    <w:rsid w:val="003D7C31"/>
    <w:rsid w:val="003E010C"/>
    <w:rsid w:val="003E01A7"/>
    <w:rsid w:val="003E01F4"/>
    <w:rsid w:val="003E0303"/>
    <w:rsid w:val="003E0347"/>
    <w:rsid w:val="003E04A7"/>
    <w:rsid w:val="003E120E"/>
    <w:rsid w:val="003E16C2"/>
    <w:rsid w:val="003E19A3"/>
    <w:rsid w:val="003E1D5E"/>
    <w:rsid w:val="003E1E24"/>
    <w:rsid w:val="003E202F"/>
    <w:rsid w:val="003E2053"/>
    <w:rsid w:val="003E27F0"/>
    <w:rsid w:val="003E2B53"/>
    <w:rsid w:val="003E2B93"/>
    <w:rsid w:val="003E2F21"/>
    <w:rsid w:val="003E32A1"/>
    <w:rsid w:val="003E3787"/>
    <w:rsid w:val="003E3E31"/>
    <w:rsid w:val="003E3EB2"/>
    <w:rsid w:val="003E400C"/>
    <w:rsid w:val="003E4213"/>
    <w:rsid w:val="003E471D"/>
    <w:rsid w:val="003E489C"/>
    <w:rsid w:val="003E4C22"/>
    <w:rsid w:val="003E4D71"/>
    <w:rsid w:val="003E4E2D"/>
    <w:rsid w:val="003E5038"/>
    <w:rsid w:val="003E63C4"/>
    <w:rsid w:val="003E6438"/>
    <w:rsid w:val="003E658D"/>
    <w:rsid w:val="003E6681"/>
    <w:rsid w:val="003E6FD0"/>
    <w:rsid w:val="003E737F"/>
    <w:rsid w:val="003E7B65"/>
    <w:rsid w:val="003E7C6D"/>
    <w:rsid w:val="003E7EA9"/>
    <w:rsid w:val="003F02D2"/>
    <w:rsid w:val="003F0AD1"/>
    <w:rsid w:val="003F0E70"/>
    <w:rsid w:val="003F1142"/>
    <w:rsid w:val="003F15D2"/>
    <w:rsid w:val="003F1648"/>
    <w:rsid w:val="003F16B8"/>
    <w:rsid w:val="003F16D8"/>
    <w:rsid w:val="003F1AB3"/>
    <w:rsid w:val="003F1EBF"/>
    <w:rsid w:val="003F20BD"/>
    <w:rsid w:val="003F2252"/>
    <w:rsid w:val="003F25FD"/>
    <w:rsid w:val="003F26AA"/>
    <w:rsid w:val="003F2D62"/>
    <w:rsid w:val="003F2E83"/>
    <w:rsid w:val="003F304B"/>
    <w:rsid w:val="003F363D"/>
    <w:rsid w:val="003F3A29"/>
    <w:rsid w:val="003F3D69"/>
    <w:rsid w:val="003F3F79"/>
    <w:rsid w:val="003F4018"/>
    <w:rsid w:val="003F42F6"/>
    <w:rsid w:val="003F449E"/>
    <w:rsid w:val="003F4616"/>
    <w:rsid w:val="003F4903"/>
    <w:rsid w:val="003F4EC6"/>
    <w:rsid w:val="003F534B"/>
    <w:rsid w:val="003F570B"/>
    <w:rsid w:val="003F58B0"/>
    <w:rsid w:val="003F59A5"/>
    <w:rsid w:val="003F6047"/>
    <w:rsid w:val="003F6330"/>
    <w:rsid w:val="003F65C1"/>
    <w:rsid w:val="003F66B7"/>
    <w:rsid w:val="003F6713"/>
    <w:rsid w:val="003F6911"/>
    <w:rsid w:val="003F6A37"/>
    <w:rsid w:val="003F6DEA"/>
    <w:rsid w:val="003F6FC3"/>
    <w:rsid w:val="003F7051"/>
    <w:rsid w:val="003F7110"/>
    <w:rsid w:val="003F71AD"/>
    <w:rsid w:val="003F759E"/>
    <w:rsid w:val="003F79AB"/>
    <w:rsid w:val="003F7B0B"/>
    <w:rsid w:val="003F7C62"/>
    <w:rsid w:val="0040023D"/>
    <w:rsid w:val="004002F6"/>
    <w:rsid w:val="00401144"/>
    <w:rsid w:val="004012E6"/>
    <w:rsid w:val="00401B05"/>
    <w:rsid w:val="00401D2A"/>
    <w:rsid w:val="004023CA"/>
    <w:rsid w:val="0040245B"/>
    <w:rsid w:val="004024E0"/>
    <w:rsid w:val="00402519"/>
    <w:rsid w:val="004028F5"/>
    <w:rsid w:val="00402EF4"/>
    <w:rsid w:val="004031B6"/>
    <w:rsid w:val="00403351"/>
    <w:rsid w:val="00403521"/>
    <w:rsid w:val="00403A97"/>
    <w:rsid w:val="00403D51"/>
    <w:rsid w:val="00403FDA"/>
    <w:rsid w:val="00404DE1"/>
    <w:rsid w:val="00404F20"/>
    <w:rsid w:val="00405280"/>
    <w:rsid w:val="004057BF"/>
    <w:rsid w:val="0040587D"/>
    <w:rsid w:val="0040593D"/>
    <w:rsid w:val="00405AA0"/>
    <w:rsid w:val="00405B02"/>
    <w:rsid w:val="00405BA1"/>
    <w:rsid w:val="004060B0"/>
    <w:rsid w:val="00406101"/>
    <w:rsid w:val="0040646B"/>
    <w:rsid w:val="00406882"/>
    <w:rsid w:val="00406DC8"/>
    <w:rsid w:val="004072B0"/>
    <w:rsid w:val="00407662"/>
    <w:rsid w:val="00407688"/>
    <w:rsid w:val="004076EB"/>
    <w:rsid w:val="00407C9A"/>
    <w:rsid w:val="00407CDB"/>
    <w:rsid w:val="00407DB8"/>
    <w:rsid w:val="00407EB1"/>
    <w:rsid w:val="00407F3B"/>
    <w:rsid w:val="00407F62"/>
    <w:rsid w:val="004105A1"/>
    <w:rsid w:val="004106F5"/>
    <w:rsid w:val="0041092A"/>
    <w:rsid w:val="004109E1"/>
    <w:rsid w:val="00410F8A"/>
    <w:rsid w:val="00411034"/>
    <w:rsid w:val="0041133F"/>
    <w:rsid w:val="00411630"/>
    <w:rsid w:val="004117A6"/>
    <w:rsid w:val="00411A7F"/>
    <w:rsid w:val="00411B15"/>
    <w:rsid w:val="00411E10"/>
    <w:rsid w:val="00412A26"/>
    <w:rsid w:val="00412CA1"/>
    <w:rsid w:val="00412D5F"/>
    <w:rsid w:val="00412FF0"/>
    <w:rsid w:val="00413440"/>
    <w:rsid w:val="00413ED6"/>
    <w:rsid w:val="00413ED9"/>
    <w:rsid w:val="0041422C"/>
    <w:rsid w:val="00414248"/>
    <w:rsid w:val="00414490"/>
    <w:rsid w:val="00414623"/>
    <w:rsid w:val="0041470A"/>
    <w:rsid w:val="004147A9"/>
    <w:rsid w:val="00414A9B"/>
    <w:rsid w:val="00414B00"/>
    <w:rsid w:val="00414DA7"/>
    <w:rsid w:val="00414EA3"/>
    <w:rsid w:val="004150C4"/>
    <w:rsid w:val="004152CF"/>
    <w:rsid w:val="004155D0"/>
    <w:rsid w:val="00415BB6"/>
    <w:rsid w:val="00415BCE"/>
    <w:rsid w:val="00415E8B"/>
    <w:rsid w:val="00415F40"/>
    <w:rsid w:val="004161B7"/>
    <w:rsid w:val="004163B3"/>
    <w:rsid w:val="004166F9"/>
    <w:rsid w:val="00416AFA"/>
    <w:rsid w:val="00416DBB"/>
    <w:rsid w:val="004171EC"/>
    <w:rsid w:val="0041763C"/>
    <w:rsid w:val="00417C9C"/>
    <w:rsid w:val="00417D23"/>
    <w:rsid w:val="00420C8B"/>
    <w:rsid w:val="00420CB0"/>
    <w:rsid w:val="00420E4F"/>
    <w:rsid w:val="00420ED8"/>
    <w:rsid w:val="00420F09"/>
    <w:rsid w:val="004211A3"/>
    <w:rsid w:val="004212B0"/>
    <w:rsid w:val="004213FB"/>
    <w:rsid w:val="00421424"/>
    <w:rsid w:val="0042168B"/>
    <w:rsid w:val="00421C92"/>
    <w:rsid w:val="00421E79"/>
    <w:rsid w:val="00422A5E"/>
    <w:rsid w:val="00422CBE"/>
    <w:rsid w:val="004232A0"/>
    <w:rsid w:val="00423D99"/>
    <w:rsid w:val="00423DD6"/>
    <w:rsid w:val="00423E1A"/>
    <w:rsid w:val="00424108"/>
    <w:rsid w:val="004242C0"/>
    <w:rsid w:val="0042443C"/>
    <w:rsid w:val="00424635"/>
    <w:rsid w:val="00424723"/>
    <w:rsid w:val="00424730"/>
    <w:rsid w:val="00424C61"/>
    <w:rsid w:val="00425533"/>
    <w:rsid w:val="0042571F"/>
    <w:rsid w:val="004257AD"/>
    <w:rsid w:val="00425A10"/>
    <w:rsid w:val="00425C6D"/>
    <w:rsid w:val="00425EA9"/>
    <w:rsid w:val="00425FF2"/>
    <w:rsid w:val="0042630E"/>
    <w:rsid w:val="00426371"/>
    <w:rsid w:val="004268F4"/>
    <w:rsid w:val="0042699A"/>
    <w:rsid w:val="00426A53"/>
    <w:rsid w:val="00426F63"/>
    <w:rsid w:val="00427070"/>
    <w:rsid w:val="004273AE"/>
    <w:rsid w:val="00427480"/>
    <w:rsid w:val="004276C6"/>
    <w:rsid w:val="0042785A"/>
    <w:rsid w:val="00427A73"/>
    <w:rsid w:val="00427FA0"/>
    <w:rsid w:val="00427FDD"/>
    <w:rsid w:val="00428E9E"/>
    <w:rsid w:val="0043059F"/>
    <w:rsid w:val="004306EA"/>
    <w:rsid w:val="004308AA"/>
    <w:rsid w:val="00430A39"/>
    <w:rsid w:val="00430FB6"/>
    <w:rsid w:val="004310F1"/>
    <w:rsid w:val="0043150E"/>
    <w:rsid w:val="00431A62"/>
    <w:rsid w:val="00431C9D"/>
    <w:rsid w:val="00432264"/>
    <w:rsid w:val="0043247F"/>
    <w:rsid w:val="00432900"/>
    <w:rsid w:val="00432DE1"/>
    <w:rsid w:val="00432E89"/>
    <w:rsid w:val="00433064"/>
    <w:rsid w:val="004333ED"/>
    <w:rsid w:val="00433C32"/>
    <w:rsid w:val="00433E97"/>
    <w:rsid w:val="00433F57"/>
    <w:rsid w:val="00434807"/>
    <w:rsid w:val="004349C8"/>
    <w:rsid w:val="00435056"/>
    <w:rsid w:val="0043509B"/>
    <w:rsid w:val="004353F0"/>
    <w:rsid w:val="00435696"/>
    <w:rsid w:val="004356C1"/>
    <w:rsid w:val="004358D4"/>
    <w:rsid w:val="00435A4A"/>
    <w:rsid w:val="00435BDE"/>
    <w:rsid w:val="00435BEE"/>
    <w:rsid w:val="00435D29"/>
    <w:rsid w:val="00436B5B"/>
    <w:rsid w:val="00436CB0"/>
    <w:rsid w:val="00436F26"/>
    <w:rsid w:val="004377F6"/>
    <w:rsid w:val="00437E6D"/>
    <w:rsid w:val="0044011F"/>
    <w:rsid w:val="004402E7"/>
    <w:rsid w:val="004409EF"/>
    <w:rsid w:val="00441230"/>
    <w:rsid w:val="00441A93"/>
    <w:rsid w:val="00441D21"/>
    <w:rsid w:val="004420EF"/>
    <w:rsid w:val="0044240A"/>
    <w:rsid w:val="00442B78"/>
    <w:rsid w:val="00443166"/>
    <w:rsid w:val="00443B92"/>
    <w:rsid w:val="00443C1C"/>
    <w:rsid w:val="004442C3"/>
    <w:rsid w:val="0044477A"/>
    <w:rsid w:val="00444817"/>
    <w:rsid w:val="004448E0"/>
    <w:rsid w:val="00444A70"/>
    <w:rsid w:val="00444F0C"/>
    <w:rsid w:val="004450CD"/>
    <w:rsid w:val="004452B6"/>
    <w:rsid w:val="00445307"/>
    <w:rsid w:val="00445A8A"/>
    <w:rsid w:val="00445C20"/>
    <w:rsid w:val="00445D95"/>
    <w:rsid w:val="00446413"/>
    <w:rsid w:val="004464B6"/>
    <w:rsid w:val="00446540"/>
    <w:rsid w:val="004469C0"/>
    <w:rsid w:val="00447039"/>
    <w:rsid w:val="00447075"/>
    <w:rsid w:val="00447174"/>
    <w:rsid w:val="004472DB"/>
    <w:rsid w:val="004473DE"/>
    <w:rsid w:val="00447E41"/>
    <w:rsid w:val="00450B27"/>
    <w:rsid w:val="00451112"/>
    <w:rsid w:val="0045170F"/>
    <w:rsid w:val="00451B23"/>
    <w:rsid w:val="00451E01"/>
    <w:rsid w:val="004520A1"/>
    <w:rsid w:val="004521C0"/>
    <w:rsid w:val="004523A8"/>
    <w:rsid w:val="00452B11"/>
    <w:rsid w:val="00452B6D"/>
    <w:rsid w:val="00452C56"/>
    <w:rsid w:val="0045301C"/>
    <w:rsid w:val="004533E2"/>
    <w:rsid w:val="00453E80"/>
    <w:rsid w:val="00453FF1"/>
    <w:rsid w:val="00454884"/>
    <w:rsid w:val="00454C9E"/>
    <w:rsid w:val="00455126"/>
    <w:rsid w:val="00455B81"/>
    <w:rsid w:val="0045625C"/>
    <w:rsid w:val="004564AF"/>
    <w:rsid w:val="0045748B"/>
    <w:rsid w:val="00457C60"/>
    <w:rsid w:val="00457FA5"/>
    <w:rsid w:val="004602D4"/>
    <w:rsid w:val="00460730"/>
    <w:rsid w:val="00461047"/>
    <w:rsid w:val="004610BE"/>
    <w:rsid w:val="00461215"/>
    <w:rsid w:val="004613C6"/>
    <w:rsid w:val="00461A4A"/>
    <w:rsid w:val="00461A9E"/>
    <w:rsid w:val="00462003"/>
    <w:rsid w:val="004621F1"/>
    <w:rsid w:val="004622A2"/>
    <w:rsid w:val="00462A8D"/>
    <w:rsid w:val="00462B3F"/>
    <w:rsid w:val="00463127"/>
    <w:rsid w:val="0046337A"/>
    <w:rsid w:val="0046388F"/>
    <w:rsid w:val="00463CF3"/>
    <w:rsid w:val="004644CC"/>
    <w:rsid w:val="00464B80"/>
    <w:rsid w:val="00464C6D"/>
    <w:rsid w:val="00465025"/>
    <w:rsid w:val="00465286"/>
    <w:rsid w:val="00465510"/>
    <w:rsid w:val="0046599B"/>
    <w:rsid w:val="00465A4F"/>
    <w:rsid w:val="00465E45"/>
    <w:rsid w:val="00466052"/>
    <w:rsid w:val="0046655C"/>
    <w:rsid w:val="004667E0"/>
    <w:rsid w:val="00466859"/>
    <w:rsid w:val="00466D29"/>
    <w:rsid w:val="00466D42"/>
    <w:rsid w:val="00466F5E"/>
    <w:rsid w:val="00466FD6"/>
    <w:rsid w:val="00467382"/>
    <w:rsid w:val="004673E7"/>
    <w:rsid w:val="00467673"/>
    <w:rsid w:val="0046775A"/>
    <w:rsid w:val="00467CE5"/>
    <w:rsid w:val="004701E9"/>
    <w:rsid w:val="00470427"/>
    <w:rsid w:val="004704B3"/>
    <w:rsid w:val="004704C8"/>
    <w:rsid w:val="004714FB"/>
    <w:rsid w:val="00471617"/>
    <w:rsid w:val="0047199B"/>
    <w:rsid w:val="00471A41"/>
    <w:rsid w:val="00471AF2"/>
    <w:rsid w:val="00471B44"/>
    <w:rsid w:val="0047279E"/>
    <w:rsid w:val="0047287E"/>
    <w:rsid w:val="004729DE"/>
    <w:rsid w:val="00472A06"/>
    <w:rsid w:val="00472AB3"/>
    <w:rsid w:val="00472AB5"/>
    <w:rsid w:val="00472B5B"/>
    <w:rsid w:val="00472F50"/>
    <w:rsid w:val="0047329E"/>
    <w:rsid w:val="004732DF"/>
    <w:rsid w:val="004738DB"/>
    <w:rsid w:val="004738F3"/>
    <w:rsid w:val="00473983"/>
    <w:rsid w:val="00473A72"/>
    <w:rsid w:val="00473A8F"/>
    <w:rsid w:val="00473BB3"/>
    <w:rsid w:val="00473FCF"/>
    <w:rsid w:val="004741A0"/>
    <w:rsid w:val="004742E4"/>
    <w:rsid w:val="00474548"/>
    <w:rsid w:val="004745DC"/>
    <w:rsid w:val="004747A3"/>
    <w:rsid w:val="00474E9E"/>
    <w:rsid w:val="004752C2"/>
    <w:rsid w:val="00475514"/>
    <w:rsid w:val="00475B4F"/>
    <w:rsid w:val="00475ECA"/>
    <w:rsid w:val="00476044"/>
    <w:rsid w:val="004767A4"/>
    <w:rsid w:val="00476862"/>
    <w:rsid w:val="00476B8B"/>
    <w:rsid w:val="00476DD0"/>
    <w:rsid w:val="00476F02"/>
    <w:rsid w:val="0047784C"/>
    <w:rsid w:val="004779BC"/>
    <w:rsid w:val="00477BA4"/>
    <w:rsid w:val="004802C1"/>
    <w:rsid w:val="00480476"/>
    <w:rsid w:val="004805CE"/>
    <w:rsid w:val="00480A8E"/>
    <w:rsid w:val="00480CC4"/>
    <w:rsid w:val="0048117A"/>
    <w:rsid w:val="004816FA"/>
    <w:rsid w:val="00481A30"/>
    <w:rsid w:val="00481F0D"/>
    <w:rsid w:val="00482172"/>
    <w:rsid w:val="00482281"/>
    <w:rsid w:val="0048229C"/>
    <w:rsid w:val="00482859"/>
    <w:rsid w:val="00482E70"/>
    <w:rsid w:val="0048326D"/>
    <w:rsid w:val="0048372E"/>
    <w:rsid w:val="00483774"/>
    <w:rsid w:val="00483DB8"/>
    <w:rsid w:val="00483FDB"/>
    <w:rsid w:val="00484061"/>
    <w:rsid w:val="00484522"/>
    <w:rsid w:val="00484983"/>
    <w:rsid w:val="00484C85"/>
    <w:rsid w:val="00484D34"/>
    <w:rsid w:val="0048539D"/>
    <w:rsid w:val="004853F5"/>
    <w:rsid w:val="0048549B"/>
    <w:rsid w:val="00485827"/>
    <w:rsid w:val="00485F55"/>
    <w:rsid w:val="004860B6"/>
    <w:rsid w:val="00487015"/>
    <w:rsid w:val="004873C3"/>
    <w:rsid w:val="0048766B"/>
    <w:rsid w:val="0049072D"/>
    <w:rsid w:val="00491058"/>
    <w:rsid w:val="00491283"/>
    <w:rsid w:val="0049144A"/>
    <w:rsid w:val="00491514"/>
    <w:rsid w:val="00491BEF"/>
    <w:rsid w:val="004925FC"/>
    <w:rsid w:val="00492AFE"/>
    <w:rsid w:val="00492BC7"/>
    <w:rsid w:val="00492C0D"/>
    <w:rsid w:val="0049317E"/>
    <w:rsid w:val="00493246"/>
    <w:rsid w:val="004934D7"/>
    <w:rsid w:val="00493917"/>
    <w:rsid w:val="00493DC8"/>
    <w:rsid w:val="00493EE5"/>
    <w:rsid w:val="00494445"/>
    <w:rsid w:val="0049489B"/>
    <w:rsid w:val="00494C55"/>
    <w:rsid w:val="00494E41"/>
    <w:rsid w:val="00494FB5"/>
    <w:rsid w:val="00495027"/>
    <w:rsid w:val="0049507B"/>
    <w:rsid w:val="004951B4"/>
    <w:rsid w:val="0049553E"/>
    <w:rsid w:val="0049560A"/>
    <w:rsid w:val="00495865"/>
    <w:rsid w:val="00495920"/>
    <w:rsid w:val="00495F9D"/>
    <w:rsid w:val="0049654F"/>
    <w:rsid w:val="004966EA"/>
    <w:rsid w:val="00496723"/>
    <w:rsid w:val="0049695D"/>
    <w:rsid w:val="00496CAD"/>
    <w:rsid w:val="00496EC1"/>
    <w:rsid w:val="004973F4"/>
    <w:rsid w:val="004973F9"/>
    <w:rsid w:val="0049748D"/>
    <w:rsid w:val="00497924"/>
    <w:rsid w:val="00497DF2"/>
    <w:rsid w:val="00497EF4"/>
    <w:rsid w:val="004A0390"/>
    <w:rsid w:val="004A0468"/>
    <w:rsid w:val="004A05AD"/>
    <w:rsid w:val="004A0774"/>
    <w:rsid w:val="004A0C6F"/>
    <w:rsid w:val="004A10DD"/>
    <w:rsid w:val="004A16DB"/>
    <w:rsid w:val="004A1E3C"/>
    <w:rsid w:val="004A1F28"/>
    <w:rsid w:val="004A2007"/>
    <w:rsid w:val="004A245D"/>
    <w:rsid w:val="004A2529"/>
    <w:rsid w:val="004A28F5"/>
    <w:rsid w:val="004A2C70"/>
    <w:rsid w:val="004A2E3A"/>
    <w:rsid w:val="004A30C1"/>
    <w:rsid w:val="004A36E4"/>
    <w:rsid w:val="004A3817"/>
    <w:rsid w:val="004A3A4B"/>
    <w:rsid w:val="004A3CA1"/>
    <w:rsid w:val="004A3E9C"/>
    <w:rsid w:val="004A4627"/>
    <w:rsid w:val="004A474F"/>
    <w:rsid w:val="004A478C"/>
    <w:rsid w:val="004A4B6C"/>
    <w:rsid w:val="004A54F5"/>
    <w:rsid w:val="004A56E0"/>
    <w:rsid w:val="004A5938"/>
    <w:rsid w:val="004A5E59"/>
    <w:rsid w:val="004A6069"/>
    <w:rsid w:val="004A6C85"/>
    <w:rsid w:val="004A6C8E"/>
    <w:rsid w:val="004A72E2"/>
    <w:rsid w:val="004A736D"/>
    <w:rsid w:val="004A78DA"/>
    <w:rsid w:val="004A7BAD"/>
    <w:rsid w:val="004B02B7"/>
    <w:rsid w:val="004B02D3"/>
    <w:rsid w:val="004B05C7"/>
    <w:rsid w:val="004B0A67"/>
    <w:rsid w:val="004B1631"/>
    <w:rsid w:val="004B173D"/>
    <w:rsid w:val="004B1749"/>
    <w:rsid w:val="004B1977"/>
    <w:rsid w:val="004B1AA8"/>
    <w:rsid w:val="004B1AD1"/>
    <w:rsid w:val="004B1B70"/>
    <w:rsid w:val="004B1DD2"/>
    <w:rsid w:val="004B2374"/>
    <w:rsid w:val="004B2722"/>
    <w:rsid w:val="004B2C8A"/>
    <w:rsid w:val="004B2DD2"/>
    <w:rsid w:val="004B300A"/>
    <w:rsid w:val="004B32B7"/>
    <w:rsid w:val="004B376E"/>
    <w:rsid w:val="004B37AD"/>
    <w:rsid w:val="004B37C6"/>
    <w:rsid w:val="004B3E31"/>
    <w:rsid w:val="004B45D3"/>
    <w:rsid w:val="004B485E"/>
    <w:rsid w:val="004B49BD"/>
    <w:rsid w:val="004B49C8"/>
    <w:rsid w:val="004B4C00"/>
    <w:rsid w:val="004B4DE9"/>
    <w:rsid w:val="004B4F54"/>
    <w:rsid w:val="004B4FBC"/>
    <w:rsid w:val="004B5283"/>
    <w:rsid w:val="004B53E3"/>
    <w:rsid w:val="004B54A3"/>
    <w:rsid w:val="004B54DE"/>
    <w:rsid w:val="004B5745"/>
    <w:rsid w:val="004B5802"/>
    <w:rsid w:val="004B5AF5"/>
    <w:rsid w:val="004B5D94"/>
    <w:rsid w:val="004B5DA5"/>
    <w:rsid w:val="004B5DAE"/>
    <w:rsid w:val="004B5EA6"/>
    <w:rsid w:val="004B6594"/>
    <w:rsid w:val="004B6AD9"/>
    <w:rsid w:val="004B7104"/>
    <w:rsid w:val="004B71E5"/>
    <w:rsid w:val="004B72E8"/>
    <w:rsid w:val="004B7383"/>
    <w:rsid w:val="004B761C"/>
    <w:rsid w:val="004B76C2"/>
    <w:rsid w:val="004B7707"/>
    <w:rsid w:val="004B789D"/>
    <w:rsid w:val="004B7BAE"/>
    <w:rsid w:val="004C00F8"/>
    <w:rsid w:val="004C0316"/>
    <w:rsid w:val="004C08D0"/>
    <w:rsid w:val="004C0B7A"/>
    <w:rsid w:val="004C0C64"/>
    <w:rsid w:val="004C114A"/>
    <w:rsid w:val="004C13F6"/>
    <w:rsid w:val="004C1498"/>
    <w:rsid w:val="004C2111"/>
    <w:rsid w:val="004C23CA"/>
    <w:rsid w:val="004C299D"/>
    <w:rsid w:val="004C2DC0"/>
    <w:rsid w:val="004C2FDF"/>
    <w:rsid w:val="004C31BD"/>
    <w:rsid w:val="004C34E6"/>
    <w:rsid w:val="004C3513"/>
    <w:rsid w:val="004C3A92"/>
    <w:rsid w:val="004C3E15"/>
    <w:rsid w:val="004C416A"/>
    <w:rsid w:val="004C420C"/>
    <w:rsid w:val="004C4410"/>
    <w:rsid w:val="004C44AA"/>
    <w:rsid w:val="004C4A1A"/>
    <w:rsid w:val="004C4A30"/>
    <w:rsid w:val="004C4C37"/>
    <w:rsid w:val="004C4EB3"/>
    <w:rsid w:val="004C4F62"/>
    <w:rsid w:val="004C5BDD"/>
    <w:rsid w:val="004C5EF8"/>
    <w:rsid w:val="004C6147"/>
    <w:rsid w:val="004C669D"/>
    <w:rsid w:val="004C6C48"/>
    <w:rsid w:val="004C6D64"/>
    <w:rsid w:val="004C6F12"/>
    <w:rsid w:val="004C6FC9"/>
    <w:rsid w:val="004C71BE"/>
    <w:rsid w:val="004C7F8F"/>
    <w:rsid w:val="004D00D6"/>
    <w:rsid w:val="004D0590"/>
    <w:rsid w:val="004D0BAD"/>
    <w:rsid w:val="004D0EF6"/>
    <w:rsid w:val="004D1194"/>
    <w:rsid w:val="004D1AB3"/>
    <w:rsid w:val="004D1AEF"/>
    <w:rsid w:val="004D1B3F"/>
    <w:rsid w:val="004D1C46"/>
    <w:rsid w:val="004D1E63"/>
    <w:rsid w:val="004D1E75"/>
    <w:rsid w:val="004D20FB"/>
    <w:rsid w:val="004D2309"/>
    <w:rsid w:val="004D23EA"/>
    <w:rsid w:val="004D259E"/>
    <w:rsid w:val="004D37CC"/>
    <w:rsid w:val="004D38BC"/>
    <w:rsid w:val="004D398E"/>
    <w:rsid w:val="004D3E26"/>
    <w:rsid w:val="004D415D"/>
    <w:rsid w:val="004D46B1"/>
    <w:rsid w:val="004D4CB4"/>
    <w:rsid w:val="004D4D6B"/>
    <w:rsid w:val="004D4F1E"/>
    <w:rsid w:val="004D4FAD"/>
    <w:rsid w:val="004D56C3"/>
    <w:rsid w:val="004D5755"/>
    <w:rsid w:val="004D588D"/>
    <w:rsid w:val="004D5BAD"/>
    <w:rsid w:val="004D5E11"/>
    <w:rsid w:val="004D5E8F"/>
    <w:rsid w:val="004D6106"/>
    <w:rsid w:val="004D6493"/>
    <w:rsid w:val="004D705B"/>
    <w:rsid w:val="004D715E"/>
    <w:rsid w:val="004D71B8"/>
    <w:rsid w:val="004D721E"/>
    <w:rsid w:val="004D7258"/>
    <w:rsid w:val="004D72A3"/>
    <w:rsid w:val="004D7372"/>
    <w:rsid w:val="004D7558"/>
    <w:rsid w:val="004D779A"/>
    <w:rsid w:val="004D785D"/>
    <w:rsid w:val="004D7B62"/>
    <w:rsid w:val="004D7D08"/>
    <w:rsid w:val="004D7DB0"/>
    <w:rsid w:val="004E032B"/>
    <w:rsid w:val="004E0851"/>
    <w:rsid w:val="004E0F88"/>
    <w:rsid w:val="004E101A"/>
    <w:rsid w:val="004E122A"/>
    <w:rsid w:val="004E14B8"/>
    <w:rsid w:val="004E1BB3"/>
    <w:rsid w:val="004E1D33"/>
    <w:rsid w:val="004E1ED9"/>
    <w:rsid w:val="004E2954"/>
    <w:rsid w:val="004E29DF"/>
    <w:rsid w:val="004E2C62"/>
    <w:rsid w:val="004E307C"/>
    <w:rsid w:val="004E364A"/>
    <w:rsid w:val="004E380F"/>
    <w:rsid w:val="004E3D2A"/>
    <w:rsid w:val="004E3DB0"/>
    <w:rsid w:val="004E3EFC"/>
    <w:rsid w:val="004E46B8"/>
    <w:rsid w:val="004E479B"/>
    <w:rsid w:val="004E4AF2"/>
    <w:rsid w:val="004E4C5A"/>
    <w:rsid w:val="004E5795"/>
    <w:rsid w:val="004E5C3A"/>
    <w:rsid w:val="004E5E2D"/>
    <w:rsid w:val="004E5F54"/>
    <w:rsid w:val="004E6415"/>
    <w:rsid w:val="004E64D0"/>
    <w:rsid w:val="004E662B"/>
    <w:rsid w:val="004E6764"/>
    <w:rsid w:val="004E6B81"/>
    <w:rsid w:val="004E6D8E"/>
    <w:rsid w:val="004E7218"/>
    <w:rsid w:val="004E72D9"/>
    <w:rsid w:val="004E748E"/>
    <w:rsid w:val="004F011F"/>
    <w:rsid w:val="004F06BB"/>
    <w:rsid w:val="004F098C"/>
    <w:rsid w:val="004F0D81"/>
    <w:rsid w:val="004F0DC0"/>
    <w:rsid w:val="004F0F18"/>
    <w:rsid w:val="004F1136"/>
    <w:rsid w:val="004F115B"/>
    <w:rsid w:val="004F11FA"/>
    <w:rsid w:val="004F134F"/>
    <w:rsid w:val="004F1926"/>
    <w:rsid w:val="004F1DE7"/>
    <w:rsid w:val="004F2694"/>
    <w:rsid w:val="004F2C39"/>
    <w:rsid w:val="004F2D5A"/>
    <w:rsid w:val="004F317D"/>
    <w:rsid w:val="004F3845"/>
    <w:rsid w:val="004F38F7"/>
    <w:rsid w:val="004F3BA3"/>
    <w:rsid w:val="004F3C27"/>
    <w:rsid w:val="004F3C3E"/>
    <w:rsid w:val="004F44AD"/>
    <w:rsid w:val="004F454A"/>
    <w:rsid w:val="004F55C4"/>
    <w:rsid w:val="004F58B4"/>
    <w:rsid w:val="004F59F1"/>
    <w:rsid w:val="004F5C76"/>
    <w:rsid w:val="004F650A"/>
    <w:rsid w:val="004F6A46"/>
    <w:rsid w:val="004F7042"/>
    <w:rsid w:val="004F73DF"/>
    <w:rsid w:val="004F759F"/>
    <w:rsid w:val="004F7D41"/>
    <w:rsid w:val="00500387"/>
    <w:rsid w:val="005007D3"/>
    <w:rsid w:val="00500D50"/>
    <w:rsid w:val="00501082"/>
    <w:rsid w:val="0050108C"/>
    <w:rsid w:val="00501314"/>
    <w:rsid w:val="00501912"/>
    <w:rsid w:val="00501C5D"/>
    <w:rsid w:val="00501C75"/>
    <w:rsid w:val="00501E2A"/>
    <w:rsid w:val="00501ED1"/>
    <w:rsid w:val="00501FFF"/>
    <w:rsid w:val="00502093"/>
    <w:rsid w:val="0050222A"/>
    <w:rsid w:val="00502868"/>
    <w:rsid w:val="0050295A"/>
    <w:rsid w:val="00502CD4"/>
    <w:rsid w:val="00502DD8"/>
    <w:rsid w:val="005037D3"/>
    <w:rsid w:val="00503C69"/>
    <w:rsid w:val="00503CF7"/>
    <w:rsid w:val="005044B4"/>
    <w:rsid w:val="00504547"/>
    <w:rsid w:val="0050455D"/>
    <w:rsid w:val="00504931"/>
    <w:rsid w:val="00504A20"/>
    <w:rsid w:val="00504B36"/>
    <w:rsid w:val="00504B79"/>
    <w:rsid w:val="00504D58"/>
    <w:rsid w:val="0050509E"/>
    <w:rsid w:val="00505199"/>
    <w:rsid w:val="005055C6"/>
    <w:rsid w:val="00505A5A"/>
    <w:rsid w:val="00505AE3"/>
    <w:rsid w:val="00505DF3"/>
    <w:rsid w:val="0050602F"/>
    <w:rsid w:val="005061BF"/>
    <w:rsid w:val="005068BC"/>
    <w:rsid w:val="005069A7"/>
    <w:rsid w:val="0050711C"/>
    <w:rsid w:val="0050744C"/>
    <w:rsid w:val="00507814"/>
    <w:rsid w:val="00507B49"/>
    <w:rsid w:val="005102E9"/>
    <w:rsid w:val="00510376"/>
    <w:rsid w:val="005109DA"/>
    <w:rsid w:val="00511225"/>
    <w:rsid w:val="005121E1"/>
    <w:rsid w:val="0051221F"/>
    <w:rsid w:val="00512498"/>
    <w:rsid w:val="005126C4"/>
    <w:rsid w:val="00512746"/>
    <w:rsid w:val="00512751"/>
    <w:rsid w:val="005128EE"/>
    <w:rsid w:val="00512E72"/>
    <w:rsid w:val="00513448"/>
    <w:rsid w:val="00513745"/>
    <w:rsid w:val="005139BA"/>
    <w:rsid w:val="00513A62"/>
    <w:rsid w:val="00513C25"/>
    <w:rsid w:val="00513D37"/>
    <w:rsid w:val="00513E11"/>
    <w:rsid w:val="00513F6E"/>
    <w:rsid w:val="00514232"/>
    <w:rsid w:val="0051438D"/>
    <w:rsid w:val="005143ED"/>
    <w:rsid w:val="005145B2"/>
    <w:rsid w:val="00514C42"/>
    <w:rsid w:val="00514D78"/>
    <w:rsid w:val="00514F20"/>
    <w:rsid w:val="00515687"/>
    <w:rsid w:val="005156C2"/>
    <w:rsid w:val="0051584D"/>
    <w:rsid w:val="005158EC"/>
    <w:rsid w:val="00515B5D"/>
    <w:rsid w:val="005163BA"/>
    <w:rsid w:val="005164F0"/>
    <w:rsid w:val="005165D7"/>
    <w:rsid w:val="005166DB"/>
    <w:rsid w:val="00516764"/>
    <w:rsid w:val="00516863"/>
    <w:rsid w:val="00516B90"/>
    <w:rsid w:val="0051716A"/>
    <w:rsid w:val="00517A1A"/>
    <w:rsid w:val="00517AF5"/>
    <w:rsid w:val="00517E55"/>
    <w:rsid w:val="0052026F"/>
    <w:rsid w:val="00520A3E"/>
    <w:rsid w:val="00520F80"/>
    <w:rsid w:val="00521314"/>
    <w:rsid w:val="00521599"/>
    <w:rsid w:val="005217DE"/>
    <w:rsid w:val="005222BB"/>
    <w:rsid w:val="0052230D"/>
    <w:rsid w:val="0052234A"/>
    <w:rsid w:val="005225D0"/>
    <w:rsid w:val="0052286D"/>
    <w:rsid w:val="00522FC7"/>
    <w:rsid w:val="00523006"/>
    <w:rsid w:val="005231DE"/>
    <w:rsid w:val="005232BD"/>
    <w:rsid w:val="0052337B"/>
    <w:rsid w:val="005233E8"/>
    <w:rsid w:val="00523905"/>
    <w:rsid w:val="0052420E"/>
    <w:rsid w:val="005243E1"/>
    <w:rsid w:val="005246C3"/>
    <w:rsid w:val="0052506D"/>
    <w:rsid w:val="00525387"/>
    <w:rsid w:val="005256DE"/>
    <w:rsid w:val="00525BE3"/>
    <w:rsid w:val="00525E14"/>
    <w:rsid w:val="0052665E"/>
    <w:rsid w:val="00527ABD"/>
    <w:rsid w:val="00527F7C"/>
    <w:rsid w:val="00530481"/>
    <w:rsid w:val="00531528"/>
    <w:rsid w:val="00531874"/>
    <w:rsid w:val="00531A66"/>
    <w:rsid w:val="00531CF5"/>
    <w:rsid w:val="00531DD8"/>
    <w:rsid w:val="0053221B"/>
    <w:rsid w:val="005326FC"/>
    <w:rsid w:val="0053299F"/>
    <w:rsid w:val="005331C8"/>
    <w:rsid w:val="005331D5"/>
    <w:rsid w:val="00533450"/>
    <w:rsid w:val="0053352E"/>
    <w:rsid w:val="0053372F"/>
    <w:rsid w:val="00533B11"/>
    <w:rsid w:val="00533C16"/>
    <w:rsid w:val="00533CCF"/>
    <w:rsid w:val="00533EC0"/>
    <w:rsid w:val="0053409D"/>
    <w:rsid w:val="0053437B"/>
    <w:rsid w:val="0053446D"/>
    <w:rsid w:val="0053448E"/>
    <w:rsid w:val="00534581"/>
    <w:rsid w:val="00534B11"/>
    <w:rsid w:val="00534DCB"/>
    <w:rsid w:val="00534EF1"/>
    <w:rsid w:val="00534F00"/>
    <w:rsid w:val="00535016"/>
    <w:rsid w:val="00535231"/>
    <w:rsid w:val="00535536"/>
    <w:rsid w:val="00535C8D"/>
    <w:rsid w:val="00535D8F"/>
    <w:rsid w:val="00535E94"/>
    <w:rsid w:val="00536236"/>
    <w:rsid w:val="005364E6"/>
    <w:rsid w:val="005365BE"/>
    <w:rsid w:val="00536B2B"/>
    <w:rsid w:val="00536DE7"/>
    <w:rsid w:val="00536FAC"/>
    <w:rsid w:val="00537301"/>
    <w:rsid w:val="0053798D"/>
    <w:rsid w:val="00537DE1"/>
    <w:rsid w:val="00537E0B"/>
    <w:rsid w:val="00537F7C"/>
    <w:rsid w:val="0054065E"/>
    <w:rsid w:val="00540C82"/>
    <w:rsid w:val="005416CF"/>
    <w:rsid w:val="00541C6D"/>
    <w:rsid w:val="00541DE9"/>
    <w:rsid w:val="0054238E"/>
    <w:rsid w:val="005424F9"/>
    <w:rsid w:val="00542559"/>
    <w:rsid w:val="00542707"/>
    <w:rsid w:val="00542B51"/>
    <w:rsid w:val="00542B55"/>
    <w:rsid w:val="00542B8E"/>
    <w:rsid w:val="00542EE8"/>
    <w:rsid w:val="0054341E"/>
    <w:rsid w:val="00543912"/>
    <w:rsid w:val="00543CD4"/>
    <w:rsid w:val="00544518"/>
    <w:rsid w:val="005446C1"/>
    <w:rsid w:val="00544AC9"/>
    <w:rsid w:val="0054567E"/>
    <w:rsid w:val="00545890"/>
    <w:rsid w:val="00545BC1"/>
    <w:rsid w:val="00545E3B"/>
    <w:rsid w:val="0054610C"/>
    <w:rsid w:val="0054686A"/>
    <w:rsid w:val="005469E1"/>
    <w:rsid w:val="00546B38"/>
    <w:rsid w:val="005473B0"/>
    <w:rsid w:val="00547839"/>
    <w:rsid w:val="005501A9"/>
    <w:rsid w:val="005509C8"/>
    <w:rsid w:val="00550BE4"/>
    <w:rsid w:val="00550EBF"/>
    <w:rsid w:val="00550F8F"/>
    <w:rsid w:val="00551155"/>
    <w:rsid w:val="005514DD"/>
    <w:rsid w:val="00551602"/>
    <w:rsid w:val="005517E5"/>
    <w:rsid w:val="0055195A"/>
    <w:rsid w:val="00551EFC"/>
    <w:rsid w:val="0055212A"/>
    <w:rsid w:val="005522B5"/>
    <w:rsid w:val="00552370"/>
    <w:rsid w:val="00552438"/>
    <w:rsid w:val="0055244C"/>
    <w:rsid w:val="00552A18"/>
    <w:rsid w:val="00552B50"/>
    <w:rsid w:val="00552C0F"/>
    <w:rsid w:val="00552F36"/>
    <w:rsid w:val="00553396"/>
    <w:rsid w:val="00553507"/>
    <w:rsid w:val="00553588"/>
    <w:rsid w:val="0055359D"/>
    <w:rsid w:val="0055395E"/>
    <w:rsid w:val="00553C9C"/>
    <w:rsid w:val="0055402F"/>
    <w:rsid w:val="00554045"/>
    <w:rsid w:val="005545C1"/>
    <w:rsid w:val="0055469D"/>
    <w:rsid w:val="00554BEA"/>
    <w:rsid w:val="00554F62"/>
    <w:rsid w:val="00555106"/>
    <w:rsid w:val="00555981"/>
    <w:rsid w:val="00555A2A"/>
    <w:rsid w:val="00555FEC"/>
    <w:rsid w:val="00556683"/>
    <w:rsid w:val="00556AAA"/>
    <w:rsid w:val="00556EE4"/>
    <w:rsid w:val="00556FE5"/>
    <w:rsid w:val="00557136"/>
    <w:rsid w:val="0055758C"/>
    <w:rsid w:val="00557918"/>
    <w:rsid w:val="00557986"/>
    <w:rsid w:val="00557CC8"/>
    <w:rsid w:val="0056030E"/>
    <w:rsid w:val="0056043B"/>
    <w:rsid w:val="00560478"/>
    <w:rsid w:val="0056062A"/>
    <w:rsid w:val="005608AD"/>
    <w:rsid w:val="00560948"/>
    <w:rsid w:val="00560B23"/>
    <w:rsid w:val="00560D9D"/>
    <w:rsid w:val="00560DC7"/>
    <w:rsid w:val="00561024"/>
    <w:rsid w:val="0056122B"/>
    <w:rsid w:val="005615D6"/>
    <w:rsid w:val="0056252A"/>
    <w:rsid w:val="005625FF"/>
    <w:rsid w:val="005627A5"/>
    <w:rsid w:val="00562A30"/>
    <w:rsid w:val="00562BC4"/>
    <w:rsid w:val="00562DC3"/>
    <w:rsid w:val="0056338B"/>
    <w:rsid w:val="00563477"/>
    <w:rsid w:val="005635C3"/>
    <w:rsid w:val="005635F8"/>
    <w:rsid w:val="0056389A"/>
    <w:rsid w:val="00563C29"/>
    <w:rsid w:val="00563D89"/>
    <w:rsid w:val="00563DC7"/>
    <w:rsid w:val="0056419E"/>
    <w:rsid w:val="005642FD"/>
    <w:rsid w:val="00564840"/>
    <w:rsid w:val="00564A3A"/>
    <w:rsid w:val="0056577E"/>
    <w:rsid w:val="00565D39"/>
    <w:rsid w:val="00565FFD"/>
    <w:rsid w:val="0056631C"/>
    <w:rsid w:val="005665C2"/>
    <w:rsid w:val="00566892"/>
    <w:rsid w:val="005669D6"/>
    <w:rsid w:val="00566A81"/>
    <w:rsid w:val="00566BEE"/>
    <w:rsid w:val="00566C9A"/>
    <w:rsid w:val="00566DC3"/>
    <w:rsid w:val="00567120"/>
    <w:rsid w:val="005673D5"/>
    <w:rsid w:val="0056767A"/>
    <w:rsid w:val="00567C1D"/>
    <w:rsid w:val="00567CDE"/>
    <w:rsid w:val="00570245"/>
    <w:rsid w:val="00570784"/>
    <w:rsid w:val="0057087E"/>
    <w:rsid w:val="005709F6"/>
    <w:rsid w:val="005710EC"/>
    <w:rsid w:val="005716C7"/>
    <w:rsid w:val="00571C36"/>
    <w:rsid w:val="00571C53"/>
    <w:rsid w:val="005724DA"/>
    <w:rsid w:val="00573226"/>
    <w:rsid w:val="00573264"/>
    <w:rsid w:val="00573964"/>
    <w:rsid w:val="005747B5"/>
    <w:rsid w:val="0057483C"/>
    <w:rsid w:val="00574860"/>
    <w:rsid w:val="0057489F"/>
    <w:rsid w:val="00574990"/>
    <w:rsid w:val="00574BCD"/>
    <w:rsid w:val="00574DD3"/>
    <w:rsid w:val="00574E63"/>
    <w:rsid w:val="0057518C"/>
    <w:rsid w:val="00575885"/>
    <w:rsid w:val="00575C67"/>
    <w:rsid w:val="00575D75"/>
    <w:rsid w:val="00575F62"/>
    <w:rsid w:val="0057600D"/>
    <w:rsid w:val="005763FE"/>
    <w:rsid w:val="0057682E"/>
    <w:rsid w:val="00576956"/>
    <w:rsid w:val="005772EF"/>
    <w:rsid w:val="0057734D"/>
    <w:rsid w:val="00577874"/>
    <w:rsid w:val="00577B77"/>
    <w:rsid w:val="00577CB9"/>
    <w:rsid w:val="00577E00"/>
    <w:rsid w:val="0058021C"/>
    <w:rsid w:val="0058046C"/>
    <w:rsid w:val="00580546"/>
    <w:rsid w:val="005806C9"/>
    <w:rsid w:val="0058085D"/>
    <w:rsid w:val="00580E63"/>
    <w:rsid w:val="005812DF"/>
    <w:rsid w:val="00581A64"/>
    <w:rsid w:val="00581AA5"/>
    <w:rsid w:val="00581BFE"/>
    <w:rsid w:val="00581C7F"/>
    <w:rsid w:val="00581FE9"/>
    <w:rsid w:val="0058276E"/>
    <w:rsid w:val="00582CAA"/>
    <w:rsid w:val="00582DA3"/>
    <w:rsid w:val="00583324"/>
    <w:rsid w:val="00583797"/>
    <w:rsid w:val="00583FA0"/>
    <w:rsid w:val="00584099"/>
    <w:rsid w:val="00584263"/>
    <w:rsid w:val="00584718"/>
    <w:rsid w:val="00584C70"/>
    <w:rsid w:val="00584D3C"/>
    <w:rsid w:val="00584FC6"/>
    <w:rsid w:val="00585099"/>
    <w:rsid w:val="00585570"/>
    <w:rsid w:val="00585778"/>
    <w:rsid w:val="00585C7C"/>
    <w:rsid w:val="00586504"/>
    <w:rsid w:val="00586534"/>
    <w:rsid w:val="0058659A"/>
    <w:rsid w:val="00586BD8"/>
    <w:rsid w:val="00586C76"/>
    <w:rsid w:val="00586C9B"/>
    <w:rsid w:val="00586D20"/>
    <w:rsid w:val="00586DB9"/>
    <w:rsid w:val="00586E45"/>
    <w:rsid w:val="00586E4A"/>
    <w:rsid w:val="00586E68"/>
    <w:rsid w:val="005870C5"/>
    <w:rsid w:val="00587171"/>
    <w:rsid w:val="0058731F"/>
    <w:rsid w:val="0058736A"/>
    <w:rsid w:val="00587574"/>
    <w:rsid w:val="0058757F"/>
    <w:rsid w:val="00587BC8"/>
    <w:rsid w:val="00587C6D"/>
    <w:rsid w:val="00587FDC"/>
    <w:rsid w:val="005900B1"/>
    <w:rsid w:val="00590467"/>
    <w:rsid w:val="00590512"/>
    <w:rsid w:val="00590C2F"/>
    <w:rsid w:val="00590D29"/>
    <w:rsid w:val="00591056"/>
    <w:rsid w:val="00591226"/>
    <w:rsid w:val="005913BC"/>
    <w:rsid w:val="00591C46"/>
    <w:rsid w:val="00591C66"/>
    <w:rsid w:val="00591EE0"/>
    <w:rsid w:val="005922B0"/>
    <w:rsid w:val="00592328"/>
    <w:rsid w:val="0059235D"/>
    <w:rsid w:val="0059266E"/>
    <w:rsid w:val="00592897"/>
    <w:rsid w:val="00592957"/>
    <w:rsid w:val="00592D7A"/>
    <w:rsid w:val="005930CF"/>
    <w:rsid w:val="00593F2B"/>
    <w:rsid w:val="00593F80"/>
    <w:rsid w:val="005949E2"/>
    <w:rsid w:val="00594FAB"/>
    <w:rsid w:val="0059511E"/>
    <w:rsid w:val="005953C5"/>
    <w:rsid w:val="0059568A"/>
    <w:rsid w:val="0059599B"/>
    <w:rsid w:val="00595AB8"/>
    <w:rsid w:val="00596B74"/>
    <w:rsid w:val="00596F29"/>
    <w:rsid w:val="005970F4"/>
    <w:rsid w:val="0059732B"/>
    <w:rsid w:val="00597880"/>
    <w:rsid w:val="005A00C6"/>
    <w:rsid w:val="005A0549"/>
    <w:rsid w:val="005A0563"/>
    <w:rsid w:val="005A071C"/>
    <w:rsid w:val="005A0865"/>
    <w:rsid w:val="005A096A"/>
    <w:rsid w:val="005A1635"/>
    <w:rsid w:val="005A16D8"/>
    <w:rsid w:val="005A18FF"/>
    <w:rsid w:val="005A1E4D"/>
    <w:rsid w:val="005A20C2"/>
    <w:rsid w:val="005A2CDC"/>
    <w:rsid w:val="005A308B"/>
    <w:rsid w:val="005A3C28"/>
    <w:rsid w:val="005A3E14"/>
    <w:rsid w:val="005A4143"/>
    <w:rsid w:val="005A4582"/>
    <w:rsid w:val="005A4BAC"/>
    <w:rsid w:val="005A4BDD"/>
    <w:rsid w:val="005A590E"/>
    <w:rsid w:val="005A59AD"/>
    <w:rsid w:val="005A5AAF"/>
    <w:rsid w:val="005A5ABB"/>
    <w:rsid w:val="005A5B3F"/>
    <w:rsid w:val="005A5F50"/>
    <w:rsid w:val="005A61BF"/>
    <w:rsid w:val="005A63F0"/>
    <w:rsid w:val="005A66DE"/>
    <w:rsid w:val="005A68D7"/>
    <w:rsid w:val="005A6ED9"/>
    <w:rsid w:val="005A72BD"/>
    <w:rsid w:val="005A7832"/>
    <w:rsid w:val="005A78DD"/>
    <w:rsid w:val="005A7919"/>
    <w:rsid w:val="005A7929"/>
    <w:rsid w:val="005A7F5C"/>
    <w:rsid w:val="005A7F64"/>
    <w:rsid w:val="005B0392"/>
    <w:rsid w:val="005B0CC0"/>
    <w:rsid w:val="005B0EBD"/>
    <w:rsid w:val="005B0ED8"/>
    <w:rsid w:val="005B105E"/>
    <w:rsid w:val="005B107C"/>
    <w:rsid w:val="005B1168"/>
    <w:rsid w:val="005B13DE"/>
    <w:rsid w:val="005B16C2"/>
    <w:rsid w:val="005B18B1"/>
    <w:rsid w:val="005B1A96"/>
    <w:rsid w:val="005B1B06"/>
    <w:rsid w:val="005B1B30"/>
    <w:rsid w:val="005B1B38"/>
    <w:rsid w:val="005B1FBD"/>
    <w:rsid w:val="005B2297"/>
    <w:rsid w:val="005B2741"/>
    <w:rsid w:val="005B2776"/>
    <w:rsid w:val="005B27BD"/>
    <w:rsid w:val="005B2D5B"/>
    <w:rsid w:val="005B2DBD"/>
    <w:rsid w:val="005B3207"/>
    <w:rsid w:val="005B33A7"/>
    <w:rsid w:val="005B3684"/>
    <w:rsid w:val="005B36E1"/>
    <w:rsid w:val="005B39B5"/>
    <w:rsid w:val="005B3F31"/>
    <w:rsid w:val="005B442A"/>
    <w:rsid w:val="005B50B6"/>
    <w:rsid w:val="005B5970"/>
    <w:rsid w:val="005B5C62"/>
    <w:rsid w:val="005B5D12"/>
    <w:rsid w:val="005B6028"/>
    <w:rsid w:val="005B61A1"/>
    <w:rsid w:val="005B61B6"/>
    <w:rsid w:val="005B65D3"/>
    <w:rsid w:val="005B6722"/>
    <w:rsid w:val="005B6909"/>
    <w:rsid w:val="005B6EBC"/>
    <w:rsid w:val="005B7039"/>
    <w:rsid w:val="005B71F8"/>
    <w:rsid w:val="005B79E6"/>
    <w:rsid w:val="005BEB08"/>
    <w:rsid w:val="005C0011"/>
    <w:rsid w:val="005C0099"/>
    <w:rsid w:val="005C02F1"/>
    <w:rsid w:val="005C0324"/>
    <w:rsid w:val="005C048F"/>
    <w:rsid w:val="005C0571"/>
    <w:rsid w:val="005C09EE"/>
    <w:rsid w:val="005C0CD7"/>
    <w:rsid w:val="005C11B4"/>
    <w:rsid w:val="005C1862"/>
    <w:rsid w:val="005C1899"/>
    <w:rsid w:val="005C18E2"/>
    <w:rsid w:val="005C1E44"/>
    <w:rsid w:val="005C22B5"/>
    <w:rsid w:val="005C2304"/>
    <w:rsid w:val="005C33BD"/>
    <w:rsid w:val="005C3916"/>
    <w:rsid w:val="005C3F23"/>
    <w:rsid w:val="005C4036"/>
    <w:rsid w:val="005C43E3"/>
    <w:rsid w:val="005C4459"/>
    <w:rsid w:val="005C476C"/>
    <w:rsid w:val="005C4798"/>
    <w:rsid w:val="005C47FE"/>
    <w:rsid w:val="005C4BFB"/>
    <w:rsid w:val="005C50A3"/>
    <w:rsid w:val="005C53CA"/>
    <w:rsid w:val="005C54ED"/>
    <w:rsid w:val="005C5574"/>
    <w:rsid w:val="005C57EF"/>
    <w:rsid w:val="005C598D"/>
    <w:rsid w:val="005C5CED"/>
    <w:rsid w:val="005C60BE"/>
    <w:rsid w:val="005C626E"/>
    <w:rsid w:val="005C6587"/>
    <w:rsid w:val="005C676B"/>
    <w:rsid w:val="005C6801"/>
    <w:rsid w:val="005C6BE8"/>
    <w:rsid w:val="005C6E13"/>
    <w:rsid w:val="005C6FA3"/>
    <w:rsid w:val="005C77E1"/>
    <w:rsid w:val="005C77EA"/>
    <w:rsid w:val="005C79D4"/>
    <w:rsid w:val="005C7E76"/>
    <w:rsid w:val="005D01CB"/>
    <w:rsid w:val="005D0258"/>
    <w:rsid w:val="005D025D"/>
    <w:rsid w:val="005D032C"/>
    <w:rsid w:val="005D0401"/>
    <w:rsid w:val="005D0BE0"/>
    <w:rsid w:val="005D0E52"/>
    <w:rsid w:val="005D0FA4"/>
    <w:rsid w:val="005D1314"/>
    <w:rsid w:val="005D1C61"/>
    <w:rsid w:val="005D22B5"/>
    <w:rsid w:val="005D2332"/>
    <w:rsid w:val="005D2A7F"/>
    <w:rsid w:val="005D2C5D"/>
    <w:rsid w:val="005D3C16"/>
    <w:rsid w:val="005D4157"/>
    <w:rsid w:val="005D4841"/>
    <w:rsid w:val="005D490F"/>
    <w:rsid w:val="005D4965"/>
    <w:rsid w:val="005D5199"/>
    <w:rsid w:val="005D53AB"/>
    <w:rsid w:val="005D540A"/>
    <w:rsid w:val="005D613A"/>
    <w:rsid w:val="005D6176"/>
    <w:rsid w:val="005D65BF"/>
    <w:rsid w:val="005D678B"/>
    <w:rsid w:val="005D6A7C"/>
    <w:rsid w:val="005D7938"/>
    <w:rsid w:val="005D7BFA"/>
    <w:rsid w:val="005D7CD2"/>
    <w:rsid w:val="005E0204"/>
    <w:rsid w:val="005E05A2"/>
    <w:rsid w:val="005E0AAA"/>
    <w:rsid w:val="005E0E6A"/>
    <w:rsid w:val="005E0F7D"/>
    <w:rsid w:val="005E1024"/>
    <w:rsid w:val="005E11F7"/>
    <w:rsid w:val="005E1646"/>
    <w:rsid w:val="005E1650"/>
    <w:rsid w:val="005E1717"/>
    <w:rsid w:val="005E1822"/>
    <w:rsid w:val="005E1E5C"/>
    <w:rsid w:val="005E1FEB"/>
    <w:rsid w:val="005E20F4"/>
    <w:rsid w:val="005E2610"/>
    <w:rsid w:val="005E263E"/>
    <w:rsid w:val="005E2DFC"/>
    <w:rsid w:val="005E2E69"/>
    <w:rsid w:val="005E2F51"/>
    <w:rsid w:val="005E328F"/>
    <w:rsid w:val="005E32E6"/>
    <w:rsid w:val="005E40D4"/>
    <w:rsid w:val="005E4911"/>
    <w:rsid w:val="005E4C13"/>
    <w:rsid w:val="005E5353"/>
    <w:rsid w:val="005E54AA"/>
    <w:rsid w:val="005E55AB"/>
    <w:rsid w:val="005E56F2"/>
    <w:rsid w:val="005E59C4"/>
    <w:rsid w:val="005E5F04"/>
    <w:rsid w:val="005E6692"/>
    <w:rsid w:val="005E6B83"/>
    <w:rsid w:val="005E6C0F"/>
    <w:rsid w:val="005E6C59"/>
    <w:rsid w:val="005E6D28"/>
    <w:rsid w:val="005E7A3B"/>
    <w:rsid w:val="005F0076"/>
    <w:rsid w:val="005F01F8"/>
    <w:rsid w:val="005F03EB"/>
    <w:rsid w:val="005F05F1"/>
    <w:rsid w:val="005F08BB"/>
    <w:rsid w:val="005F0924"/>
    <w:rsid w:val="005F0E5C"/>
    <w:rsid w:val="005F0F0D"/>
    <w:rsid w:val="005F12B0"/>
    <w:rsid w:val="005F16F4"/>
    <w:rsid w:val="005F1DDE"/>
    <w:rsid w:val="005F1E67"/>
    <w:rsid w:val="005F1F86"/>
    <w:rsid w:val="005F2A5B"/>
    <w:rsid w:val="005F2A9A"/>
    <w:rsid w:val="005F2B3D"/>
    <w:rsid w:val="005F30E8"/>
    <w:rsid w:val="005F3B9D"/>
    <w:rsid w:val="005F405B"/>
    <w:rsid w:val="005F4730"/>
    <w:rsid w:val="005F475B"/>
    <w:rsid w:val="005F487D"/>
    <w:rsid w:val="005F487E"/>
    <w:rsid w:val="005F4A0F"/>
    <w:rsid w:val="005F4F54"/>
    <w:rsid w:val="005F4FF8"/>
    <w:rsid w:val="005F50CE"/>
    <w:rsid w:val="005F51AC"/>
    <w:rsid w:val="005F5438"/>
    <w:rsid w:val="005F55D3"/>
    <w:rsid w:val="005F5784"/>
    <w:rsid w:val="005F57DD"/>
    <w:rsid w:val="005F5EB8"/>
    <w:rsid w:val="005F5FC1"/>
    <w:rsid w:val="005F634C"/>
    <w:rsid w:val="005F6A04"/>
    <w:rsid w:val="005F6A1E"/>
    <w:rsid w:val="005F6B2F"/>
    <w:rsid w:val="005F7201"/>
    <w:rsid w:val="005F758B"/>
    <w:rsid w:val="005F7C40"/>
    <w:rsid w:val="00600019"/>
    <w:rsid w:val="006002DC"/>
    <w:rsid w:val="0060049C"/>
    <w:rsid w:val="00600517"/>
    <w:rsid w:val="00600A6C"/>
    <w:rsid w:val="00600F4C"/>
    <w:rsid w:val="006013FE"/>
    <w:rsid w:val="006014F0"/>
    <w:rsid w:val="006019C9"/>
    <w:rsid w:val="006020FD"/>
    <w:rsid w:val="00602593"/>
    <w:rsid w:val="00602B50"/>
    <w:rsid w:val="00602DF8"/>
    <w:rsid w:val="006033E4"/>
    <w:rsid w:val="00603482"/>
    <w:rsid w:val="0060352C"/>
    <w:rsid w:val="00603661"/>
    <w:rsid w:val="00603918"/>
    <w:rsid w:val="00603992"/>
    <w:rsid w:val="00603A99"/>
    <w:rsid w:val="00603C79"/>
    <w:rsid w:val="00603E62"/>
    <w:rsid w:val="00604576"/>
    <w:rsid w:val="0060473C"/>
    <w:rsid w:val="00604894"/>
    <w:rsid w:val="006048E2"/>
    <w:rsid w:val="00604AAD"/>
    <w:rsid w:val="00604B49"/>
    <w:rsid w:val="006053F1"/>
    <w:rsid w:val="00605704"/>
    <w:rsid w:val="00605AB0"/>
    <w:rsid w:val="00605C1F"/>
    <w:rsid w:val="00605FDF"/>
    <w:rsid w:val="006060F6"/>
    <w:rsid w:val="006064B3"/>
    <w:rsid w:val="00606645"/>
    <w:rsid w:val="00606960"/>
    <w:rsid w:val="00606BC1"/>
    <w:rsid w:val="00606C0F"/>
    <w:rsid w:val="00606E96"/>
    <w:rsid w:val="006070BF"/>
    <w:rsid w:val="00607E0C"/>
    <w:rsid w:val="006101C2"/>
    <w:rsid w:val="0061021B"/>
    <w:rsid w:val="00610228"/>
    <w:rsid w:val="006102AB"/>
    <w:rsid w:val="00610C94"/>
    <w:rsid w:val="00610D37"/>
    <w:rsid w:val="00611AB1"/>
    <w:rsid w:val="00611BF0"/>
    <w:rsid w:val="006122F3"/>
    <w:rsid w:val="006123BA"/>
    <w:rsid w:val="00612636"/>
    <w:rsid w:val="00612A36"/>
    <w:rsid w:val="00612BF0"/>
    <w:rsid w:val="00612C74"/>
    <w:rsid w:val="006133EA"/>
    <w:rsid w:val="00613B73"/>
    <w:rsid w:val="00613CF5"/>
    <w:rsid w:val="00613DAB"/>
    <w:rsid w:val="0061407C"/>
    <w:rsid w:val="00614182"/>
    <w:rsid w:val="006142BA"/>
    <w:rsid w:val="006143CE"/>
    <w:rsid w:val="006145B8"/>
    <w:rsid w:val="00614653"/>
    <w:rsid w:val="00614711"/>
    <w:rsid w:val="00614A86"/>
    <w:rsid w:val="00614DC4"/>
    <w:rsid w:val="00614E2A"/>
    <w:rsid w:val="006152BD"/>
    <w:rsid w:val="00615E1A"/>
    <w:rsid w:val="00615F8E"/>
    <w:rsid w:val="0061643C"/>
    <w:rsid w:val="00616B54"/>
    <w:rsid w:val="00616D14"/>
    <w:rsid w:val="00616F8C"/>
    <w:rsid w:val="00617040"/>
    <w:rsid w:val="00617641"/>
    <w:rsid w:val="0061765C"/>
    <w:rsid w:val="006177F2"/>
    <w:rsid w:val="006178E8"/>
    <w:rsid w:val="00617BE3"/>
    <w:rsid w:val="006204E6"/>
    <w:rsid w:val="00620965"/>
    <w:rsid w:val="00620A62"/>
    <w:rsid w:val="00620ADE"/>
    <w:rsid w:val="00620E83"/>
    <w:rsid w:val="00621371"/>
    <w:rsid w:val="00621457"/>
    <w:rsid w:val="00621559"/>
    <w:rsid w:val="006215FF"/>
    <w:rsid w:val="006219DB"/>
    <w:rsid w:val="00621CB0"/>
    <w:rsid w:val="00621E29"/>
    <w:rsid w:val="00621F2F"/>
    <w:rsid w:val="006221C9"/>
    <w:rsid w:val="006221D5"/>
    <w:rsid w:val="0062282F"/>
    <w:rsid w:val="00622B49"/>
    <w:rsid w:val="00622B67"/>
    <w:rsid w:val="00622BFF"/>
    <w:rsid w:val="00622D1C"/>
    <w:rsid w:val="00622EC6"/>
    <w:rsid w:val="00623511"/>
    <w:rsid w:val="00623CCB"/>
    <w:rsid w:val="00623CEC"/>
    <w:rsid w:val="00623E83"/>
    <w:rsid w:val="00623EBE"/>
    <w:rsid w:val="00623EFF"/>
    <w:rsid w:val="0062406C"/>
    <w:rsid w:val="00624194"/>
    <w:rsid w:val="00624688"/>
    <w:rsid w:val="006246D4"/>
    <w:rsid w:val="006246FA"/>
    <w:rsid w:val="0062474D"/>
    <w:rsid w:val="006249E5"/>
    <w:rsid w:val="00624B93"/>
    <w:rsid w:val="00624DC1"/>
    <w:rsid w:val="00625329"/>
    <w:rsid w:val="0062545A"/>
    <w:rsid w:val="0062554B"/>
    <w:rsid w:val="00625756"/>
    <w:rsid w:val="0062576F"/>
    <w:rsid w:val="00625B6B"/>
    <w:rsid w:val="00625F6C"/>
    <w:rsid w:val="00626058"/>
    <w:rsid w:val="00626083"/>
    <w:rsid w:val="0062619E"/>
    <w:rsid w:val="0062620F"/>
    <w:rsid w:val="006265A3"/>
    <w:rsid w:val="006269F4"/>
    <w:rsid w:val="00626FEC"/>
    <w:rsid w:val="0062711C"/>
    <w:rsid w:val="006275B0"/>
    <w:rsid w:val="00627C40"/>
    <w:rsid w:val="00627C86"/>
    <w:rsid w:val="0063007F"/>
    <w:rsid w:val="006300FF"/>
    <w:rsid w:val="0063039E"/>
    <w:rsid w:val="0063041E"/>
    <w:rsid w:val="00630867"/>
    <w:rsid w:val="00630947"/>
    <w:rsid w:val="00630A00"/>
    <w:rsid w:val="0063111F"/>
    <w:rsid w:val="00631265"/>
    <w:rsid w:val="006316F3"/>
    <w:rsid w:val="006316F7"/>
    <w:rsid w:val="0063232C"/>
    <w:rsid w:val="0063258E"/>
    <w:rsid w:val="006327F8"/>
    <w:rsid w:val="00632A40"/>
    <w:rsid w:val="00632C5A"/>
    <w:rsid w:val="00632CF5"/>
    <w:rsid w:val="00632E58"/>
    <w:rsid w:val="00632FBA"/>
    <w:rsid w:val="006342FC"/>
    <w:rsid w:val="006344A9"/>
    <w:rsid w:val="0063468F"/>
    <w:rsid w:val="00634F84"/>
    <w:rsid w:val="0063515E"/>
    <w:rsid w:val="00635404"/>
    <w:rsid w:val="00635760"/>
    <w:rsid w:val="00635A98"/>
    <w:rsid w:val="00635CAC"/>
    <w:rsid w:val="00635D14"/>
    <w:rsid w:val="0063604D"/>
    <w:rsid w:val="00636138"/>
    <w:rsid w:val="00636288"/>
    <w:rsid w:val="006364F6"/>
    <w:rsid w:val="00636960"/>
    <w:rsid w:val="00636C59"/>
    <w:rsid w:val="00636CD1"/>
    <w:rsid w:val="00636CD2"/>
    <w:rsid w:val="006371C5"/>
    <w:rsid w:val="006376B2"/>
    <w:rsid w:val="00637971"/>
    <w:rsid w:val="00637AAA"/>
    <w:rsid w:val="006408B7"/>
    <w:rsid w:val="00641304"/>
    <w:rsid w:val="006413EB"/>
    <w:rsid w:val="00641438"/>
    <w:rsid w:val="006414E1"/>
    <w:rsid w:val="006415BF"/>
    <w:rsid w:val="0064186A"/>
    <w:rsid w:val="00641BF6"/>
    <w:rsid w:val="00641C44"/>
    <w:rsid w:val="00641F89"/>
    <w:rsid w:val="006422B7"/>
    <w:rsid w:val="006425BC"/>
    <w:rsid w:val="006428B2"/>
    <w:rsid w:val="006429CF"/>
    <w:rsid w:val="00642B2A"/>
    <w:rsid w:val="00642B61"/>
    <w:rsid w:val="00642D47"/>
    <w:rsid w:val="006434F5"/>
    <w:rsid w:val="006436E9"/>
    <w:rsid w:val="00643804"/>
    <w:rsid w:val="00643981"/>
    <w:rsid w:val="00643ECE"/>
    <w:rsid w:val="0064417A"/>
    <w:rsid w:val="00644362"/>
    <w:rsid w:val="0064461D"/>
    <w:rsid w:val="00645403"/>
    <w:rsid w:val="00645931"/>
    <w:rsid w:val="00645969"/>
    <w:rsid w:val="006459B1"/>
    <w:rsid w:val="00645C31"/>
    <w:rsid w:val="0064663C"/>
    <w:rsid w:val="00646840"/>
    <w:rsid w:val="006470F9"/>
    <w:rsid w:val="00647515"/>
    <w:rsid w:val="00647ACD"/>
    <w:rsid w:val="00647D88"/>
    <w:rsid w:val="00647F3D"/>
    <w:rsid w:val="0065021B"/>
    <w:rsid w:val="00650564"/>
    <w:rsid w:val="006507E7"/>
    <w:rsid w:val="006509FF"/>
    <w:rsid w:val="00650E78"/>
    <w:rsid w:val="00651067"/>
    <w:rsid w:val="006512F8"/>
    <w:rsid w:val="00651428"/>
    <w:rsid w:val="006515BC"/>
    <w:rsid w:val="006516ED"/>
    <w:rsid w:val="00651B1C"/>
    <w:rsid w:val="00651DED"/>
    <w:rsid w:val="006526A4"/>
    <w:rsid w:val="0065272D"/>
    <w:rsid w:val="0065295B"/>
    <w:rsid w:val="00652D11"/>
    <w:rsid w:val="00652F6A"/>
    <w:rsid w:val="00653209"/>
    <w:rsid w:val="006532EB"/>
    <w:rsid w:val="0065393D"/>
    <w:rsid w:val="00653D8E"/>
    <w:rsid w:val="00653EE8"/>
    <w:rsid w:val="00653FA1"/>
    <w:rsid w:val="00654184"/>
    <w:rsid w:val="00654325"/>
    <w:rsid w:val="0065458E"/>
    <w:rsid w:val="00654773"/>
    <w:rsid w:val="006548C1"/>
    <w:rsid w:val="006549B0"/>
    <w:rsid w:val="00654ACB"/>
    <w:rsid w:val="00655393"/>
    <w:rsid w:val="006553DF"/>
    <w:rsid w:val="00655910"/>
    <w:rsid w:val="00655B42"/>
    <w:rsid w:val="00655F1A"/>
    <w:rsid w:val="0065659B"/>
    <w:rsid w:val="006566A3"/>
    <w:rsid w:val="00656711"/>
    <w:rsid w:val="00656C25"/>
    <w:rsid w:val="006577EC"/>
    <w:rsid w:val="0065787A"/>
    <w:rsid w:val="006578C7"/>
    <w:rsid w:val="00657E07"/>
    <w:rsid w:val="00657FCD"/>
    <w:rsid w:val="00658AD5"/>
    <w:rsid w:val="00660840"/>
    <w:rsid w:val="00660BA9"/>
    <w:rsid w:val="00660C28"/>
    <w:rsid w:val="00660CD9"/>
    <w:rsid w:val="00660EEB"/>
    <w:rsid w:val="00660EED"/>
    <w:rsid w:val="006616B1"/>
    <w:rsid w:val="00661971"/>
    <w:rsid w:val="00661C4F"/>
    <w:rsid w:val="00661F24"/>
    <w:rsid w:val="006629C0"/>
    <w:rsid w:val="00662AEC"/>
    <w:rsid w:val="00662E04"/>
    <w:rsid w:val="00662F7C"/>
    <w:rsid w:val="00663295"/>
    <w:rsid w:val="00663BAE"/>
    <w:rsid w:val="00664024"/>
    <w:rsid w:val="006642EF"/>
    <w:rsid w:val="00664376"/>
    <w:rsid w:val="00664397"/>
    <w:rsid w:val="006646DA"/>
    <w:rsid w:val="00664802"/>
    <w:rsid w:val="00664879"/>
    <w:rsid w:val="00664B41"/>
    <w:rsid w:val="00664E31"/>
    <w:rsid w:val="00665467"/>
    <w:rsid w:val="006657AE"/>
    <w:rsid w:val="00665A88"/>
    <w:rsid w:val="00665BBA"/>
    <w:rsid w:val="006665C8"/>
    <w:rsid w:val="00666AE7"/>
    <w:rsid w:val="00666C24"/>
    <w:rsid w:val="00666FDB"/>
    <w:rsid w:val="006674EF"/>
    <w:rsid w:val="0066753B"/>
    <w:rsid w:val="00667646"/>
    <w:rsid w:val="0066766C"/>
    <w:rsid w:val="00667C64"/>
    <w:rsid w:val="00670351"/>
    <w:rsid w:val="006706DA"/>
    <w:rsid w:val="006707AF"/>
    <w:rsid w:val="00670C04"/>
    <w:rsid w:val="00670C7C"/>
    <w:rsid w:val="00670F6E"/>
    <w:rsid w:val="00670FCD"/>
    <w:rsid w:val="00671148"/>
    <w:rsid w:val="006714C7"/>
    <w:rsid w:val="006714F7"/>
    <w:rsid w:val="00672012"/>
    <w:rsid w:val="00672211"/>
    <w:rsid w:val="006722E3"/>
    <w:rsid w:val="0067280A"/>
    <w:rsid w:val="00672ABB"/>
    <w:rsid w:val="00673387"/>
    <w:rsid w:val="00673459"/>
    <w:rsid w:val="00674612"/>
    <w:rsid w:val="00674696"/>
    <w:rsid w:val="00674A5E"/>
    <w:rsid w:val="00674DEA"/>
    <w:rsid w:val="00674FAD"/>
    <w:rsid w:val="00675C8A"/>
    <w:rsid w:val="00675E5F"/>
    <w:rsid w:val="0067618D"/>
    <w:rsid w:val="0067623F"/>
    <w:rsid w:val="00676498"/>
    <w:rsid w:val="00676B0B"/>
    <w:rsid w:val="006771CB"/>
    <w:rsid w:val="006775BC"/>
    <w:rsid w:val="006775E8"/>
    <w:rsid w:val="00677672"/>
    <w:rsid w:val="006776A2"/>
    <w:rsid w:val="006776B3"/>
    <w:rsid w:val="0067774E"/>
    <w:rsid w:val="00677929"/>
    <w:rsid w:val="006779C3"/>
    <w:rsid w:val="00677B26"/>
    <w:rsid w:val="00677BC8"/>
    <w:rsid w:val="00677C15"/>
    <w:rsid w:val="00677E57"/>
    <w:rsid w:val="00677F6C"/>
    <w:rsid w:val="006800F9"/>
    <w:rsid w:val="0068066F"/>
    <w:rsid w:val="00680AAB"/>
    <w:rsid w:val="00680C6B"/>
    <w:rsid w:val="00680F12"/>
    <w:rsid w:val="00680F1E"/>
    <w:rsid w:val="00680FD6"/>
    <w:rsid w:val="0068113B"/>
    <w:rsid w:val="006816B7"/>
    <w:rsid w:val="00681CA3"/>
    <w:rsid w:val="00681CB9"/>
    <w:rsid w:val="00682304"/>
    <w:rsid w:val="0068311F"/>
    <w:rsid w:val="0068325F"/>
    <w:rsid w:val="00683271"/>
    <w:rsid w:val="006834FF"/>
    <w:rsid w:val="0068381C"/>
    <w:rsid w:val="00683CC8"/>
    <w:rsid w:val="00683E57"/>
    <w:rsid w:val="00683F07"/>
    <w:rsid w:val="006840A8"/>
    <w:rsid w:val="00684333"/>
    <w:rsid w:val="00684450"/>
    <w:rsid w:val="00684751"/>
    <w:rsid w:val="006849A6"/>
    <w:rsid w:val="00684CA6"/>
    <w:rsid w:val="00685034"/>
    <w:rsid w:val="0068572F"/>
    <w:rsid w:val="006858A3"/>
    <w:rsid w:val="006858C2"/>
    <w:rsid w:val="00685C57"/>
    <w:rsid w:val="00685C6B"/>
    <w:rsid w:val="00685C95"/>
    <w:rsid w:val="00686387"/>
    <w:rsid w:val="00686586"/>
    <w:rsid w:val="00686BA5"/>
    <w:rsid w:val="00686E23"/>
    <w:rsid w:val="00687040"/>
    <w:rsid w:val="006874D7"/>
    <w:rsid w:val="00687763"/>
    <w:rsid w:val="00687AA8"/>
    <w:rsid w:val="00687C92"/>
    <w:rsid w:val="006900A2"/>
    <w:rsid w:val="006903AC"/>
    <w:rsid w:val="00690AB4"/>
    <w:rsid w:val="00691097"/>
    <w:rsid w:val="00691169"/>
    <w:rsid w:val="006912DD"/>
    <w:rsid w:val="006912F4"/>
    <w:rsid w:val="0069190E"/>
    <w:rsid w:val="00691AA2"/>
    <w:rsid w:val="00691BB1"/>
    <w:rsid w:val="00691DD3"/>
    <w:rsid w:val="00692170"/>
    <w:rsid w:val="006924A9"/>
    <w:rsid w:val="00693242"/>
    <w:rsid w:val="00693325"/>
    <w:rsid w:val="006935DB"/>
    <w:rsid w:val="00693CDB"/>
    <w:rsid w:val="00693D41"/>
    <w:rsid w:val="00693D58"/>
    <w:rsid w:val="00693EAE"/>
    <w:rsid w:val="00694A03"/>
    <w:rsid w:val="00694B06"/>
    <w:rsid w:val="00694CAF"/>
    <w:rsid w:val="00694D69"/>
    <w:rsid w:val="00694DF2"/>
    <w:rsid w:val="00694E23"/>
    <w:rsid w:val="00694EB0"/>
    <w:rsid w:val="00694FC1"/>
    <w:rsid w:val="00694FD7"/>
    <w:rsid w:val="00695791"/>
    <w:rsid w:val="006959A2"/>
    <w:rsid w:val="00695DA0"/>
    <w:rsid w:val="0069679C"/>
    <w:rsid w:val="00696823"/>
    <w:rsid w:val="00696A11"/>
    <w:rsid w:val="00696BF4"/>
    <w:rsid w:val="00696C2D"/>
    <w:rsid w:val="00696F00"/>
    <w:rsid w:val="00697424"/>
    <w:rsid w:val="006974B5"/>
    <w:rsid w:val="00697528"/>
    <w:rsid w:val="00697A5D"/>
    <w:rsid w:val="006A00CE"/>
    <w:rsid w:val="006A069F"/>
    <w:rsid w:val="006A0BA2"/>
    <w:rsid w:val="006A19A1"/>
    <w:rsid w:val="006A19A4"/>
    <w:rsid w:val="006A1C81"/>
    <w:rsid w:val="006A1E49"/>
    <w:rsid w:val="006A2A66"/>
    <w:rsid w:val="006A2FDE"/>
    <w:rsid w:val="006A325C"/>
    <w:rsid w:val="006A3976"/>
    <w:rsid w:val="006A39F8"/>
    <w:rsid w:val="006A3D74"/>
    <w:rsid w:val="006A415F"/>
    <w:rsid w:val="006A41A6"/>
    <w:rsid w:val="006A42FE"/>
    <w:rsid w:val="006A4586"/>
    <w:rsid w:val="006A45EF"/>
    <w:rsid w:val="006A470C"/>
    <w:rsid w:val="006A48B0"/>
    <w:rsid w:val="006A4A0A"/>
    <w:rsid w:val="006A4C17"/>
    <w:rsid w:val="006A4D05"/>
    <w:rsid w:val="006A4D81"/>
    <w:rsid w:val="006A5396"/>
    <w:rsid w:val="006A5BAB"/>
    <w:rsid w:val="006A5E70"/>
    <w:rsid w:val="006A5EFD"/>
    <w:rsid w:val="006A6059"/>
    <w:rsid w:val="006A618C"/>
    <w:rsid w:val="006A65F1"/>
    <w:rsid w:val="006A670D"/>
    <w:rsid w:val="006A672C"/>
    <w:rsid w:val="006A6746"/>
    <w:rsid w:val="006A6B11"/>
    <w:rsid w:val="006A6C13"/>
    <w:rsid w:val="006A6CCA"/>
    <w:rsid w:val="006A709C"/>
    <w:rsid w:val="006A76FC"/>
    <w:rsid w:val="006A77F5"/>
    <w:rsid w:val="006A7941"/>
    <w:rsid w:val="006A7A36"/>
    <w:rsid w:val="006A7C81"/>
    <w:rsid w:val="006A7E3E"/>
    <w:rsid w:val="006B0726"/>
    <w:rsid w:val="006B0750"/>
    <w:rsid w:val="006B0904"/>
    <w:rsid w:val="006B0C21"/>
    <w:rsid w:val="006B0F10"/>
    <w:rsid w:val="006B0F98"/>
    <w:rsid w:val="006B0F9A"/>
    <w:rsid w:val="006B142F"/>
    <w:rsid w:val="006B1A01"/>
    <w:rsid w:val="006B220C"/>
    <w:rsid w:val="006B23A9"/>
    <w:rsid w:val="006B25FE"/>
    <w:rsid w:val="006B2FD6"/>
    <w:rsid w:val="006B3158"/>
    <w:rsid w:val="006B332A"/>
    <w:rsid w:val="006B336B"/>
    <w:rsid w:val="006B3877"/>
    <w:rsid w:val="006B3947"/>
    <w:rsid w:val="006B3D55"/>
    <w:rsid w:val="006B3DBF"/>
    <w:rsid w:val="006B3E49"/>
    <w:rsid w:val="006B3F1A"/>
    <w:rsid w:val="006B4168"/>
    <w:rsid w:val="006B4283"/>
    <w:rsid w:val="006B4445"/>
    <w:rsid w:val="006B4965"/>
    <w:rsid w:val="006B4CC4"/>
    <w:rsid w:val="006B5268"/>
    <w:rsid w:val="006B53A1"/>
    <w:rsid w:val="006B54A1"/>
    <w:rsid w:val="006B5C88"/>
    <w:rsid w:val="006B5E20"/>
    <w:rsid w:val="006B6723"/>
    <w:rsid w:val="006B67A2"/>
    <w:rsid w:val="006B6F3A"/>
    <w:rsid w:val="006B7191"/>
    <w:rsid w:val="006B76FB"/>
    <w:rsid w:val="006C051D"/>
    <w:rsid w:val="006C0624"/>
    <w:rsid w:val="006C09FC"/>
    <w:rsid w:val="006C0B14"/>
    <w:rsid w:val="006C0E6B"/>
    <w:rsid w:val="006C0EFA"/>
    <w:rsid w:val="006C132E"/>
    <w:rsid w:val="006C1A25"/>
    <w:rsid w:val="006C264E"/>
    <w:rsid w:val="006C29DD"/>
    <w:rsid w:val="006C2AF1"/>
    <w:rsid w:val="006C2E16"/>
    <w:rsid w:val="006C2FBB"/>
    <w:rsid w:val="006C3354"/>
    <w:rsid w:val="006C3867"/>
    <w:rsid w:val="006C3E8B"/>
    <w:rsid w:val="006C46F5"/>
    <w:rsid w:val="006C4C9D"/>
    <w:rsid w:val="006C4D7E"/>
    <w:rsid w:val="006C4D90"/>
    <w:rsid w:val="006C5242"/>
    <w:rsid w:val="006C54B0"/>
    <w:rsid w:val="006C5CBB"/>
    <w:rsid w:val="006C6193"/>
    <w:rsid w:val="006C6490"/>
    <w:rsid w:val="006C658B"/>
    <w:rsid w:val="006C69F9"/>
    <w:rsid w:val="006C751B"/>
    <w:rsid w:val="006C7559"/>
    <w:rsid w:val="006C784E"/>
    <w:rsid w:val="006C795A"/>
    <w:rsid w:val="006D06EE"/>
    <w:rsid w:val="006D070F"/>
    <w:rsid w:val="006D08CC"/>
    <w:rsid w:val="006D0B90"/>
    <w:rsid w:val="006D0C39"/>
    <w:rsid w:val="006D119D"/>
    <w:rsid w:val="006D11F0"/>
    <w:rsid w:val="006D135D"/>
    <w:rsid w:val="006D163E"/>
    <w:rsid w:val="006D268F"/>
    <w:rsid w:val="006D2A82"/>
    <w:rsid w:val="006D2BE6"/>
    <w:rsid w:val="006D2FA4"/>
    <w:rsid w:val="006D382F"/>
    <w:rsid w:val="006D3927"/>
    <w:rsid w:val="006D3A85"/>
    <w:rsid w:val="006D407F"/>
    <w:rsid w:val="006D42AE"/>
    <w:rsid w:val="006D4471"/>
    <w:rsid w:val="006D46C6"/>
    <w:rsid w:val="006D47EA"/>
    <w:rsid w:val="006D47F6"/>
    <w:rsid w:val="006D4E13"/>
    <w:rsid w:val="006D533D"/>
    <w:rsid w:val="006D5615"/>
    <w:rsid w:val="006D6040"/>
    <w:rsid w:val="006D672D"/>
    <w:rsid w:val="006D6975"/>
    <w:rsid w:val="006D6A37"/>
    <w:rsid w:val="006D6D42"/>
    <w:rsid w:val="006D7109"/>
    <w:rsid w:val="006D76E7"/>
    <w:rsid w:val="006D7786"/>
    <w:rsid w:val="006D7974"/>
    <w:rsid w:val="006D7A58"/>
    <w:rsid w:val="006D7B21"/>
    <w:rsid w:val="006D7E17"/>
    <w:rsid w:val="006E00FB"/>
    <w:rsid w:val="006E03E4"/>
    <w:rsid w:val="006E0658"/>
    <w:rsid w:val="006E0C8C"/>
    <w:rsid w:val="006E0D9F"/>
    <w:rsid w:val="006E0E44"/>
    <w:rsid w:val="006E0EF1"/>
    <w:rsid w:val="006E0F51"/>
    <w:rsid w:val="006E102F"/>
    <w:rsid w:val="006E107B"/>
    <w:rsid w:val="006E14A2"/>
    <w:rsid w:val="006E1841"/>
    <w:rsid w:val="006E1E3F"/>
    <w:rsid w:val="006E1F7E"/>
    <w:rsid w:val="006E259E"/>
    <w:rsid w:val="006E3AA4"/>
    <w:rsid w:val="006E428C"/>
    <w:rsid w:val="006E4321"/>
    <w:rsid w:val="006E54C2"/>
    <w:rsid w:val="006E5555"/>
    <w:rsid w:val="006E56A7"/>
    <w:rsid w:val="006E5712"/>
    <w:rsid w:val="006E62A6"/>
    <w:rsid w:val="006E66D8"/>
    <w:rsid w:val="006E6921"/>
    <w:rsid w:val="006E6D3C"/>
    <w:rsid w:val="006E728E"/>
    <w:rsid w:val="006E7599"/>
    <w:rsid w:val="006E7701"/>
    <w:rsid w:val="006E78C4"/>
    <w:rsid w:val="006E7C3F"/>
    <w:rsid w:val="006E7CC0"/>
    <w:rsid w:val="006E7CD6"/>
    <w:rsid w:val="006F0005"/>
    <w:rsid w:val="006F0062"/>
    <w:rsid w:val="006F021B"/>
    <w:rsid w:val="006F0507"/>
    <w:rsid w:val="006F06E7"/>
    <w:rsid w:val="006F07C5"/>
    <w:rsid w:val="006F1676"/>
    <w:rsid w:val="006F1770"/>
    <w:rsid w:val="006F20F4"/>
    <w:rsid w:val="006F2399"/>
    <w:rsid w:val="006F26B5"/>
    <w:rsid w:val="006F277C"/>
    <w:rsid w:val="006F2A99"/>
    <w:rsid w:val="006F2DF8"/>
    <w:rsid w:val="006F3090"/>
    <w:rsid w:val="006F33FC"/>
    <w:rsid w:val="006F4B12"/>
    <w:rsid w:val="006F4B63"/>
    <w:rsid w:val="006F4D3B"/>
    <w:rsid w:val="006F4D3C"/>
    <w:rsid w:val="006F4DAE"/>
    <w:rsid w:val="006F5451"/>
    <w:rsid w:val="006F54D3"/>
    <w:rsid w:val="006F55D1"/>
    <w:rsid w:val="006F5708"/>
    <w:rsid w:val="006F5D47"/>
    <w:rsid w:val="006F6A35"/>
    <w:rsid w:val="006F754C"/>
    <w:rsid w:val="006F7B50"/>
    <w:rsid w:val="006F7DE4"/>
    <w:rsid w:val="006F7F86"/>
    <w:rsid w:val="00700096"/>
    <w:rsid w:val="007007BB"/>
    <w:rsid w:val="00700B2E"/>
    <w:rsid w:val="00701158"/>
    <w:rsid w:val="007011BB"/>
    <w:rsid w:val="007014B7"/>
    <w:rsid w:val="00701665"/>
    <w:rsid w:val="00701896"/>
    <w:rsid w:val="00701F99"/>
    <w:rsid w:val="00702609"/>
    <w:rsid w:val="00702A46"/>
    <w:rsid w:val="007030F6"/>
    <w:rsid w:val="00703113"/>
    <w:rsid w:val="00703725"/>
    <w:rsid w:val="007039E2"/>
    <w:rsid w:val="00703AD7"/>
    <w:rsid w:val="00704214"/>
    <w:rsid w:val="00704577"/>
    <w:rsid w:val="007049C7"/>
    <w:rsid w:val="00704A98"/>
    <w:rsid w:val="00704AC9"/>
    <w:rsid w:val="00704BF4"/>
    <w:rsid w:val="00704FF9"/>
    <w:rsid w:val="0070550E"/>
    <w:rsid w:val="007057A2"/>
    <w:rsid w:val="00706001"/>
    <w:rsid w:val="00706129"/>
    <w:rsid w:val="00706213"/>
    <w:rsid w:val="00706EBB"/>
    <w:rsid w:val="007070F7"/>
    <w:rsid w:val="0070712E"/>
    <w:rsid w:val="00707146"/>
    <w:rsid w:val="00707504"/>
    <w:rsid w:val="00707556"/>
    <w:rsid w:val="007075E0"/>
    <w:rsid w:val="00707627"/>
    <w:rsid w:val="007077CE"/>
    <w:rsid w:val="00710543"/>
    <w:rsid w:val="00710545"/>
    <w:rsid w:val="0071063C"/>
    <w:rsid w:val="0071075E"/>
    <w:rsid w:val="0071153C"/>
    <w:rsid w:val="00711BDC"/>
    <w:rsid w:val="00711C63"/>
    <w:rsid w:val="00711DAA"/>
    <w:rsid w:val="007120B3"/>
    <w:rsid w:val="007127BC"/>
    <w:rsid w:val="007130C8"/>
    <w:rsid w:val="00713532"/>
    <w:rsid w:val="00713763"/>
    <w:rsid w:val="007137CD"/>
    <w:rsid w:val="00713861"/>
    <w:rsid w:val="00713AC8"/>
    <w:rsid w:val="00713D4D"/>
    <w:rsid w:val="00713ED3"/>
    <w:rsid w:val="00714024"/>
    <w:rsid w:val="007143BE"/>
    <w:rsid w:val="00714594"/>
    <w:rsid w:val="007147D2"/>
    <w:rsid w:val="00714AA1"/>
    <w:rsid w:val="00714D05"/>
    <w:rsid w:val="00714DBD"/>
    <w:rsid w:val="00715205"/>
    <w:rsid w:val="007154C5"/>
    <w:rsid w:val="0071584B"/>
    <w:rsid w:val="00715901"/>
    <w:rsid w:val="00715C35"/>
    <w:rsid w:val="00715D98"/>
    <w:rsid w:val="00716073"/>
    <w:rsid w:val="0071629E"/>
    <w:rsid w:val="00716A63"/>
    <w:rsid w:val="00716B45"/>
    <w:rsid w:val="00716C8F"/>
    <w:rsid w:val="00716E25"/>
    <w:rsid w:val="00717037"/>
    <w:rsid w:val="00717427"/>
    <w:rsid w:val="0071754E"/>
    <w:rsid w:val="007178D2"/>
    <w:rsid w:val="00717CD6"/>
    <w:rsid w:val="00720718"/>
    <w:rsid w:val="007207C9"/>
    <w:rsid w:val="0072092D"/>
    <w:rsid w:val="00720DF8"/>
    <w:rsid w:val="00720E17"/>
    <w:rsid w:val="00720F0D"/>
    <w:rsid w:val="0072159A"/>
    <w:rsid w:val="007215A8"/>
    <w:rsid w:val="007216C4"/>
    <w:rsid w:val="0072226D"/>
    <w:rsid w:val="0072234B"/>
    <w:rsid w:val="0072253C"/>
    <w:rsid w:val="007228B0"/>
    <w:rsid w:val="00722F4C"/>
    <w:rsid w:val="0072338B"/>
    <w:rsid w:val="007234CF"/>
    <w:rsid w:val="007238EB"/>
    <w:rsid w:val="00723A07"/>
    <w:rsid w:val="0072405B"/>
    <w:rsid w:val="00724376"/>
    <w:rsid w:val="00724A38"/>
    <w:rsid w:val="00724B1D"/>
    <w:rsid w:val="00724CC4"/>
    <w:rsid w:val="007250C3"/>
    <w:rsid w:val="00725141"/>
    <w:rsid w:val="00725417"/>
    <w:rsid w:val="007259EC"/>
    <w:rsid w:val="00725A14"/>
    <w:rsid w:val="00725AC6"/>
    <w:rsid w:val="00725E12"/>
    <w:rsid w:val="00726014"/>
    <w:rsid w:val="007260F1"/>
    <w:rsid w:val="00726262"/>
    <w:rsid w:val="007264D3"/>
    <w:rsid w:val="00726D89"/>
    <w:rsid w:val="00726DB6"/>
    <w:rsid w:val="0072705B"/>
    <w:rsid w:val="00727134"/>
    <w:rsid w:val="00727331"/>
    <w:rsid w:val="00727692"/>
    <w:rsid w:val="0072773D"/>
    <w:rsid w:val="00727DC0"/>
    <w:rsid w:val="007302A5"/>
    <w:rsid w:val="00730558"/>
    <w:rsid w:val="00730A33"/>
    <w:rsid w:val="0073108C"/>
    <w:rsid w:val="00731112"/>
    <w:rsid w:val="0073138E"/>
    <w:rsid w:val="00731722"/>
    <w:rsid w:val="00731995"/>
    <w:rsid w:val="00731AE3"/>
    <w:rsid w:val="00731F5E"/>
    <w:rsid w:val="0073231F"/>
    <w:rsid w:val="007326EE"/>
    <w:rsid w:val="00732DAA"/>
    <w:rsid w:val="0073327D"/>
    <w:rsid w:val="0073329F"/>
    <w:rsid w:val="00733507"/>
    <w:rsid w:val="00733B4C"/>
    <w:rsid w:val="00733B6C"/>
    <w:rsid w:val="00733DB5"/>
    <w:rsid w:val="00733EC8"/>
    <w:rsid w:val="007346BD"/>
    <w:rsid w:val="00734C5A"/>
    <w:rsid w:val="0073515E"/>
    <w:rsid w:val="0073528F"/>
    <w:rsid w:val="0073529D"/>
    <w:rsid w:val="00736752"/>
    <w:rsid w:val="0073687A"/>
    <w:rsid w:val="00736A53"/>
    <w:rsid w:val="0073753B"/>
    <w:rsid w:val="0073778A"/>
    <w:rsid w:val="0073787C"/>
    <w:rsid w:val="007378FF"/>
    <w:rsid w:val="00737C2E"/>
    <w:rsid w:val="00740B4C"/>
    <w:rsid w:val="00740BC1"/>
    <w:rsid w:val="00740C27"/>
    <w:rsid w:val="00740F8B"/>
    <w:rsid w:val="0074183E"/>
    <w:rsid w:val="00741D06"/>
    <w:rsid w:val="00741F85"/>
    <w:rsid w:val="00742055"/>
    <w:rsid w:val="00742D69"/>
    <w:rsid w:val="00742FB4"/>
    <w:rsid w:val="007435C3"/>
    <w:rsid w:val="00743D5B"/>
    <w:rsid w:val="00743FD3"/>
    <w:rsid w:val="00744494"/>
    <w:rsid w:val="00744763"/>
    <w:rsid w:val="00744837"/>
    <w:rsid w:val="00744B97"/>
    <w:rsid w:val="007450D1"/>
    <w:rsid w:val="007451F3"/>
    <w:rsid w:val="0074537B"/>
    <w:rsid w:val="007454D0"/>
    <w:rsid w:val="00745790"/>
    <w:rsid w:val="00745E53"/>
    <w:rsid w:val="007460D4"/>
    <w:rsid w:val="00746382"/>
    <w:rsid w:val="00746433"/>
    <w:rsid w:val="00746489"/>
    <w:rsid w:val="007469FE"/>
    <w:rsid w:val="00746AF6"/>
    <w:rsid w:val="00746BA3"/>
    <w:rsid w:val="007474DD"/>
    <w:rsid w:val="0074779D"/>
    <w:rsid w:val="007478F4"/>
    <w:rsid w:val="0074796C"/>
    <w:rsid w:val="00747EAB"/>
    <w:rsid w:val="00747F4E"/>
    <w:rsid w:val="0075043F"/>
    <w:rsid w:val="00750694"/>
    <w:rsid w:val="00750F0C"/>
    <w:rsid w:val="00750F15"/>
    <w:rsid w:val="00750F43"/>
    <w:rsid w:val="00750FC3"/>
    <w:rsid w:val="0075140D"/>
    <w:rsid w:val="007516D3"/>
    <w:rsid w:val="00751BA2"/>
    <w:rsid w:val="00751BAA"/>
    <w:rsid w:val="00751C14"/>
    <w:rsid w:val="00752721"/>
    <w:rsid w:val="00752778"/>
    <w:rsid w:val="0075278C"/>
    <w:rsid w:val="00752869"/>
    <w:rsid w:val="00752D76"/>
    <w:rsid w:val="0075329E"/>
    <w:rsid w:val="007533DB"/>
    <w:rsid w:val="00753453"/>
    <w:rsid w:val="007536A7"/>
    <w:rsid w:val="007538B8"/>
    <w:rsid w:val="00753FF5"/>
    <w:rsid w:val="007540E5"/>
    <w:rsid w:val="0075472E"/>
    <w:rsid w:val="007549D3"/>
    <w:rsid w:val="0075540E"/>
    <w:rsid w:val="0075562B"/>
    <w:rsid w:val="00755641"/>
    <w:rsid w:val="007557AE"/>
    <w:rsid w:val="007558FC"/>
    <w:rsid w:val="00755952"/>
    <w:rsid w:val="00755B06"/>
    <w:rsid w:val="00755F49"/>
    <w:rsid w:val="0075602A"/>
    <w:rsid w:val="0075645E"/>
    <w:rsid w:val="00756588"/>
    <w:rsid w:val="00757404"/>
    <w:rsid w:val="0075771A"/>
    <w:rsid w:val="00760392"/>
    <w:rsid w:val="00760521"/>
    <w:rsid w:val="007608F8"/>
    <w:rsid w:val="00760EA3"/>
    <w:rsid w:val="00760F4B"/>
    <w:rsid w:val="00761092"/>
    <w:rsid w:val="007619A2"/>
    <w:rsid w:val="00761DCC"/>
    <w:rsid w:val="0076272F"/>
    <w:rsid w:val="00762DBB"/>
    <w:rsid w:val="00762EC8"/>
    <w:rsid w:val="007635D6"/>
    <w:rsid w:val="0076366D"/>
    <w:rsid w:val="00763BAA"/>
    <w:rsid w:val="00763C43"/>
    <w:rsid w:val="00763C47"/>
    <w:rsid w:val="00763E89"/>
    <w:rsid w:val="007641C7"/>
    <w:rsid w:val="00764B6F"/>
    <w:rsid w:val="00764CD2"/>
    <w:rsid w:val="00764DB0"/>
    <w:rsid w:val="00764F55"/>
    <w:rsid w:val="007650DC"/>
    <w:rsid w:val="00765614"/>
    <w:rsid w:val="00765BCA"/>
    <w:rsid w:val="00765C59"/>
    <w:rsid w:val="00765F36"/>
    <w:rsid w:val="007662AE"/>
    <w:rsid w:val="0076644D"/>
    <w:rsid w:val="00766515"/>
    <w:rsid w:val="00766691"/>
    <w:rsid w:val="0076729D"/>
    <w:rsid w:val="007679DF"/>
    <w:rsid w:val="00767A4C"/>
    <w:rsid w:val="00767ED1"/>
    <w:rsid w:val="00770034"/>
    <w:rsid w:val="0077062A"/>
    <w:rsid w:val="00770B1D"/>
    <w:rsid w:val="00770C73"/>
    <w:rsid w:val="00770FFE"/>
    <w:rsid w:val="007714CD"/>
    <w:rsid w:val="007716EA"/>
    <w:rsid w:val="00771A6E"/>
    <w:rsid w:val="00771B5B"/>
    <w:rsid w:val="00771D97"/>
    <w:rsid w:val="00771DA0"/>
    <w:rsid w:val="00771E24"/>
    <w:rsid w:val="00771F38"/>
    <w:rsid w:val="00772259"/>
    <w:rsid w:val="0077245D"/>
    <w:rsid w:val="00772610"/>
    <w:rsid w:val="00772BA4"/>
    <w:rsid w:val="00772BB7"/>
    <w:rsid w:val="00772BEF"/>
    <w:rsid w:val="007730E1"/>
    <w:rsid w:val="00773159"/>
    <w:rsid w:val="007736D0"/>
    <w:rsid w:val="007739A7"/>
    <w:rsid w:val="00773A93"/>
    <w:rsid w:val="00773BC7"/>
    <w:rsid w:val="00773D31"/>
    <w:rsid w:val="007742D1"/>
    <w:rsid w:val="0077474A"/>
    <w:rsid w:val="00774926"/>
    <w:rsid w:val="00774CDD"/>
    <w:rsid w:val="00774F5D"/>
    <w:rsid w:val="007753B7"/>
    <w:rsid w:val="00775411"/>
    <w:rsid w:val="0077551B"/>
    <w:rsid w:val="0077553E"/>
    <w:rsid w:val="00775651"/>
    <w:rsid w:val="007757EF"/>
    <w:rsid w:val="0077588C"/>
    <w:rsid w:val="00776377"/>
    <w:rsid w:val="0077642D"/>
    <w:rsid w:val="007765C5"/>
    <w:rsid w:val="00776869"/>
    <w:rsid w:val="00776E28"/>
    <w:rsid w:val="00776FED"/>
    <w:rsid w:val="00777203"/>
    <w:rsid w:val="007773BA"/>
    <w:rsid w:val="00777614"/>
    <w:rsid w:val="0077795A"/>
    <w:rsid w:val="00777BE3"/>
    <w:rsid w:val="00777EDF"/>
    <w:rsid w:val="0078037B"/>
    <w:rsid w:val="0078043B"/>
    <w:rsid w:val="00780461"/>
    <w:rsid w:val="00780E01"/>
    <w:rsid w:val="00781009"/>
    <w:rsid w:val="007812EC"/>
    <w:rsid w:val="007815E9"/>
    <w:rsid w:val="00781751"/>
    <w:rsid w:val="00781AE1"/>
    <w:rsid w:val="00781F0E"/>
    <w:rsid w:val="0078200A"/>
    <w:rsid w:val="0078271D"/>
    <w:rsid w:val="00782AAB"/>
    <w:rsid w:val="00782C02"/>
    <w:rsid w:val="00782F3C"/>
    <w:rsid w:val="00782FF1"/>
    <w:rsid w:val="007832CC"/>
    <w:rsid w:val="007832EF"/>
    <w:rsid w:val="007838E3"/>
    <w:rsid w:val="007841D1"/>
    <w:rsid w:val="00784477"/>
    <w:rsid w:val="007844F2"/>
    <w:rsid w:val="007845CE"/>
    <w:rsid w:val="00784BBE"/>
    <w:rsid w:val="00785186"/>
    <w:rsid w:val="007854F2"/>
    <w:rsid w:val="007856E6"/>
    <w:rsid w:val="00785EE1"/>
    <w:rsid w:val="00786A26"/>
    <w:rsid w:val="00786A51"/>
    <w:rsid w:val="00786C5D"/>
    <w:rsid w:val="00786CC1"/>
    <w:rsid w:val="00787277"/>
    <w:rsid w:val="007874ED"/>
    <w:rsid w:val="00787533"/>
    <w:rsid w:val="00787719"/>
    <w:rsid w:val="00787981"/>
    <w:rsid w:val="00787B4D"/>
    <w:rsid w:val="00787D11"/>
    <w:rsid w:val="00787F48"/>
    <w:rsid w:val="00790310"/>
    <w:rsid w:val="0079068D"/>
    <w:rsid w:val="007906DE"/>
    <w:rsid w:val="0079075C"/>
    <w:rsid w:val="00790800"/>
    <w:rsid w:val="00790976"/>
    <w:rsid w:val="007909E5"/>
    <w:rsid w:val="00790E55"/>
    <w:rsid w:val="00790E9F"/>
    <w:rsid w:val="00791101"/>
    <w:rsid w:val="00791856"/>
    <w:rsid w:val="007918BA"/>
    <w:rsid w:val="00791ECD"/>
    <w:rsid w:val="0079245D"/>
    <w:rsid w:val="0079246F"/>
    <w:rsid w:val="00792527"/>
    <w:rsid w:val="0079267C"/>
    <w:rsid w:val="00793002"/>
    <w:rsid w:val="0079388D"/>
    <w:rsid w:val="00793BA7"/>
    <w:rsid w:val="00793F32"/>
    <w:rsid w:val="007946D4"/>
    <w:rsid w:val="00794B9B"/>
    <w:rsid w:val="00794C2D"/>
    <w:rsid w:val="00794D37"/>
    <w:rsid w:val="00794E7B"/>
    <w:rsid w:val="00794F8C"/>
    <w:rsid w:val="00795075"/>
    <w:rsid w:val="007952AC"/>
    <w:rsid w:val="0079594E"/>
    <w:rsid w:val="00795D32"/>
    <w:rsid w:val="00796932"/>
    <w:rsid w:val="00796B55"/>
    <w:rsid w:val="0079709E"/>
    <w:rsid w:val="007975CE"/>
    <w:rsid w:val="0079778B"/>
    <w:rsid w:val="00797DE8"/>
    <w:rsid w:val="00797ED0"/>
    <w:rsid w:val="0079E19B"/>
    <w:rsid w:val="007A0149"/>
    <w:rsid w:val="007A0967"/>
    <w:rsid w:val="007A0BFC"/>
    <w:rsid w:val="007A0E70"/>
    <w:rsid w:val="007A145F"/>
    <w:rsid w:val="007A19BF"/>
    <w:rsid w:val="007A1C4A"/>
    <w:rsid w:val="007A1E7C"/>
    <w:rsid w:val="007A2096"/>
    <w:rsid w:val="007A2205"/>
    <w:rsid w:val="007A229E"/>
    <w:rsid w:val="007A263F"/>
    <w:rsid w:val="007A264F"/>
    <w:rsid w:val="007A297C"/>
    <w:rsid w:val="007A3314"/>
    <w:rsid w:val="007A37E5"/>
    <w:rsid w:val="007A3943"/>
    <w:rsid w:val="007A3A66"/>
    <w:rsid w:val="007A3B98"/>
    <w:rsid w:val="007A4036"/>
    <w:rsid w:val="007A414C"/>
    <w:rsid w:val="007A41A3"/>
    <w:rsid w:val="007A4268"/>
    <w:rsid w:val="007A45FB"/>
    <w:rsid w:val="007A4A7D"/>
    <w:rsid w:val="007A4E3C"/>
    <w:rsid w:val="007A5202"/>
    <w:rsid w:val="007A5B4A"/>
    <w:rsid w:val="007A5BF5"/>
    <w:rsid w:val="007A5E39"/>
    <w:rsid w:val="007A5FBB"/>
    <w:rsid w:val="007A6192"/>
    <w:rsid w:val="007A6403"/>
    <w:rsid w:val="007A6736"/>
    <w:rsid w:val="007A677A"/>
    <w:rsid w:val="007A7566"/>
    <w:rsid w:val="007A75FA"/>
    <w:rsid w:val="007B003C"/>
    <w:rsid w:val="007B00C8"/>
    <w:rsid w:val="007B0557"/>
    <w:rsid w:val="007B0629"/>
    <w:rsid w:val="007B06D3"/>
    <w:rsid w:val="007B0870"/>
    <w:rsid w:val="007B1268"/>
    <w:rsid w:val="007B12D1"/>
    <w:rsid w:val="007B1643"/>
    <w:rsid w:val="007B1A87"/>
    <w:rsid w:val="007B1B02"/>
    <w:rsid w:val="007B1D61"/>
    <w:rsid w:val="007B2A58"/>
    <w:rsid w:val="007B2D17"/>
    <w:rsid w:val="007B2D52"/>
    <w:rsid w:val="007B355C"/>
    <w:rsid w:val="007B4972"/>
    <w:rsid w:val="007B4B86"/>
    <w:rsid w:val="007B4D44"/>
    <w:rsid w:val="007B4D7B"/>
    <w:rsid w:val="007B4EDB"/>
    <w:rsid w:val="007B4FF2"/>
    <w:rsid w:val="007B54D7"/>
    <w:rsid w:val="007B55AD"/>
    <w:rsid w:val="007B5CA0"/>
    <w:rsid w:val="007B5EC3"/>
    <w:rsid w:val="007B5EC4"/>
    <w:rsid w:val="007B6051"/>
    <w:rsid w:val="007B6070"/>
    <w:rsid w:val="007B65DE"/>
    <w:rsid w:val="007B6F58"/>
    <w:rsid w:val="007B70A2"/>
    <w:rsid w:val="007B7163"/>
    <w:rsid w:val="007B765C"/>
    <w:rsid w:val="007B7671"/>
    <w:rsid w:val="007B7730"/>
    <w:rsid w:val="007B7ABB"/>
    <w:rsid w:val="007B7FE6"/>
    <w:rsid w:val="007C03CB"/>
    <w:rsid w:val="007C0E39"/>
    <w:rsid w:val="007C13BC"/>
    <w:rsid w:val="007C154B"/>
    <w:rsid w:val="007C17FF"/>
    <w:rsid w:val="007C1984"/>
    <w:rsid w:val="007C2059"/>
    <w:rsid w:val="007C25E7"/>
    <w:rsid w:val="007C277E"/>
    <w:rsid w:val="007C29D7"/>
    <w:rsid w:val="007C2A16"/>
    <w:rsid w:val="007C2C68"/>
    <w:rsid w:val="007C3D27"/>
    <w:rsid w:val="007C3E4A"/>
    <w:rsid w:val="007C3E65"/>
    <w:rsid w:val="007C3EFB"/>
    <w:rsid w:val="007C4081"/>
    <w:rsid w:val="007C4284"/>
    <w:rsid w:val="007C46D1"/>
    <w:rsid w:val="007C493E"/>
    <w:rsid w:val="007C4B53"/>
    <w:rsid w:val="007C4EF9"/>
    <w:rsid w:val="007C53A3"/>
    <w:rsid w:val="007C55EB"/>
    <w:rsid w:val="007C572E"/>
    <w:rsid w:val="007C5790"/>
    <w:rsid w:val="007C5C86"/>
    <w:rsid w:val="007C5ED7"/>
    <w:rsid w:val="007C624A"/>
    <w:rsid w:val="007C645B"/>
    <w:rsid w:val="007C65BA"/>
    <w:rsid w:val="007C66AA"/>
    <w:rsid w:val="007C6834"/>
    <w:rsid w:val="007C6960"/>
    <w:rsid w:val="007C6E44"/>
    <w:rsid w:val="007C6F14"/>
    <w:rsid w:val="007C6F7A"/>
    <w:rsid w:val="007C71D6"/>
    <w:rsid w:val="007C7685"/>
    <w:rsid w:val="007C7AB0"/>
    <w:rsid w:val="007C7E50"/>
    <w:rsid w:val="007D030E"/>
    <w:rsid w:val="007D0764"/>
    <w:rsid w:val="007D11AF"/>
    <w:rsid w:val="007D1418"/>
    <w:rsid w:val="007D16FF"/>
    <w:rsid w:val="007D1724"/>
    <w:rsid w:val="007D1725"/>
    <w:rsid w:val="007D17DD"/>
    <w:rsid w:val="007D2008"/>
    <w:rsid w:val="007D295D"/>
    <w:rsid w:val="007D29A9"/>
    <w:rsid w:val="007D2D3D"/>
    <w:rsid w:val="007D2FE6"/>
    <w:rsid w:val="007D31DC"/>
    <w:rsid w:val="007D329F"/>
    <w:rsid w:val="007D386A"/>
    <w:rsid w:val="007D3A34"/>
    <w:rsid w:val="007D4222"/>
    <w:rsid w:val="007D45A5"/>
    <w:rsid w:val="007D4A4C"/>
    <w:rsid w:val="007D4A66"/>
    <w:rsid w:val="007D4D58"/>
    <w:rsid w:val="007D4D71"/>
    <w:rsid w:val="007D4DA6"/>
    <w:rsid w:val="007D4EDC"/>
    <w:rsid w:val="007D592C"/>
    <w:rsid w:val="007D5A0F"/>
    <w:rsid w:val="007D5A8F"/>
    <w:rsid w:val="007D5E82"/>
    <w:rsid w:val="007D5EFC"/>
    <w:rsid w:val="007D64DF"/>
    <w:rsid w:val="007D69EE"/>
    <w:rsid w:val="007D6AB0"/>
    <w:rsid w:val="007D6EA4"/>
    <w:rsid w:val="007D7350"/>
    <w:rsid w:val="007D75B8"/>
    <w:rsid w:val="007D77CB"/>
    <w:rsid w:val="007D7848"/>
    <w:rsid w:val="007D7870"/>
    <w:rsid w:val="007D794F"/>
    <w:rsid w:val="007D7EE7"/>
    <w:rsid w:val="007D7FC9"/>
    <w:rsid w:val="007E0074"/>
    <w:rsid w:val="007E010A"/>
    <w:rsid w:val="007E044E"/>
    <w:rsid w:val="007E0728"/>
    <w:rsid w:val="007E09EB"/>
    <w:rsid w:val="007E0A4E"/>
    <w:rsid w:val="007E0AA0"/>
    <w:rsid w:val="007E0FE1"/>
    <w:rsid w:val="007E12DC"/>
    <w:rsid w:val="007E1385"/>
    <w:rsid w:val="007E18FE"/>
    <w:rsid w:val="007E1D1B"/>
    <w:rsid w:val="007E1D85"/>
    <w:rsid w:val="007E1F4E"/>
    <w:rsid w:val="007E27EC"/>
    <w:rsid w:val="007E2923"/>
    <w:rsid w:val="007E2D8F"/>
    <w:rsid w:val="007E319F"/>
    <w:rsid w:val="007E3A1C"/>
    <w:rsid w:val="007E3AC5"/>
    <w:rsid w:val="007E3D9E"/>
    <w:rsid w:val="007E3F0E"/>
    <w:rsid w:val="007E3F42"/>
    <w:rsid w:val="007E42C6"/>
    <w:rsid w:val="007E44A5"/>
    <w:rsid w:val="007E4D63"/>
    <w:rsid w:val="007E5D18"/>
    <w:rsid w:val="007E5D78"/>
    <w:rsid w:val="007E60E1"/>
    <w:rsid w:val="007E61F9"/>
    <w:rsid w:val="007E6448"/>
    <w:rsid w:val="007E6538"/>
    <w:rsid w:val="007E6B6E"/>
    <w:rsid w:val="007E6BB0"/>
    <w:rsid w:val="007E6EE3"/>
    <w:rsid w:val="007E70AC"/>
    <w:rsid w:val="007E71A5"/>
    <w:rsid w:val="007E74C3"/>
    <w:rsid w:val="007E7596"/>
    <w:rsid w:val="007E7A3E"/>
    <w:rsid w:val="007E7ADE"/>
    <w:rsid w:val="007E7BFA"/>
    <w:rsid w:val="007E7E39"/>
    <w:rsid w:val="007E7F10"/>
    <w:rsid w:val="007F08B1"/>
    <w:rsid w:val="007F10F3"/>
    <w:rsid w:val="007F122C"/>
    <w:rsid w:val="007F1E3A"/>
    <w:rsid w:val="007F1F92"/>
    <w:rsid w:val="007F21CA"/>
    <w:rsid w:val="007F246F"/>
    <w:rsid w:val="007F24E8"/>
    <w:rsid w:val="007F257E"/>
    <w:rsid w:val="007F295D"/>
    <w:rsid w:val="007F2EC6"/>
    <w:rsid w:val="007F3124"/>
    <w:rsid w:val="007F327E"/>
    <w:rsid w:val="007F3421"/>
    <w:rsid w:val="007F35BD"/>
    <w:rsid w:val="007F387C"/>
    <w:rsid w:val="007F3E03"/>
    <w:rsid w:val="007F401D"/>
    <w:rsid w:val="007F41B0"/>
    <w:rsid w:val="007F4227"/>
    <w:rsid w:val="007F443D"/>
    <w:rsid w:val="007F4A59"/>
    <w:rsid w:val="007F4AE9"/>
    <w:rsid w:val="007F4C2E"/>
    <w:rsid w:val="007F4D33"/>
    <w:rsid w:val="007F4D50"/>
    <w:rsid w:val="007F4F52"/>
    <w:rsid w:val="007F5001"/>
    <w:rsid w:val="007F529E"/>
    <w:rsid w:val="007F57DF"/>
    <w:rsid w:val="007F5AE1"/>
    <w:rsid w:val="007F6249"/>
    <w:rsid w:val="007F64C3"/>
    <w:rsid w:val="007F6850"/>
    <w:rsid w:val="007F6967"/>
    <w:rsid w:val="007F6977"/>
    <w:rsid w:val="007F6BD4"/>
    <w:rsid w:val="007F6C58"/>
    <w:rsid w:val="007F6CE3"/>
    <w:rsid w:val="007F6D21"/>
    <w:rsid w:val="007F712C"/>
    <w:rsid w:val="007F73BB"/>
    <w:rsid w:val="007F75A3"/>
    <w:rsid w:val="007F75E7"/>
    <w:rsid w:val="007F76B0"/>
    <w:rsid w:val="00800116"/>
    <w:rsid w:val="00800A15"/>
    <w:rsid w:val="00800DCE"/>
    <w:rsid w:val="00800F46"/>
    <w:rsid w:val="008010C6"/>
    <w:rsid w:val="00801566"/>
    <w:rsid w:val="00801672"/>
    <w:rsid w:val="0080188B"/>
    <w:rsid w:val="00801AF8"/>
    <w:rsid w:val="00801BAE"/>
    <w:rsid w:val="00801C15"/>
    <w:rsid w:val="0080207E"/>
    <w:rsid w:val="008022D4"/>
    <w:rsid w:val="0080230C"/>
    <w:rsid w:val="008029FE"/>
    <w:rsid w:val="00802E63"/>
    <w:rsid w:val="00803C7B"/>
    <w:rsid w:val="00803F6D"/>
    <w:rsid w:val="0080404D"/>
    <w:rsid w:val="0080417B"/>
    <w:rsid w:val="00804220"/>
    <w:rsid w:val="00804BA8"/>
    <w:rsid w:val="00804D21"/>
    <w:rsid w:val="00804FA3"/>
    <w:rsid w:val="00805054"/>
    <w:rsid w:val="00805541"/>
    <w:rsid w:val="00805B97"/>
    <w:rsid w:val="00805BDC"/>
    <w:rsid w:val="00805D72"/>
    <w:rsid w:val="0080606A"/>
    <w:rsid w:val="00806B12"/>
    <w:rsid w:val="008071DC"/>
    <w:rsid w:val="00807721"/>
    <w:rsid w:val="00807BBF"/>
    <w:rsid w:val="008100D5"/>
    <w:rsid w:val="0081048C"/>
    <w:rsid w:val="008105EB"/>
    <w:rsid w:val="00810CDD"/>
    <w:rsid w:val="00810DBA"/>
    <w:rsid w:val="00810EB0"/>
    <w:rsid w:val="00811260"/>
    <w:rsid w:val="00811484"/>
    <w:rsid w:val="00811A62"/>
    <w:rsid w:val="00811A68"/>
    <w:rsid w:val="00811B73"/>
    <w:rsid w:val="0081200B"/>
    <w:rsid w:val="008120D6"/>
    <w:rsid w:val="008126EC"/>
    <w:rsid w:val="00812F50"/>
    <w:rsid w:val="00812F9A"/>
    <w:rsid w:val="00814007"/>
    <w:rsid w:val="0081439C"/>
    <w:rsid w:val="0081465B"/>
    <w:rsid w:val="00814956"/>
    <w:rsid w:val="0081495B"/>
    <w:rsid w:val="00814AD0"/>
    <w:rsid w:val="0081521D"/>
    <w:rsid w:val="0081578D"/>
    <w:rsid w:val="0081589E"/>
    <w:rsid w:val="00815B83"/>
    <w:rsid w:val="00815C74"/>
    <w:rsid w:val="00815D5C"/>
    <w:rsid w:val="00816373"/>
    <w:rsid w:val="00816556"/>
    <w:rsid w:val="00816633"/>
    <w:rsid w:val="0081670E"/>
    <w:rsid w:val="00816BB5"/>
    <w:rsid w:val="00817109"/>
    <w:rsid w:val="0081748F"/>
    <w:rsid w:val="0081757D"/>
    <w:rsid w:val="008175A6"/>
    <w:rsid w:val="00817985"/>
    <w:rsid w:val="008179AF"/>
    <w:rsid w:val="00817BFE"/>
    <w:rsid w:val="00820385"/>
    <w:rsid w:val="00820733"/>
    <w:rsid w:val="0082091F"/>
    <w:rsid w:val="008216B2"/>
    <w:rsid w:val="0082221F"/>
    <w:rsid w:val="008226CA"/>
    <w:rsid w:val="0082278A"/>
    <w:rsid w:val="00822ACE"/>
    <w:rsid w:val="00822BBC"/>
    <w:rsid w:val="00822E29"/>
    <w:rsid w:val="00822E77"/>
    <w:rsid w:val="0082308A"/>
    <w:rsid w:val="00823095"/>
    <w:rsid w:val="00823388"/>
    <w:rsid w:val="008235AF"/>
    <w:rsid w:val="0082367D"/>
    <w:rsid w:val="0082375A"/>
    <w:rsid w:val="00823852"/>
    <w:rsid w:val="00823D4E"/>
    <w:rsid w:val="008240EA"/>
    <w:rsid w:val="00824242"/>
    <w:rsid w:val="008242E5"/>
    <w:rsid w:val="00824667"/>
    <w:rsid w:val="00824EA6"/>
    <w:rsid w:val="00825049"/>
    <w:rsid w:val="008257D7"/>
    <w:rsid w:val="00825850"/>
    <w:rsid w:val="0082599D"/>
    <w:rsid w:val="00825A93"/>
    <w:rsid w:val="00826230"/>
    <w:rsid w:val="00826365"/>
    <w:rsid w:val="00826367"/>
    <w:rsid w:val="008265E7"/>
    <w:rsid w:val="00826986"/>
    <w:rsid w:val="00826D1E"/>
    <w:rsid w:val="00827130"/>
    <w:rsid w:val="008275D4"/>
    <w:rsid w:val="00827919"/>
    <w:rsid w:val="00827D2C"/>
    <w:rsid w:val="00827DC9"/>
    <w:rsid w:val="0083080B"/>
    <w:rsid w:val="0083084E"/>
    <w:rsid w:val="008308CB"/>
    <w:rsid w:val="00830902"/>
    <w:rsid w:val="00830FF3"/>
    <w:rsid w:val="00831DE0"/>
    <w:rsid w:val="00831E65"/>
    <w:rsid w:val="00832091"/>
    <w:rsid w:val="00832610"/>
    <w:rsid w:val="008326DF"/>
    <w:rsid w:val="0083284C"/>
    <w:rsid w:val="00832A18"/>
    <w:rsid w:val="00832DF5"/>
    <w:rsid w:val="00833112"/>
    <w:rsid w:val="008331B2"/>
    <w:rsid w:val="0083376D"/>
    <w:rsid w:val="00833BDE"/>
    <w:rsid w:val="00833D36"/>
    <w:rsid w:val="00834033"/>
    <w:rsid w:val="0083422C"/>
    <w:rsid w:val="0083455F"/>
    <w:rsid w:val="00834C7D"/>
    <w:rsid w:val="00834E28"/>
    <w:rsid w:val="00834F6B"/>
    <w:rsid w:val="0083513D"/>
    <w:rsid w:val="008352F4"/>
    <w:rsid w:val="008355C7"/>
    <w:rsid w:val="008355CE"/>
    <w:rsid w:val="0083578C"/>
    <w:rsid w:val="00835A08"/>
    <w:rsid w:val="00835C5B"/>
    <w:rsid w:val="00835F06"/>
    <w:rsid w:val="008365F7"/>
    <w:rsid w:val="00836F29"/>
    <w:rsid w:val="008374B4"/>
    <w:rsid w:val="00837B05"/>
    <w:rsid w:val="00837C86"/>
    <w:rsid w:val="00837FE5"/>
    <w:rsid w:val="00840098"/>
    <w:rsid w:val="008401BB"/>
    <w:rsid w:val="00840378"/>
    <w:rsid w:val="008408DD"/>
    <w:rsid w:val="00840B2F"/>
    <w:rsid w:val="00840D96"/>
    <w:rsid w:val="008413EE"/>
    <w:rsid w:val="00841695"/>
    <w:rsid w:val="008416C8"/>
    <w:rsid w:val="0084247B"/>
    <w:rsid w:val="00842B6C"/>
    <w:rsid w:val="00842C31"/>
    <w:rsid w:val="00843020"/>
    <w:rsid w:val="00843D64"/>
    <w:rsid w:val="00843D98"/>
    <w:rsid w:val="00844234"/>
    <w:rsid w:val="00844240"/>
    <w:rsid w:val="00844371"/>
    <w:rsid w:val="008445C0"/>
    <w:rsid w:val="0084467F"/>
    <w:rsid w:val="00844D87"/>
    <w:rsid w:val="00845204"/>
    <w:rsid w:val="00845670"/>
    <w:rsid w:val="00845771"/>
    <w:rsid w:val="00845AD8"/>
    <w:rsid w:val="00845FCE"/>
    <w:rsid w:val="008467E8"/>
    <w:rsid w:val="00846B2C"/>
    <w:rsid w:val="00846DE3"/>
    <w:rsid w:val="00847477"/>
    <w:rsid w:val="00847568"/>
    <w:rsid w:val="00847B4F"/>
    <w:rsid w:val="00847D6C"/>
    <w:rsid w:val="00847F7B"/>
    <w:rsid w:val="00850A70"/>
    <w:rsid w:val="00851058"/>
    <w:rsid w:val="0085137B"/>
    <w:rsid w:val="00851633"/>
    <w:rsid w:val="008519C6"/>
    <w:rsid w:val="00851C5B"/>
    <w:rsid w:val="0085270D"/>
    <w:rsid w:val="00852D9A"/>
    <w:rsid w:val="0085301D"/>
    <w:rsid w:val="00853254"/>
    <w:rsid w:val="00853389"/>
    <w:rsid w:val="00853E35"/>
    <w:rsid w:val="00853E3F"/>
    <w:rsid w:val="00853F22"/>
    <w:rsid w:val="00853FE5"/>
    <w:rsid w:val="00854568"/>
    <w:rsid w:val="008548EE"/>
    <w:rsid w:val="00854D4E"/>
    <w:rsid w:val="00854F55"/>
    <w:rsid w:val="00855445"/>
    <w:rsid w:val="008557E0"/>
    <w:rsid w:val="00855D93"/>
    <w:rsid w:val="00855FE7"/>
    <w:rsid w:val="00856014"/>
    <w:rsid w:val="008561AC"/>
    <w:rsid w:val="008562A8"/>
    <w:rsid w:val="008563DE"/>
    <w:rsid w:val="0085668C"/>
    <w:rsid w:val="0085689B"/>
    <w:rsid w:val="00856A72"/>
    <w:rsid w:val="00856C4F"/>
    <w:rsid w:val="00856E35"/>
    <w:rsid w:val="00856F82"/>
    <w:rsid w:val="0085703A"/>
    <w:rsid w:val="00857417"/>
    <w:rsid w:val="00857499"/>
    <w:rsid w:val="0085789D"/>
    <w:rsid w:val="00857B18"/>
    <w:rsid w:val="0086011E"/>
    <w:rsid w:val="0086020A"/>
    <w:rsid w:val="008602C0"/>
    <w:rsid w:val="00860585"/>
    <w:rsid w:val="008605C6"/>
    <w:rsid w:val="00860ACC"/>
    <w:rsid w:val="00860DDB"/>
    <w:rsid w:val="00860FA7"/>
    <w:rsid w:val="008615CC"/>
    <w:rsid w:val="008617AC"/>
    <w:rsid w:val="00861EE0"/>
    <w:rsid w:val="00861F39"/>
    <w:rsid w:val="00862052"/>
    <w:rsid w:val="008620D1"/>
    <w:rsid w:val="008623A7"/>
    <w:rsid w:val="0086266A"/>
    <w:rsid w:val="00862707"/>
    <w:rsid w:val="00862CF5"/>
    <w:rsid w:val="00863089"/>
    <w:rsid w:val="008630C3"/>
    <w:rsid w:val="008638E4"/>
    <w:rsid w:val="008638EE"/>
    <w:rsid w:val="00863C09"/>
    <w:rsid w:val="00863D48"/>
    <w:rsid w:val="00863FD8"/>
    <w:rsid w:val="00864398"/>
    <w:rsid w:val="008643EC"/>
    <w:rsid w:val="008643FA"/>
    <w:rsid w:val="008647AC"/>
    <w:rsid w:val="00864894"/>
    <w:rsid w:val="008648D2"/>
    <w:rsid w:val="00864B80"/>
    <w:rsid w:val="00864BD4"/>
    <w:rsid w:val="008652CD"/>
    <w:rsid w:val="00865898"/>
    <w:rsid w:val="0086593B"/>
    <w:rsid w:val="00865CDA"/>
    <w:rsid w:val="00866067"/>
    <w:rsid w:val="008661B5"/>
    <w:rsid w:val="00866790"/>
    <w:rsid w:val="00866807"/>
    <w:rsid w:val="00866B8B"/>
    <w:rsid w:val="00866D06"/>
    <w:rsid w:val="00867009"/>
    <w:rsid w:val="008673CC"/>
    <w:rsid w:val="00867425"/>
    <w:rsid w:val="00867ADD"/>
    <w:rsid w:val="00867D1D"/>
    <w:rsid w:val="00867EA4"/>
    <w:rsid w:val="00867F08"/>
    <w:rsid w:val="00867F22"/>
    <w:rsid w:val="008703F0"/>
    <w:rsid w:val="00870721"/>
    <w:rsid w:val="008707AF"/>
    <w:rsid w:val="00870845"/>
    <w:rsid w:val="00870BA2"/>
    <w:rsid w:val="00870EDA"/>
    <w:rsid w:val="00871062"/>
    <w:rsid w:val="00871076"/>
    <w:rsid w:val="00871463"/>
    <w:rsid w:val="00871829"/>
    <w:rsid w:val="00871B0F"/>
    <w:rsid w:val="00871D79"/>
    <w:rsid w:val="00872136"/>
    <w:rsid w:val="00872329"/>
    <w:rsid w:val="00872DED"/>
    <w:rsid w:val="0087317F"/>
    <w:rsid w:val="008731C9"/>
    <w:rsid w:val="00873401"/>
    <w:rsid w:val="00873AAF"/>
    <w:rsid w:val="00873FC7"/>
    <w:rsid w:val="00874265"/>
    <w:rsid w:val="00874367"/>
    <w:rsid w:val="00874923"/>
    <w:rsid w:val="00874E79"/>
    <w:rsid w:val="00874F7C"/>
    <w:rsid w:val="00874F88"/>
    <w:rsid w:val="008753F5"/>
    <w:rsid w:val="00875581"/>
    <w:rsid w:val="00875680"/>
    <w:rsid w:val="00875B7B"/>
    <w:rsid w:val="00875C79"/>
    <w:rsid w:val="00875CBA"/>
    <w:rsid w:val="00875D36"/>
    <w:rsid w:val="00875E47"/>
    <w:rsid w:val="00875ED1"/>
    <w:rsid w:val="008764E2"/>
    <w:rsid w:val="00876578"/>
    <w:rsid w:val="00876601"/>
    <w:rsid w:val="00877890"/>
    <w:rsid w:val="00877B25"/>
    <w:rsid w:val="00877FD6"/>
    <w:rsid w:val="00877FE4"/>
    <w:rsid w:val="00880827"/>
    <w:rsid w:val="008809DA"/>
    <w:rsid w:val="00880ABD"/>
    <w:rsid w:val="00880BC6"/>
    <w:rsid w:val="008812E4"/>
    <w:rsid w:val="00881609"/>
    <w:rsid w:val="00881611"/>
    <w:rsid w:val="00881AF8"/>
    <w:rsid w:val="00881BFD"/>
    <w:rsid w:val="00881CEF"/>
    <w:rsid w:val="00882162"/>
    <w:rsid w:val="008823E9"/>
    <w:rsid w:val="00882697"/>
    <w:rsid w:val="008827AA"/>
    <w:rsid w:val="008828D0"/>
    <w:rsid w:val="00882D14"/>
    <w:rsid w:val="00883183"/>
    <w:rsid w:val="0088331F"/>
    <w:rsid w:val="008835C9"/>
    <w:rsid w:val="0088385F"/>
    <w:rsid w:val="0088398B"/>
    <w:rsid w:val="00883D13"/>
    <w:rsid w:val="00883D29"/>
    <w:rsid w:val="008843AF"/>
    <w:rsid w:val="00884471"/>
    <w:rsid w:val="008845D0"/>
    <w:rsid w:val="0088462F"/>
    <w:rsid w:val="00884A6C"/>
    <w:rsid w:val="00884CD8"/>
    <w:rsid w:val="00884D56"/>
    <w:rsid w:val="008855EA"/>
    <w:rsid w:val="008859A7"/>
    <w:rsid w:val="00885ACE"/>
    <w:rsid w:val="00885CE5"/>
    <w:rsid w:val="00885F22"/>
    <w:rsid w:val="00886433"/>
    <w:rsid w:val="0088675B"/>
    <w:rsid w:val="008868AC"/>
    <w:rsid w:val="00886A09"/>
    <w:rsid w:val="00886BAD"/>
    <w:rsid w:val="00886E6A"/>
    <w:rsid w:val="008873BE"/>
    <w:rsid w:val="00887582"/>
    <w:rsid w:val="008876BC"/>
    <w:rsid w:val="00887AA3"/>
    <w:rsid w:val="00887C5E"/>
    <w:rsid w:val="00887FC7"/>
    <w:rsid w:val="00890111"/>
    <w:rsid w:val="00890393"/>
    <w:rsid w:val="0089075F"/>
    <w:rsid w:val="00890972"/>
    <w:rsid w:val="00890A91"/>
    <w:rsid w:val="00890A98"/>
    <w:rsid w:val="00890E4B"/>
    <w:rsid w:val="008914AB"/>
    <w:rsid w:val="0089151B"/>
    <w:rsid w:val="0089176B"/>
    <w:rsid w:val="0089192A"/>
    <w:rsid w:val="008919A0"/>
    <w:rsid w:val="008921CE"/>
    <w:rsid w:val="0089220C"/>
    <w:rsid w:val="008925EC"/>
    <w:rsid w:val="00892B31"/>
    <w:rsid w:val="00892C87"/>
    <w:rsid w:val="00892D72"/>
    <w:rsid w:val="00892EC9"/>
    <w:rsid w:val="0089353B"/>
    <w:rsid w:val="008936A2"/>
    <w:rsid w:val="0089377D"/>
    <w:rsid w:val="00893805"/>
    <w:rsid w:val="00893860"/>
    <w:rsid w:val="00893D86"/>
    <w:rsid w:val="008943FE"/>
    <w:rsid w:val="00894535"/>
    <w:rsid w:val="008947F4"/>
    <w:rsid w:val="0089496E"/>
    <w:rsid w:val="00895099"/>
    <w:rsid w:val="00895225"/>
    <w:rsid w:val="008953EB"/>
    <w:rsid w:val="00895793"/>
    <w:rsid w:val="00895BAF"/>
    <w:rsid w:val="00896F77"/>
    <w:rsid w:val="00896FB3"/>
    <w:rsid w:val="0089720A"/>
    <w:rsid w:val="0089749F"/>
    <w:rsid w:val="008974D0"/>
    <w:rsid w:val="00897705"/>
    <w:rsid w:val="00897CE5"/>
    <w:rsid w:val="00897EA4"/>
    <w:rsid w:val="00897F8F"/>
    <w:rsid w:val="008A00E0"/>
    <w:rsid w:val="008A00F3"/>
    <w:rsid w:val="008A05D5"/>
    <w:rsid w:val="008A0FFD"/>
    <w:rsid w:val="008A11E7"/>
    <w:rsid w:val="008A1227"/>
    <w:rsid w:val="008A12E7"/>
    <w:rsid w:val="008A1BC6"/>
    <w:rsid w:val="008A1BF0"/>
    <w:rsid w:val="008A204A"/>
    <w:rsid w:val="008A2F90"/>
    <w:rsid w:val="008A3047"/>
    <w:rsid w:val="008A32AF"/>
    <w:rsid w:val="008A358C"/>
    <w:rsid w:val="008A3851"/>
    <w:rsid w:val="008A3B16"/>
    <w:rsid w:val="008A3D98"/>
    <w:rsid w:val="008A3DCF"/>
    <w:rsid w:val="008A3E85"/>
    <w:rsid w:val="008A419B"/>
    <w:rsid w:val="008A43B0"/>
    <w:rsid w:val="008A462B"/>
    <w:rsid w:val="008A469E"/>
    <w:rsid w:val="008A4ED4"/>
    <w:rsid w:val="008A4FE3"/>
    <w:rsid w:val="008A51AC"/>
    <w:rsid w:val="008A541E"/>
    <w:rsid w:val="008A54B8"/>
    <w:rsid w:val="008A5589"/>
    <w:rsid w:val="008A5977"/>
    <w:rsid w:val="008A5CD5"/>
    <w:rsid w:val="008A63BF"/>
    <w:rsid w:val="008A65D6"/>
    <w:rsid w:val="008A66F7"/>
    <w:rsid w:val="008A68A6"/>
    <w:rsid w:val="008A6CD7"/>
    <w:rsid w:val="008A6CED"/>
    <w:rsid w:val="008A6EDB"/>
    <w:rsid w:val="008A7A1E"/>
    <w:rsid w:val="008A7AC4"/>
    <w:rsid w:val="008B090B"/>
    <w:rsid w:val="008B0A2D"/>
    <w:rsid w:val="008B0B63"/>
    <w:rsid w:val="008B0EF6"/>
    <w:rsid w:val="008B1063"/>
    <w:rsid w:val="008B13C7"/>
    <w:rsid w:val="008B1479"/>
    <w:rsid w:val="008B1547"/>
    <w:rsid w:val="008B1788"/>
    <w:rsid w:val="008B17FF"/>
    <w:rsid w:val="008B1CCC"/>
    <w:rsid w:val="008B2272"/>
    <w:rsid w:val="008B2622"/>
    <w:rsid w:val="008B284E"/>
    <w:rsid w:val="008B2D05"/>
    <w:rsid w:val="008B3117"/>
    <w:rsid w:val="008B33CE"/>
    <w:rsid w:val="008B342C"/>
    <w:rsid w:val="008B3574"/>
    <w:rsid w:val="008B3884"/>
    <w:rsid w:val="008B3E8E"/>
    <w:rsid w:val="008B4342"/>
    <w:rsid w:val="008B439D"/>
    <w:rsid w:val="008B45B4"/>
    <w:rsid w:val="008B47A8"/>
    <w:rsid w:val="008B4BD6"/>
    <w:rsid w:val="008B4D01"/>
    <w:rsid w:val="008B4FB9"/>
    <w:rsid w:val="008B52F4"/>
    <w:rsid w:val="008B5814"/>
    <w:rsid w:val="008B5A53"/>
    <w:rsid w:val="008B5D6A"/>
    <w:rsid w:val="008B5EFC"/>
    <w:rsid w:val="008B68EB"/>
    <w:rsid w:val="008B69A3"/>
    <w:rsid w:val="008B6DB4"/>
    <w:rsid w:val="008B7473"/>
    <w:rsid w:val="008B779E"/>
    <w:rsid w:val="008B79FA"/>
    <w:rsid w:val="008B7A0C"/>
    <w:rsid w:val="008B7BD0"/>
    <w:rsid w:val="008C0481"/>
    <w:rsid w:val="008C0ABC"/>
    <w:rsid w:val="008C0D3E"/>
    <w:rsid w:val="008C10EE"/>
    <w:rsid w:val="008C12D5"/>
    <w:rsid w:val="008C15B0"/>
    <w:rsid w:val="008C1CBC"/>
    <w:rsid w:val="008C1D51"/>
    <w:rsid w:val="008C236B"/>
    <w:rsid w:val="008C2A54"/>
    <w:rsid w:val="008C2B1B"/>
    <w:rsid w:val="008C2BAE"/>
    <w:rsid w:val="008C2BC9"/>
    <w:rsid w:val="008C2D5E"/>
    <w:rsid w:val="008C2DDF"/>
    <w:rsid w:val="008C312E"/>
    <w:rsid w:val="008C38DB"/>
    <w:rsid w:val="008C3E09"/>
    <w:rsid w:val="008C41B0"/>
    <w:rsid w:val="008C4C5E"/>
    <w:rsid w:val="008C4DE6"/>
    <w:rsid w:val="008C5433"/>
    <w:rsid w:val="008C5922"/>
    <w:rsid w:val="008C5CC7"/>
    <w:rsid w:val="008C65F2"/>
    <w:rsid w:val="008C6982"/>
    <w:rsid w:val="008C6A65"/>
    <w:rsid w:val="008C73E7"/>
    <w:rsid w:val="008C74B4"/>
    <w:rsid w:val="008C7C04"/>
    <w:rsid w:val="008C7C1F"/>
    <w:rsid w:val="008C7C8D"/>
    <w:rsid w:val="008C7CC6"/>
    <w:rsid w:val="008D022F"/>
    <w:rsid w:val="008D052B"/>
    <w:rsid w:val="008D0964"/>
    <w:rsid w:val="008D09A8"/>
    <w:rsid w:val="008D0B04"/>
    <w:rsid w:val="008D0C95"/>
    <w:rsid w:val="008D0D93"/>
    <w:rsid w:val="008D1256"/>
    <w:rsid w:val="008D1390"/>
    <w:rsid w:val="008D147F"/>
    <w:rsid w:val="008D184F"/>
    <w:rsid w:val="008D1878"/>
    <w:rsid w:val="008D1BC9"/>
    <w:rsid w:val="008D1DB5"/>
    <w:rsid w:val="008D1DEF"/>
    <w:rsid w:val="008D2385"/>
    <w:rsid w:val="008D2703"/>
    <w:rsid w:val="008D279B"/>
    <w:rsid w:val="008D2A04"/>
    <w:rsid w:val="008D2D15"/>
    <w:rsid w:val="008D2D37"/>
    <w:rsid w:val="008D2D8D"/>
    <w:rsid w:val="008D2F3C"/>
    <w:rsid w:val="008D3082"/>
    <w:rsid w:val="008D3460"/>
    <w:rsid w:val="008D3F2D"/>
    <w:rsid w:val="008D44B2"/>
    <w:rsid w:val="008D44E1"/>
    <w:rsid w:val="008D4514"/>
    <w:rsid w:val="008D4947"/>
    <w:rsid w:val="008D4A58"/>
    <w:rsid w:val="008D4E94"/>
    <w:rsid w:val="008D5062"/>
    <w:rsid w:val="008D513E"/>
    <w:rsid w:val="008D520D"/>
    <w:rsid w:val="008D544A"/>
    <w:rsid w:val="008D547B"/>
    <w:rsid w:val="008D5B62"/>
    <w:rsid w:val="008D689D"/>
    <w:rsid w:val="008D6984"/>
    <w:rsid w:val="008D6C26"/>
    <w:rsid w:val="008D6CB5"/>
    <w:rsid w:val="008D6D44"/>
    <w:rsid w:val="008D6E2B"/>
    <w:rsid w:val="008D703D"/>
    <w:rsid w:val="008D71BE"/>
    <w:rsid w:val="008D7355"/>
    <w:rsid w:val="008D7825"/>
    <w:rsid w:val="008D7846"/>
    <w:rsid w:val="008D7BFB"/>
    <w:rsid w:val="008E0074"/>
    <w:rsid w:val="008E0571"/>
    <w:rsid w:val="008E08E6"/>
    <w:rsid w:val="008E0CC4"/>
    <w:rsid w:val="008E0CDC"/>
    <w:rsid w:val="008E0D2B"/>
    <w:rsid w:val="008E0E04"/>
    <w:rsid w:val="008E0E80"/>
    <w:rsid w:val="008E0EA2"/>
    <w:rsid w:val="008E11C0"/>
    <w:rsid w:val="008E171E"/>
    <w:rsid w:val="008E1792"/>
    <w:rsid w:val="008E1940"/>
    <w:rsid w:val="008E1C00"/>
    <w:rsid w:val="008E1C58"/>
    <w:rsid w:val="008E1CF0"/>
    <w:rsid w:val="008E1D7B"/>
    <w:rsid w:val="008E1EA6"/>
    <w:rsid w:val="008E2009"/>
    <w:rsid w:val="008E2160"/>
    <w:rsid w:val="008E2213"/>
    <w:rsid w:val="008E230C"/>
    <w:rsid w:val="008E26C4"/>
    <w:rsid w:val="008E336E"/>
    <w:rsid w:val="008E4035"/>
    <w:rsid w:val="008E449C"/>
    <w:rsid w:val="008E4B26"/>
    <w:rsid w:val="008E50D2"/>
    <w:rsid w:val="008E51F2"/>
    <w:rsid w:val="008E5477"/>
    <w:rsid w:val="008E57A9"/>
    <w:rsid w:val="008E58D6"/>
    <w:rsid w:val="008E58F3"/>
    <w:rsid w:val="008E5A44"/>
    <w:rsid w:val="008E5D35"/>
    <w:rsid w:val="008E5FF0"/>
    <w:rsid w:val="008E6247"/>
    <w:rsid w:val="008E6576"/>
    <w:rsid w:val="008E6862"/>
    <w:rsid w:val="008E6CB5"/>
    <w:rsid w:val="008E6FC5"/>
    <w:rsid w:val="008E725D"/>
    <w:rsid w:val="008E72B1"/>
    <w:rsid w:val="008E7E7C"/>
    <w:rsid w:val="008E7EC5"/>
    <w:rsid w:val="008F08F2"/>
    <w:rsid w:val="008F0AC9"/>
    <w:rsid w:val="008F0B49"/>
    <w:rsid w:val="008F0CC3"/>
    <w:rsid w:val="008F0E67"/>
    <w:rsid w:val="008F10C3"/>
    <w:rsid w:val="008F1255"/>
    <w:rsid w:val="008F1394"/>
    <w:rsid w:val="008F179F"/>
    <w:rsid w:val="008F1BFC"/>
    <w:rsid w:val="008F1DCD"/>
    <w:rsid w:val="008F215D"/>
    <w:rsid w:val="008F26A0"/>
    <w:rsid w:val="008F2888"/>
    <w:rsid w:val="008F28FF"/>
    <w:rsid w:val="008F2970"/>
    <w:rsid w:val="008F2DF8"/>
    <w:rsid w:val="008F32F3"/>
    <w:rsid w:val="008F3947"/>
    <w:rsid w:val="008F3A03"/>
    <w:rsid w:val="008F3C04"/>
    <w:rsid w:val="008F3E93"/>
    <w:rsid w:val="008F412E"/>
    <w:rsid w:val="008F4EA9"/>
    <w:rsid w:val="008F5207"/>
    <w:rsid w:val="008F58AA"/>
    <w:rsid w:val="008F5C1F"/>
    <w:rsid w:val="008F5DFC"/>
    <w:rsid w:val="008F5FFA"/>
    <w:rsid w:val="008F604A"/>
    <w:rsid w:val="008F604C"/>
    <w:rsid w:val="008F60AB"/>
    <w:rsid w:val="008F63EC"/>
    <w:rsid w:val="008F65DD"/>
    <w:rsid w:val="008F6AC9"/>
    <w:rsid w:val="008F6B48"/>
    <w:rsid w:val="008F746F"/>
    <w:rsid w:val="008F7517"/>
    <w:rsid w:val="008F752C"/>
    <w:rsid w:val="008F77C5"/>
    <w:rsid w:val="0090022F"/>
    <w:rsid w:val="00900985"/>
    <w:rsid w:val="00901192"/>
    <w:rsid w:val="009012A9"/>
    <w:rsid w:val="0090132E"/>
    <w:rsid w:val="009018CF"/>
    <w:rsid w:val="009018E5"/>
    <w:rsid w:val="0090196E"/>
    <w:rsid w:val="009019BA"/>
    <w:rsid w:val="00901DD3"/>
    <w:rsid w:val="00901FDB"/>
    <w:rsid w:val="009024F5"/>
    <w:rsid w:val="00902A6B"/>
    <w:rsid w:val="00903AB6"/>
    <w:rsid w:val="0090423E"/>
    <w:rsid w:val="00904974"/>
    <w:rsid w:val="009049C6"/>
    <w:rsid w:val="00904AAB"/>
    <w:rsid w:val="00904AE5"/>
    <w:rsid w:val="009050FE"/>
    <w:rsid w:val="009051BC"/>
    <w:rsid w:val="00905364"/>
    <w:rsid w:val="00905551"/>
    <w:rsid w:val="00905648"/>
    <w:rsid w:val="00905678"/>
    <w:rsid w:val="00905826"/>
    <w:rsid w:val="00905C05"/>
    <w:rsid w:val="00905D1F"/>
    <w:rsid w:val="00905D22"/>
    <w:rsid w:val="00906952"/>
    <w:rsid w:val="009074A8"/>
    <w:rsid w:val="00907872"/>
    <w:rsid w:val="009078B5"/>
    <w:rsid w:val="00907DBE"/>
    <w:rsid w:val="0091037D"/>
    <w:rsid w:val="009104B8"/>
    <w:rsid w:val="00910773"/>
    <w:rsid w:val="009107AC"/>
    <w:rsid w:val="00910B97"/>
    <w:rsid w:val="00910F50"/>
    <w:rsid w:val="00911894"/>
    <w:rsid w:val="00911925"/>
    <w:rsid w:val="00911954"/>
    <w:rsid w:val="00911984"/>
    <w:rsid w:val="00911ADE"/>
    <w:rsid w:val="009120F8"/>
    <w:rsid w:val="00912B2F"/>
    <w:rsid w:val="00912C84"/>
    <w:rsid w:val="00912EFD"/>
    <w:rsid w:val="00913137"/>
    <w:rsid w:val="00913733"/>
    <w:rsid w:val="00913A7C"/>
    <w:rsid w:val="00913BEA"/>
    <w:rsid w:val="0091413D"/>
    <w:rsid w:val="0091417B"/>
    <w:rsid w:val="0091478A"/>
    <w:rsid w:val="00914A07"/>
    <w:rsid w:val="009151C2"/>
    <w:rsid w:val="0091549F"/>
    <w:rsid w:val="00915517"/>
    <w:rsid w:val="009157F1"/>
    <w:rsid w:val="00915E67"/>
    <w:rsid w:val="00916066"/>
    <w:rsid w:val="009160D5"/>
    <w:rsid w:val="00916277"/>
    <w:rsid w:val="00916536"/>
    <w:rsid w:val="0091692A"/>
    <w:rsid w:val="00916C12"/>
    <w:rsid w:val="00917368"/>
    <w:rsid w:val="009177DE"/>
    <w:rsid w:val="00917B2A"/>
    <w:rsid w:val="00917BA2"/>
    <w:rsid w:val="00920416"/>
    <w:rsid w:val="00920603"/>
    <w:rsid w:val="00920850"/>
    <w:rsid w:val="00920A81"/>
    <w:rsid w:val="00920AB0"/>
    <w:rsid w:val="00920C3C"/>
    <w:rsid w:val="00921221"/>
    <w:rsid w:val="00921619"/>
    <w:rsid w:val="00921EB5"/>
    <w:rsid w:val="00921FA3"/>
    <w:rsid w:val="00922AC6"/>
    <w:rsid w:val="00922B44"/>
    <w:rsid w:val="00922D2F"/>
    <w:rsid w:val="00922DAF"/>
    <w:rsid w:val="00922F79"/>
    <w:rsid w:val="009230A4"/>
    <w:rsid w:val="009232FF"/>
    <w:rsid w:val="00923516"/>
    <w:rsid w:val="009236B3"/>
    <w:rsid w:val="009237DE"/>
    <w:rsid w:val="009239A7"/>
    <w:rsid w:val="00923C84"/>
    <w:rsid w:val="00923CAE"/>
    <w:rsid w:val="00923EB2"/>
    <w:rsid w:val="00924055"/>
    <w:rsid w:val="0092424D"/>
    <w:rsid w:val="0092486D"/>
    <w:rsid w:val="0092495C"/>
    <w:rsid w:val="00924A81"/>
    <w:rsid w:val="00924D51"/>
    <w:rsid w:val="00924D8D"/>
    <w:rsid w:val="00924ED1"/>
    <w:rsid w:val="00924F1B"/>
    <w:rsid w:val="00924F75"/>
    <w:rsid w:val="009252F6"/>
    <w:rsid w:val="00925469"/>
    <w:rsid w:val="00925586"/>
    <w:rsid w:val="00925651"/>
    <w:rsid w:val="00925668"/>
    <w:rsid w:val="0092599D"/>
    <w:rsid w:val="009259C2"/>
    <w:rsid w:val="00925B11"/>
    <w:rsid w:val="00925D37"/>
    <w:rsid w:val="00926051"/>
    <w:rsid w:val="009263D5"/>
    <w:rsid w:val="0092653C"/>
    <w:rsid w:val="00926DAB"/>
    <w:rsid w:val="0092728A"/>
    <w:rsid w:val="00927392"/>
    <w:rsid w:val="00927658"/>
    <w:rsid w:val="0092791F"/>
    <w:rsid w:val="00927976"/>
    <w:rsid w:val="00927A1F"/>
    <w:rsid w:val="00927CA8"/>
    <w:rsid w:val="009307ED"/>
    <w:rsid w:val="00930914"/>
    <w:rsid w:val="00930A1A"/>
    <w:rsid w:val="00930ADA"/>
    <w:rsid w:val="00930C82"/>
    <w:rsid w:val="00930E03"/>
    <w:rsid w:val="0093207E"/>
    <w:rsid w:val="009322AD"/>
    <w:rsid w:val="00932A5E"/>
    <w:rsid w:val="00932E52"/>
    <w:rsid w:val="0093308C"/>
    <w:rsid w:val="00933369"/>
    <w:rsid w:val="0093336C"/>
    <w:rsid w:val="0093387B"/>
    <w:rsid w:val="00933913"/>
    <w:rsid w:val="00933BE8"/>
    <w:rsid w:val="00933C7C"/>
    <w:rsid w:val="00933F08"/>
    <w:rsid w:val="00934318"/>
    <w:rsid w:val="009345DB"/>
    <w:rsid w:val="009346B3"/>
    <w:rsid w:val="009346E6"/>
    <w:rsid w:val="00934758"/>
    <w:rsid w:val="009349BB"/>
    <w:rsid w:val="00934C46"/>
    <w:rsid w:val="00934E42"/>
    <w:rsid w:val="00935239"/>
    <w:rsid w:val="009354DC"/>
    <w:rsid w:val="00935775"/>
    <w:rsid w:val="00935CE2"/>
    <w:rsid w:val="00935D27"/>
    <w:rsid w:val="0093651E"/>
    <w:rsid w:val="00936B4E"/>
    <w:rsid w:val="009370CD"/>
    <w:rsid w:val="009374BF"/>
    <w:rsid w:val="00937554"/>
    <w:rsid w:val="00937A59"/>
    <w:rsid w:val="00937F3B"/>
    <w:rsid w:val="009400B5"/>
    <w:rsid w:val="00940449"/>
    <w:rsid w:val="00940B88"/>
    <w:rsid w:val="009413FA"/>
    <w:rsid w:val="00941401"/>
    <w:rsid w:val="00941434"/>
    <w:rsid w:val="009417C0"/>
    <w:rsid w:val="009417E7"/>
    <w:rsid w:val="00941CD1"/>
    <w:rsid w:val="00942144"/>
    <w:rsid w:val="009422D9"/>
    <w:rsid w:val="0094268A"/>
    <w:rsid w:val="009429C1"/>
    <w:rsid w:val="00942C92"/>
    <w:rsid w:val="00942D0C"/>
    <w:rsid w:val="00942DA3"/>
    <w:rsid w:val="00943085"/>
    <w:rsid w:val="009431DD"/>
    <w:rsid w:val="0094351D"/>
    <w:rsid w:val="009438DD"/>
    <w:rsid w:val="00943A20"/>
    <w:rsid w:val="00943B5C"/>
    <w:rsid w:val="00943BDF"/>
    <w:rsid w:val="00943F25"/>
    <w:rsid w:val="00943FE3"/>
    <w:rsid w:val="00943FE6"/>
    <w:rsid w:val="00944141"/>
    <w:rsid w:val="00944AEB"/>
    <w:rsid w:val="009452D2"/>
    <w:rsid w:val="00945593"/>
    <w:rsid w:val="00945EBC"/>
    <w:rsid w:val="00946194"/>
    <w:rsid w:val="00946978"/>
    <w:rsid w:val="00946BB4"/>
    <w:rsid w:val="00946C87"/>
    <w:rsid w:val="00946D0D"/>
    <w:rsid w:val="009470C6"/>
    <w:rsid w:val="0094712A"/>
    <w:rsid w:val="009473C0"/>
    <w:rsid w:val="00947503"/>
    <w:rsid w:val="00947965"/>
    <w:rsid w:val="00947AD9"/>
    <w:rsid w:val="00947F9B"/>
    <w:rsid w:val="00950009"/>
    <w:rsid w:val="009500AD"/>
    <w:rsid w:val="00950262"/>
    <w:rsid w:val="0095064C"/>
    <w:rsid w:val="00950C99"/>
    <w:rsid w:val="0095106A"/>
    <w:rsid w:val="0095128D"/>
    <w:rsid w:val="00951299"/>
    <w:rsid w:val="009519FA"/>
    <w:rsid w:val="00951F86"/>
    <w:rsid w:val="00952278"/>
    <w:rsid w:val="009525CF"/>
    <w:rsid w:val="009529E7"/>
    <w:rsid w:val="00952C0B"/>
    <w:rsid w:val="00952D01"/>
    <w:rsid w:val="00952D5B"/>
    <w:rsid w:val="00953139"/>
    <w:rsid w:val="0095335F"/>
    <w:rsid w:val="009534CE"/>
    <w:rsid w:val="00953665"/>
    <w:rsid w:val="00953929"/>
    <w:rsid w:val="00953CF2"/>
    <w:rsid w:val="009540ED"/>
    <w:rsid w:val="00954216"/>
    <w:rsid w:val="0095491C"/>
    <w:rsid w:val="00954985"/>
    <w:rsid w:val="00955306"/>
    <w:rsid w:val="009559E6"/>
    <w:rsid w:val="00956298"/>
    <w:rsid w:val="009567AA"/>
    <w:rsid w:val="009570DF"/>
    <w:rsid w:val="009571E7"/>
    <w:rsid w:val="00957347"/>
    <w:rsid w:val="00957473"/>
    <w:rsid w:val="00957497"/>
    <w:rsid w:val="0095798D"/>
    <w:rsid w:val="00957BB3"/>
    <w:rsid w:val="00957C90"/>
    <w:rsid w:val="009603C3"/>
    <w:rsid w:val="0096085B"/>
    <w:rsid w:val="0096096F"/>
    <w:rsid w:val="00960A4A"/>
    <w:rsid w:val="009612CD"/>
    <w:rsid w:val="00961435"/>
    <w:rsid w:val="00961590"/>
    <w:rsid w:val="00961A2E"/>
    <w:rsid w:val="00961C08"/>
    <w:rsid w:val="00961CCE"/>
    <w:rsid w:val="00962656"/>
    <w:rsid w:val="00962C40"/>
    <w:rsid w:val="00962FFB"/>
    <w:rsid w:val="009631EF"/>
    <w:rsid w:val="009633D1"/>
    <w:rsid w:val="009633D8"/>
    <w:rsid w:val="0096349E"/>
    <w:rsid w:val="0096388F"/>
    <w:rsid w:val="0096399D"/>
    <w:rsid w:val="00963C5A"/>
    <w:rsid w:val="009641DC"/>
    <w:rsid w:val="0096420E"/>
    <w:rsid w:val="00964516"/>
    <w:rsid w:val="00964572"/>
    <w:rsid w:val="00964C0F"/>
    <w:rsid w:val="009650C5"/>
    <w:rsid w:val="0096532B"/>
    <w:rsid w:val="009655CB"/>
    <w:rsid w:val="00965785"/>
    <w:rsid w:val="00965D2E"/>
    <w:rsid w:val="00965D77"/>
    <w:rsid w:val="00966021"/>
    <w:rsid w:val="0096604C"/>
    <w:rsid w:val="00966558"/>
    <w:rsid w:val="00966736"/>
    <w:rsid w:val="00966AE0"/>
    <w:rsid w:val="0096701C"/>
    <w:rsid w:val="00967354"/>
    <w:rsid w:val="009676AE"/>
    <w:rsid w:val="00967744"/>
    <w:rsid w:val="009677A4"/>
    <w:rsid w:val="009678BB"/>
    <w:rsid w:val="00967929"/>
    <w:rsid w:val="00967A8F"/>
    <w:rsid w:val="00967C23"/>
    <w:rsid w:val="00967D5D"/>
    <w:rsid w:val="00967EB6"/>
    <w:rsid w:val="00970412"/>
    <w:rsid w:val="00970635"/>
    <w:rsid w:val="009707BB"/>
    <w:rsid w:val="009709B6"/>
    <w:rsid w:val="00970B5A"/>
    <w:rsid w:val="009713F3"/>
    <w:rsid w:val="0097151D"/>
    <w:rsid w:val="0097156B"/>
    <w:rsid w:val="00971624"/>
    <w:rsid w:val="00971AFC"/>
    <w:rsid w:val="00971EA1"/>
    <w:rsid w:val="00972103"/>
    <w:rsid w:val="0097221F"/>
    <w:rsid w:val="00972517"/>
    <w:rsid w:val="009727CB"/>
    <w:rsid w:val="00972D39"/>
    <w:rsid w:val="009730A5"/>
    <w:rsid w:val="00973351"/>
    <w:rsid w:val="0097364F"/>
    <w:rsid w:val="009739BF"/>
    <w:rsid w:val="00973CFD"/>
    <w:rsid w:val="00973DB3"/>
    <w:rsid w:val="00973E58"/>
    <w:rsid w:val="009741A0"/>
    <w:rsid w:val="00974213"/>
    <w:rsid w:val="00974802"/>
    <w:rsid w:val="00974D42"/>
    <w:rsid w:val="009751B4"/>
    <w:rsid w:val="009755B0"/>
    <w:rsid w:val="00975683"/>
    <w:rsid w:val="00975B7C"/>
    <w:rsid w:val="00975ED9"/>
    <w:rsid w:val="009762C5"/>
    <w:rsid w:val="009763DF"/>
    <w:rsid w:val="00976AAF"/>
    <w:rsid w:val="0097716A"/>
    <w:rsid w:val="00977347"/>
    <w:rsid w:val="00977579"/>
    <w:rsid w:val="0097777F"/>
    <w:rsid w:val="00977CC7"/>
    <w:rsid w:val="00977D88"/>
    <w:rsid w:val="00980006"/>
    <w:rsid w:val="009802C7"/>
    <w:rsid w:val="00980551"/>
    <w:rsid w:val="00980857"/>
    <w:rsid w:val="00981219"/>
    <w:rsid w:val="00981647"/>
    <w:rsid w:val="0098178F"/>
    <w:rsid w:val="009817DD"/>
    <w:rsid w:val="009819D5"/>
    <w:rsid w:val="00981BAF"/>
    <w:rsid w:val="00981FF1"/>
    <w:rsid w:val="00982343"/>
    <w:rsid w:val="00982409"/>
    <w:rsid w:val="009825CE"/>
    <w:rsid w:val="00982DD5"/>
    <w:rsid w:val="00983476"/>
    <w:rsid w:val="0098392B"/>
    <w:rsid w:val="0098394D"/>
    <w:rsid w:val="00983A83"/>
    <w:rsid w:val="00983E87"/>
    <w:rsid w:val="009840D5"/>
    <w:rsid w:val="00984404"/>
    <w:rsid w:val="0098444B"/>
    <w:rsid w:val="009847C3"/>
    <w:rsid w:val="00984B2E"/>
    <w:rsid w:val="00984C4F"/>
    <w:rsid w:val="009855C2"/>
    <w:rsid w:val="00986C61"/>
    <w:rsid w:val="009876B5"/>
    <w:rsid w:val="00990007"/>
    <w:rsid w:val="0099004F"/>
    <w:rsid w:val="009902A7"/>
    <w:rsid w:val="00990304"/>
    <w:rsid w:val="009903BB"/>
    <w:rsid w:val="0099048E"/>
    <w:rsid w:val="009904EC"/>
    <w:rsid w:val="00990702"/>
    <w:rsid w:val="00990EC1"/>
    <w:rsid w:val="0099113B"/>
    <w:rsid w:val="009917C1"/>
    <w:rsid w:val="009919D6"/>
    <w:rsid w:val="00991A71"/>
    <w:rsid w:val="00991D28"/>
    <w:rsid w:val="00991F68"/>
    <w:rsid w:val="00991FEC"/>
    <w:rsid w:val="00992094"/>
    <w:rsid w:val="009922FA"/>
    <w:rsid w:val="009925CA"/>
    <w:rsid w:val="00992E47"/>
    <w:rsid w:val="009931BB"/>
    <w:rsid w:val="0099380E"/>
    <w:rsid w:val="00993A21"/>
    <w:rsid w:val="00994062"/>
    <w:rsid w:val="0099424F"/>
    <w:rsid w:val="00994522"/>
    <w:rsid w:val="00994CAB"/>
    <w:rsid w:val="00994D2D"/>
    <w:rsid w:val="00995144"/>
    <w:rsid w:val="00995C4B"/>
    <w:rsid w:val="009960FE"/>
    <w:rsid w:val="009966EB"/>
    <w:rsid w:val="00996905"/>
    <w:rsid w:val="00996958"/>
    <w:rsid w:val="00996D35"/>
    <w:rsid w:val="00996E88"/>
    <w:rsid w:val="009971A3"/>
    <w:rsid w:val="0099734C"/>
    <w:rsid w:val="00997507"/>
    <w:rsid w:val="00997744"/>
    <w:rsid w:val="009A0111"/>
    <w:rsid w:val="009A03AA"/>
    <w:rsid w:val="009A052A"/>
    <w:rsid w:val="009A061F"/>
    <w:rsid w:val="009A0D4B"/>
    <w:rsid w:val="009A10B4"/>
    <w:rsid w:val="009A1A50"/>
    <w:rsid w:val="009A22FD"/>
    <w:rsid w:val="009A2308"/>
    <w:rsid w:val="009A2501"/>
    <w:rsid w:val="009A28E3"/>
    <w:rsid w:val="009A2A55"/>
    <w:rsid w:val="009A2A5E"/>
    <w:rsid w:val="009A2F8D"/>
    <w:rsid w:val="009A3686"/>
    <w:rsid w:val="009A36CE"/>
    <w:rsid w:val="009A3CD7"/>
    <w:rsid w:val="009A3F42"/>
    <w:rsid w:val="009A418D"/>
    <w:rsid w:val="009A44FB"/>
    <w:rsid w:val="009A4B1D"/>
    <w:rsid w:val="009A4D89"/>
    <w:rsid w:val="009A51B3"/>
    <w:rsid w:val="009A52BC"/>
    <w:rsid w:val="009A52EA"/>
    <w:rsid w:val="009A5ADE"/>
    <w:rsid w:val="009A5B00"/>
    <w:rsid w:val="009A5CA6"/>
    <w:rsid w:val="009A5E74"/>
    <w:rsid w:val="009A5EA8"/>
    <w:rsid w:val="009A6667"/>
    <w:rsid w:val="009A6EEF"/>
    <w:rsid w:val="009A73C4"/>
    <w:rsid w:val="009A7B40"/>
    <w:rsid w:val="009A7C89"/>
    <w:rsid w:val="009B0016"/>
    <w:rsid w:val="009B0949"/>
    <w:rsid w:val="009B0DED"/>
    <w:rsid w:val="009B0F9D"/>
    <w:rsid w:val="009B119F"/>
    <w:rsid w:val="009B1448"/>
    <w:rsid w:val="009B1493"/>
    <w:rsid w:val="009B1A5B"/>
    <w:rsid w:val="009B1D45"/>
    <w:rsid w:val="009B2582"/>
    <w:rsid w:val="009B275D"/>
    <w:rsid w:val="009B2AF0"/>
    <w:rsid w:val="009B2B75"/>
    <w:rsid w:val="009B2D8A"/>
    <w:rsid w:val="009B340B"/>
    <w:rsid w:val="009B3413"/>
    <w:rsid w:val="009B3974"/>
    <w:rsid w:val="009B4608"/>
    <w:rsid w:val="009B4809"/>
    <w:rsid w:val="009B4F4B"/>
    <w:rsid w:val="009B509B"/>
    <w:rsid w:val="009B515F"/>
    <w:rsid w:val="009B53DC"/>
    <w:rsid w:val="009B560C"/>
    <w:rsid w:val="009B560D"/>
    <w:rsid w:val="009B5B9F"/>
    <w:rsid w:val="009B5DB7"/>
    <w:rsid w:val="009B6253"/>
    <w:rsid w:val="009B660D"/>
    <w:rsid w:val="009B66CB"/>
    <w:rsid w:val="009B6815"/>
    <w:rsid w:val="009B6B5D"/>
    <w:rsid w:val="009B6BD7"/>
    <w:rsid w:val="009B6DBE"/>
    <w:rsid w:val="009B720F"/>
    <w:rsid w:val="009B73A2"/>
    <w:rsid w:val="009B746F"/>
    <w:rsid w:val="009B7609"/>
    <w:rsid w:val="009B7670"/>
    <w:rsid w:val="009B7992"/>
    <w:rsid w:val="009B7F09"/>
    <w:rsid w:val="009C00A7"/>
    <w:rsid w:val="009C0377"/>
    <w:rsid w:val="009C04C8"/>
    <w:rsid w:val="009C08F2"/>
    <w:rsid w:val="009C0CA4"/>
    <w:rsid w:val="009C1365"/>
    <w:rsid w:val="009C179B"/>
    <w:rsid w:val="009C17EB"/>
    <w:rsid w:val="009C19AD"/>
    <w:rsid w:val="009C20B8"/>
    <w:rsid w:val="009C2487"/>
    <w:rsid w:val="009C2514"/>
    <w:rsid w:val="009C261E"/>
    <w:rsid w:val="009C267C"/>
    <w:rsid w:val="009C2A0D"/>
    <w:rsid w:val="009C2C02"/>
    <w:rsid w:val="009C31F3"/>
    <w:rsid w:val="009C35DE"/>
    <w:rsid w:val="009C43AC"/>
    <w:rsid w:val="009C4D04"/>
    <w:rsid w:val="009C4E53"/>
    <w:rsid w:val="009C5081"/>
    <w:rsid w:val="009C5488"/>
    <w:rsid w:val="009C5874"/>
    <w:rsid w:val="009C59F6"/>
    <w:rsid w:val="009C5B2F"/>
    <w:rsid w:val="009C5C95"/>
    <w:rsid w:val="009C5DD4"/>
    <w:rsid w:val="009C6072"/>
    <w:rsid w:val="009C631D"/>
    <w:rsid w:val="009C665B"/>
    <w:rsid w:val="009C6743"/>
    <w:rsid w:val="009C6A41"/>
    <w:rsid w:val="009C6B05"/>
    <w:rsid w:val="009C6CA3"/>
    <w:rsid w:val="009C7248"/>
    <w:rsid w:val="009C7285"/>
    <w:rsid w:val="009C73C9"/>
    <w:rsid w:val="009C73D6"/>
    <w:rsid w:val="009C7877"/>
    <w:rsid w:val="009C7D65"/>
    <w:rsid w:val="009D00CD"/>
    <w:rsid w:val="009D0351"/>
    <w:rsid w:val="009D04D3"/>
    <w:rsid w:val="009D05B5"/>
    <w:rsid w:val="009D0715"/>
    <w:rsid w:val="009D0A50"/>
    <w:rsid w:val="009D0DF4"/>
    <w:rsid w:val="009D0DF8"/>
    <w:rsid w:val="009D0EDF"/>
    <w:rsid w:val="009D1230"/>
    <w:rsid w:val="009D1AA9"/>
    <w:rsid w:val="009D1D16"/>
    <w:rsid w:val="009D1D9B"/>
    <w:rsid w:val="009D2581"/>
    <w:rsid w:val="009D25FF"/>
    <w:rsid w:val="009D2D02"/>
    <w:rsid w:val="009D2EEA"/>
    <w:rsid w:val="009D30DD"/>
    <w:rsid w:val="009D32A0"/>
    <w:rsid w:val="009D3BF3"/>
    <w:rsid w:val="009D3F2E"/>
    <w:rsid w:val="009D424A"/>
    <w:rsid w:val="009D441B"/>
    <w:rsid w:val="009D4625"/>
    <w:rsid w:val="009D4881"/>
    <w:rsid w:val="009D48D2"/>
    <w:rsid w:val="009D4B40"/>
    <w:rsid w:val="009D4B99"/>
    <w:rsid w:val="009D4CEB"/>
    <w:rsid w:val="009D4DF0"/>
    <w:rsid w:val="009D4F45"/>
    <w:rsid w:val="009D508A"/>
    <w:rsid w:val="009D60DE"/>
    <w:rsid w:val="009D6217"/>
    <w:rsid w:val="009D6354"/>
    <w:rsid w:val="009D68B2"/>
    <w:rsid w:val="009D6E23"/>
    <w:rsid w:val="009D6FBC"/>
    <w:rsid w:val="009D6FDB"/>
    <w:rsid w:val="009D73B2"/>
    <w:rsid w:val="009D76C5"/>
    <w:rsid w:val="009D77E0"/>
    <w:rsid w:val="009D7B30"/>
    <w:rsid w:val="009E070D"/>
    <w:rsid w:val="009E0C0A"/>
    <w:rsid w:val="009E0D3F"/>
    <w:rsid w:val="009E1809"/>
    <w:rsid w:val="009E1B26"/>
    <w:rsid w:val="009E1C70"/>
    <w:rsid w:val="009E1D3A"/>
    <w:rsid w:val="009E1EA6"/>
    <w:rsid w:val="009E1F29"/>
    <w:rsid w:val="009E203A"/>
    <w:rsid w:val="009E2065"/>
    <w:rsid w:val="009E249F"/>
    <w:rsid w:val="009E28E6"/>
    <w:rsid w:val="009E29E1"/>
    <w:rsid w:val="009E2B22"/>
    <w:rsid w:val="009E2B3C"/>
    <w:rsid w:val="009E2DEB"/>
    <w:rsid w:val="009E2E04"/>
    <w:rsid w:val="009E30D0"/>
    <w:rsid w:val="009E357C"/>
    <w:rsid w:val="009E3C12"/>
    <w:rsid w:val="009E3CC0"/>
    <w:rsid w:val="009E3CCE"/>
    <w:rsid w:val="009E3CFB"/>
    <w:rsid w:val="009E410F"/>
    <w:rsid w:val="009E413C"/>
    <w:rsid w:val="009E4470"/>
    <w:rsid w:val="009E54CB"/>
    <w:rsid w:val="009E5772"/>
    <w:rsid w:val="009E5CA5"/>
    <w:rsid w:val="009E6268"/>
    <w:rsid w:val="009E64E5"/>
    <w:rsid w:val="009E69BB"/>
    <w:rsid w:val="009E6C9A"/>
    <w:rsid w:val="009E7134"/>
    <w:rsid w:val="009E7317"/>
    <w:rsid w:val="009E78C5"/>
    <w:rsid w:val="009E78D5"/>
    <w:rsid w:val="009E79AE"/>
    <w:rsid w:val="009E79E3"/>
    <w:rsid w:val="009F02AB"/>
    <w:rsid w:val="009F09DB"/>
    <w:rsid w:val="009F0F30"/>
    <w:rsid w:val="009F0F89"/>
    <w:rsid w:val="009F1156"/>
    <w:rsid w:val="009F13F3"/>
    <w:rsid w:val="009F1A9A"/>
    <w:rsid w:val="009F1C07"/>
    <w:rsid w:val="009F1F2B"/>
    <w:rsid w:val="009F1F80"/>
    <w:rsid w:val="009F2A03"/>
    <w:rsid w:val="009F2B50"/>
    <w:rsid w:val="009F317E"/>
    <w:rsid w:val="009F3817"/>
    <w:rsid w:val="009F3A3B"/>
    <w:rsid w:val="009F45F7"/>
    <w:rsid w:val="009F47F5"/>
    <w:rsid w:val="009F4831"/>
    <w:rsid w:val="009F49A6"/>
    <w:rsid w:val="009F4A5E"/>
    <w:rsid w:val="009F4A63"/>
    <w:rsid w:val="009F4F89"/>
    <w:rsid w:val="009F522F"/>
    <w:rsid w:val="009F57B3"/>
    <w:rsid w:val="009F5C7D"/>
    <w:rsid w:val="009F6002"/>
    <w:rsid w:val="009F617E"/>
    <w:rsid w:val="009F64B1"/>
    <w:rsid w:val="009F64D1"/>
    <w:rsid w:val="009F6D28"/>
    <w:rsid w:val="009F706B"/>
    <w:rsid w:val="009F7346"/>
    <w:rsid w:val="009F7398"/>
    <w:rsid w:val="009F73C7"/>
    <w:rsid w:val="009F78CA"/>
    <w:rsid w:val="009F7A25"/>
    <w:rsid w:val="009F7BC3"/>
    <w:rsid w:val="00A00084"/>
    <w:rsid w:val="00A00323"/>
    <w:rsid w:val="00A00439"/>
    <w:rsid w:val="00A00608"/>
    <w:rsid w:val="00A00A4F"/>
    <w:rsid w:val="00A00B79"/>
    <w:rsid w:val="00A00E01"/>
    <w:rsid w:val="00A00F02"/>
    <w:rsid w:val="00A01182"/>
    <w:rsid w:val="00A01A77"/>
    <w:rsid w:val="00A01EF6"/>
    <w:rsid w:val="00A029C6"/>
    <w:rsid w:val="00A02B37"/>
    <w:rsid w:val="00A02B66"/>
    <w:rsid w:val="00A02D61"/>
    <w:rsid w:val="00A0318C"/>
    <w:rsid w:val="00A031A9"/>
    <w:rsid w:val="00A036D6"/>
    <w:rsid w:val="00A03990"/>
    <w:rsid w:val="00A03AC6"/>
    <w:rsid w:val="00A04070"/>
    <w:rsid w:val="00A0410F"/>
    <w:rsid w:val="00A04140"/>
    <w:rsid w:val="00A04B15"/>
    <w:rsid w:val="00A05194"/>
    <w:rsid w:val="00A05197"/>
    <w:rsid w:val="00A05875"/>
    <w:rsid w:val="00A058CF"/>
    <w:rsid w:val="00A058D7"/>
    <w:rsid w:val="00A05B65"/>
    <w:rsid w:val="00A05CA6"/>
    <w:rsid w:val="00A06784"/>
    <w:rsid w:val="00A06817"/>
    <w:rsid w:val="00A073C4"/>
    <w:rsid w:val="00A0774C"/>
    <w:rsid w:val="00A07A01"/>
    <w:rsid w:val="00A07A97"/>
    <w:rsid w:val="00A07B09"/>
    <w:rsid w:val="00A07DBA"/>
    <w:rsid w:val="00A07FC0"/>
    <w:rsid w:val="00A0A093"/>
    <w:rsid w:val="00A101D2"/>
    <w:rsid w:val="00A103E3"/>
    <w:rsid w:val="00A10B23"/>
    <w:rsid w:val="00A10B81"/>
    <w:rsid w:val="00A10FD1"/>
    <w:rsid w:val="00A113BB"/>
    <w:rsid w:val="00A1167A"/>
    <w:rsid w:val="00A11AA3"/>
    <w:rsid w:val="00A11FF2"/>
    <w:rsid w:val="00A12395"/>
    <w:rsid w:val="00A12746"/>
    <w:rsid w:val="00A12B6F"/>
    <w:rsid w:val="00A13BC6"/>
    <w:rsid w:val="00A13C71"/>
    <w:rsid w:val="00A13F10"/>
    <w:rsid w:val="00A13FD3"/>
    <w:rsid w:val="00A1450B"/>
    <w:rsid w:val="00A149F1"/>
    <w:rsid w:val="00A14BD8"/>
    <w:rsid w:val="00A14C53"/>
    <w:rsid w:val="00A14D3A"/>
    <w:rsid w:val="00A14F32"/>
    <w:rsid w:val="00A15065"/>
    <w:rsid w:val="00A1515A"/>
    <w:rsid w:val="00A15525"/>
    <w:rsid w:val="00A1581B"/>
    <w:rsid w:val="00A158C0"/>
    <w:rsid w:val="00A15D48"/>
    <w:rsid w:val="00A15D59"/>
    <w:rsid w:val="00A16393"/>
    <w:rsid w:val="00A16874"/>
    <w:rsid w:val="00A168C8"/>
    <w:rsid w:val="00A16B68"/>
    <w:rsid w:val="00A16CB0"/>
    <w:rsid w:val="00A172F4"/>
    <w:rsid w:val="00A173E7"/>
    <w:rsid w:val="00A17513"/>
    <w:rsid w:val="00A17989"/>
    <w:rsid w:val="00A17D81"/>
    <w:rsid w:val="00A20018"/>
    <w:rsid w:val="00A20095"/>
    <w:rsid w:val="00A20751"/>
    <w:rsid w:val="00A2076D"/>
    <w:rsid w:val="00A208CA"/>
    <w:rsid w:val="00A20C6C"/>
    <w:rsid w:val="00A20D8E"/>
    <w:rsid w:val="00A21051"/>
    <w:rsid w:val="00A2133C"/>
    <w:rsid w:val="00A2173D"/>
    <w:rsid w:val="00A21FCF"/>
    <w:rsid w:val="00A22110"/>
    <w:rsid w:val="00A2219B"/>
    <w:rsid w:val="00A221F3"/>
    <w:rsid w:val="00A2283E"/>
    <w:rsid w:val="00A22B93"/>
    <w:rsid w:val="00A23089"/>
    <w:rsid w:val="00A235DF"/>
    <w:rsid w:val="00A23A96"/>
    <w:rsid w:val="00A23D63"/>
    <w:rsid w:val="00A23D83"/>
    <w:rsid w:val="00A2442D"/>
    <w:rsid w:val="00A2442F"/>
    <w:rsid w:val="00A24A7C"/>
    <w:rsid w:val="00A24FE8"/>
    <w:rsid w:val="00A25260"/>
    <w:rsid w:val="00A2531D"/>
    <w:rsid w:val="00A254E4"/>
    <w:rsid w:val="00A2570C"/>
    <w:rsid w:val="00A257E8"/>
    <w:rsid w:val="00A258FF"/>
    <w:rsid w:val="00A25A01"/>
    <w:rsid w:val="00A25B2F"/>
    <w:rsid w:val="00A25DFB"/>
    <w:rsid w:val="00A26210"/>
    <w:rsid w:val="00A26230"/>
    <w:rsid w:val="00A263AE"/>
    <w:rsid w:val="00A2646D"/>
    <w:rsid w:val="00A265AD"/>
    <w:rsid w:val="00A266DB"/>
    <w:rsid w:val="00A266F3"/>
    <w:rsid w:val="00A2690F"/>
    <w:rsid w:val="00A26B24"/>
    <w:rsid w:val="00A26E7F"/>
    <w:rsid w:val="00A26F92"/>
    <w:rsid w:val="00A2734D"/>
    <w:rsid w:val="00A2739B"/>
    <w:rsid w:val="00A273B9"/>
    <w:rsid w:val="00A2768A"/>
    <w:rsid w:val="00A27A1B"/>
    <w:rsid w:val="00A27D54"/>
    <w:rsid w:val="00A27D68"/>
    <w:rsid w:val="00A27D96"/>
    <w:rsid w:val="00A300C7"/>
    <w:rsid w:val="00A3011E"/>
    <w:rsid w:val="00A307A2"/>
    <w:rsid w:val="00A30800"/>
    <w:rsid w:val="00A30C67"/>
    <w:rsid w:val="00A30E82"/>
    <w:rsid w:val="00A314BC"/>
    <w:rsid w:val="00A3151E"/>
    <w:rsid w:val="00A318EC"/>
    <w:rsid w:val="00A3198B"/>
    <w:rsid w:val="00A31B0E"/>
    <w:rsid w:val="00A31D22"/>
    <w:rsid w:val="00A32555"/>
    <w:rsid w:val="00A32578"/>
    <w:rsid w:val="00A325E2"/>
    <w:rsid w:val="00A32B76"/>
    <w:rsid w:val="00A32EAF"/>
    <w:rsid w:val="00A32FCA"/>
    <w:rsid w:val="00A33334"/>
    <w:rsid w:val="00A33799"/>
    <w:rsid w:val="00A33F47"/>
    <w:rsid w:val="00A34085"/>
    <w:rsid w:val="00A3412D"/>
    <w:rsid w:val="00A3424B"/>
    <w:rsid w:val="00A342F4"/>
    <w:rsid w:val="00A34BAB"/>
    <w:rsid w:val="00A34D11"/>
    <w:rsid w:val="00A360D4"/>
    <w:rsid w:val="00A36120"/>
    <w:rsid w:val="00A36605"/>
    <w:rsid w:val="00A36A4F"/>
    <w:rsid w:val="00A36C7A"/>
    <w:rsid w:val="00A373A7"/>
    <w:rsid w:val="00A37454"/>
    <w:rsid w:val="00A377D5"/>
    <w:rsid w:val="00A378E4"/>
    <w:rsid w:val="00A37A33"/>
    <w:rsid w:val="00A37B45"/>
    <w:rsid w:val="00A4055F"/>
    <w:rsid w:val="00A40839"/>
    <w:rsid w:val="00A4087A"/>
    <w:rsid w:val="00A40B44"/>
    <w:rsid w:val="00A41005"/>
    <w:rsid w:val="00A418E8"/>
    <w:rsid w:val="00A41A3A"/>
    <w:rsid w:val="00A41B6B"/>
    <w:rsid w:val="00A41E38"/>
    <w:rsid w:val="00A41F90"/>
    <w:rsid w:val="00A421B8"/>
    <w:rsid w:val="00A42894"/>
    <w:rsid w:val="00A42DC7"/>
    <w:rsid w:val="00A43124"/>
    <w:rsid w:val="00A4316F"/>
    <w:rsid w:val="00A43264"/>
    <w:rsid w:val="00A4337F"/>
    <w:rsid w:val="00A43F41"/>
    <w:rsid w:val="00A44245"/>
    <w:rsid w:val="00A448A8"/>
    <w:rsid w:val="00A44987"/>
    <w:rsid w:val="00A44CCF"/>
    <w:rsid w:val="00A453FA"/>
    <w:rsid w:val="00A4557F"/>
    <w:rsid w:val="00A45A82"/>
    <w:rsid w:val="00A460A7"/>
    <w:rsid w:val="00A462CF"/>
    <w:rsid w:val="00A462FC"/>
    <w:rsid w:val="00A4692B"/>
    <w:rsid w:val="00A47076"/>
    <w:rsid w:val="00A476B4"/>
    <w:rsid w:val="00A47CC3"/>
    <w:rsid w:val="00A50478"/>
    <w:rsid w:val="00A506D0"/>
    <w:rsid w:val="00A50970"/>
    <w:rsid w:val="00A50A92"/>
    <w:rsid w:val="00A50C26"/>
    <w:rsid w:val="00A50F1D"/>
    <w:rsid w:val="00A51717"/>
    <w:rsid w:val="00A5221B"/>
    <w:rsid w:val="00A5227E"/>
    <w:rsid w:val="00A5246D"/>
    <w:rsid w:val="00A5261D"/>
    <w:rsid w:val="00A52699"/>
    <w:rsid w:val="00A527A0"/>
    <w:rsid w:val="00A52D9C"/>
    <w:rsid w:val="00A53086"/>
    <w:rsid w:val="00A53390"/>
    <w:rsid w:val="00A53859"/>
    <w:rsid w:val="00A538B2"/>
    <w:rsid w:val="00A53901"/>
    <w:rsid w:val="00A53990"/>
    <w:rsid w:val="00A53B1C"/>
    <w:rsid w:val="00A53E5A"/>
    <w:rsid w:val="00A53FC5"/>
    <w:rsid w:val="00A541EB"/>
    <w:rsid w:val="00A54366"/>
    <w:rsid w:val="00A54438"/>
    <w:rsid w:val="00A546C5"/>
    <w:rsid w:val="00A546D0"/>
    <w:rsid w:val="00A54A3F"/>
    <w:rsid w:val="00A54FAD"/>
    <w:rsid w:val="00A55383"/>
    <w:rsid w:val="00A5540A"/>
    <w:rsid w:val="00A55695"/>
    <w:rsid w:val="00A556DE"/>
    <w:rsid w:val="00A558CC"/>
    <w:rsid w:val="00A558DB"/>
    <w:rsid w:val="00A55A09"/>
    <w:rsid w:val="00A55A83"/>
    <w:rsid w:val="00A55C63"/>
    <w:rsid w:val="00A55DD9"/>
    <w:rsid w:val="00A56512"/>
    <w:rsid w:val="00A568D0"/>
    <w:rsid w:val="00A56FCD"/>
    <w:rsid w:val="00A5711A"/>
    <w:rsid w:val="00A57545"/>
    <w:rsid w:val="00A577B9"/>
    <w:rsid w:val="00A5786B"/>
    <w:rsid w:val="00A57AE8"/>
    <w:rsid w:val="00A57E59"/>
    <w:rsid w:val="00A57FD8"/>
    <w:rsid w:val="00A60382"/>
    <w:rsid w:val="00A606AB"/>
    <w:rsid w:val="00A60CCF"/>
    <w:rsid w:val="00A612DF"/>
    <w:rsid w:val="00A61397"/>
    <w:rsid w:val="00A614A3"/>
    <w:rsid w:val="00A614A7"/>
    <w:rsid w:val="00A61501"/>
    <w:rsid w:val="00A616EB"/>
    <w:rsid w:val="00A61808"/>
    <w:rsid w:val="00A61DA8"/>
    <w:rsid w:val="00A62103"/>
    <w:rsid w:val="00A62114"/>
    <w:rsid w:val="00A62308"/>
    <w:rsid w:val="00A62363"/>
    <w:rsid w:val="00A62392"/>
    <w:rsid w:val="00A624E7"/>
    <w:rsid w:val="00A627AF"/>
    <w:rsid w:val="00A62850"/>
    <w:rsid w:val="00A6295E"/>
    <w:rsid w:val="00A62A94"/>
    <w:rsid w:val="00A63562"/>
    <w:rsid w:val="00A635C7"/>
    <w:rsid w:val="00A63936"/>
    <w:rsid w:val="00A639E8"/>
    <w:rsid w:val="00A63C03"/>
    <w:rsid w:val="00A64158"/>
    <w:rsid w:val="00A643C5"/>
    <w:rsid w:val="00A645AD"/>
    <w:rsid w:val="00A64FED"/>
    <w:rsid w:val="00A653CF"/>
    <w:rsid w:val="00A65761"/>
    <w:rsid w:val="00A65AE2"/>
    <w:rsid w:val="00A65E5A"/>
    <w:rsid w:val="00A664BA"/>
    <w:rsid w:val="00A6677B"/>
    <w:rsid w:val="00A669A6"/>
    <w:rsid w:val="00A66A2B"/>
    <w:rsid w:val="00A66DD9"/>
    <w:rsid w:val="00A67060"/>
    <w:rsid w:val="00A670B3"/>
    <w:rsid w:val="00A67132"/>
    <w:rsid w:val="00A67B4B"/>
    <w:rsid w:val="00A67C86"/>
    <w:rsid w:val="00A67F41"/>
    <w:rsid w:val="00A70869"/>
    <w:rsid w:val="00A70C82"/>
    <w:rsid w:val="00A70ED3"/>
    <w:rsid w:val="00A7124C"/>
    <w:rsid w:val="00A71502"/>
    <w:rsid w:val="00A71506"/>
    <w:rsid w:val="00A71543"/>
    <w:rsid w:val="00A71B6D"/>
    <w:rsid w:val="00A72096"/>
    <w:rsid w:val="00A720D3"/>
    <w:rsid w:val="00A720DF"/>
    <w:rsid w:val="00A730C0"/>
    <w:rsid w:val="00A73275"/>
    <w:rsid w:val="00A7329C"/>
    <w:rsid w:val="00A73817"/>
    <w:rsid w:val="00A73AAB"/>
    <w:rsid w:val="00A73CCD"/>
    <w:rsid w:val="00A73DEA"/>
    <w:rsid w:val="00A74226"/>
    <w:rsid w:val="00A74291"/>
    <w:rsid w:val="00A7434A"/>
    <w:rsid w:val="00A74584"/>
    <w:rsid w:val="00A7476D"/>
    <w:rsid w:val="00A74A3E"/>
    <w:rsid w:val="00A74B28"/>
    <w:rsid w:val="00A7517E"/>
    <w:rsid w:val="00A752A2"/>
    <w:rsid w:val="00A75BB6"/>
    <w:rsid w:val="00A7616F"/>
    <w:rsid w:val="00A76CF3"/>
    <w:rsid w:val="00A771D9"/>
    <w:rsid w:val="00A7725E"/>
    <w:rsid w:val="00A7726D"/>
    <w:rsid w:val="00A7761B"/>
    <w:rsid w:val="00A77863"/>
    <w:rsid w:val="00A77C79"/>
    <w:rsid w:val="00A77F6C"/>
    <w:rsid w:val="00A80397"/>
    <w:rsid w:val="00A80947"/>
    <w:rsid w:val="00A80DD2"/>
    <w:rsid w:val="00A80FB1"/>
    <w:rsid w:val="00A80FE6"/>
    <w:rsid w:val="00A81000"/>
    <w:rsid w:val="00A81401"/>
    <w:rsid w:val="00A81674"/>
    <w:rsid w:val="00A81C3D"/>
    <w:rsid w:val="00A81DEF"/>
    <w:rsid w:val="00A82267"/>
    <w:rsid w:val="00A8244B"/>
    <w:rsid w:val="00A82529"/>
    <w:rsid w:val="00A82EAD"/>
    <w:rsid w:val="00A83AD6"/>
    <w:rsid w:val="00A83B0C"/>
    <w:rsid w:val="00A83BD2"/>
    <w:rsid w:val="00A84060"/>
    <w:rsid w:val="00A842A1"/>
    <w:rsid w:val="00A8475E"/>
    <w:rsid w:val="00A8480D"/>
    <w:rsid w:val="00A84DE2"/>
    <w:rsid w:val="00A85ADE"/>
    <w:rsid w:val="00A8608D"/>
    <w:rsid w:val="00A86DF9"/>
    <w:rsid w:val="00A86E5B"/>
    <w:rsid w:val="00A8730D"/>
    <w:rsid w:val="00A874D8"/>
    <w:rsid w:val="00A87BD5"/>
    <w:rsid w:val="00A87C4C"/>
    <w:rsid w:val="00A87C8E"/>
    <w:rsid w:val="00A87EA1"/>
    <w:rsid w:val="00A904B7"/>
    <w:rsid w:val="00A90633"/>
    <w:rsid w:val="00A9090A"/>
    <w:rsid w:val="00A909A6"/>
    <w:rsid w:val="00A90B1E"/>
    <w:rsid w:val="00A90E28"/>
    <w:rsid w:val="00A90F81"/>
    <w:rsid w:val="00A9107C"/>
    <w:rsid w:val="00A914F5"/>
    <w:rsid w:val="00A917C5"/>
    <w:rsid w:val="00A917DB"/>
    <w:rsid w:val="00A91C11"/>
    <w:rsid w:val="00A91D79"/>
    <w:rsid w:val="00A91DD3"/>
    <w:rsid w:val="00A92152"/>
    <w:rsid w:val="00A921AA"/>
    <w:rsid w:val="00A9230A"/>
    <w:rsid w:val="00A9235D"/>
    <w:rsid w:val="00A92CE1"/>
    <w:rsid w:val="00A92E45"/>
    <w:rsid w:val="00A92F0F"/>
    <w:rsid w:val="00A93525"/>
    <w:rsid w:val="00A935BC"/>
    <w:rsid w:val="00A9374C"/>
    <w:rsid w:val="00A93970"/>
    <w:rsid w:val="00A93AC3"/>
    <w:rsid w:val="00A93BBA"/>
    <w:rsid w:val="00A945FE"/>
    <w:rsid w:val="00A94A6E"/>
    <w:rsid w:val="00A94FCC"/>
    <w:rsid w:val="00A95443"/>
    <w:rsid w:val="00A95A39"/>
    <w:rsid w:val="00A95ADB"/>
    <w:rsid w:val="00A95AFE"/>
    <w:rsid w:val="00A9676B"/>
    <w:rsid w:val="00A96939"/>
    <w:rsid w:val="00A969B3"/>
    <w:rsid w:val="00A96C3D"/>
    <w:rsid w:val="00A96EC7"/>
    <w:rsid w:val="00A96F17"/>
    <w:rsid w:val="00A975CC"/>
    <w:rsid w:val="00A978E7"/>
    <w:rsid w:val="00A979DE"/>
    <w:rsid w:val="00A97AB6"/>
    <w:rsid w:val="00A97E1F"/>
    <w:rsid w:val="00A97ED7"/>
    <w:rsid w:val="00AA040D"/>
    <w:rsid w:val="00AA0679"/>
    <w:rsid w:val="00AA0C5B"/>
    <w:rsid w:val="00AA0F18"/>
    <w:rsid w:val="00AA102C"/>
    <w:rsid w:val="00AA120D"/>
    <w:rsid w:val="00AA1656"/>
    <w:rsid w:val="00AA19E5"/>
    <w:rsid w:val="00AA1B46"/>
    <w:rsid w:val="00AA1C5B"/>
    <w:rsid w:val="00AA1C81"/>
    <w:rsid w:val="00AA2059"/>
    <w:rsid w:val="00AA2366"/>
    <w:rsid w:val="00AA276F"/>
    <w:rsid w:val="00AA2BC9"/>
    <w:rsid w:val="00AA2EDF"/>
    <w:rsid w:val="00AA2F33"/>
    <w:rsid w:val="00AA36F4"/>
    <w:rsid w:val="00AA3869"/>
    <w:rsid w:val="00AA389B"/>
    <w:rsid w:val="00AA3C5C"/>
    <w:rsid w:val="00AA41A3"/>
    <w:rsid w:val="00AA4E85"/>
    <w:rsid w:val="00AA517F"/>
    <w:rsid w:val="00AA59B6"/>
    <w:rsid w:val="00AA5C95"/>
    <w:rsid w:val="00AA68AD"/>
    <w:rsid w:val="00AA6CB9"/>
    <w:rsid w:val="00AA6FDE"/>
    <w:rsid w:val="00AA73B3"/>
    <w:rsid w:val="00AA77C6"/>
    <w:rsid w:val="00AA7834"/>
    <w:rsid w:val="00AA79F8"/>
    <w:rsid w:val="00AA7FE6"/>
    <w:rsid w:val="00AB0006"/>
    <w:rsid w:val="00AB05BC"/>
    <w:rsid w:val="00AB0777"/>
    <w:rsid w:val="00AB0EEB"/>
    <w:rsid w:val="00AB1B95"/>
    <w:rsid w:val="00AB1DBA"/>
    <w:rsid w:val="00AB222D"/>
    <w:rsid w:val="00AB27D8"/>
    <w:rsid w:val="00AB2813"/>
    <w:rsid w:val="00AB2889"/>
    <w:rsid w:val="00AB310E"/>
    <w:rsid w:val="00AB34FA"/>
    <w:rsid w:val="00AB3527"/>
    <w:rsid w:val="00AB390F"/>
    <w:rsid w:val="00AB3CC1"/>
    <w:rsid w:val="00AB4368"/>
    <w:rsid w:val="00AB43EF"/>
    <w:rsid w:val="00AB44A7"/>
    <w:rsid w:val="00AB48D8"/>
    <w:rsid w:val="00AB48E5"/>
    <w:rsid w:val="00AB4BDD"/>
    <w:rsid w:val="00AB4CE9"/>
    <w:rsid w:val="00AB4FCA"/>
    <w:rsid w:val="00AB53A8"/>
    <w:rsid w:val="00AB6160"/>
    <w:rsid w:val="00AB65D4"/>
    <w:rsid w:val="00AB6715"/>
    <w:rsid w:val="00AB6C02"/>
    <w:rsid w:val="00AB6C23"/>
    <w:rsid w:val="00AB7533"/>
    <w:rsid w:val="00AB766E"/>
    <w:rsid w:val="00AB7680"/>
    <w:rsid w:val="00AB77B3"/>
    <w:rsid w:val="00AB7855"/>
    <w:rsid w:val="00AB7895"/>
    <w:rsid w:val="00AB7B12"/>
    <w:rsid w:val="00AB7D1B"/>
    <w:rsid w:val="00AB7FBD"/>
    <w:rsid w:val="00AC0106"/>
    <w:rsid w:val="00AC032C"/>
    <w:rsid w:val="00AC037F"/>
    <w:rsid w:val="00AC05A5"/>
    <w:rsid w:val="00AC0A4E"/>
    <w:rsid w:val="00AC0E11"/>
    <w:rsid w:val="00AC0F39"/>
    <w:rsid w:val="00AC1214"/>
    <w:rsid w:val="00AC12EA"/>
    <w:rsid w:val="00AC153D"/>
    <w:rsid w:val="00AC1B86"/>
    <w:rsid w:val="00AC1F7B"/>
    <w:rsid w:val="00AC2509"/>
    <w:rsid w:val="00AC27A4"/>
    <w:rsid w:val="00AC2B29"/>
    <w:rsid w:val="00AC2B62"/>
    <w:rsid w:val="00AC334A"/>
    <w:rsid w:val="00AC37D9"/>
    <w:rsid w:val="00AC3BE6"/>
    <w:rsid w:val="00AC468E"/>
    <w:rsid w:val="00AC4D00"/>
    <w:rsid w:val="00AC4F37"/>
    <w:rsid w:val="00AC57A3"/>
    <w:rsid w:val="00AC57D7"/>
    <w:rsid w:val="00AC59F1"/>
    <w:rsid w:val="00AC5C16"/>
    <w:rsid w:val="00AC5ECE"/>
    <w:rsid w:val="00AC624E"/>
    <w:rsid w:val="00AC644C"/>
    <w:rsid w:val="00AC64EF"/>
    <w:rsid w:val="00AC6C00"/>
    <w:rsid w:val="00AC6CE0"/>
    <w:rsid w:val="00AC6D27"/>
    <w:rsid w:val="00AC6FC7"/>
    <w:rsid w:val="00AC70C6"/>
    <w:rsid w:val="00AC72FD"/>
    <w:rsid w:val="00AC7487"/>
    <w:rsid w:val="00AC76DD"/>
    <w:rsid w:val="00AC7D88"/>
    <w:rsid w:val="00AC7E2C"/>
    <w:rsid w:val="00AD0988"/>
    <w:rsid w:val="00AD0A06"/>
    <w:rsid w:val="00AD0A5B"/>
    <w:rsid w:val="00AD0E1C"/>
    <w:rsid w:val="00AD0FF7"/>
    <w:rsid w:val="00AD119E"/>
    <w:rsid w:val="00AD11E3"/>
    <w:rsid w:val="00AD1396"/>
    <w:rsid w:val="00AD146D"/>
    <w:rsid w:val="00AD17D4"/>
    <w:rsid w:val="00AD1E97"/>
    <w:rsid w:val="00AD2786"/>
    <w:rsid w:val="00AD2C95"/>
    <w:rsid w:val="00AD32C2"/>
    <w:rsid w:val="00AD3756"/>
    <w:rsid w:val="00AD3E50"/>
    <w:rsid w:val="00AD4257"/>
    <w:rsid w:val="00AD4839"/>
    <w:rsid w:val="00AD497A"/>
    <w:rsid w:val="00AD4C28"/>
    <w:rsid w:val="00AD532A"/>
    <w:rsid w:val="00AD5E38"/>
    <w:rsid w:val="00AD637D"/>
    <w:rsid w:val="00AD681F"/>
    <w:rsid w:val="00AD68DD"/>
    <w:rsid w:val="00AD6B64"/>
    <w:rsid w:val="00AD6BFB"/>
    <w:rsid w:val="00AD6E82"/>
    <w:rsid w:val="00AD6FA0"/>
    <w:rsid w:val="00AD7CC6"/>
    <w:rsid w:val="00AD7E2B"/>
    <w:rsid w:val="00AD7EA2"/>
    <w:rsid w:val="00AE00F1"/>
    <w:rsid w:val="00AE0445"/>
    <w:rsid w:val="00AE089E"/>
    <w:rsid w:val="00AE0E53"/>
    <w:rsid w:val="00AE0F29"/>
    <w:rsid w:val="00AE1144"/>
    <w:rsid w:val="00AE133B"/>
    <w:rsid w:val="00AE18D3"/>
    <w:rsid w:val="00AE1B1A"/>
    <w:rsid w:val="00AE2558"/>
    <w:rsid w:val="00AE2582"/>
    <w:rsid w:val="00AE28E2"/>
    <w:rsid w:val="00AE29F9"/>
    <w:rsid w:val="00AE3125"/>
    <w:rsid w:val="00AE3DBF"/>
    <w:rsid w:val="00AE458E"/>
    <w:rsid w:val="00AE488C"/>
    <w:rsid w:val="00AE4A29"/>
    <w:rsid w:val="00AE565B"/>
    <w:rsid w:val="00AE59CD"/>
    <w:rsid w:val="00AE59D7"/>
    <w:rsid w:val="00AE5A6E"/>
    <w:rsid w:val="00AE5AA6"/>
    <w:rsid w:val="00AE5CD7"/>
    <w:rsid w:val="00AE5E85"/>
    <w:rsid w:val="00AE5FF6"/>
    <w:rsid w:val="00AE61A3"/>
    <w:rsid w:val="00AE660F"/>
    <w:rsid w:val="00AE668D"/>
    <w:rsid w:val="00AE6766"/>
    <w:rsid w:val="00AE67AA"/>
    <w:rsid w:val="00AE6B2B"/>
    <w:rsid w:val="00AE6BED"/>
    <w:rsid w:val="00AE6EDA"/>
    <w:rsid w:val="00AE781D"/>
    <w:rsid w:val="00AE7B62"/>
    <w:rsid w:val="00AE7BC7"/>
    <w:rsid w:val="00AE7BDC"/>
    <w:rsid w:val="00AE7C3F"/>
    <w:rsid w:val="00AF018E"/>
    <w:rsid w:val="00AF0629"/>
    <w:rsid w:val="00AF07B9"/>
    <w:rsid w:val="00AF0A42"/>
    <w:rsid w:val="00AF0B1C"/>
    <w:rsid w:val="00AF0C23"/>
    <w:rsid w:val="00AF1074"/>
    <w:rsid w:val="00AF1432"/>
    <w:rsid w:val="00AF1582"/>
    <w:rsid w:val="00AF1B01"/>
    <w:rsid w:val="00AF1E05"/>
    <w:rsid w:val="00AF2548"/>
    <w:rsid w:val="00AF2692"/>
    <w:rsid w:val="00AF290F"/>
    <w:rsid w:val="00AF2BD9"/>
    <w:rsid w:val="00AF2C08"/>
    <w:rsid w:val="00AF3319"/>
    <w:rsid w:val="00AF347E"/>
    <w:rsid w:val="00AF356B"/>
    <w:rsid w:val="00AF3B71"/>
    <w:rsid w:val="00AF3CEB"/>
    <w:rsid w:val="00AF40F4"/>
    <w:rsid w:val="00AF42E2"/>
    <w:rsid w:val="00AF4648"/>
    <w:rsid w:val="00AF472E"/>
    <w:rsid w:val="00AF4BBD"/>
    <w:rsid w:val="00AF4CA1"/>
    <w:rsid w:val="00AF4CFD"/>
    <w:rsid w:val="00AF4D6A"/>
    <w:rsid w:val="00AF4D9A"/>
    <w:rsid w:val="00AF5597"/>
    <w:rsid w:val="00AF564F"/>
    <w:rsid w:val="00AF5F33"/>
    <w:rsid w:val="00AF5FCF"/>
    <w:rsid w:val="00AF6042"/>
    <w:rsid w:val="00AF613A"/>
    <w:rsid w:val="00AF622B"/>
    <w:rsid w:val="00AF631B"/>
    <w:rsid w:val="00AF641B"/>
    <w:rsid w:val="00AF656E"/>
    <w:rsid w:val="00AF67EF"/>
    <w:rsid w:val="00AF6A13"/>
    <w:rsid w:val="00AF6A2D"/>
    <w:rsid w:val="00AF6B73"/>
    <w:rsid w:val="00AF75FB"/>
    <w:rsid w:val="00AF760D"/>
    <w:rsid w:val="00B0034D"/>
    <w:rsid w:val="00B0037F"/>
    <w:rsid w:val="00B00643"/>
    <w:rsid w:val="00B00775"/>
    <w:rsid w:val="00B00843"/>
    <w:rsid w:val="00B00909"/>
    <w:rsid w:val="00B00B6A"/>
    <w:rsid w:val="00B00BA0"/>
    <w:rsid w:val="00B00E69"/>
    <w:rsid w:val="00B00E6D"/>
    <w:rsid w:val="00B00EB3"/>
    <w:rsid w:val="00B01339"/>
    <w:rsid w:val="00B01358"/>
    <w:rsid w:val="00B01549"/>
    <w:rsid w:val="00B0170F"/>
    <w:rsid w:val="00B020CD"/>
    <w:rsid w:val="00B021D0"/>
    <w:rsid w:val="00B025B4"/>
    <w:rsid w:val="00B02C86"/>
    <w:rsid w:val="00B02DD9"/>
    <w:rsid w:val="00B02F8B"/>
    <w:rsid w:val="00B02FA3"/>
    <w:rsid w:val="00B0323A"/>
    <w:rsid w:val="00B035DF"/>
    <w:rsid w:val="00B038A1"/>
    <w:rsid w:val="00B03F51"/>
    <w:rsid w:val="00B03FAA"/>
    <w:rsid w:val="00B0428D"/>
    <w:rsid w:val="00B0429F"/>
    <w:rsid w:val="00B04AB1"/>
    <w:rsid w:val="00B04B1A"/>
    <w:rsid w:val="00B04B9D"/>
    <w:rsid w:val="00B04BD7"/>
    <w:rsid w:val="00B04C01"/>
    <w:rsid w:val="00B04F2E"/>
    <w:rsid w:val="00B05599"/>
    <w:rsid w:val="00B055D5"/>
    <w:rsid w:val="00B05A9B"/>
    <w:rsid w:val="00B05AAA"/>
    <w:rsid w:val="00B071EB"/>
    <w:rsid w:val="00B0765C"/>
    <w:rsid w:val="00B07993"/>
    <w:rsid w:val="00B07AB7"/>
    <w:rsid w:val="00B07B1A"/>
    <w:rsid w:val="00B07B8B"/>
    <w:rsid w:val="00B07C32"/>
    <w:rsid w:val="00B07D32"/>
    <w:rsid w:val="00B07EB1"/>
    <w:rsid w:val="00B07ECE"/>
    <w:rsid w:val="00B07F08"/>
    <w:rsid w:val="00B07FCF"/>
    <w:rsid w:val="00B1007D"/>
    <w:rsid w:val="00B10932"/>
    <w:rsid w:val="00B10BCC"/>
    <w:rsid w:val="00B11181"/>
    <w:rsid w:val="00B116A1"/>
    <w:rsid w:val="00B1198A"/>
    <w:rsid w:val="00B11C5A"/>
    <w:rsid w:val="00B12734"/>
    <w:rsid w:val="00B128E7"/>
    <w:rsid w:val="00B12A38"/>
    <w:rsid w:val="00B12F12"/>
    <w:rsid w:val="00B133AB"/>
    <w:rsid w:val="00B13459"/>
    <w:rsid w:val="00B13662"/>
    <w:rsid w:val="00B13751"/>
    <w:rsid w:val="00B13804"/>
    <w:rsid w:val="00B13A1F"/>
    <w:rsid w:val="00B13D50"/>
    <w:rsid w:val="00B13EA7"/>
    <w:rsid w:val="00B14504"/>
    <w:rsid w:val="00B1462C"/>
    <w:rsid w:val="00B148E3"/>
    <w:rsid w:val="00B14C73"/>
    <w:rsid w:val="00B1502A"/>
    <w:rsid w:val="00B15245"/>
    <w:rsid w:val="00B15888"/>
    <w:rsid w:val="00B15B87"/>
    <w:rsid w:val="00B164D4"/>
    <w:rsid w:val="00B16643"/>
    <w:rsid w:val="00B16A6E"/>
    <w:rsid w:val="00B16F3C"/>
    <w:rsid w:val="00B174E6"/>
    <w:rsid w:val="00B17505"/>
    <w:rsid w:val="00B1750D"/>
    <w:rsid w:val="00B175BA"/>
    <w:rsid w:val="00B17960"/>
    <w:rsid w:val="00B17C8C"/>
    <w:rsid w:val="00B17D47"/>
    <w:rsid w:val="00B201CB"/>
    <w:rsid w:val="00B203D1"/>
    <w:rsid w:val="00B20D95"/>
    <w:rsid w:val="00B20DC8"/>
    <w:rsid w:val="00B2107F"/>
    <w:rsid w:val="00B211A7"/>
    <w:rsid w:val="00B213F8"/>
    <w:rsid w:val="00B216BD"/>
    <w:rsid w:val="00B2176A"/>
    <w:rsid w:val="00B21A48"/>
    <w:rsid w:val="00B22431"/>
    <w:rsid w:val="00B224F0"/>
    <w:rsid w:val="00B225B7"/>
    <w:rsid w:val="00B227D1"/>
    <w:rsid w:val="00B2292C"/>
    <w:rsid w:val="00B229ED"/>
    <w:rsid w:val="00B22AC9"/>
    <w:rsid w:val="00B22E03"/>
    <w:rsid w:val="00B22EB0"/>
    <w:rsid w:val="00B23138"/>
    <w:rsid w:val="00B23510"/>
    <w:rsid w:val="00B23643"/>
    <w:rsid w:val="00B23661"/>
    <w:rsid w:val="00B23BEF"/>
    <w:rsid w:val="00B23DEF"/>
    <w:rsid w:val="00B240B8"/>
    <w:rsid w:val="00B243E6"/>
    <w:rsid w:val="00B24425"/>
    <w:rsid w:val="00B246CC"/>
    <w:rsid w:val="00B24B57"/>
    <w:rsid w:val="00B24C6A"/>
    <w:rsid w:val="00B24CE1"/>
    <w:rsid w:val="00B24D6D"/>
    <w:rsid w:val="00B2517D"/>
    <w:rsid w:val="00B2534B"/>
    <w:rsid w:val="00B25447"/>
    <w:rsid w:val="00B2545B"/>
    <w:rsid w:val="00B25498"/>
    <w:rsid w:val="00B254F3"/>
    <w:rsid w:val="00B257DC"/>
    <w:rsid w:val="00B25B70"/>
    <w:rsid w:val="00B26079"/>
    <w:rsid w:val="00B26375"/>
    <w:rsid w:val="00B26709"/>
    <w:rsid w:val="00B26764"/>
    <w:rsid w:val="00B26977"/>
    <w:rsid w:val="00B26D23"/>
    <w:rsid w:val="00B2710C"/>
    <w:rsid w:val="00B27271"/>
    <w:rsid w:val="00B272BA"/>
    <w:rsid w:val="00B27541"/>
    <w:rsid w:val="00B27A06"/>
    <w:rsid w:val="00B304F9"/>
    <w:rsid w:val="00B30AF3"/>
    <w:rsid w:val="00B31A30"/>
    <w:rsid w:val="00B31C45"/>
    <w:rsid w:val="00B32331"/>
    <w:rsid w:val="00B328AC"/>
    <w:rsid w:val="00B329A1"/>
    <w:rsid w:val="00B32D7F"/>
    <w:rsid w:val="00B33078"/>
    <w:rsid w:val="00B333F3"/>
    <w:rsid w:val="00B33801"/>
    <w:rsid w:val="00B33ABA"/>
    <w:rsid w:val="00B34062"/>
    <w:rsid w:val="00B34218"/>
    <w:rsid w:val="00B343A5"/>
    <w:rsid w:val="00B34641"/>
    <w:rsid w:val="00B346E5"/>
    <w:rsid w:val="00B34799"/>
    <w:rsid w:val="00B348F0"/>
    <w:rsid w:val="00B3509E"/>
    <w:rsid w:val="00B351C9"/>
    <w:rsid w:val="00B35347"/>
    <w:rsid w:val="00B354D4"/>
    <w:rsid w:val="00B35AEA"/>
    <w:rsid w:val="00B35BA7"/>
    <w:rsid w:val="00B35C9A"/>
    <w:rsid w:val="00B35F13"/>
    <w:rsid w:val="00B3637A"/>
    <w:rsid w:val="00B3651A"/>
    <w:rsid w:val="00B36940"/>
    <w:rsid w:val="00B3695E"/>
    <w:rsid w:val="00B36EC2"/>
    <w:rsid w:val="00B3738B"/>
    <w:rsid w:val="00B37402"/>
    <w:rsid w:val="00B37716"/>
    <w:rsid w:val="00B37829"/>
    <w:rsid w:val="00B404F2"/>
    <w:rsid w:val="00B4095B"/>
    <w:rsid w:val="00B40CF3"/>
    <w:rsid w:val="00B416A5"/>
    <w:rsid w:val="00B41BC5"/>
    <w:rsid w:val="00B41DD2"/>
    <w:rsid w:val="00B421DD"/>
    <w:rsid w:val="00B4226B"/>
    <w:rsid w:val="00B42544"/>
    <w:rsid w:val="00B42590"/>
    <w:rsid w:val="00B42942"/>
    <w:rsid w:val="00B42FBA"/>
    <w:rsid w:val="00B43262"/>
    <w:rsid w:val="00B43594"/>
    <w:rsid w:val="00B435EC"/>
    <w:rsid w:val="00B43AE4"/>
    <w:rsid w:val="00B4424A"/>
    <w:rsid w:val="00B4452D"/>
    <w:rsid w:val="00B4470D"/>
    <w:rsid w:val="00B44BD3"/>
    <w:rsid w:val="00B44C26"/>
    <w:rsid w:val="00B44EC2"/>
    <w:rsid w:val="00B452D1"/>
    <w:rsid w:val="00B4597C"/>
    <w:rsid w:val="00B45B7B"/>
    <w:rsid w:val="00B45DCD"/>
    <w:rsid w:val="00B464FB"/>
    <w:rsid w:val="00B466BC"/>
    <w:rsid w:val="00B46F09"/>
    <w:rsid w:val="00B4706B"/>
    <w:rsid w:val="00B4710E"/>
    <w:rsid w:val="00B4758B"/>
    <w:rsid w:val="00B47A72"/>
    <w:rsid w:val="00B47B6B"/>
    <w:rsid w:val="00B47B80"/>
    <w:rsid w:val="00B47C6C"/>
    <w:rsid w:val="00B47DF4"/>
    <w:rsid w:val="00B47EC8"/>
    <w:rsid w:val="00B50040"/>
    <w:rsid w:val="00B509C8"/>
    <w:rsid w:val="00B50EB2"/>
    <w:rsid w:val="00B50EFF"/>
    <w:rsid w:val="00B50F64"/>
    <w:rsid w:val="00B51062"/>
    <w:rsid w:val="00B512F4"/>
    <w:rsid w:val="00B51343"/>
    <w:rsid w:val="00B516F7"/>
    <w:rsid w:val="00B51728"/>
    <w:rsid w:val="00B51CE4"/>
    <w:rsid w:val="00B523D0"/>
    <w:rsid w:val="00B524D2"/>
    <w:rsid w:val="00B5271B"/>
    <w:rsid w:val="00B5303B"/>
    <w:rsid w:val="00B53520"/>
    <w:rsid w:val="00B535EA"/>
    <w:rsid w:val="00B53828"/>
    <w:rsid w:val="00B53B44"/>
    <w:rsid w:val="00B53DFC"/>
    <w:rsid w:val="00B53E92"/>
    <w:rsid w:val="00B53ED8"/>
    <w:rsid w:val="00B53F3E"/>
    <w:rsid w:val="00B54268"/>
    <w:rsid w:val="00B54498"/>
    <w:rsid w:val="00B54652"/>
    <w:rsid w:val="00B5485D"/>
    <w:rsid w:val="00B549CD"/>
    <w:rsid w:val="00B5508B"/>
    <w:rsid w:val="00B55A16"/>
    <w:rsid w:val="00B55ACE"/>
    <w:rsid w:val="00B56725"/>
    <w:rsid w:val="00B56A79"/>
    <w:rsid w:val="00B56AB4"/>
    <w:rsid w:val="00B56DDE"/>
    <w:rsid w:val="00B57C75"/>
    <w:rsid w:val="00B57DBA"/>
    <w:rsid w:val="00B57DC7"/>
    <w:rsid w:val="00B6047B"/>
    <w:rsid w:val="00B60725"/>
    <w:rsid w:val="00B60938"/>
    <w:rsid w:val="00B60A11"/>
    <w:rsid w:val="00B60D27"/>
    <w:rsid w:val="00B6124C"/>
    <w:rsid w:val="00B61478"/>
    <w:rsid w:val="00B62647"/>
    <w:rsid w:val="00B62BE6"/>
    <w:rsid w:val="00B6325C"/>
    <w:rsid w:val="00B63282"/>
    <w:rsid w:val="00B63E62"/>
    <w:rsid w:val="00B63EB0"/>
    <w:rsid w:val="00B640D9"/>
    <w:rsid w:val="00B642E2"/>
    <w:rsid w:val="00B64BB0"/>
    <w:rsid w:val="00B6511E"/>
    <w:rsid w:val="00B6518A"/>
    <w:rsid w:val="00B653BF"/>
    <w:rsid w:val="00B657E3"/>
    <w:rsid w:val="00B6582A"/>
    <w:rsid w:val="00B659CE"/>
    <w:rsid w:val="00B65AD7"/>
    <w:rsid w:val="00B664EB"/>
    <w:rsid w:val="00B66AD0"/>
    <w:rsid w:val="00B66B81"/>
    <w:rsid w:val="00B66C09"/>
    <w:rsid w:val="00B66F3C"/>
    <w:rsid w:val="00B70695"/>
    <w:rsid w:val="00B70897"/>
    <w:rsid w:val="00B70AA3"/>
    <w:rsid w:val="00B712AC"/>
    <w:rsid w:val="00B7163D"/>
    <w:rsid w:val="00B71AE6"/>
    <w:rsid w:val="00B71F38"/>
    <w:rsid w:val="00B7203B"/>
    <w:rsid w:val="00B7209F"/>
    <w:rsid w:val="00B725BF"/>
    <w:rsid w:val="00B726B5"/>
    <w:rsid w:val="00B7278B"/>
    <w:rsid w:val="00B72A66"/>
    <w:rsid w:val="00B72BAC"/>
    <w:rsid w:val="00B72EAA"/>
    <w:rsid w:val="00B730C6"/>
    <w:rsid w:val="00B7316A"/>
    <w:rsid w:val="00B73384"/>
    <w:rsid w:val="00B736CC"/>
    <w:rsid w:val="00B738D7"/>
    <w:rsid w:val="00B73964"/>
    <w:rsid w:val="00B73FE7"/>
    <w:rsid w:val="00B741F9"/>
    <w:rsid w:val="00B743FB"/>
    <w:rsid w:val="00B74686"/>
    <w:rsid w:val="00B74A10"/>
    <w:rsid w:val="00B74B31"/>
    <w:rsid w:val="00B74CD1"/>
    <w:rsid w:val="00B74D93"/>
    <w:rsid w:val="00B74FD5"/>
    <w:rsid w:val="00B74FEA"/>
    <w:rsid w:val="00B752E6"/>
    <w:rsid w:val="00B75E18"/>
    <w:rsid w:val="00B76602"/>
    <w:rsid w:val="00B76819"/>
    <w:rsid w:val="00B7689E"/>
    <w:rsid w:val="00B76E44"/>
    <w:rsid w:val="00B76F1A"/>
    <w:rsid w:val="00B775D3"/>
    <w:rsid w:val="00B77ACF"/>
    <w:rsid w:val="00B80399"/>
    <w:rsid w:val="00B80430"/>
    <w:rsid w:val="00B80EBE"/>
    <w:rsid w:val="00B81500"/>
    <w:rsid w:val="00B81656"/>
    <w:rsid w:val="00B8184B"/>
    <w:rsid w:val="00B818BD"/>
    <w:rsid w:val="00B81D73"/>
    <w:rsid w:val="00B821ED"/>
    <w:rsid w:val="00B8221D"/>
    <w:rsid w:val="00B8240C"/>
    <w:rsid w:val="00B8264D"/>
    <w:rsid w:val="00B82747"/>
    <w:rsid w:val="00B828F6"/>
    <w:rsid w:val="00B83155"/>
    <w:rsid w:val="00B83206"/>
    <w:rsid w:val="00B832CE"/>
    <w:rsid w:val="00B837BA"/>
    <w:rsid w:val="00B83C38"/>
    <w:rsid w:val="00B83C92"/>
    <w:rsid w:val="00B83FB8"/>
    <w:rsid w:val="00B84DF6"/>
    <w:rsid w:val="00B850A5"/>
    <w:rsid w:val="00B8533B"/>
    <w:rsid w:val="00B85721"/>
    <w:rsid w:val="00B858E1"/>
    <w:rsid w:val="00B85EDF"/>
    <w:rsid w:val="00B85EEE"/>
    <w:rsid w:val="00B86111"/>
    <w:rsid w:val="00B86197"/>
    <w:rsid w:val="00B863A5"/>
    <w:rsid w:val="00B869C9"/>
    <w:rsid w:val="00B86E1E"/>
    <w:rsid w:val="00B8704C"/>
    <w:rsid w:val="00B87A0B"/>
    <w:rsid w:val="00B87D1E"/>
    <w:rsid w:val="00B87F24"/>
    <w:rsid w:val="00B90055"/>
    <w:rsid w:val="00B907C7"/>
    <w:rsid w:val="00B90BCC"/>
    <w:rsid w:val="00B9119E"/>
    <w:rsid w:val="00B9124F"/>
    <w:rsid w:val="00B912EE"/>
    <w:rsid w:val="00B914FF"/>
    <w:rsid w:val="00B91542"/>
    <w:rsid w:val="00B91586"/>
    <w:rsid w:val="00B9197C"/>
    <w:rsid w:val="00B91A80"/>
    <w:rsid w:val="00B91B6C"/>
    <w:rsid w:val="00B91B8B"/>
    <w:rsid w:val="00B91BB6"/>
    <w:rsid w:val="00B9215D"/>
    <w:rsid w:val="00B921E4"/>
    <w:rsid w:val="00B92262"/>
    <w:rsid w:val="00B92532"/>
    <w:rsid w:val="00B92697"/>
    <w:rsid w:val="00B927F8"/>
    <w:rsid w:val="00B92C10"/>
    <w:rsid w:val="00B92E07"/>
    <w:rsid w:val="00B92E53"/>
    <w:rsid w:val="00B92F00"/>
    <w:rsid w:val="00B92FAE"/>
    <w:rsid w:val="00B94043"/>
    <w:rsid w:val="00B940E2"/>
    <w:rsid w:val="00B94609"/>
    <w:rsid w:val="00B9494F"/>
    <w:rsid w:val="00B94DA0"/>
    <w:rsid w:val="00B94DA8"/>
    <w:rsid w:val="00B94EC6"/>
    <w:rsid w:val="00B95150"/>
    <w:rsid w:val="00B95375"/>
    <w:rsid w:val="00B958C6"/>
    <w:rsid w:val="00B95EEA"/>
    <w:rsid w:val="00B95F30"/>
    <w:rsid w:val="00B95FC7"/>
    <w:rsid w:val="00B960C8"/>
    <w:rsid w:val="00B96112"/>
    <w:rsid w:val="00B96306"/>
    <w:rsid w:val="00B9673D"/>
    <w:rsid w:val="00B96886"/>
    <w:rsid w:val="00B96BD5"/>
    <w:rsid w:val="00B97106"/>
    <w:rsid w:val="00B97141"/>
    <w:rsid w:val="00B9716F"/>
    <w:rsid w:val="00B97304"/>
    <w:rsid w:val="00B97818"/>
    <w:rsid w:val="00B9792E"/>
    <w:rsid w:val="00B97939"/>
    <w:rsid w:val="00B979EE"/>
    <w:rsid w:val="00B97EE8"/>
    <w:rsid w:val="00BA0663"/>
    <w:rsid w:val="00BA069B"/>
    <w:rsid w:val="00BA06CB"/>
    <w:rsid w:val="00BA0BCD"/>
    <w:rsid w:val="00BA156D"/>
    <w:rsid w:val="00BA1676"/>
    <w:rsid w:val="00BA16E8"/>
    <w:rsid w:val="00BA1BA4"/>
    <w:rsid w:val="00BA1BFB"/>
    <w:rsid w:val="00BA23BF"/>
    <w:rsid w:val="00BA2816"/>
    <w:rsid w:val="00BA2A20"/>
    <w:rsid w:val="00BA2E37"/>
    <w:rsid w:val="00BA3041"/>
    <w:rsid w:val="00BA31CE"/>
    <w:rsid w:val="00BA36C1"/>
    <w:rsid w:val="00BA39F8"/>
    <w:rsid w:val="00BA3C75"/>
    <w:rsid w:val="00BA3F6A"/>
    <w:rsid w:val="00BA4151"/>
    <w:rsid w:val="00BA42F0"/>
    <w:rsid w:val="00BA455E"/>
    <w:rsid w:val="00BA4762"/>
    <w:rsid w:val="00BA4BD0"/>
    <w:rsid w:val="00BA560C"/>
    <w:rsid w:val="00BA57B7"/>
    <w:rsid w:val="00BA5A30"/>
    <w:rsid w:val="00BA5B93"/>
    <w:rsid w:val="00BA6142"/>
    <w:rsid w:val="00BA65CC"/>
    <w:rsid w:val="00BA660B"/>
    <w:rsid w:val="00BA69A7"/>
    <w:rsid w:val="00BA6FAE"/>
    <w:rsid w:val="00BA75DC"/>
    <w:rsid w:val="00BA75EE"/>
    <w:rsid w:val="00BA769B"/>
    <w:rsid w:val="00BB013B"/>
    <w:rsid w:val="00BB0145"/>
    <w:rsid w:val="00BB0596"/>
    <w:rsid w:val="00BB06DE"/>
    <w:rsid w:val="00BB0C41"/>
    <w:rsid w:val="00BB10BB"/>
    <w:rsid w:val="00BB1222"/>
    <w:rsid w:val="00BB17D0"/>
    <w:rsid w:val="00BB17E7"/>
    <w:rsid w:val="00BB19CC"/>
    <w:rsid w:val="00BB1EB9"/>
    <w:rsid w:val="00BB255C"/>
    <w:rsid w:val="00BB261B"/>
    <w:rsid w:val="00BB2810"/>
    <w:rsid w:val="00BB3088"/>
    <w:rsid w:val="00BB33F9"/>
    <w:rsid w:val="00BB35DB"/>
    <w:rsid w:val="00BB3B93"/>
    <w:rsid w:val="00BB4889"/>
    <w:rsid w:val="00BB48CD"/>
    <w:rsid w:val="00BB4DB6"/>
    <w:rsid w:val="00BB4E4A"/>
    <w:rsid w:val="00BB4F2F"/>
    <w:rsid w:val="00BB5430"/>
    <w:rsid w:val="00BB544D"/>
    <w:rsid w:val="00BB6505"/>
    <w:rsid w:val="00BB656D"/>
    <w:rsid w:val="00BB6F89"/>
    <w:rsid w:val="00BB711F"/>
    <w:rsid w:val="00BB731D"/>
    <w:rsid w:val="00BB732F"/>
    <w:rsid w:val="00BB7765"/>
    <w:rsid w:val="00BB7966"/>
    <w:rsid w:val="00BB7A77"/>
    <w:rsid w:val="00BB7C5B"/>
    <w:rsid w:val="00BC006C"/>
    <w:rsid w:val="00BC0166"/>
    <w:rsid w:val="00BC0825"/>
    <w:rsid w:val="00BC0A32"/>
    <w:rsid w:val="00BC1303"/>
    <w:rsid w:val="00BC1399"/>
    <w:rsid w:val="00BC1568"/>
    <w:rsid w:val="00BC15B6"/>
    <w:rsid w:val="00BC18D4"/>
    <w:rsid w:val="00BC1A1C"/>
    <w:rsid w:val="00BC1FB1"/>
    <w:rsid w:val="00BC1FB8"/>
    <w:rsid w:val="00BC2265"/>
    <w:rsid w:val="00BC2977"/>
    <w:rsid w:val="00BC2AF1"/>
    <w:rsid w:val="00BC2F9E"/>
    <w:rsid w:val="00BC486A"/>
    <w:rsid w:val="00BC4D65"/>
    <w:rsid w:val="00BC4F8A"/>
    <w:rsid w:val="00BC5118"/>
    <w:rsid w:val="00BC562E"/>
    <w:rsid w:val="00BC58A3"/>
    <w:rsid w:val="00BC5B6E"/>
    <w:rsid w:val="00BC5DAA"/>
    <w:rsid w:val="00BC5DB7"/>
    <w:rsid w:val="00BC5DD1"/>
    <w:rsid w:val="00BC5DE6"/>
    <w:rsid w:val="00BC5F4A"/>
    <w:rsid w:val="00BC651F"/>
    <w:rsid w:val="00BC68BF"/>
    <w:rsid w:val="00BC6A49"/>
    <w:rsid w:val="00BC6A71"/>
    <w:rsid w:val="00BC70DD"/>
    <w:rsid w:val="00BC7320"/>
    <w:rsid w:val="00BC75E4"/>
    <w:rsid w:val="00BC769A"/>
    <w:rsid w:val="00BC76D7"/>
    <w:rsid w:val="00BC7891"/>
    <w:rsid w:val="00BC7D79"/>
    <w:rsid w:val="00BC7EFC"/>
    <w:rsid w:val="00BD020C"/>
    <w:rsid w:val="00BD05A0"/>
    <w:rsid w:val="00BD0664"/>
    <w:rsid w:val="00BD0ABD"/>
    <w:rsid w:val="00BD0AC8"/>
    <w:rsid w:val="00BD0AD8"/>
    <w:rsid w:val="00BD0C3C"/>
    <w:rsid w:val="00BD0C6F"/>
    <w:rsid w:val="00BD13E3"/>
    <w:rsid w:val="00BD1503"/>
    <w:rsid w:val="00BD16F6"/>
    <w:rsid w:val="00BD1789"/>
    <w:rsid w:val="00BD198E"/>
    <w:rsid w:val="00BD1A36"/>
    <w:rsid w:val="00BD1EEB"/>
    <w:rsid w:val="00BD233C"/>
    <w:rsid w:val="00BD251D"/>
    <w:rsid w:val="00BD2613"/>
    <w:rsid w:val="00BD2995"/>
    <w:rsid w:val="00BD2A43"/>
    <w:rsid w:val="00BD2FE3"/>
    <w:rsid w:val="00BD3077"/>
    <w:rsid w:val="00BD3105"/>
    <w:rsid w:val="00BD33FE"/>
    <w:rsid w:val="00BD36C4"/>
    <w:rsid w:val="00BD4599"/>
    <w:rsid w:val="00BD461F"/>
    <w:rsid w:val="00BD48B8"/>
    <w:rsid w:val="00BD4DAE"/>
    <w:rsid w:val="00BD5529"/>
    <w:rsid w:val="00BD5574"/>
    <w:rsid w:val="00BD5C0F"/>
    <w:rsid w:val="00BD5F03"/>
    <w:rsid w:val="00BD63CC"/>
    <w:rsid w:val="00BD6481"/>
    <w:rsid w:val="00BD6E6E"/>
    <w:rsid w:val="00BD710F"/>
    <w:rsid w:val="00BD7145"/>
    <w:rsid w:val="00BD734B"/>
    <w:rsid w:val="00BD7F86"/>
    <w:rsid w:val="00BE0152"/>
    <w:rsid w:val="00BE092F"/>
    <w:rsid w:val="00BE0D04"/>
    <w:rsid w:val="00BE107F"/>
    <w:rsid w:val="00BE1128"/>
    <w:rsid w:val="00BE1535"/>
    <w:rsid w:val="00BE175C"/>
    <w:rsid w:val="00BE1945"/>
    <w:rsid w:val="00BE1BAB"/>
    <w:rsid w:val="00BE221A"/>
    <w:rsid w:val="00BE2556"/>
    <w:rsid w:val="00BE26DA"/>
    <w:rsid w:val="00BE27D2"/>
    <w:rsid w:val="00BE2AD9"/>
    <w:rsid w:val="00BE2BBA"/>
    <w:rsid w:val="00BE2F1C"/>
    <w:rsid w:val="00BE3482"/>
    <w:rsid w:val="00BE3F46"/>
    <w:rsid w:val="00BE3F95"/>
    <w:rsid w:val="00BE428D"/>
    <w:rsid w:val="00BE43AC"/>
    <w:rsid w:val="00BE450B"/>
    <w:rsid w:val="00BE457C"/>
    <w:rsid w:val="00BE460A"/>
    <w:rsid w:val="00BE4D04"/>
    <w:rsid w:val="00BE4E33"/>
    <w:rsid w:val="00BE4FC5"/>
    <w:rsid w:val="00BE50CD"/>
    <w:rsid w:val="00BE5238"/>
    <w:rsid w:val="00BE5451"/>
    <w:rsid w:val="00BE5BB3"/>
    <w:rsid w:val="00BE5FA0"/>
    <w:rsid w:val="00BE6172"/>
    <w:rsid w:val="00BE6A4C"/>
    <w:rsid w:val="00BE7118"/>
    <w:rsid w:val="00BE721A"/>
    <w:rsid w:val="00BE721E"/>
    <w:rsid w:val="00BE749D"/>
    <w:rsid w:val="00BE75D3"/>
    <w:rsid w:val="00BE7767"/>
    <w:rsid w:val="00BE7853"/>
    <w:rsid w:val="00BE7C43"/>
    <w:rsid w:val="00BE7C8B"/>
    <w:rsid w:val="00BF0581"/>
    <w:rsid w:val="00BF0DBE"/>
    <w:rsid w:val="00BF1125"/>
    <w:rsid w:val="00BF125A"/>
    <w:rsid w:val="00BF15BB"/>
    <w:rsid w:val="00BF1D1C"/>
    <w:rsid w:val="00BF1FD5"/>
    <w:rsid w:val="00BF2500"/>
    <w:rsid w:val="00BF256D"/>
    <w:rsid w:val="00BF27C5"/>
    <w:rsid w:val="00BF2CB3"/>
    <w:rsid w:val="00BF356C"/>
    <w:rsid w:val="00BF3756"/>
    <w:rsid w:val="00BF3A01"/>
    <w:rsid w:val="00BF41F8"/>
    <w:rsid w:val="00BF42B1"/>
    <w:rsid w:val="00BF4889"/>
    <w:rsid w:val="00BF4D75"/>
    <w:rsid w:val="00BF54ED"/>
    <w:rsid w:val="00BF55BD"/>
    <w:rsid w:val="00BF574C"/>
    <w:rsid w:val="00BF5A97"/>
    <w:rsid w:val="00BF5E39"/>
    <w:rsid w:val="00BF6159"/>
    <w:rsid w:val="00BF62D2"/>
    <w:rsid w:val="00BF6840"/>
    <w:rsid w:val="00BF6CB0"/>
    <w:rsid w:val="00BF6E55"/>
    <w:rsid w:val="00BF6EA3"/>
    <w:rsid w:val="00BF6EC3"/>
    <w:rsid w:val="00BF7174"/>
    <w:rsid w:val="00BF7267"/>
    <w:rsid w:val="00BF74C5"/>
    <w:rsid w:val="00BF7944"/>
    <w:rsid w:val="00BF7DBE"/>
    <w:rsid w:val="00C002DE"/>
    <w:rsid w:val="00C00FC6"/>
    <w:rsid w:val="00C011EF"/>
    <w:rsid w:val="00C013A8"/>
    <w:rsid w:val="00C01628"/>
    <w:rsid w:val="00C01836"/>
    <w:rsid w:val="00C01A63"/>
    <w:rsid w:val="00C01AE1"/>
    <w:rsid w:val="00C01B4C"/>
    <w:rsid w:val="00C01D1C"/>
    <w:rsid w:val="00C01D4E"/>
    <w:rsid w:val="00C01D9C"/>
    <w:rsid w:val="00C024E5"/>
    <w:rsid w:val="00C02744"/>
    <w:rsid w:val="00C02827"/>
    <w:rsid w:val="00C0293E"/>
    <w:rsid w:val="00C02EE8"/>
    <w:rsid w:val="00C032EA"/>
    <w:rsid w:val="00C0356F"/>
    <w:rsid w:val="00C03588"/>
    <w:rsid w:val="00C03889"/>
    <w:rsid w:val="00C03921"/>
    <w:rsid w:val="00C03E0F"/>
    <w:rsid w:val="00C03FAB"/>
    <w:rsid w:val="00C04322"/>
    <w:rsid w:val="00C04404"/>
    <w:rsid w:val="00C044EA"/>
    <w:rsid w:val="00C049C8"/>
    <w:rsid w:val="00C04B30"/>
    <w:rsid w:val="00C04D23"/>
    <w:rsid w:val="00C04FB8"/>
    <w:rsid w:val="00C04FCF"/>
    <w:rsid w:val="00C050A9"/>
    <w:rsid w:val="00C050E7"/>
    <w:rsid w:val="00C0511A"/>
    <w:rsid w:val="00C0534B"/>
    <w:rsid w:val="00C05860"/>
    <w:rsid w:val="00C05AC4"/>
    <w:rsid w:val="00C05B57"/>
    <w:rsid w:val="00C05B5B"/>
    <w:rsid w:val="00C05BD2"/>
    <w:rsid w:val="00C06104"/>
    <w:rsid w:val="00C0631B"/>
    <w:rsid w:val="00C063DE"/>
    <w:rsid w:val="00C0649A"/>
    <w:rsid w:val="00C06A48"/>
    <w:rsid w:val="00C06D0F"/>
    <w:rsid w:val="00C06F43"/>
    <w:rsid w:val="00C0703E"/>
    <w:rsid w:val="00C0713E"/>
    <w:rsid w:val="00C0752B"/>
    <w:rsid w:val="00C076A3"/>
    <w:rsid w:val="00C076F0"/>
    <w:rsid w:val="00C07E1D"/>
    <w:rsid w:val="00C107A9"/>
    <w:rsid w:val="00C1098C"/>
    <w:rsid w:val="00C109D3"/>
    <w:rsid w:val="00C10E13"/>
    <w:rsid w:val="00C11445"/>
    <w:rsid w:val="00C11874"/>
    <w:rsid w:val="00C11FB4"/>
    <w:rsid w:val="00C11FCF"/>
    <w:rsid w:val="00C120FE"/>
    <w:rsid w:val="00C123ED"/>
    <w:rsid w:val="00C1252D"/>
    <w:rsid w:val="00C12F72"/>
    <w:rsid w:val="00C13883"/>
    <w:rsid w:val="00C13A38"/>
    <w:rsid w:val="00C13CC5"/>
    <w:rsid w:val="00C13E37"/>
    <w:rsid w:val="00C14364"/>
    <w:rsid w:val="00C14722"/>
    <w:rsid w:val="00C14ABD"/>
    <w:rsid w:val="00C14AEB"/>
    <w:rsid w:val="00C14C5C"/>
    <w:rsid w:val="00C14DB1"/>
    <w:rsid w:val="00C15954"/>
    <w:rsid w:val="00C15A87"/>
    <w:rsid w:val="00C15C71"/>
    <w:rsid w:val="00C15D66"/>
    <w:rsid w:val="00C15F2E"/>
    <w:rsid w:val="00C162DA"/>
    <w:rsid w:val="00C16493"/>
    <w:rsid w:val="00C166E6"/>
    <w:rsid w:val="00C16883"/>
    <w:rsid w:val="00C16CE9"/>
    <w:rsid w:val="00C17B19"/>
    <w:rsid w:val="00C17D65"/>
    <w:rsid w:val="00C17E11"/>
    <w:rsid w:val="00C17E72"/>
    <w:rsid w:val="00C17F7F"/>
    <w:rsid w:val="00C20234"/>
    <w:rsid w:val="00C20E7C"/>
    <w:rsid w:val="00C2109D"/>
    <w:rsid w:val="00C21139"/>
    <w:rsid w:val="00C21165"/>
    <w:rsid w:val="00C21239"/>
    <w:rsid w:val="00C217DB"/>
    <w:rsid w:val="00C21A02"/>
    <w:rsid w:val="00C21AB0"/>
    <w:rsid w:val="00C21C8E"/>
    <w:rsid w:val="00C21DE4"/>
    <w:rsid w:val="00C21FD6"/>
    <w:rsid w:val="00C22356"/>
    <w:rsid w:val="00C227B0"/>
    <w:rsid w:val="00C227FC"/>
    <w:rsid w:val="00C22818"/>
    <w:rsid w:val="00C22BFE"/>
    <w:rsid w:val="00C235DE"/>
    <w:rsid w:val="00C23DBD"/>
    <w:rsid w:val="00C23F40"/>
    <w:rsid w:val="00C244FA"/>
    <w:rsid w:val="00C24D88"/>
    <w:rsid w:val="00C24E46"/>
    <w:rsid w:val="00C25109"/>
    <w:rsid w:val="00C253B1"/>
    <w:rsid w:val="00C25795"/>
    <w:rsid w:val="00C257CA"/>
    <w:rsid w:val="00C257EE"/>
    <w:rsid w:val="00C25D88"/>
    <w:rsid w:val="00C25ED8"/>
    <w:rsid w:val="00C267AC"/>
    <w:rsid w:val="00C26A87"/>
    <w:rsid w:val="00C27136"/>
    <w:rsid w:val="00C27189"/>
    <w:rsid w:val="00C2761B"/>
    <w:rsid w:val="00C27F70"/>
    <w:rsid w:val="00C300CF"/>
    <w:rsid w:val="00C30373"/>
    <w:rsid w:val="00C30591"/>
    <w:rsid w:val="00C30651"/>
    <w:rsid w:val="00C30C32"/>
    <w:rsid w:val="00C30C84"/>
    <w:rsid w:val="00C31027"/>
    <w:rsid w:val="00C317E1"/>
    <w:rsid w:val="00C318B4"/>
    <w:rsid w:val="00C31E93"/>
    <w:rsid w:val="00C3204D"/>
    <w:rsid w:val="00C325F4"/>
    <w:rsid w:val="00C32841"/>
    <w:rsid w:val="00C32A01"/>
    <w:rsid w:val="00C32B8B"/>
    <w:rsid w:val="00C32CF8"/>
    <w:rsid w:val="00C32E42"/>
    <w:rsid w:val="00C3370F"/>
    <w:rsid w:val="00C33EE3"/>
    <w:rsid w:val="00C33FE0"/>
    <w:rsid w:val="00C34554"/>
    <w:rsid w:val="00C34AC1"/>
    <w:rsid w:val="00C34F8A"/>
    <w:rsid w:val="00C34FB7"/>
    <w:rsid w:val="00C351AD"/>
    <w:rsid w:val="00C35DBD"/>
    <w:rsid w:val="00C36127"/>
    <w:rsid w:val="00C3616B"/>
    <w:rsid w:val="00C367D8"/>
    <w:rsid w:val="00C368AD"/>
    <w:rsid w:val="00C3690D"/>
    <w:rsid w:val="00C36949"/>
    <w:rsid w:val="00C36C32"/>
    <w:rsid w:val="00C36DB0"/>
    <w:rsid w:val="00C375BF"/>
    <w:rsid w:val="00C37682"/>
    <w:rsid w:val="00C40125"/>
    <w:rsid w:val="00C40654"/>
    <w:rsid w:val="00C40C21"/>
    <w:rsid w:val="00C40FA5"/>
    <w:rsid w:val="00C410E7"/>
    <w:rsid w:val="00C41261"/>
    <w:rsid w:val="00C412E9"/>
    <w:rsid w:val="00C41A27"/>
    <w:rsid w:val="00C41AA0"/>
    <w:rsid w:val="00C41B9C"/>
    <w:rsid w:val="00C41CD0"/>
    <w:rsid w:val="00C41F4D"/>
    <w:rsid w:val="00C42038"/>
    <w:rsid w:val="00C42405"/>
    <w:rsid w:val="00C42818"/>
    <w:rsid w:val="00C42A0E"/>
    <w:rsid w:val="00C42AA2"/>
    <w:rsid w:val="00C42E38"/>
    <w:rsid w:val="00C42F1D"/>
    <w:rsid w:val="00C43008"/>
    <w:rsid w:val="00C431A8"/>
    <w:rsid w:val="00C4347A"/>
    <w:rsid w:val="00C436AD"/>
    <w:rsid w:val="00C43BF3"/>
    <w:rsid w:val="00C43F17"/>
    <w:rsid w:val="00C443D2"/>
    <w:rsid w:val="00C4462A"/>
    <w:rsid w:val="00C44649"/>
    <w:rsid w:val="00C44695"/>
    <w:rsid w:val="00C44B7F"/>
    <w:rsid w:val="00C4507E"/>
    <w:rsid w:val="00C450F7"/>
    <w:rsid w:val="00C4511F"/>
    <w:rsid w:val="00C4532B"/>
    <w:rsid w:val="00C45A36"/>
    <w:rsid w:val="00C45DF6"/>
    <w:rsid w:val="00C46121"/>
    <w:rsid w:val="00C462ED"/>
    <w:rsid w:val="00C4642A"/>
    <w:rsid w:val="00C465EE"/>
    <w:rsid w:val="00C46718"/>
    <w:rsid w:val="00C46BE8"/>
    <w:rsid w:val="00C46CF6"/>
    <w:rsid w:val="00C46D12"/>
    <w:rsid w:val="00C46F55"/>
    <w:rsid w:val="00C46F7E"/>
    <w:rsid w:val="00C47045"/>
    <w:rsid w:val="00C47302"/>
    <w:rsid w:val="00C47867"/>
    <w:rsid w:val="00C47AA7"/>
    <w:rsid w:val="00C47C91"/>
    <w:rsid w:val="00C47D79"/>
    <w:rsid w:val="00C50657"/>
    <w:rsid w:val="00C50893"/>
    <w:rsid w:val="00C50956"/>
    <w:rsid w:val="00C50D82"/>
    <w:rsid w:val="00C50E34"/>
    <w:rsid w:val="00C5135F"/>
    <w:rsid w:val="00C51499"/>
    <w:rsid w:val="00C51D19"/>
    <w:rsid w:val="00C51D2B"/>
    <w:rsid w:val="00C51D49"/>
    <w:rsid w:val="00C52244"/>
    <w:rsid w:val="00C522DD"/>
    <w:rsid w:val="00C52312"/>
    <w:rsid w:val="00C52713"/>
    <w:rsid w:val="00C52A89"/>
    <w:rsid w:val="00C53780"/>
    <w:rsid w:val="00C53C0F"/>
    <w:rsid w:val="00C53C5B"/>
    <w:rsid w:val="00C54513"/>
    <w:rsid w:val="00C54C8D"/>
    <w:rsid w:val="00C54CAE"/>
    <w:rsid w:val="00C54E82"/>
    <w:rsid w:val="00C55179"/>
    <w:rsid w:val="00C553F1"/>
    <w:rsid w:val="00C55839"/>
    <w:rsid w:val="00C55EC1"/>
    <w:rsid w:val="00C56F8D"/>
    <w:rsid w:val="00C56FF5"/>
    <w:rsid w:val="00C5709F"/>
    <w:rsid w:val="00C576B6"/>
    <w:rsid w:val="00C57877"/>
    <w:rsid w:val="00C57D99"/>
    <w:rsid w:val="00C600A0"/>
    <w:rsid w:val="00C6054A"/>
    <w:rsid w:val="00C607FD"/>
    <w:rsid w:val="00C60F57"/>
    <w:rsid w:val="00C612A2"/>
    <w:rsid w:val="00C6130E"/>
    <w:rsid w:val="00C6149B"/>
    <w:rsid w:val="00C61A82"/>
    <w:rsid w:val="00C624C8"/>
    <w:rsid w:val="00C6280E"/>
    <w:rsid w:val="00C62815"/>
    <w:rsid w:val="00C62B50"/>
    <w:rsid w:val="00C62ECB"/>
    <w:rsid w:val="00C6306B"/>
    <w:rsid w:val="00C630E0"/>
    <w:rsid w:val="00C63215"/>
    <w:rsid w:val="00C63308"/>
    <w:rsid w:val="00C633C7"/>
    <w:rsid w:val="00C635C9"/>
    <w:rsid w:val="00C636A3"/>
    <w:rsid w:val="00C6386B"/>
    <w:rsid w:val="00C63D8D"/>
    <w:rsid w:val="00C6421F"/>
    <w:rsid w:val="00C6443C"/>
    <w:rsid w:val="00C64669"/>
    <w:rsid w:val="00C64976"/>
    <w:rsid w:val="00C651AE"/>
    <w:rsid w:val="00C6534B"/>
    <w:rsid w:val="00C65C89"/>
    <w:rsid w:val="00C65F8E"/>
    <w:rsid w:val="00C666DC"/>
    <w:rsid w:val="00C668E7"/>
    <w:rsid w:val="00C66977"/>
    <w:rsid w:val="00C66C0B"/>
    <w:rsid w:val="00C66E7B"/>
    <w:rsid w:val="00C66F05"/>
    <w:rsid w:val="00C6746E"/>
    <w:rsid w:val="00C675E9"/>
    <w:rsid w:val="00C6761D"/>
    <w:rsid w:val="00C678B5"/>
    <w:rsid w:val="00C67B66"/>
    <w:rsid w:val="00C67B7B"/>
    <w:rsid w:val="00C67E6F"/>
    <w:rsid w:val="00C67FB0"/>
    <w:rsid w:val="00C67FEF"/>
    <w:rsid w:val="00C6A7C7"/>
    <w:rsid w:val="00C7017F"/>
    <w:rsid w:val="00C704B2"/>
    <w:rsid w:val="00C705AE"/>
    <w:rsid w:val="00C70820"/>
    <w:rsid w:val="00C70FC8"/>
    <w:rsid w:val="00C7117A"/>
    <w:rsid w:val="00C71359"/>
    <w:rsid w:val="00C7169C"/>
    <w:rsid w:val="00C7188C"/>
    <w:rsid w:val="00C7189C"/>
    <w:rsid w:val="00C71F8E"/>
    <w:rsid w:val="00C721DF"/>
    <w:rsid w:val="00C723F2"/>
    <w:rsid w:val="00C72D22"/>
    <w:rsid w:val="00C72D71"/>
    <w:rsid w:val="00C72D85"/>
    <w:rsid w:val="00C73655"/>
    <w:rsid w:val="00C73744"/>
    <w:rsid w:val="00C73BD0"/>
    <w:rsid w:val="00C73FAF"/>
    <w:rsid w:val="00C743B4"/>
    <w:rsid w:val="00C744FF"/>
    <w:rsid w:val="00C746A4"/>
    <w:rsid w:val="00C7470A"/>
    <w:rsid w:val="00C752AC"/>
    <w:rsid w:val="00C75B69"/>
    <w:rsid w:val="00C76038"/>
    <w:rsid w:val="00C76698"/>
    <w:rsid w:val="00C76977"/>
    <w:rsid w:val="00C76E53"/>
    <w:rsid w:val="00C76F2F"/>
    <w:rsid w:val="00C77048"/>
    <w:rsid w:val="00C77067"/>
    <w:rsid w:val="00C77127"/>
    <w:rsid w:val="00C7727A"/>
    <w:rsid w:val="00C7734A"/>
    <w:rsid w:val="00C77B45"/>
    <w:rsid w:val="00C8001E"/>
    <w:rsid w:val="00C800C5"/>
    <w:rsid w:val="00C80102"/>
    <w:rsid w:val="00C80354"/>
    <w:rsid w:val="00C80457"/>
    <w:rsid w:val="00C80A0D"/>
    <w:rsid w:val="00C80A3A"/>
    <w:rsid w:val="00C81CF6"/>
    <w:rsid w:val="00C821D5"/>
    <w:rsid w:val="00C8234D"/>
    <w:rsid w:val="00C823A4"/>
    <w:rsid w:val="00C82985"/>
    <w:rsid w:val="00C82A4B"/>
    <w:rsid w:val="00C83858"/>
    <w:rsid w:val="00C83985"/>
    <w:rsid w:val="00C83C8E"/>
    <w:rsid w:val="00C840CA"/>
    <w:rsid w:val="00C841C5"/>
    <w:rsid w:val="00C842B6"/>
    <w:rsid w:val="00C84448"/>
    <w:rsid w:val="00C844C4"/>
    <w:rsid w:val="00C84B14"/>
    <w:rsid w:val="00C84F04"/>
    <w:rsid w:val="00C8530E"/>
    <w:rsid w:val="00C857F4"/>
    <w:rsid w:val="00C85859"/>
    <w:rsid w:val="00C859D4"/>
    <w:rsid w:val="00C85B1F"/>
    <w:rsid w:val="00C85D03"/>
    <w:rsid w:val="00C85E6A"/>
    <w:rsid w:val="00C85F2D"/>
    <w:rsid w:val="00C869CF"/>
    <w:rsid w:val="00C86CA4"/>
    <w:rsid w:val="00C86CDB"/>
    <w:rsid w:val="00C86DEB"/>
    <w:rsid w:val="00C86F40"/>
    <w:rsid w:val="00C875B8"/>
    <w:rsid w:val="00C876CC"/>
    <w:rsid w:val="00C87B68"/>
    <w:rsid w:val="00C87BF7"/>
    <w:rsid w:val="00C87CF2"/>
    <w:rsid w:val="00C87E58"/>
    <w:rsid w:val="00C901BF"/>
    <w:rsid w:val="00C902B4"/>
    <w:rsid w:val="00C903F3"/>
    <w:rsid w:val="00C90603"/>
    <w:rsid w:val="00C907C6"/>
    <w:rsid w:val="00C9096B"/>
    <w:rsid w:val="00C90A39"/>
    <w:rsid w:val="00C90D67"/>
    <w:rsid w:val="00C911A8"/>
    <w:rsid w:val="00C915E6"/>
    <w:rsid w:val="00C9245E"/>
    <w:rsid w:val="00C92D2E"/>
    <w:rsid w:val="00C92FF1"/>
    <w:rsid w:val="00C9356D"/>
    <w:rsid w:val="00C938C6"/>
    <w:rsid w:val="00C93A7F"/>
    <w:rsid w:val="00C93A83"/>
    <w:rsid w:val="00C93D80"/>
    <w:rsid w:val="00C93E4B"/>
    <w:rsid w:val="00C940E7"/>
    <w:rsid w:val="00C9492B"/>
    <w:rsid w:val="00C95024"/>
    <w:rsid w:val="00C950B7"/>
    <w:rsid w:val="00C951D1"/>
    <w:rsid w:val="00C954C1"/>
    <w:rsid w:val="00C955C5"/>
    <w:rsid w:val="00C9560B"/>
    <w:rsid w:val="00C958DA"/>
    <w:rsid w:val="00C95ED5"/>
    <w:rsid w:val="00C95EE0"/>
    <w:rsid w:val="00C960FA"/>
    <w:rsid w:val="00C96243"/>
    <w:rsid w:val="00C96534"/>
    <w:rsid w:val="00C96787"/>
    <w:rsid w:val="00C96B28"/>
    <w:rsid w:val="00C97DD1"/>
    <w:rsid w:val="00CA0018"/>
    <w:rsid w:val="00CA0263"/>
    <w:rsid w:val="00CA02CA"/>
    <w:rsid w:val="00CA0510"/>
    <w:rsid w:val="00CA0A53"/>
    <w:rsid w:val="00CA0E3F"/>
    <w:rsid w:val="00CA102B"/>
    <w:rsid w:val="00CA14A6"/>
    <w:rsid w:val="00CA177F"/>
    <w:rsid w:val="00CA179A"/>
    <w:rsid w:val="00CA1A4D"/>
    <w:rsid w:val="00CA1CFD"/>
    <w:rsid w:val="00CA2990"/>
    <w:rsid w:val="00CA2BA0"/>
    <w:rsid w:val="00CA305E"/>
    <w:rsid w:val="00CA3413"/>
    <w:rsid w:val="00CA3479"/>
    <w:rsid w:val="00CA3603"/>
    <w:rsid w:val="00CA3703"/>
    <w:rsid w:val="00CA38A0"/>
    <w:rsid w:val="00CA3BD7"/>
    <w:rsid w:val="00CA3F4B"/>
    <w:rsid w:val="00CA3F8B"/>
    <w:rsid w:val="00CA40F9"/>
    <w:rsid w:val="00CA438F"/>
    <w:rsid w:val="00CA451C"/>
    <w:rsid w:val="00CA4576"/>
    <w:rsid w:val="00CA4BA2"/>
    <w:rsid w:val="00CA4F31"/>
    <w:rsid w:val="00CA5521"/>
    <w:rsid w:val="00CA59B3"/>
    <w:rsid w:val="00CA59FE"/>
    <w:rsid w:val="00CA5BB6"/>
    <w:rsid w:val="00CA5CC3"/>
    <w:rsid w:val="00CA6336"/>
    <w:rsid w:val="00CA700D"/>
    <w:rsid w:val="00CA7049"/>
    <w:rsid w:val="00CA7BF9"/>
    <w:rsid w:val="00CB0054"/>
    <w:rsid w:val="00CB0281"/>
    <w:rsid w:val="00CB0393"/>
    <w:rsid w:val="00CB06D3"/>
    <w:rsid w:val="00CB0B19"/>
    <w:rsid w:val="00CB0E8F"/>
    <w:rsid w:val="00CB120B"/>
    <w:rsid w:val="00CB1328"/>
    <w:rsid w:val="00CB15E6"/>
    <w:rsid w:val="00CB1669"/>
    <w:rsid w:val="00CB19B1"/>
    <w:rsid w:val="00CB1AAE"/>
    <w:rsid w:val="00CB1B1C"/>
    <w:rsid w:val="00CB1E8C"/>
    <w:rsid w:val="00CB21C3"/>
    <w:rsid w:val="00CB256E"/>
    <w:rsid w:val="00CB29B0"/>
    <w:rsid w:val="00CB2E0A"/>
    <w:rsid w:val="00CB2FDC"/>
    <w:rsid w:val="00CB316B"/>
    <w:rsid w:val="00CB31DD"/>
    <w:rsid w:val="00CB322D"/>
    <w:rsid w:val="00CB35DD"/>
    <w:rsid w:val="00CB3899"/>
    <w:rsid w:val="00CB3E2A"/>
    <w:rsid w:val="00CB470D"/>
    <w:rsid w:val="00CB4847"/>
    <w:rsid w:val="00CB4DA0"/>
    <w:rsid w:val="00CB552A"/>
    <w:rsid w:val="00CB55B0"/>
    <w:rsid w:val="00CB5B92"/>
    <w:rsid w:val="00CB5C33"/>
    <w:rsid w:val="00CB5D7B"/>
    <w:rsid w:val="00CB5F28"/>
    <w:rsid w:val="00CB6ABE"/>
    <w:rsid w:val="00CB6B84"/>
    <w:rsid w:val="00CB7269"/>
    <w:rsid w:val="00CB769F"/>
    <w:rsid w:val="00CC0AA8"/>
    <w:rsid w:val="00CC0C47"/>
    <w:rsid w:val="00CC0CD9"/>
    <w:rsid w:val="00CC112E"/>
    <w:rsid w:val="00CC11C7"/>
    <w:rsid w:val="00CC12EB"/>
    <w:rsid w:val="00CC19A2"/>
    <w:rsid w:val="00CC1B2A"/>
    <w:rsid w:val="00CC1CA3"/>
    <w:rsid w:val="00CC1DA0"/>
    <w:rsid w:val="00CC1E63"/>
    <w:rsid w:val="00CC20F5"/>
    <w:rsid w:val="00CC2DE5"/>
    <w:rsid w:val="00CC2EAE"/>
    <w:rsid w:val="00CC30DE"/>
    <w:rsid w:val="00CC3283"/>
    <w:rsid w:val="00CC36E7"/>
    <w:rsid w:val="00CC3717"/>
    <w:rsid w:val="00CC3CB7"/>
    <w:rsid w:val="00CC47BE"/>
    <w:rsid w:val="00CC48F4"/>
    <w:rsid w:val="00CC4963"/>
    <w:rsid w:val="00CC5848"/>
    <w:rsid w:val="00CC5906"/>
    <w:rsid w:val="00CC5965"/>
    <w:rsid w:val="00CC5EE5"/>
    <w:rsid w:val="00CC613A"/>
    <w:rsid w:val="00CC61F1"/>
    <w:rsid w:val="00CC64B2"/>
    <w:rsid w:val="00CC685C"/>
    <w:rsid w:val="00CC6A8F"/>
    <w:rsid w:val="00CC6ECC"/>
    <w:rsid w:val="00CC73DD"/>
    <w:rsid w:val="00CC74B0"/>
    <w:rsid w:val="00CC756D"/>
    <w:rsid w:val="00CC769A"/>
    <w:rsid w:val="00CC76F9"/>
    <w:rsid w:val="00CC7966"/>
    <w:rsid w:val="00CD0613"/>
    <w:rsid w:val="00CD1641"/>
    <w:rsid w:val="00CD1B08"/>
    <w:rsid w:val="00CD1E50"/>
    <w:rsid w:val="00CD1FF3"/>
    <w:rsid w:val="00CD24B3"/>
    <w:rsid w:val="00CD26BC"/>
    <w:rsid w:val="00CD26E5"/>
    <w:rsid w:val="00CD29F4"/>
    <w:rsid w:val="00CD2D6A"/>
    <w:rsid w:val="00CD2DB6"/>
    <w:rsid w:val="00CD3119"/>
    <w:rsid w:val="00CD31E6"/>
    <w:rsid w:val="00CD3850"/>
    <w:rsid w:val="00CD3C56"/>
    <w:rsid w:val="00CD3F8F"/>
    <w:rsid w:val="00CD4326"/>
    <w:rsid w:val="00CD437E"/>
    <w:rsid w:val="00CD43C4"/>
    <w:rsid w:val="00CD465A"/>
    <w:rsid w:val="00CD4CD7"/>
    <w:rsid w:val="00CD4CFF"/>
    <w:rsid w:val="00CD4F9B"/>
    <w:rsid w:val="00CD5244"/>
    <w:rsid w:val="00CD5378"/>
    <w:rsid w:val="00CD55A9"/>
    <w:rsid w:val="00CD574B"/>
    <w:rsid w:val="00CD5911"/>
    <w:rsid w:val="00CD5B1A"/>
    <w:rsid w:val="00CD5B40"/>
    <w:rsid w:val="00CD5F5D"/>
    <w:rsid w:val="00CD60AB"/>
    <w:rsid w:val="00CD62C7"/>
    <w:rsid w:val="00CD7058"/>
    <w:rsid w:val="00CD769C"/>
    <w:rsid w:val="00CD7A6C"/>
    <w:rsid w:val="00CD7D4C"/>
    <w:rsid w:val="00CD7F06"/>
    <w:rsid w:val="00CE0171"/>
    <w:rsid w:val="00CE06CF"/>
    <w:rsid w:val="00CE072E"/>
    <w:rsid w:val="00CE0E07"/>
    <w:rsid w:val="00CE0E1B"/>
    <w:rsid w:val="00CE12D2"/>
    <w:rsid w:val="00CE14E5"/>
    <w:rsid w:val="00CE19A7"/>
    <w:rsid w:val="00CE1B1F"/>
    <w:rsid w:val="00CE2023"/>
    <w:rsid w:val="00CE2784"/>
    <w:rsid w:val="00CE27A7"/>
    <w:rsid w:val="00CE2EEB"/>
    <w:rsid w:val="00CE2F09"/>
    <w:rsid w:val="00CE2F0D"/>
    <w:rsid w:val="00CE2F29"/>
    <w:rsid w:val="00CE345D"/>
    <w:rsid w:val="00CE3865"/>
    <w:rsid w:val="00CE3B55"/>
    <w:rsid w:val="00CE4447"/>
    <w:rsid w:val="00CE4572"/>
    <w:rsid w:val="00CE4836"/>
    <w:rsid w:val="00CE4901"/>
    <w:rsid w:val="00CE4A1F"/>
    <w:rsid w:val="00CE4CF9"/>
    <w:rsid w:val="00CE557C"/>
    <w:rsid w:val="00CE56E0"/>
    <w:rsid w:val="00CE571F"/>
    <w:rsid w:val="00CE57C3"/>
    <w:rsid w:val="00CE5906"/>
    <w:rsid w:val="00CE5AFB"/>
    <w:rsid w:val="00CE5BB3"/>
    <w:rsid w:val="00CE5BB8"/>
    <w:rsid w:val="00CE5C71"/>
    <w:rsid w:val="00CE66B7"/>
    <w:rsid w:val="00CE66BE"/>
    <w:rsid w:val="00CE6A9D"/>
    <w:rsid w:val="00CE6B4B"/>
    <w:rsid w:val="00CE6C5C"/>
    <w:rsid w:val="00CE6CBA"/>
    <w:rsid w:val="00CE6E2F"/>
    <w:rsid w:val="00CE72A9"/>
    <w:rsid w:val="00CE76BA"/>
    <w:rsid w:val="00CE7988"/>
    <w:rsid w:val="00CF09A8"/>
    <w:rsid w:val="00CF0B5B"/>
    <w:rsid w:val="00CF0C30"/>
    <w:rsid w:val="00CF0E5D"/>
    <w:rsid w:val="00CF1003"/>
    <w:rsid w:val="00CF1156"/>
    <w:rsid w:val="00CF126B"/>
    <w:rsid w:val="00CF138C"/>
    <w:rsid w:val="00CF13C8"/>
    <w:rsid w:val="00CF1403"/>
    <w:rsid w:val="00CF15B2"/>
    <w:rsid w:val="00CF1909"/>
    <w:rsid w:val="00CF1A41"/>
    <w:rsid w:val="00CF1B0A"/>
    <w:rsid w:val="00CF1C59"/>
    <w:rsid w:val="00CF258F"/>
    <w:rsid w:val="00CF299C"/>
    <w:rsid w:val="00CF300E"/>
    <w:rsid w:val="00CF31BF"/>
    <w:rsid w:val="00CF322A"/>
    <w:rsid w:val="00CF33EA"/>
    <w:rsid w:val="00CF3909"/>
    <w:rsid w:val="00CF3EB4"/>
    <w:rsid w:val="00CF4567"/>
    <w:rsid w:val="00CF4A1C"/>
    <w:rsid w:val="00CF4DB0"/>
    <w:rsid w:val="00CF4E6C"/>
    <w:rsid w:val="00CF4F8A"/>
    <w:rsid w:val="00CF504F"/>
    <w:rsid w:val="00CF53E2"/>
    <w:rsid w:val="00CF57B4"/>
    <w:rsid w:val="00CF59B0"/>
    <w:rsid w:val="00CF5C76"/>
    <w:rsid w:val="00CF62E7"/>
    <w:rsid w:val="00CF635B"/>
    <w:rsid w:val="00CF63EB"/>
    <w:rsid w:val="00CF6B9A"/>
    <w:rsid w:val="00CF6E51"/>
    <w:rsid w:val="00CF6FB4"/>
    <w:rsid w:val="00CF7314"/>
    <w:rsid w:val="00CF7462"/>
    <w:rsid w:val="00CF7703"/>
    <w:rsid w:val="00CF7922"/>
    <w:rsid w:val="00CF79AB"/>
    <w:rsid w:val="00CF7E4F"/>
    <w:rsid w:val="00D0001D"/>
    <w:rsid w:val="00D00323"/>
    <w:rsid w:val="00D00938"/>
    <w:rsid w:val="00D009AB"/>
    <w:rsid w:val="00D00BA7"/>
    <w:rsid w:val="00D01516"/>
    <w:rsid w:val="00D0187D"/>
    <w:rsid w:val="00D01D3D"/>
    <w:rsid w:val="00D01F71"/>
    <w:rsid w:val="00D01F99"/>
    <w:rsid w:val="00D01FE8"/>
    <w:rsid w:val="00D022E8"/>
    <w:rsid w:val="00D02639"/>
    <w:rsid w:val="00D0286D"/>
    <w:rsid w:val="00D02989"/>
    <w:rsid w:val="00D02F2D"/>
    <w:rsid w:val="00D030C7"/>
    <w:rsid w:val="00D034AA"/>
    <w:rsid w:val="00D0378F"/>
    <w:rsid w:val="00D04030"/>
    <w:rsid w:val="00D04051"/>
    <w:rsid w:val="00D04171"/>
    <w:rsid w:val="00D04247"/>
    <w:rsid w:val="00D04636"/>
    <w:rsid w:val="00D04682"/>
    <w:rsid w:val="00D04697"/>
    <w:rsid w:val="00D0472B"/>
    <w:rsid w:val="00D0495A"/>
    <w:rsid w:val="00D04B1B"/>
    <w:rsid w:val="00D05075"/>
    <w:rsid w:val="00D054D4"/>
    <w:rsid w:val="00D05994"/>
    <w:rsid w:val="00D05A8C"/>
    <w:rsid w:val="00D05C81"/>
    <w:rsid w:val="00D05DB0"/>
    <w:rsid w:val="00D06021"/>
    <w:rsid w:val="00D0608F"/>
    <w:rsid w:val="00D060B4"/>
    <w:rsid w:val="00D0616C"/>
    <w:rsid w:val="00D06A3E"/>
    <w:rsid w:val="00D06D4E"/>
    <w:rsid w:val="00D06D8A"/>
    <w:rsid w:val="00D07189"/>
    <w:rsid w:val="00D07891"/>
    <w:rsid w:val="00D07A44"/>
    <w:rsid w:val="00D07A5C"/>
    <w:rsid w:val="00D07E4D"/>
    <w:rsid w:val="00D07FAA"/>
    <w:rsid w:val="00D10242"/>
    <w:rsid w:val="00D10445"/>
    <w:rsid w:val="00D10C6E"/>
    <w:rsid w:val="00D10F70"/>
    <w:rsid w:val="00D1105F"/>
    <w:rsid w:val="00D110B5"/>
    <w:rsid w:val="00D110D3"/>
    <w:rsid w:val="00D11263"/>
    <w:rsid w:val="00D115C6"/>
    <w:rsid w:val="00D11605"/>
    <w:rsid w:val="00D117E4"/>
    <w:rsid w:val="00D1183F"/>
    <w:rsid w:val="00D11A2A"/>
    <w:rsid w:val="00D11DEC"/>
    <w:rsid w:val="00D120F5"/>
    <w:rsid w:val="00D1253D"/>
    <w:rsid w:val="00D12C2E"/>
    <w:rsid w:val="00D12C4C"/>
    <w:rsid w:val="00D12EA2"/>
    <w:rsid w:val="00D130EB"/>
    <w:rsid w:val="00D132C7"/>
    <w:rsid w:val="00D13550"/>
    <w:rsid w:val="00D1365C"/>
    <w:rsid w:val="00D1378E"/>
    <w:rsid w:val="00D137D9"/>
    <w:rsid w:val="00D139ED"/>
    <w:rsid w:val="00D13A63"/>
    <w:rsid w:val="00D13E0F"/>
    <w:rsid w:val="00D1412F"/>
    <w:rsid w:val="00D14526"/>
    <w:rsid w:val="00D145E9"/>
    <w:rsid w:val="00D14695"/>
    <w:rsid w:val="00D1479B"/>
    <w:rsid w:val="00D14BB1"/>
    <w:rsid w:val="00D14E18"/>
    <w:rsid w:val="00D1500F"/>
    <w:rsid w:val="00D151CE"/>
    <w:rsid w:val="00D15383"/>
    <w:rsid w:val="00D15A10"/>
    <w:rsid w:val="00D15C53"/>
    <w:rsid w:val="00D15E90"/>
    <w:rsid w:val="00D1625A"/>
    <w:rsid w:val="00D1632F"/>
    <w:rsid w:val="00D167A8"/>
    <w:rsid w:val="00D16ACD"/>
    <w:rsid w:val="00D16B45"/>
    <w:rsid w:val="00D1722C"/>
    <w:rsid w:val="00D1734B"/>
    <w:rsid w:val="00D174BA"/>
    <w:rsid w:val="00D17C1C"/>
    <w:rsid w:val="00D17C91"/>
    <w:rsid w:val="00D17EBB"/>
    <w:rsid w:val="00D201B6"/>
    <w:rsid w:val="00D201F9"/>
    <w:rsid w:val="00D204D4"/>
    <w:rsid w:val="00D20777"/>
    <w:rsid w:val="00D20AEA"/>
    <w:rsid w:val="00D2132D"/>
    <w:rsid w:val="00D2155A"/>
    <w:rsid w:val="00D21AB2"/>
    <w:rsid w:val="00D21F14"/>
    <w:rsid w:val="00D2204A"/>
    <w:rsid w:val="00D22150"/>
    <w:rsid w:val="00D22AB2"/>
    <w:rsid w:val="00D22BA5"/>
    <w:rsid w:val="00D22CDF"/>
    <w:rsid w:val="00D22D6E"/>
    <w:rsid w:val="00D2320E"/>
    <w:rsid w:val="00D23471"/>
    <w:rsid w:val="00D235BE"/>
    <w:rsid w:val="00D239E8"/>
    <w:rsid w:val="00D23B86"/>
    <w:rsid w:val="00D241F2"/>
    <w:rsid w:val="00D24781"/>
    <w:rsid w:val="00D2489E"/>
    <w:rsid w:val="00D24B5F"/>
    <w:rsid w:val="00D24B60"/>
    <w:rsid w:val="00D25406"/>
    <w:rsid w:val="00D25955"/>
    <w:rsid w:val="00D259F4"/>
    <w:rsid w:val="00D25A8B"/>
    <w:rsid w:val="00D26447"/>
    <w:rsid w:val="00D264B2"/>
    <w:rsid w:val="00D266D9"/>
    <w:rsid w:val="00D2686E"/>
    <w:rsid w:val="00D26B04"/>
    <w:rsid w:val="00D26D9C"/>
    <w:rsid w:val="00D26EBE"/>
    <w:rsid w:val="00D27070"/>
    <w:rsid w:val="00D272E9"/>
    <w:rsid w:val="00D27916"/>
    <w:rsid w:val="00D27BE1"/>
    <w:rsid w:val="00D27CC5"/>
    <w:rsid w:val="00D303F1"/>
    <w:rsid w:val="00D30489"/>
    <w:rsid w:val="00D30620"/>
    <w:rsid w:val="00D30F52"/>
    <w:rsid w:val="00D31359"/>
    <w:rsid w:val="00D313E7"/>
    <w:rsid w:val="00D316FC"/>
    <w:rsid w:val="00D319F5"/>
    <w:rsid w:val="00D3210C"/>
    <w:rsid w:val="00D32297"/>
    <w:rsid w:val="00D3248C"/>
    <w:rsid w:val="00D32885"/>
    <w:rsid w:val="00D330A5"/>
    <w:rsid w:val="00D330AB"/>
    <w:rsid w:val="00D33403"/>
    <w:rsid w:val="00D33809"/>
    <w:rsid w:val="00D33CC0"/>
    <w:rsid w:val="00D3428D"/>
    <w:rsid w:val="00D34926"/>
    <w:rsid w:val="00D34BF8"/>
    <w:rsid w:val="00D34C0B"/>
    <w:rsid w:val="00D34FDA"/>
    <w:rsid w:val="00D35122"/>
    <w:rsid w:val="00D3522A"/>
    <w:rsid w:val="00D3534C"/>
    <w:rsid w:val="00D353F3"/>
    <w:rsid w:val="00D3556F"/>
    <w:rsid w:val="00D357C0"/>
    <w:rsid w:val="00D35B96"/>
    <w:rsid w:val="00D35F18"/>
    <w:rsid w:val="00D36272"/>
    <w:rsid w:val="00D36371"/>
    <w:rsid w:val="00D36CBF"/>
    <w:rsid w:val="00D37063"/>
    <w:rsid w:val="00D3709C"/>
    <w:rsid w:val="00D3719B"/>
    <w:rsid w:val="00D371A7"/>
    <w:rsid w:val="00D37543"/>
    <w:rsid w:val="00D40031"/>
    <w:rsid w:val="00D40553"/>
    <w:rsid w:val="00D40A1C"/>
    <w:rsid w:val="00D40EB4"/>
    <w:rsid w:val="00D41017"/>
    <w:rsid w:val="00D412E9"/>
    <w:rsid w:val="00D4133E"/>
    <w:rsid w:val="00D4142E"/>
    <w:rsid w:val="00D41490"/>
    <w:rsid w:val="00D41836"/>
    <w:rsid w:val="00D418B1"/>
    <w:rsid w:val="00D418B5"/>
    <w:rsid w:val="00D41C4E"/>
    <w:rsid w:val="00D43513"/>
    <w:rsid w:val="00D43651"/>
    <w:rsid w:val="00D43656"/>
    <w:rsid w:val="00D43800"/>
    <w:rsid w:val="00D43964"/>
    <w:rsid w:val="00D43A00"/>
    <w:rsid w:val="00D4412B"/>
    <w:rsid w:val="00D44163"/>
    <w:rsid w:val="00D444D4"/>
    <w:rsid w:val="00D44B09"/>
    <w:rsid w:val="00D44B64"/>
    <w:rsid w:val="00D44F85"/>
    <w:rsid w:val="00D45024"/>
    <w:rsid w:val="00D459D5"/>
    <w:rsid w:val="00D45AA0"/>
    <w:rsid w:val="00D45FCB"/>
    <w:rsid w:val="00D461F7"/>
    <w:rsid w:val="00D46324"/>
    <w:rsid w:val="00D463D9"/>
    <w:rsid w:val="00D464BF"/>
    <w:rsid w:val="00D46C67"/>
    <w:rsid w:val="00D46CA4"/>
    <w:rsid w:val="00D46D78"/>
    <w:rsid w:val="00D47044"/>
    <w:rsid w:val="00D471BC"/>
    <w:rsid w:val="00D47347"/>
    <w:rsid w:val="00D4756E"/>
    <w:rsid w:val="00D47696"/>
    <w:rsid w:val="00D4775E"/>
    <w:rsid w:val="00D47768"/>
    <w:rsid w:val="00D47789"/>
    <w:rsid w:val="00D50055"/>
    <w:rsid w:val="00D5043B"/>
    <w:rsid w:val="00D50DA0"/>
    <w:rsid w:val="00D51868"/>
    <w:rsid w:val="00D51A2B"/>
    <w:rsid w:val="00D520F4"/>
    <w:rsid w:val="00D52254"/>
    <w:rsid w:val="00D52344"/>
    <w:rsid w:val="00D52429"/>
    <w:rsid w:val="00D5255C"/>
    <w:rsid w:val="00D52667"/>
    <w:rsid w:val="00D52947"/>
    <w:rsid w:val="00D52AE7"/>
    <w:rsid w:val="00D52B2E"/>
    <w:rsid w:val="00D52B3F"/>
    <w:rsid w:val="00D52B73"/>
    <w:rsid w:val="00D5300E"/>
    <w:rsid w:val="00D532F2"/>
    <w:rsid w:val="00D5359C"/>
    <w:rsid w:val="00D538B1"/>
    <w:rsid w:val="00D53953"/>
    <w:rsid w:val="00D53D32"/>
    <w:rsid w:val="00D53D67"/>
    <w:rsid w:val="00D5415D"/>
    <w:rsid w:val="00D54E72"/>
    <w:rsid w:val="00D553C2"/>
    <w:rsid w:val="00D556F1"/>
    <w:rsid w:val="00D5577B"/>
    <w:rsid w:val="00D55B38"/>
    <w:rsid w:val="00D5617F"/>
    <w:rsid w:val="00D56471"/>
    <w:rsid w:val="00D564D3"/>
    <w:rsid w:val="00D5659A"/>
    <w:rsid w:val="00D56ECA"/>
    <w:rsid w:val="00D571C6"/>
    <w:rsid w:val="00D57581"/>
    <w:rsid w:val="00D57719"/>
    <w:rsid w:val="00D57C84"/>
    <w:rsid w:val="00D60177"/>
    <w:rsid w:val="00D6039B"/>
    <w:rsid w:val="00D60D00"/>
    <w:rsid w:val="00D60F64"/>
    <w:rsid w:val="00D615CC"/>
    <w:rsid w:val="00D61710"/>
    <w:rsid w:val="00D61A41"/>
    <w:rsid w:val="00D61E93"/>
    <w:rsid w:val="00D61FCA"/>
    <w:rsid w:val="00D62029"/>
    <w:rsid w:val="00D622D4"/>
    <w:rsid w:val="00D622DD"/>
    <w:rsid w:val="00D62CC3"/>
    <w:rsid w:val="00D62D85"/>
    <w:rsid w:val="00D6326F"/>
    <w:rsid w:val="00D63E8E"/>
    <w:rsid w:val="00D63FAC"/>
    <w:rsid w:val="00D64207"/>
    <w:rsid w:val="00D64275"/>
    <w:rsid w:val="00D643D7"/>
    <w:rsid w:val="00D64658"/>
    <w:rsid w:val="00D6478A"/>
    <w:rsid w:val="00D648B8"/>
    <w:rsid w:val="00D64A46"/>
    <w:rsid w:val="00D651F8"/>
    <w:rsid w:val="00D657E2"/>
    <w:rsid w:val="00D65BFE"/>
    <w:rsid w:val="00D65FD7"/>
    <w:rsid w:val="00D65FF3"/>
    <w:rsid w:val="00D661CE"/>
    <w:rsid w:val="00D66B64"/>
    <w:rsid w:val="00D66BBE"/>
    <w:rsid w:val="00D66BF0"/>
    <w:rsid w:val="00D67329"/>
    <w:rsid w:val="00D67746"/>
    <w:rsid w:val="00D67DAF"/>
    <w:rsid w:val="00D7000A"/>
    <w:rsid w:val="00D709AE"/>
    <w:rsid w:val="00D70ACA"/>
    <w:rsid w:val="00D70B5A"/>
    <w:rsid w:val="00D70F21"/>
    <w:rsid w:val="00D70F42"/>
    <w:rsid w:val="00D7119A"/>
    <w:rsid w:val="00D7147F"/>
    <w:rsid w:val="00D714F3"/>
    <w:rsid w:val="00D71768"/>
    <w:rsid w:val="00D717B9"/>
    <w:rsid w:val="00D71972"/>
    <w:rsid w:val="00D71A6F"/>
    <w:rsid w:val="00D71D89"/>
    <w:rsid w:val="00D71FB0"/>
    <w:rsid w:val="00D71FF0"/>
    <w:rsid w:val="00D722EA"/>
    <w:rsid w:val="00D726B7"/>
    <w:rsid w:val="00D731BB"/>
    <w:rsid w:val="00D73441"/>
    <w:rsid w:val="00D7347B"/>
    <w:rsid w:val="00D7363D"/>
    <w:rsid w:val="00D73696"/>
    <w:rsid w:val="00D73711"/>
    <w:rsid w:val="00D73848"/>
    <w:rsid w:val="00D74167"/>
    <w:rsid w:val="00D741FD"/>
    <w:rsid w:val="00D741FF"/>
    <w:rsid w:val="00D7428B"/>
    <w:rsid w:val="00D743B7"/>
    <w:rsid w:val="00D7472F"/>
    <w:rsid w:val="00D74797"/>
    <w:rsid w:val="00D747C5"/>
    <w:rsid w:val="00D74C4C"/>
    <w:rsid w:val="00D7571F"/>
    <w:rsid w:val="00D75766"/>
    <w:rsid w:val="00D757A5"/>
    <w:rsid w:val="00D75D14"/>
    <w:rsid w:val="00D75EDF"/>
    <w:rsid w:val="00D75FC9"/>
    <w:rsid w:val="00D76F74"/>
    <w:rsid w:val="00D77039"/>
    <w:rsid w:val="00D771D7"/>
    <w:rsid w:val="00D77478"/>
    <w:rsid w:val="00D77717"/>
    <w:rsid w:val="00D77A65"/>
    <w:rsid w:val="00D77CDE"/>
    <w:rsid w:val="00D77E53"/>
    <w:rsid w:val="00D77E61"/>
    <w:rsid w:val="00D77F13"/>
    <w:rsid w:val="00D801E6"/>
    <w:rsid w:val="00D802EA"/>
    <w:rsid w:val="00D810D5"/>
    <w:rsid w:val="00D816CA"/>
    <w:rsid w:val="00D817EB"/>
    <w:rsid w:val="00D81880"/>
    <w:rsid w:val="00D81F4C"/>
    <w:rsid w:val="00D823A2"/>
    <w:rsid w:val="00D824E9"/>
    <w:rsid w:val="00D82CAA"/>
    <w:rsid w:val="00D832E4"/>
    <w:rsid w:val="00D8345F"/>
    <w:rsid w:val="00D83602"/>
    <w:rsid w:val="00D83775"/>
    <w:rsid w:val="00D83F1C"/>
    <w:rsid w:val="00D83FA0"/>
    <w:rsid w:val="00D84441"/>
    <w:rsid w:val="00D844D4"/>
    <w:rsid w:val="00D84B9A"/>
    <w:rsid w:val="00D84CA8"/>
    <w:rsid w:val="00D84CDC"/>
    <w:rsid w:val="00D85104"/>
    <w:rsid w:val="00D85186"/>
    <w:rsid w:val="00D851E8"/>
    <w:rsid w:val="00D859EF"/>
    <w:rsid w:val="00D85B1C"/>
    <w:rsid w:val="00D85F87"/>
    <w:rsid w:val="00D86326"/>
    <w:rsid w:val="00D86359"/>
    <w:rsid w:val="00D86940"/>
    <w:rsid w:val="00D86BAA"/>
    <w:rsid w:val="00D86BE2"/>
    <w:rsid w:val="00D86D6D"/>
    <w:rsid w:val="00D86F0A"/>
    <w:rsid w:val="00D874FE"/>
    <w:rsid w:val="00D875FF"/>
    <w:rsid w:val="00D879F4"/>
    <w:rsid w:val="00D87CEC"/>
    <w:rsid w:val="00D90129"/>
    <w:rsid w:val="00D9090F"/>
    <w:rsid w:val="00D90C72"/>
    <w:rsid w:val="00D90E29"/>
    <w:rsid w:val="00D90FE4"/>
    <w:rsid w:val="00D91704"/>
    <w:rsid w:val="00D91833"/>
    <w:rsid w:val="00D918F1"/>
    <w:rsid w:val="00D92296"/>
    <w:rsid w:val="00D922B3"/>
    <w:rsid w:val="00D9238E"/>
    <w:rsid w:val="00D925BC"/>
    <w:rsid w:val="00D927A0"/>
    <w:rsid w:val="00D928D3"/>
    <w:rsid w:val="00D93BC1"/>
    <w:rsid w:val="00D941AE"/>
    <w:rsid w:val="00D94443"/>
    <w:rsid w:val="00D9448B"/>
    <w:rsid w:val="00D9449B"/>
    <w:rsid w:val="00D944C3"/>
    <w:rsid w:val="00D94551"/>
    <w:rsid w:val="00D94671"/>
    <w:rsid w:val="00D94850"/>
    <w:rsid w:val="00D94DC4"/>
    <w:rsid w:val="00D94EEE"/>
    <w:rsid w:val="00D94F08"/>
    <w:rsid w:val="00D94F76"/>
    <w:rsid w:val="00D95302"/>
    <w:rsid w:val="00D957C4"/>
    <w:rsid w:val="00D95B2B"/>
    <w:rsid w:val="00D95BE2"/>
    <w:rsid w:val="00D96024"/>
    <w:rsid w:val="00D9632C"/>
    <w:rsid w:val="00D96343"/>
    <w:rsid w:val="00D96507"/>
    <w:rsid w:val="00D965A2"/>
    <w:rsid w:val="00D969D4"/>
    <w:rsid w:val="00D96A53"/>
    <w:rsid w:val="00D96C06"/>
    <w:rsid w:val="00D96F2D"/>
    <w:rsid w:val="00D9719C"/>
    <w:rsid w:val="00D9722C"/>
    <w:rsid w:val="00D97401"/>
    <w:rsid w:val="00D97444"/>
    <w:rsid w:val="00D9771C"/>
    <w:rsid w:val="00D97B43"/>
    <w:rsid w:val="00D97C60"/>
    <w:rsid w:val="00D97C90"/>
    <w:rsid w:val="00D97EF6"/>
    <w:rsid w:val="00DA054D"/>
    <w:rsid w:val="00DA0AE1"/>
    <w:rsid w:val="00DA0AEC"/>
    <w:rsid w:val="00DA0D1E"/>
    <w:rsid w:val="00DA1108"/>
    <w:rsid w:val="00DA18B5"/>
    <w:rsid w:val="00DA190B"/>
    <w:rsid w:val="00DA19FE"/>
    <w:rsid w:val="00DA1AB7"/>
    <w:rsid w:val="00DA1AE1"/>
    <w:rsid w:val="00DA1B8D"/>
    <w:rsid w:val="00DA1E59"/>
    <w:rsid w:val="00DA1F81"/>
    <w:rsid w:val="00DA201F"/>
    <w:rsid w:val="00DA2553"/>
    <w:rsid w:val="00DA25C1"/>
    <w:rsid w:val="00DA260A"/>
    <w:rsid w:val="00DA2E78"/>
    <w:rsid w:val="00DA2EA1"/>
    <w:rsid w:val="00DA2F6F"/>
    <w:rsid w:val="00DA2F8A"/>
    <w:rsid w:val="00DA31FF"/>
    <w:rsid w:val="00DA3348"/>
    <w:rsid w:val="00DA34C2"/>
    <w:rsid w:val="00DA3684"/>
    <w:rsid w:val="00DA3BDE"/>
    <w:rsid w:val="00DA3F0A"/>
    <w:rsid w:val="00DA3FA2"/>
    <w:rsid w:val="00DA43B5"/>
    <w:rsid w:val="00DA48BC"/>
    <w:rsid w:val="00DA49B6"/>
    <w:rsid w:val="00DA4B6C"/>
    <w:rsid w:val="00DA4CFA"/>
    <w:rsid w:val="00DA4D21"/>
    <w:rsid w:val="00DA51FC"/>
    <w:rsid w:val="00DA52F0"/>
    <w:rsid w:val="00DA53C0"/>
    <w:rsid w:val="00DA55C8"/>
    <w:rsid w:val="00DA5937"/>
    <w:rsid w:val="00DA6149"/>
    <w:rsid w:val="00DA616F"/>
    <w:rsid w:val="00DA6323"/>
    <w:rsid w:val="00DA65F2"/>
    <w:rsid w:val="00DA66FF"/>
    <w:rsid w:val="00DA69BB"/>
    <w:rsid w:val="00DA6E22"/>
    <w:rsid w:val="00DA7A07"/>
    <w:rsid w:val="00DA7C44"/>
    <w:rsid w:val="00DB03BF"/>
    <w:rsid w:val="00DB049A"/>
    <w:rsid w:val="00DB0746"/>
    <w:rsid w:val="00DB07E2"/>
    <w:rsid w:val="00DB08A1"/>
    <w:rsid w:val="00DB1042"/>
    <w:rsid w:val="00DB107E"/>
    <w:rsid w:val="00DB116D"/>
    <w:rsid w:val="00DB1578"/>
    <w:rsid w:val="00DB1584"/>
    <w:rsid w:val="00DB1603"/>
    <w:rsid w:val="00DB1D3D"/>
    <w:rsid w:val="00DB2000"/>
    <w:rsid w:val="00DB2776"/>
    <w:rsid w:val="00DB2B68"/>
    <w:rsid w:val="00DB2CD1"/>
    <w:rsid w:val="00DB2FCC"/>
    <w:rsid w:val="00DB3660"/>
    <w:rsid w:val="00DB370B"/>
    <w:rsid w:val="00DB3DC5"/>
    <w:rsid w:val="00DB3F93"/>
    <w:rsid w:val="00DB3FE2"/>
    <w:rsid w:val="00DB403F"/>
    <w:rsid w:val="00DB4467"/>
    <w:rsid w:val="00DB4511"/>
    <w:rsid w:val="00DB4EA5"/>
    <w:rsid w:val="00DB4F56"/>
    <w:rsid w:val="00DB5270"/>
    <w:rsid w:val="00DB53C7"/>
    <w:rsid w:val="00DB5476"/>
    <w:rsid w:val="00DB5584"/>
    <w:rsid w:val="00DB5B2D"/>
    <w:rsid w:val="00DB5C67"/>
    <w:rsid w:val="00DB5CAC"/>
    <w:rsid w:val="00DB5EAB"/>
    <w:rsid w:val="00DB6516"/>
    <w:rsid w:val="00DB6686"/>
    <w:rsid w:val="00DB67BC"/>
    <w:rsid w:val="00DB6813"/>
    <w:rsid w:val="00DB694E"/>
    <w:rsid w:val="00DB701D"/>
    <w:rsid w:val="00DB7751"/>
    <w:rsid w:val="00DB7890"/>
    <w:rsid w:val="00DB7FDF"/>
    <w:rsid w:val="00DC08F3"/>
    <w:rsid w:val="00DC09C3"/>
    <w:rsid w:val="00DC0A74"/>
    <w:rsid w:val="00DC0D56"/>
    <w:rsid w:val="00DC1335"/>
    <w:rsid w:val="00DC13D4"/>
    <w:rsid w:val="00DC14F9"/>
    <w:rsid w:val="00DC16A2"/>
    <w:rsid w:val="00DC18C0"/>
    <w:rsid w:val="00DC1A1B"/>
    <w:rsid w:val="00DC1EB0"/>
    <w:rsid w:val="00DC21E5"/>
    <w:rsid w:val="00DC2567"/>
    <w:rsid w:val="00DC3413"/>
    <w:rsid w:val="00DC38F4"/>
    <w:rsid w:val="00DC3A77"/>
    <w:rsid w:val="00DC3CD3"/>
    <w:rsid w:val="00DC3DDA"/>
    <w:rsid w:val="00DC44A9"/>
    <w:rsid w:val="00DC4ACB"/>
    <w:rsid w:val="00DC5071"/>
    <w:rsid w:val="00DC5097"/>
    <w:rsid w:val="00DC53B8"/>
    <w:rsid w:val="00DC562E"/>
    <w:rsid w:val="00DC5D39"/>
    <w:rsid w:val="00DC61F4"/>
    <w:rsid w:val="00DC666C"/>
    <w:rsid w:val="00DC6A76"/>
    <w:rsid w:val="00DC6F97"/>
    <w:rsid w:val="00DC71E9"/>
    <w:rsid w:val="00DC7686"/>
    <w:rsid w:val="00DC769B"/>
    <w:rsid w:val="00DC7777"/>
    <w:rsid w:val="00DC7B07"/>
    <w:rsid w:val="00DC7B3F"/>
    <w:rsid w:val="00DC7BFA"/>
    <w:rsid w:val="00DD0700"/>
    <w:rsid w:val="00DD082D"/>
    <w:rsid w:val="00DD0908"/>
    <w:rsid w:val="00DD0B95"/>
    <w:rsid w:val="00DD0DBF"/>
    <w:rsid w:val="00DD15D8"/>
    <w:rsid w:val="00DD1747"/>
    <w:rsid w:val="00DD17C4"/>
    <w:rsid w:val="00DD1A7C"/>
    <w:rsid w:val="00DD2216"/>
    <w:rsid w:val="00DD22C3"/>
    <w:rsid w:val="00DD2386"/>
    <w:rsid w:val="00DD240C"/>
    <w:rsid w:val="00DD24F8"/>
    <w:rsid w:val="00DD265C"/>
    <w:rsid w:val="00DD2763"/>
    <w:rsid w:val="00DD29A5"/>
    <w:rsid w:val="00DD2B4B"/>
    <w:rsid w:val="00DD2D02"/>
    <w:rsid w:val="00DD340E"/>
    <w:rsid w:val="00DD3417"/>
    <w:rsid w:val="00DD3AB0"/>
    <w:rsid w:val="00DD3C66"/>
    <w:rsid w:val="00DD3E40"/>
    <w:rsid w:val="00DD4036"/>
    <w:rsid w:val="00DD4248"/>
    <w:rsid w:val="00DD4318"/>
    <w:rsid w:val="00DD44EC"/>
    <w:rsid w:val="00DD47B9"/>
    <w:rsid w:val="00DD4C04"/>
    <w:rsid w:val="00DD4F96"/>
    <w:rsid w:val="00DD50A5"/>
    <w:rsid w:val="00DD51D3"/>
    <w:rsid w:val="00DD54AD"/>
    <w:rsid w:val="00DD55FC"/>
    <w:rsid w:val="00DD56AD"/>
    <w:rsid w:val="00DD5F6A"/>
    <w:rsid w:val="00DD6565"/>
    <w:rsid w:val="00DD69BC"/>
    <w:rsid w:val="00DD6B0C"/>
    <w:rsid w:val="00DD6B6D"/>
    <w:rsid w:val="00DD6B76"/>
    <w:rsid w:val="00DD6C7E"/>
    <w:rsid w:val="00DD6CEE"/>
    <w:rsid w:val="00DD6F80"/>
    <w:rsid w:val="00DD6FAE"/>
    <w:rsid w:val="00DD6FD4"/>
    <w:rsid w:val="00DD7E07"/>
    <w:rsid w:val="00DD7E87"/>
    <w:rsid w:val="00DD7EBF"/>
    <w:rsid w:val="00DD7EE5"/>
    <w:rsid w:val="00DE00DE"/>
    <w:rsid w:val="00DE14AC"/>
    <w:rsid w:val="00DE17C3"/>
    <w:rsid w:val="00DE19F3"/>
    <w:rsid w:val="00DE2583"/>
    <w:rsid w:val="00DE3548"/>
    <w:rsid w:val="00DE38F9"/>
    <w:rsid w:val="00DE3BBD"/>
    <w:rsid w:val="00DE3D39"/>
    <w:rsid w:val="00DE3F07"/>
    <w:rsid w:val="00DE3F9A"/>
    <w:rsid w:val="00DE462C"/>
    <w:rsid w:val="00DE477D"/>
    <w:rsid w:val="00DE4A02"/>
    <w:rsid w:val="00DE4AF4"/>
    <w:rsid w:val="00DE4C26"/>
    <w:rsid w:val="00DE5BC4"/>
    <w:rsid w:val="00DE5E87"/>
    <w:rsid w:val="00DE5EE6"/>
    <w:rsid w:val="00DE5F68"/>
    <w:rsid w:val="00DE6089"/>
    <w:rsid w:val="00DE6099"/>
    <w:rsid w:val="00DE61EF"/>
    <w:rsid w:val="00DE63F0"/>
    <w:rsid w:val="00DE6B8F"/>
    <w:rsid w:val="00DE6BFB"/>
    <w:rsid w:val="00DE745D"/>
    <w:rsid w:val="00DE7B27"/>
    <w:rsid w:val="00DE7DDF"/>
    <w:rsid w:val="00DE7F5B"/>
    <w:rsid w:val="00DF002E"/>
    <w:rsid w:val="00DF0326"/>
    <w:rsid w:val="00DF0763"/>
    <w:rsid w:val="00DF0A8D"/>
    <w:rsid w:val="00DF0C40"/>
    <w:rsid w:val="00DF0DF6"/>
    <w:rsid w:val="00DF13FD"/>
    <w:rsid w:val="00DF144C"/>
    <w:rsid w:val="00DF1651"/>
    <w:rsid w:val="00DF1EE2"/>
    <w:rsid w:val="00DF27E0"/>
    <w:rsid w:val="00DF27E6"/>
    <w:rsid w:val="00DF293A"/>
    <w:rsid w:val="00DF2FB3"/>
    <w:rsid w:val="00DF3163"/>
    <w:rsid w:val="00DF32F4"/>
    <w:rsid w:val="00DF3746"/>
    <w:rsid w:val="00DF38F3"/>
    <w:rsid w:val="00DF3DA4"/>
    <w:rsid w:val="00DF3E01"/>
    <w:rsid w:val="00DF4334"/>
    <w:rsid w:val="00DF45A8"/>
    <w:rsid w:val="00DF45D4"/>
    <w:rsid w:val="00DF4ECF"/>
    <w:rsid w:val="00DF507D"/>
    <w:rsid w:val="00DF515A"/>
    <w:rsid w:val="00DF5394"/>
    <w:rsid w:val="00DF5546"/>
    <w:rsid w:val="00DF6371"/>
    <w:rsid w:val="00DF63E7"/>
    <w:rsid w:val="00DF6A7C"/>
    <w:rsid w:val="00DF765E"/>
    <w:rsid w:val="00DF79FD"/>
    <w:rsid w:val="00DF7B73"/>
    <w:rsid w:val="00DF7C62"/>
    <w:rsid w:val="00E0010F"/>
    <w:rsid w:val="00E004B9"/>
    <w:rsid w:val="00E00784"/>
    <w:rsid w:val="00E007CF"/>
    <w:rsid w:val="00E00BFF"/>
    <w:rsid w:val="00E00CF7"/>
    <w:rsid w:val="00E00D2A"/>
    <w:rsid w:val="00E019BB"/>
    <w:rsid w:val="00E01EAB"/>
    <w:rsid w:val="00E01F22"/>
    <w:rsid w:val="00E01F72"/>
    <w:rsid w:val="00E020BC"/>
    <w:rsid w:val="00E021C9"/>
    <w:rsid w:val="00E0246C"/>
    <w:rsid w:val="00E0250A"/>
    <w:rsid w:val="00E02A49"/>
    <w:rsid w:val="00E03C44"/>
    <w:rsid w:val="00E0404A"/>
    <w:rsid w:val="00E042B3"/>
    <w:rsid w:val="00E04777"/>
    <w:rsid w:val="00E04998"/>
    <w:rsid w:val="00E049B7"/>
    <w:rsid w:val="00E04A9A"/>
    <w:rsid w:val="00E04B16"/>
    <w:rsid w:val="00E04C0A"/>
    <w:rsid w:val="00E050B5"/>
    <w:rsid w:val="00E05211"/>
    <w:rsid w:val="00E05274"/>
    <w:rsid w:val="00E052D3"/>
    <w:rsid w:val="00E054B9"/>
    <w:rsid w:val="00E0551D"/>
    <w:rsid w:val="00E056BD"/>
    <w:rsid w:val="00E058E9"/>
    <w:rsid w:val="00E05905"/>
    <w:rsid w:val="00E05C69"/>
    <w:rsid w:val="00E05D9D"/>
    <w:rsid w:val="00E06181"/>
    <w:rsid w:val="00E06664"/>
    <w:rsid w:val="00E06C64"/>
    <w:rsid w:val="00E075EB"/>
    <w:rsid w:val="00E07683"/>
    <w:rsid w:val="00E07A0A"/>
    <w:rsid w:val="00E1018C"/>
    <w:rsid w:val="00E10304"/>
    <w:rsid w:val="00E10625"/>
    <w:rsid w:val="00E115AE"/>
    <w:rsid w:val="00E115EC"/>
    <w:rsid w:val="00E115F2"/>
    <w:rsid w:val="00E11FB7"/>
    <w:rsid w:val="00E125BE"/>
    <w:rsid w:val="00E12C78"/>
    <w:rsid w:val="00E12DBC"/>
    <w:rsid w:val="00E12ED2"/>
    <w:rsid w:val="00E12FF1"/>
    <w:rsid w:val="00E133BB"/>
    <w:rsid w:val="00E13484"/>
    <w:rsid w:val="00E13848"/>
    <w:rsid w:val="00E13B45"/>
    <w:rsid w:val="00E14003"/>
    <w:rsid w:val="00E14064"/>
    <w:rsid w:val="00E14076"/>
    <w:rsid w:val="00E14134"/>
    <w:rsid w:val="00E1419A"/>
    <w:rsid w:val="00E14497"/>
    <w:rsid w:val="00E14613"/>
    <w:rsid w:val="00E148A4"/>
    <w:rsid w:val="00E14924"/>
    <w:rsid w:val="00E1516C"/>
    <w:rsid w:val="00E152A0"/>
    <w:rsid w:val="00E153A1"/>
    <w:rsid w:val="00E153BE"/>
    <w:rsid w:val="00E15823"/>
    <w:rsid w:val="00E15DAC"/>
    <w:rsid w:val="00E15E49"/>
    <w:rsid w:val="00E164B5"/>
    <w:rsid w:val="00E16550"/>
    <w:rsid w:val="00E16582"/>
    <w:rsid w:val="00E16696"/>
    <w:rsid w:val="00E166B6"/>
    <w:rsid w:val="00E16CC4"/>
    <w:rsid w:val="00E17462"/>
    <w:rsid w:val="00E1769C"/>
    <w:rsid w:val="00E177EF"/>
    <w:rsid w:val="00E1794A"/>
    <w:rsid w:val="00E17992"/>
    <w:rsid w:val="00E17F15"/>
    <w:rsid w:val="00E17F5E"/>
    <w:rsid w:val="00E2010E"/>
    <w:rsid w:val="00E202DB"/>
    <w:rsid w:val="00E203BC"/>
    <w:rsid w:val="00E20ABE"/>
    <w:rsid w:val="00E21002"/>
    <w:rsid w:val="00E210FF"/>
    <w:rsid w:val="00E215FB"/>
    <w:rsid w:val="00E21EFC"/>
    <w:rsid w:val="00E22455"/>
    <w:rsid w:val="00E22677"/>
    <w:rsid w:val="00E226DA"/>
    <w:rsid w:val="00E2296C"/>
    <w:rsid w:val="00E22B44"/>
    <w:rsid w:val="00E22BBE"/>
    <w:rsid w:val="00E232A2"/>
    <w:rsid w:val="00E232E6"/>
    <w:rsid w:val="00E23A17"/>
    <w:rsid w:val="00E23B5D"/>
    <w:rsid w:val="00E23BBD"/>
    <w:rsid w:val="00E23BF7"/>
    <w:rsid w:val="00E23D5D"/>
    <w:rsid w:val="00E23D8C"/>
    <w:rsid w:val="00E24321"/>
    <w:rsid w:val="00E24A54"/>
    <w:rsid w:val="00E24C1D"/>
    <w:rsid w:val="00E24C5D"/>
    <w:rsid w:val="00E253EE"/>
    <w:rsid w:val="00E2576F"/>
    <w:rsid w:val="00E25D7D"/>
    <w:rsid w:val="00E260E5"/>
    <w:rsid w:val="00E2612E"/>
    <w:rsid w:val="00E26314"/>
    <w:rsid w:val="00E26529"/>
    <w:rsid w:val="00E26718"/>
    <w:rsid w:val="00E2679F"/>
    <w:rsid w:val="00E26D9A"/>
    <w:rsid w:val="00E26F31"/>
    <w:rsid w:val="00E277BB"/>
    <w:rsid w:val="00E27BAC"/>
    <w:rsid w:val="00E27E5B"/>
    <w:rsid w:val="00E302E3"/>
    <w:rsid w:val="00E3046C"/>
    <w:rsid w:val="00E3047E"/>
    <w:rsid w:val="00E306C9"/>
    <w:rsid w:val="00E309FF"/>
    <w:rsid w:val="00E31369"/>
    <w:rsid w:val="00E31402"/>
    <w:rsid w:val="00E314B5"/>
    <w:rsid w:val="00E31966"/>
    <w:rsid w:val="00E319C9"/>
    <w:rsid w:val="00E31CCC"/>
    <w:rsid w:val="00E31E14"/>
    <w:rsid w:val="00E32EC0"/>
    <w:rsid w:val="00E33132"/>
    <w:rsid w:val="00E331B3"/>
    <w:rsid w:val="00E3336C"/>
    <w:rsid w:val="00E336F6"/>
    <w:rsid w:val="00E33AE2"/>
    <w:rsid w:val="00E33EB1"/>
    <w:rsid w:val="00E34149"/>
    <w:rsid w:val="00E3442A"/>
    <w:rsid w:val="00E34619"/>
    <w:rsid w:val="00E3472B"/>
    <w:rsid w:val="00E34747"/>
    <w:rsid w:val="00E349D9"/>
    <w:rsid w:val="00E35045"/>
    <w:rsid w:val="00E3528E"/>
    <w:rsid w:val="00E35575"/>
    <w:rsid w:val="00E35AA7"/>
    <w:rsid w:val="00E35C32"/>
    <w:rsid w:val="00E35F58"/>
    <w:rsid w:val="00E36083"/>
    <w:rsid w:val="00E365B1"/>
    <w:rsid w:val="00E36890"/>
    <w:rsid w:val="00E3695D"/>
    <w:rsid w:val="00E369FC"/>
    <w:rsid w:val="00E36A7C"/>
    <w:rsid w:val="00E36C93"/>
    <w:rsid w:val="00E36F83"/>
    <w:rsid w:val="00E3700C"/>
    <w:rsid w:val="00E37049"/>
    <w:rsid w:val="00E377EB"/>
    <w:rsid w:val="00E3795E"/>
    <w:rsid w:val="00E37DD0"/>
    <w:rsid w:val="00E40920"/>
    <w:rsid w:val="00E41011"/>
    <w:rsid w:val="00E41829"/>
    <w:rsid w:val="00E418F1"/>
    <w:rsid w:val="00E41978"/>
    <w:rsid w:val="00E42798"/>
    <w:rsid w:val="00E427D4"/>
    <w:rsid w:val="00E42969"/>
    <w:rsid w:val="00E4296A"/>
    <w:rsid w:val="00E42B27"/>
    <w:rsid w:val="00E42B6C"/>
    <w:rsid w:val="00E42C3A"/>
    <w:rsid w:val="00E43225"/>
    <w:rsid w:val="00E4335F"/>
    <w:rsid w:val="00E438E7"/>
    <w:rsid w:val="00E43A3E"/>
    <w:rsid w:val="00E43DC7"/>
    <w:rsid w:val="00E444D6"/>
    <w:rsid w:val="00E44D29"/>
    <w:rsid w:val="00E44D84"/>
    <w:rsid w:val="00E44D92"/>
    <w:rsid w:val="00E454B6"/>
    <w:rsid w:val="00E4564F"/>
    <w:rsid w:val="00E457E6"/>
    <w:rsid w:val="00E45847"/>
    <w:rsid w:val="00E45C10"/>
    <w:rsid w:val="00E45CA8"/>
    <w:rsid w:val="00E45EBA"/>
    <w:rsid w:val="00E46380"/>
    <w:rsid w:val="00E47308"/>
    <w:rsid w:val="00E47881"/>
    <w:rsid w:val="00E4799B"/>
    <w:rsid w:val="00E479F4"/>
    <w:rsid w:val="00E47AC7"/>
    <w:rsid w:val="00E47AE2"/>
    <w:rsid w:val="00E50A31"/>
    <w:rsid w:val="00E50B0A"/>
    <w:rsid w:val="00E511C7"/>
    <w:rsid w:val="00E51242"/>
    <w:rsid w:val="00E514FC"/>
    <w:rsid w:val="00E51DA6"/>
    <w:rsid w:val="00E51F5A"/>
    <w:rsid w:val="00E51FD3"/>
    <w:rsid w:val="00E52441"/>
    <w:rsid w:val="00E52831"/>
    <w:rsid w:val="00E52858"/>
    <w:rsid w:val="00E5289B"/>
    <w:rsid w:val="00E52BFC"/>
    <w:rsid w:val="00E52EC2"/>
    <w:rsid w:val="00E5303E"/>
    <w:rsid w:val="00E53076"/>
    <w:rsid w:val="00E53206"/>
    <w:rsid w:val="00E5322A"/>
    <w:rsid w:val="00E53323"/>
    <w:rsid w:val="00E5370F"/>
    <w:rsid w:val="00E53769"/>
    <w:rsid w:val="00E537D8"/>
    <w:rsid w:val="00E53B6E"/>
    <w:rsid w:val="00E54221"/>
    <w:rsid w:val="00E544FB"/>
    <w:rsid w:val="00E54642"/>
    <w:rsid w:val="00E548B1"/>
    <w:rsid w:val="00E54D67"/>
    <w:rsid w:val="00E55090"/>
    <w:rsid w:val="00E55097"/>
    <w:rsid w:val="00E5521A"/>
    <w:rsid w:val="00E5525C"/>
    <w:rsid w:val="00E554F5"/>
    <w:rsid w:val="00E555ED"/>
    <w:rsid w:val="00E55A0F"/>
    <w:rsid w:val="00E55AC1"/>
    <w:rsid w:val="00E55C22"/>
    <w:rsid w:val="00E55D0D"/>
    <w:rsid w:val="00E55D2B"/>
    <w:rsid w:val="00E5605A"/>
    <w:rsid w:val="00E561FE"/>
    <w:rsid w:val="00E5675E"/>
    <w:rsid w:val="00E5693F"/>
    <w:rsid w:val="00E56ABF"/>
    <w:rsid w:val="00E573E4"/>
    <w:rsid w:val="00E5F31E"/>
    <w:rsid w:val="00E61BD3"/>
    <w:rsid w:val="00E623AF"/>
    <w:rsid w:val="00E629B9"/>
    <w:rsid w:val="00E62A8A"/>
    <w:rsid w:val="00E62B20"/>
    <w:rsid w:val="00E62B23"/>
    <w:rsid w:val="00E62BE3"/>
    <w:rsid w:val="00E62D35"/>
    <w:rsid w:val="00E62E0F"/>
    <w:rsid w:val="00E62EF3"/>
    <w:rsid w:val="00E6303E"/>
    <w:rsid w:val="00E63071"/>
    <w:rsid w:val="00E638E9"/>
    <w:rsid w:val="00E63CD5"/>
    <w:rsid w:val="00E640B6"/>
    <w:rsid w:val="00E640B9"/>
    <w:rsid w:val="00E6451B"/>
    <w:rsid w:val="00E64726"/>
    <w:rsid w:val="00E64BA2"/>
    <w:rsid w:val="00E64C53"/>
    <w:rsid w:val="00E64D28"/>
    <w:rsid w:val="00E65353"/>
    <w:rsid w:val="00E65639"/>
    <w:rsid w:val="00E65656"/>
    <w:rsid w:val="00E658D8"/>
    <w:rsid w:val="00E65973"/>
    <w:rsid w:val="00E66068"/>
    <w:rsid w:val="00E66180"/>
    <w:rsid w:val="00E66A28"/>
    <w:rsid w:val="00E66A51"/>
    <w:rsid w:val="00E66A6B"/>
    <w:rsid w:val="00E66A85"/>
    <w:rsid w:val="00E66C34"/>
    <w:rsid w:val="00E66D31"/>
    <w:rsid w:val="00E671ED"/>
    <w:rsid w:val="00E6746A"/>
    <w:rsid w:val="00E67578"/>
    <w:rsid w:val="00E67D9E"/>
    <w:rsid w:val="00E7022A"/>
    <w:rsid w:val="00E7077B"/>
    <w:rsid w:val="00E70CC1"/>
    <w:rsid w:val="00E7150E"/>
    <w:rsid w:val="00E7163D"/>
    <w:rsid w:val="00E71762"/>
    <w:rsid w:val="00E71AF8"/>
    <w:rsid w:val="00E7212C"/>
    <w:rsid w:val="00E72550"/>
    <w:rsid w:val="00E72642"/>
    <w:rsid w:val="00E72715"/>
    <w:rsid w:val="00E7274B"/>
    <w:rsid w:val="00E72856"/>
    <w:rsid w:val="00E7298E"/>
    <w:rsid w:val="00E7301C"/>
    <w:rsid w:val="00E7325A"/>
    <w:rsid w:val="00E73358"/>
    <w:rsid w:val="00E73590"/>
    <w:rsid w:val="00E73637"/>
    <w:rsid w:val="00E73988"/>
    <w:rsid w:val="00E73BD7"/>
    <w:rsid w:val="00E73C71"/>
    <w:rsid w:val="00E73D19"/>
    <w:rsid w:val="00E7406E"/>
    <w:rsid w:val="00E747B0"/>
    <w:rsid w:val="00E747BB"/>
    <w:rsid w:val="00E74F76"/>
    <w:rsid w:val="00E75042"/>
    <w:rsid w:val="00E75106"/>
    <w:rsid w:val="00E752BD"/>
    <w:rsid w:val="00E75A43"/>
    <w:rsid w:val="00E75BB1"/>
    <w:rsid w:val="00E75CEB"/>
    <w:rsid w:val="00E75EEC"/>
    <w:rsid w:val="00E76005"/>
    <w:rsid w:val="00E7625E"/>
    <w:rsid w:val="00E76366"/>
    <w:rsid w:val="00E76389"/>
    <w:rsid w:val="00E76801"/>
    <w:rsid w:val="00E76A76"/>
    <w:rsid w:val="00E76C5C"/>
    <w:rsid w:val="00E76C93"/>
    <w:rsid w:val="00E76ED0"/>
    <w:rsid w:val="00E77778"/>
    <w:rsid w:val="00E7777C"/>
    <w:rsid w:val="00E77DE9"/>
    <w:rsid w:val="00E80153"/>
    <w:rsid w:val="00E803E0"/>
    <w:rsid w:val="00E80784"/>
    <w:rsid w:val="00E80CCB"/>
    <w:rsid w:val="00E80F1A"/>
    <w:rsid w:val="00E8124C"/>
    <w:rsid w:val="00E81678"/>
    <w:rsid w:val="00E81990"/>
    <w:rsid w:val="00E81A9E"/>
    <w:rsid w:val="00E81E91"/>
    <w:rsid w:val="00E82169"/>
    <w:rsid w:val="00E82867"/>
    <w:rsid w:val="00E829B1"/>
    <w:rsid w:val="00E82BAE"/>
    <w:rsid w:val="00E832EA"/>
    <w:rsid w:val="00E83833"/>
    <w:rsid w:val="00E83921"/>
    <w:rsid w:val="00E83D9B"/>
    <w:rsid w:val="00E84AC2"/>
    <w:rsid w:val="00E84B62"/>
    <w:rsid w:val="00E84E3A"/>
    <w:rsid w:val="00E8529B"/>
    <w:rsid w:val="00E85628"/>
    <w:rsid w:val="00E859BE"/>
    <w:rsid w:val="00E85A55"/>
    <w:rsid w:val="00E85C0D"/>
    <w:rsid w:val="00E861C7"/>
    <w:rsid w:val="00E86235"/>
    <w:rsid w:val="00E86CBD"/>
    <w:rsid w:val="00E86F6F"/>
    <w:rsid w:val="00E87029"/>
    <w:rsid w:val="00E871FD"/>
    <w:rsid w:val="00E8743D"/>
    <w:rsid w:val="00E87A54"/>
    <w:rsid w:val="00E87C2B"/>
    <w:rsid w:val="00E87EFC"/>
    <w:rsid w:val="00E9023E"/>
    <w:rsid w:val="00E90446"/>
    <w:rsid w:val="00E9049D"/>
    <w:rsid w:val="00E90D7E"/>
    <w:rsid w:val="00E91053"/>
    <w:rsid w:val="00E919E5"/>
    <w:rsid w:val="00E919F9"/>
    <w:rsid w:val="00E91FB1"/>
    <w:rsid w:val="00E9206E"/>
    <w:rsid w:val="00E92641"/>
    <w:rsid w:val="00E926E0"/>
    <w:rsid w:val="00E928B0"/>
    <w:rsid w:val="00E9302F"/>
    <w:rsid w:val="00E93451"/>
    <w:rsid w:val="00E934C7"/>
    <w:rsid w:val="00E93B05"/>
    <w:rsid w:val="00E93C49"/>
    <w:rsid w:val="00E93E97"/>
    <w:rsid w:val="00E93F25"/>
    <w:rsid w:val="00E94796"/>
    <w:rsid w:val="00E94C0A"/>
    <w:rsid w:val="00E9503E"/>
    <w:rsid w:val="00E95180"/>
    <w:rsid w:val="00E951FE"/>
    <w:rsid w:val="00E95846"/>
    <w:rsid w:val="00E95D55"/>
    <w:rsid w:val="00E95D87"/>
    <w:rsid w:val="00E95FE0"/>
    <w:rsid w:val="00E965ED"/>
    <w:rsid w:val="00E9661D"/>
    <w:rsid w:val="00E9675D"/>
    <w:rsid w:val="00E96EED"/>
    <w:rsid w:val="00E96FFC"/>
    <w:rsid w:val="00E9708A"/>
    <w:rsid w:val="00E973E3"/>
    <w:rsid w:val="00E97668"/>
    <w:rsid w:val="00E97819"/>
    <w:rsid w:val="00E9799D"/>
    <w:rsid w:val="00E97B93"/>
    <w:rsid w:val="00E97C34"/>
    <w:rsid w:val="00E97F25"/>
    <w:rsid w:val="00EA02DB"/>
    <w:rsid w:val="00EA048E"/>
    <w:rsid w:val="00EA04BA"/>
    <w:rsid w:val="00EA087C"/>
    <w:rsid w:val="00EA0BBC"/>
    <w:rsid w:val="00EA1276"/>
    <w:rsid w:val="00EA138C"/>
    <w:rsid w:val="00EA166D"/>
    <w:rsid w:val="00EA17FE"/>
    <w:rsid w:val="00EA1BB3"/>
    <w:rsid w:val="00EA21B4"/>
    <w:rsid w:val="00EA239D"/>
    <w:rsid w:val="00EA277A"/>
    <w:rsid w:val="00EA2B27"/>
    <w:rsid w:val="00EA32F8"/>
    <w:rsid w:val="00EA349F"/>
    <w:rsid w:val="00EA3861"/>
    <w:rsid w:val="00EA3890"/>
    <w:rsid w:val="00EA399D"/>
    <w:rsid w:val="00EA3B6E"/>
    <w:rsid w:val="00EA3F40"/>
    <w:rsid w:val="00EA44B9"/>
    <w:rsid w:val="00EA4659"/>
    <w:rsid w:val="00EA49AB"/>
    <w:rsid w:val="00EA49E2"/>
    <w:rsid w:val="00EA4FFD"/>
    <w:rsid w:val="00EA5076"/>
    <w:rsid w:val="00EA53D1"/>
    <w:rsid w:val="00EA56BF"/>
    <w:rsid w:val="00EA5D55"/>
    <w:rsid w:val="00EA5D6F"/>
    <w:rsid w:val="00EA5F5A"/>
    <w:rsid w:val="00EA5F83"/>
    <w:rsid w:val="00EA601A"/>
    <w:rsid w:val="00EA64CF"/>
    <w:rsid w:val="00EA6548"/>
    <w:rsid w:val="00EA6B51"/>
    <w:rsid w:val="00EA6BBA"/>
    <w:rsid w:val="00EA6D32"/>
    <w:rsid w:val="00EA6EBA"/>
    <w:rsid w:val="00EA7093"/>
    <w:rsid w:val="00EA76B3"/>
    <w:rsid w:val="00EA7B1F"/>
    <w:rsid w:val="00EB01B5"/>
    <w:rsid w:val="00EB01DE"/>
    <w:rsid w:val="00EB0239"/>
    <w:rsid w:val="00EB047E"/>
    <w:rsid w:val="00EB075E"/>
    <w:rsid w:val="00EB0858"/>
    <w:rsid w:val="00EB0B0B"/>
    <w:rsid w:val="00EB0F76"/>
    <w:rsid w:val="00EB110C"/>
    <w:rsid w:val="00EB17F7"/>
    <w:rsid w:val="00EB1A8F"/>
    <w:rsid w:val="00EB1D09"/>
    <w:rsid w:val="00EB1DAA"/>
    <w:rsid w:val="00EB1F27"/>
    <w:rsid w:val="00EB2606"/>
    <w:rsid w:val="00EB2CD9"/>
    <w:rsid w:val="00EB2D00"/>
    <w:rsid w:val="00EB2DEF"/>
    <w:rsid w:val="00EB3048"/>
    <w:rsid w:val="00EB339E"/>
    <w:rsid w:val="00EB3431"/>
    <w:rsid w:val="00EB3502"/>
    <w:rsid w:val="00EB41F0"/>
    <w:rsid w:val="00EB4201"/>
    <w:rsid w:val="00EB47CC"/>
    <w:rsid w:val="00EB5214"/>
    <w:rsid w:val="00EB53C9"/>
    <w:rsid w:val="00EB56B3"/>
    <w:rsid w:val="00EB5938"/>
    <w:rsid w:val="00EB59A3"/>
    <w:rsid w:val="00EB5A53"/>
    <w:rsid w:val="00EB5A75"/>
    <w:rsid w:val="00EB5AB5"/>
    <w:rsid w:val="00EB5B3C"/>
    <w:rsid w:val="00EB5B84"/>
    <w:rsid w:val="00EB5BCE"/>
    <w:rsid w:val="00EB5C99"/>
    <w:rsid w:val="00EB5F72"/>
    <w:rsid w:val="00EB5FD2"/>
    <w:rsid w:val="00EB65D7"/>
    <w:rsid w:val="00EB65DA"/>
    <w:rsid w:val="00EB68C7"/>
    <w:rsid w:val="00EB6A36"/>
    <w:rsid w:val="00EB6DFA"/>
    <w:rsid w:val="00EB72B5"/>
    <w:rsid w:val="00EB7434"/>
    <w:rsid w:val="00EB743B"/>
    <w:rsid w:val="00EB7921"/>
    <w:rsid w:val="00EB7C2F"/>
    <w:rsid w:val="00EB7C31"/>
    <w:rsid w:val="00EC021C"/>
    <w:rsid w:val="00EC1701"/>
    <w:rsid w:val="00EC1C72"/>
    <w:rsid w:val="00EC1CA6"/>
    <w:rsid w:val="00EC1F73"/>
    <w:rsid w:val="00EC23AE"/>
    <w:rsid w:val="00EC2992"/>
    <w:rsid w:val="00EC2E61"/>
    <w:rsid w:val="00EC324D"/>
    <w:rsid w:val="00EC349F"/>
    <w:rsid w:val="00EC36E1"/>
    <w:rsid w:val="00EC4317"/>
    <w:rsid w:val="00EC449D"/>
    <w:rsid w:val="00EC5034"/>
    <w:rsid w:val="00EC505C"/>
    <w:rsid w:val="00EC51BC"/>
    <w:rsid w:val="00EC56B6"/>
    <w:rsid w:val="00EC588D"/>
    <w:rsid w:val="00EC5B36"/>
    <w:rsid w:val="00EC5CC7"/>
    <w:rsid w:val="00EC634E"/>
    <w:rsid w:val="00EC64AB"/>
    <w:rsid w:val="00EC678B"/>
    <w:rsid w:val="00EC6958"/>
    <w:rsid w:val="00EC6CE2"/>
    <w:rsid w:val="00EC6DAD"/>
    <w:rsid w:val="00EC6E77"/>
    <w:rsid w:val="00EC728C"/>
    <w:rsid w:val="00EC77CC"/>
    <w:rsid w:val="00EC7A24"/>
    <w:rsid w:val="00EC7CB0"/>
    <w:rsid w:val="00EC7EB8"/>
    <w:rsid w:val="00EC7F47"/>
    <w:rsid w:val="00ECE2F2"/>
    <w:rsid w:val="00ED0511"/>
    <w:rsid w:val="00ED097C"/>
    <w:rsid w:val="00ED09FD"/>
    <w:rsid w:val="00ED0AEB"/>
    <w:rsid w:val="00ED0BDF"/>
    <w:rsid w:val="00ED11BF"/>
    <w:rsid w:val="00ED1251"/>
    <w:rsid w:val="00ED12D5"/>
    <w:rsid w:val="00ED13AF"/>
    <w:rsid w:val="00ED14E7"/>
    <w:rsid w:val="00ED16CA"/>
    <w:rsid w:val="00ED17C5"/>
    <w:rsid w:val="00ED1B38"/>
    <w:rsid w:val="00ED1BE3"/>
    <w:rsid w:val="00ED1C5E"/>
    <w:rsid w:val="00ED1F1E"/>
    <w:rsid w:val="00ED29F7"/>
    <w:rsid w:val="00ED2A79"/>
    <w:rsid w:val="00ED2A92"/>
    <w:rsid w:val="00ED3357"/>
    <w:rsid w:val="00ED343D"/>
    <w:rsid w:val="00ED3848"/>
    <w:rsid w:val="00ED3BC7"/>
    <w:rsid w:val="00ED3CB9"/>
    <w:rsid w:val="00ED40F7"/>
    <w:rsid w:val="00ED45FA"/>
    <w:rsid w:val="00ED4877"/>
    <w:rsid w:val="00ED4AD0"/>
    <w:rsid w:val="00ED4C1E"/>
    <w:rsid w:val="00ED4CAE"/>
    <w:rsid w:val="00ED509E"/>
    <w:rsid w:val="00ED54BD"/>
    <w:rsid w:val="00ED56CF"/>
    <w:rsid w:val="00ED5838"/>
    <w:rsid w:val="00ED58E1"/>
    <w:rsid w:val="00ED5BBD"/>
    <w:rsid w:val="00ED60CF"/>
    <w:rsid w:val="00ED681C"/>
    <w:rsid w:val="00ED69B0"/>
    <w:rsid w:val="00ED6A49"/>
    <w:rsid w:val="00ED72A0"/>
    <w:rsid w:val="00ED7812"/>
    <w:rsid w:val="00ED7E1B"/>
    <w:rsid w:val="00EE03C6"/>
    <w:rsid w:val="00EE0443"/>
    <w:rsid w:val="00EE07A4"/>
    <w:rsid w:val="00EE0955"/>
    <w:rsid w:val="00EE09E4"/>
    <w:rsid w:val="00EE0EB5"/>
    <w:rsid w:val="00EE1171"/>
    <w:rsid w:val="00EE1248"/>
    <w:rsid w:val="00EE12A4"/>
    <w:rsid w:val="00EE13B7"/>
    <w:rsid w:val="00EE15F5"/>
    <w:rsid w:val="00EE176C"/>
    <w:rsid w:val="00EE1779"/>
    <w:rsid w:val="00EE19B0"/>
    <w:rsid w:val="00EE252B"/>
    <w:rsid w:val="00EE2531"/>
    <w:rsid w:val="00EE2567"/>
    <w:rsid w:val="00EE2B0B"/>
    <w:rsid w:val="00EE2C78"/>
    <w:rsid w:val="00EE2C93"/>
    <w:rsid w:val="00EE2D7E"/>
    <w:rsid w:val="00EE2EF3"/>
    <w:rsid w:val="00EE303C"/>
    <w:rsid w:val="00EE31F5"/>
    <w:rsid w:val="00EE3274"/>
    <w:rsid w:val="00EE34DB"/>
    <w:rsid w:val="00EE35DA"/>
    <w:rsid w:val="00EE36F1"/>
    <w:rsid w:val="00EE3AC0"/>
    <w:rsid w:val="00EE3C4F"/>
    <w:rsid w:val="00EE4217"/>
    <w:rsid w:val="00EE4491"/>
    <w:rsid w:val="00EE4711"/>
    <w:rsid w:val="00EE4C06"/>
    <w:rsid w:val="00EE5596"/>
    <w:rsid w:val="00EE5876"/>
    <w:rsid w:val="00EE5BA8"/>
    <w:rsid w:val="00EE5C2D"/>
    <w:rsid w:val="00EE5D02"/>
    <w:rsid w:val="00EE5DA2"/>
    <w:rsid w:val="00EE63BB"/>
    <w:rsid w:val="00EE6436"/>
    <w:rsid w:val="00EE6788"/>
    <w:rsid w:val="00EE6C62"/>
    <w:rsid w:val="00EE76A5"/>
    <w:rsid w:val="00EE7BC7"/>
    <w:rsid w:val="00EE7EA5"/>
    <w:rsid w:val="00EF00CE"/>
    <w:rsid w:val="00EF0893"/>
    <w:rsid w:val="00EF1396"/>
    <w:rsid w:val="00EF13C0"/>
    <w:rsid w:val="00EF16A0"/>
    <w:rsid w:val="00EF1874"/>
    <w:rsid w:val="00EF1BB2"/>
    <w:rsid w:val="00EF2594"/>
    <w:rsid w:val="00EF2985"/>
    <w:rsid w:val="00EF2987"/>
    <w:rsid w:val="00EF2D4E"/>
    <w:rsid w:val="00EF2D54"/>
    <w:rsid w:val="00EF2DC6"/>
    <w:rsid w:val="00EF2E29"/>
    <w:rsid w:val="00EF3060"/>
    <w:rsid w:val="00EF3185"/>
    <w:rsid w:val="00EF32C9"/>
    <w:rsid w:val="00EF365F"/>
    <w:rsid w:val="00EF368E"/>
    <w:rsid w:val="00EF4305"/>
    <w:rsid w:val="00EF4452"/>
    <w:rsid w:val="00EF473D"/>
    <w:rsid w:val="00EF4E7A"/>
    <w:rsid w:val="00EF4F12"/>
    <w:rsid w:val="00EF520E"/>
    <w:rsid w:val="00EF5259"/>
    <w:rsid w:val="00EF5529"/>
    <w:rsid w:val="00EF55A4"/>
    <w:rsid w:val="00EF56A0"/>
    <w:rsid w:val="00EF5CDC"/>
    <w:rsid w:val="00EF5EEC"/>
    <w:rsid w:val="00EF6393"/>
    <w:rsid w:val="00EF6AFF"/>
    <w:rsid w:val="00EF6D37"/>
    <w:rsid w:val="00EF6FCE"/>
    <w:rsid w:val="00EF7666"/>
    <w:rsid w:val="00EF78DC"/>
    <w:rsid w:val="00EF7BC9"/>
    <w:rsid w:val="00EF7C7F"/>
    <w:rsid w:val="00F003EE"/>
    <w:rsid w:val="00F003F5"/>
    <w:rsid w:val="00F00607"/>
    <w:rsid w:val="00F00936"/>
    <w:rsid w:val="00F00C98"/>
    <w:rsid w:val="00F01239"/>
    <w:rsid w:val="00F0141C"/>
    <w:rsid w:val="00F0154E"/>
    <w:rsid w:val="00F016C9"/>
    <w:rsid w:val="00F016FB"/>
    <w:rsid w:val="00F01997"/>
    <w:rsid w:val="00F019DB"/>
    <w:rsid w:val="00F01ABB"/>
    <w:rsid w:val="00F01D01"/>
    <w:rsid w:val="00F01F79"/>
    <w:rsid w:val="00F02F63"/>
    <w:rsid w:val="00F03ADC"/>
    <w:rsid w:val="00F03B9D"/>
    <w:rsid w:val="00F03BA2"/>
    <w:rsid w:val="00F03BB0"/>
    <w:rsid w:val="00F03E96"/>
    <w:rsid w:val="00F03EBA"/>
    <w:rsid w:val="00F0435E"/>
    <w:rsid w:val="00F0438E"/>
    <w:rsid w:val="00F0462A"/>
    <w:rsid w:val="00F0472A"/>
    <w:rsid w:val="00F04B31"/>
    <w:rsid w:val="00F04DF3"/>
    <w:rsid w:val="00F0507F"/>
    <w:rsid w:val="00F05150"/>
    <w:rsid w:val="00F052F5"/>
    <w:rsid w:val="00F05762"/>
    <w:rsid w:val="00F057F9"/>
    <w:rsid w:val="00F068CE"/>
    <w:rsid w:val="00F069E1"/>
    <w:rsid w:val="00F06AA0"/>
    <w:rsid w:val="00F06B49"/>
    <w:rsid w:val="00F06D63"/>
    <w:rsid w:val="00F07A53"/>
    <w:rsid w:val="00F07B86"/>
    <w:rsid w:val="00F07D75"/>
    <w:rsid w:val="00F07F2A"/>
    <w:rsid w:val="00F07FA0"/>
    <w:rsid w:val="00F10068"/>
    <w:rsid w:val="00F10087"/>
    <w:rsid w:val="00F103CB"/>
    <w:rsid w:val="00F106DB"/>
    <w:rsid w:val="00F1079E"/>
    <w:rsid w:val="00F108E4"/>
    <w:rsid w:val="00F109B7"/>
    <w:rsid w:val="00F10B69"/>
    <w:rsid w:val="00F11005"/>
    <w:rsid w:val="00F1132B"/>
    <w:rsid w:val="00F1136C"/>
    <w:rsid w:val="00F113AA"/>
    <w:rsid w:val="00F114F4"/>
    <w:rsid w:val="00F11609"/>
    <w:rsid w:val="00F11B32"/>
    <w:rsid w:val="00F11BA7"/>
    <w:rsid w:val="00F11BC4"/>
    <w:rsid w:val="00F12217"/>
    <w:rsid w:val="00F123B9"/>
    <w:rsid w:val="00F126CF"/>
    <w:rsid w:val="00F126F6"/>
    <w:rsid w:val="00F12870"/>
    <w:rsid w:val="00F128B0"/>
    <w:rsid w:val="00F12A27"/>
    <w:rsid w:val="00F12DD9"/>
    <w:rsid w:val="00F12EB8"/>
    <w:rsid w:val="00F12FBC"/>
    <w:rsid w:val="00F136C3"/>
    <w:rsid w:val="00F13883"/>
    <w:rsid w:val="00F13C8E"/>
    <w:rsid w:val="00F13C9D"/>
    <w:rsid w:val="00F13DC5"/>
    <w:rsid w:val="00F13EA8"/>
    <w:rsid w:val="00F143EE"/>
    <w:rsid w:val="00F148BA"/>
    <w:rsid w:val="00F149EF"/>
    <w:rsid w:val="00F14CCC"/>
    <w:rsid w:val="00F15043"/>
    <w:rsid w:val="00F15053"/>
    <w:rsid w:val="00F1578D"/>
    <w:rsid w:val="00F15866"/>
    <w:rsid w:val="00F15AC3"/>
    <w:rsid w:val="00F15C23"/>
    <w:rsid w:val="00F15E67"/>
    <w:rsid w:val="00F16339"/>
    <w:rsid w:val="00F16850"/>
    <w:rsid w:val="00F16995"/>
    <w:rsid w:val="00F16E7B"/>
    <w:rsid w:val="00F16F60"/>
    <w:rsid w:val="00F17327"/>
    <w:rsid w:val="00F17660"/>
    <w:rsid w:val="00F17849"/>
    <w:rsid w:val="00F178D5"/>
    <w:rsid w:val="00F178DE"/>
    <w:rsid w:val="00F179FA"/>
    <w:rsid w:val="00F17C21"/>
    <w:rsid w:val="00F17C38"/>
    <w:rsid w:val="00F20991"/>
    <w:rsid w:val="00F20AF1"/>
    <w:rsid w:val="00F20D1A"/>
    <w:rsid w:val="00F20DA1"/>
    <w:rsid w:val="00F20E46"/>
    <w:rsid w:val="00F20F3A"/>
    <w:rsid w:val="00F20F6D"/>
    <w:rsid w:val="00F214BF"/>
    <w:rsid w:val="00F21611"/>
    <w:rsid w:val="00F216F7"/>
    <w:rsid w:val="00F21A32"/>
    <w:rsid w:val="00F21BAA"/>
    <w:rsid w:val="00F21EA1"/>
    <w:rsid w:val="00F224EE"/>
    <w:rsid w:val="00F22556"/>
    <w:rsid w:val="00F228A0"/>
    <w:rsid w:val="00F23653"/>
    <w:rsid w:val="00F236FC"/>
    <w:rsid w:val="00F238CA"/>
    <w:rsid w:val="00F23911"/>
    <w:rsid w:val="00F23E6C"/>
    <w:rsid w:val="00F23EEE"/>
    <w:rsid w:val="00F2492C"/>
    <w:rsid w:val="00F24A78"/>
    <w:rsid w:val="00F24B61"/>
    <w:rsid w:val="00F25372"/>
    <w:rsid w:val="00F25AF5"/>
    <w:rsid w:val="00F25CE6"/>
    <w:rsid w:val="00F263E9"/>
    <w:rsid w:val="00F2669F"/>
    <w:rsid w:val="00F26D6E"/>
    <w:rsid w:val="00F270E2"/>
    <w:rsid w:val="00F274A5"/>
    <w:rsid w:val="00F2760E"/>
    <w:rsid w:val="00F277CF"/>
    <w:rsid w:val="00F27FB0"/>
    <w:rsid w:val="00F30290"/>
    <w:rsid w:val="00F30538"/>
    <w:rsid w:val="00F3076F"/>
    <w:rsid w:val="00F30943"/>
    <w:rsid w:val="00F30A38"/>
    <w:rsid w:val="00F311C2"/>
    <w:rsid w:val="00F31240"/>
    <w:rsid w:val="00F313E0"/>
    <w:rsid w:val="00F314A2"/>
    <w:rsid w:val="00F315DE"/>
    <w:rsid w:val="00F31604"/>
    <w:rsid w:val="00F32A1A"/>
    <w:rsid w:val="00F32BC5"/>
    <w:rsid w:val="00F32FFD"/>
    <w:rsid w:val="00F33001"/>
    <w:rsid w:val="00F333A0"/>
    <w:rsid w:val="00F33410"/>
    <w:rsid w:val="00F33728"/>
    <w:rsid w:val="00F33BE3"/>
    <w:rsid w:val="00F33C0E"/>
    <w:rsid w:val="00F33C41"/>
    <w:rsid w:val="00F341E1"/>
    <w:rsid w:val="00F3420F"/>
    <w:rsid w:val="00F3481C"/>
    <w:rsid w:val="00F34863"/>
    <w:rsid w:val="00F351F6"/>
    <w:rsid w:val="00F352B2"/>
    <w:rsid w:val="00F355DA"/>
    <w:rsid w:val="00F3561A"/>
    <w:rsid w:val="00F35806"/>
    <w:rsid w:val="00F35DE2"/>
    <w:rsid w:val="00F36191"/>
    <w:rsid w:val="00F363A4"/>
    <w:rsid w:val="00F364C9"/>
    <w:rsid w:val="00F36975"/>
    <w:rsid w:val="00F369E7"/>
    <w:rsid w:val="00F36D2B"/>
    <w:rsid w:val="00F3734C"/>
    <w:rsid w:val="00F373AD"/>
    <w:rsid w:val="00F377A9"/>
    <w:rsid w:val="00F37C16"/>
    <w:rsid w:val="00F37FAB"/>
    <w:rsid w:val="00F402F9"/>
    <w:rsid w:val="00F4040A"/>
    <w:rsid w:val="00F40827"/>
    <w:rsid w:val="00F40A5E"/>
    <w:rsid w:val="00F40C21"/>
    <w:rsid w:val="00F40D9C"/>
    <w:rsid w:val="00F40E53"/>
    <w:rsid w:val="00F413D2"/>
    <w:rsid w:val="00F415B1"/>
    <w:rsid w:val="00F41AD6"/>
    <w:rsid w:val="00F41D0E"/>
    <w:rsid w:val="00F41D71"/>
    <w:rsid w:val="00F420D3"/>
    <w:rsid w:val="00F4210C"/>
    <w:rsid w:val="00F42444"/>
    <w:rsid w:val="00F42E6A"/>
    <w:rsid w:val="00F43444"/>
    <w:rsid w:val="00F43488"/>
    <w:rsid w:val="00F4356C"/>
    <w:rsid w:val="00F438C3"/>
    <w:rsid w:val="00F438E5"/>
    <w:rsid w:val="00F43AA7"/>
    <w:rsid w:val="00F43E11"/>
    <w:rsid w:val="00F43E76"/>
    <w:rsid w:val="00F43EE5"/>
    <w:rsid w:val="00F43FB0"/>
    <w:rsid w:val="00F44042"/>
    <w:rsid w:val="00F440C3"/>
    <w:rsid w:val="00F441AC"/>
    <w:rsid w:val="00F449B1"/>
    <w:rsid w:val="00F45888"/>
    <w:rsid w:val="00F45B18"/>
    <w:rsid w:val="00F45BD1"/>
    <w:rsid w:val="00F45D05"/>
    <w:rsid w:val="00F46236"/>
    <w:rsid w:val="00F462B2"/>
    <w:rsid w:val="00F467B7"/>
    <w:rsid w:val="00F46C8D"/>
    <w:rsid w:val="00F4715F"/>
    <w:rsid w:val="00F4725D"/>
    <w:rsid w:val="00F47CEE"/>
    <w:rsid w:val="00F47DF8"/>
    <w:rsid w:val="00F47F9E"/>
    <w:rsid w:val="00F5052E"/>
    <w:rsid w:val="00F50865"/>
    <w:rsid w:val="00F5091D"/>
    <w:rsid w:val="00F50C37"/>
    <w:rsid w:val="00F51BAA"/>
    <w:rsid w:val="00F51CE0"/>
    <w:rsid w:val="00F51E1C"/>
    <w:rsid w:val="00F51FBD"/>
    <w:rsid w:val="00F528F8"/>
    <w:rsid w:val="00F53249"/>
    <w:rsid w:val="00F533D5"/>
    <w:rsid w:val="00F53680"/>
    <w:rsid w:val="00F536E7"/>
    <w:rsid w:val="00F53A2E"/>
    <w:rsid w:val="00F53AD8"/>
    <w:rsid w:val="00F53D07"/>
    <w:rsid w:val="00F53DF8"/>
    <w:rsid w:val="00F543EC"/>
    <w:rsid w:val="00F5455E"/>
    <w:rsid w:val="00F54583"/>
    <w:rsid w:val="00F5491D"/>
    <w:rsid w:val="00F5492F"/>
    <w:rsid w:val="00F5497B"/>
    <w:rsid w:val="00F54A7D"/>
    <w:rsid w:val="00F54CB4"/>
    <w:rsid w:val="00F550B6"/>
    <w:rsid w:val="00F551EE"/>
    <w:rsid w:val="00F5544D"/>
    <w:rsid w:val="00F5572B"/>
    <w:rsid w:val="00F5592C"/>
    <w:rsid w:val="00F55EDF"/>
    <w:rsid w:val="00F560B0"/>
    <w:rsid w:val="00F561D6"/>
    <w:rsid w:val="00F5644E"/>
    <w:rsid w:val="00F56CD5"/>
    <w:rsid w:val="00F56DBF"/>
    <w:rsid w:val="00F56FEE"/>
    <w:rsid w:val="00F57E38"/>
    <w:rsid w:val="00F57F22"/>
    <w:rsid w:val="00F6021E"/>
    <w:rsid w:val="00F6023D"/>
    <w:rsid w:val="00F6043C"/>
    <w:rsid w:val="00F608F2"/>
    <w:rsid w:val="00F60BA3"/>
    <w:rsid w:val="00F60BBD"/>
    <w:rsid w:val="00F60E6A"/>
    <w:rsid w:val="00F610E4"/>
    <w:rsid w:val="00F611BF"/>
    <w:rsid w:val="00F6124F"/>
    <w:rsid w:val="00F6194D"/>
    <w:rsid w:val="00F61AAB"/>
    <w:rsid w:val="00F61D4E"/>
    <w:rsid w:val="00F61D91"/>
    <w:rsid w:val="00F62500"/>
    <w:rsid w:val="00F62AB0"/>
    <w:rsid w:val="00F62B6D"/>
    <w:rsid w:val="00F62CB1"/>
    <w:rsid w:val="00F62EBC"/>
    <w:rsid w:val="00F62F4C"/>
    <w:rsid w:val="00F63503"/>
    <w:rsid w:val="00F63A99"/>
    <w:rsid w:val="00F63F3F"/>
    <w:rsid w:val="00F63FC2"/>
    <w:rsid w:val="00F63FE9"/>
    <w:rsid w:val="00F64086"/>
    <w:rsid w:val="00F6440D"/>
    <w:rsid w:val="00F644B7"/>
    <w:rsid w:val="00F6475A"/>
    <w:rsid w:val="00F65378"/>
    <w:rsid w:val="00F659A9"/>
    <w:rsid w:val="00F65D93"/>
    <w:rsid w:val="00F65F64"/>
    <w:rsid w:val="00F66028"/>
    <w:rsid w:val="00F66BF8"/>
    <w:rsid w:val="00F66CB5"/>
    <w:rsid w:val="00F66D76"/>
    <w:rsid w:val="00F66EF2"/>
    <w:rsid w:val="00F67145"/>
    <w:rsid w:val="00F671C7"/>
    <w:rsid w:val="00F672E9"/>
    <w:rsid w:val="00F673D3"/>
    <w:rsid w:val="00F67BF8"/>
    <w:rsid w:val="00F7006F"/>
    <w:rsid w:val="00F7022D"/>
    <w:rsid w:val="00F70602"/>
    <w:rsid w:val="00F7068C"/>
    <w:rsid w:val="00F70704"/>
    <w:rsid w:val="00F7070B"/>
    <w:rsid w:val="00F70972"/>
    <w:rsid w:val="00F709CE"/>
    <w:rsid w:val="00F70BAB"/>
    <w:rsid w:val="00F70BDA"/>
    <w:rsid w:val="00F70CB4"/>
    <w:rsid w:val="00F70CB6"/>
    <w:rsid w:val="00F71132"/>
    <w:rsid w:val="00F7178A"/>
    <w:rsid w:val="00F71803"/>
    <w:rsid w:val="00F718AF"/>
    <w:rsid w:val="00F71B50"/>
    <w:rsid w:val="00F71DB5"/>
    <w:rsid w:val="00F72016"/>
    <w:rsid w:val="00F72017"/>
    <w:rsid w:val="00F7266F"/>
    <w:rsid w:val="00F72841"/>
    <w:rsid w:val="00F7284F"/>
    <w:rsid w:val="00F72FD2"/>
    <w:rsid w:val="00F73179"/>
    <w:rsid w:val="00F733B9"/>
    <w:rsid w:val="00F73637"/>
    <w:rsid w:val="00F73858"/>
    <w:rsid w:val="00F73B73"/>
    <w:rsid w:val="00F73BB9"/>
    <w:rsid w:val="00F741FB"/>
    <w:rsid w:val="00F7447E"/>
    <w:rsid w:val="00F7448D"/>
    <w:rsid w:val="00F74632"/>
    <w:rsid w:val="00F74A49"/>
    <w:rsid w:val="00F74B3D"/>
    <w:rsid w:val="00F74FB9"/>
    <w:rsid w:val="00F7502B"/>
    <w:rsid w:val="00F75230"/>
    <w:rsid w:val="00F758F8"/>
    <w:rsid w:val="00F759E8"/>
    <w:rsid w:val="00F75A64"/>
    <w:rsid w:val="00F75BAF"/>
    <w:rsid w:val="00F75E9A"/>
    <w:rsid w:val="00F7716F"/>
    <w:rsid w:val="00F77543"/>
    <w:rsid w:val="00F77931"/>
    <w:rsid w:val="00F779A1"/>
    <w:rsid w:val="00F77C14"/>
    <w:rsid w:val="00F77D1A"/>
    <w:rsid w:val="00F77F01"/>
    <w:rsid w:val="00F77F88"/>
    <w:rsid w:val="00F80919"/>
    <w:rsid w:val="00F80AF6"/>
    <w:rsid w:val="00F80B3D"/>
    <w:rsid w:val="00F80BC4"/>
    <w:rsid w:val="00F80D33"/>
    <w:rsid w:val="00F80FCA"/>
    <w:rsid w:val="00F8151D"/>
    <w:rsid w:val="00F8170C"/>
    <w:rsid w:val="00F8173F"/>
    <w:rsid w:val="00F8181E"/>
    <w:rsid w:val="00F819D4"/>
    <w:rsid w:val="00F81AC3"/>
    <w:rsid w:val="00F81FA5"/>
    <w:rsid w:val="00F821CF"/>
    <w:rsid w:val="00F82308"/>
    <w:rsid w:val="00F824FF"/>
    <w:rsid w:val="00F82AE3"/>
    <w:rsid w:val="00F82B1F"/>
    <w:rsid w:val="00F8368C"/>
    <w:rsid w:val="00F8384D"/>
    <w:rsid w:val="00F83D04"/>
    <w:rsid w:val="00F842F3"/>
    <w:rsid w:val="00F8448E"/>
    <w:rsid w:val="00F84732"/>
    <w:rsid w:val="00F84912"/>
    <w:rsid w:val="00F8570C"/>
    <w:rsid w:val="00F85BF8"/>
    <w:rsid w:val="00F85FB4"/>
    <w:rsid w:val="00F86082"/>
    <w:rsid w:val="00F8609D"/>
    <w:rsid w:val="00F8651F"/>
    <w:rsid w:val="00F86549"/>
    <w:rsid w:val="00F866C4"/>
    <w:rsid w:val="00F86705"/>
    <w:rsid w:val="00F86F8B"/>
    <w:rsid w:val="00F870D4"/>
    <w:rsid w:val="00F87183"/>
    <w:rsid w:val="00F872D5"/>
    <w:rsid w:val="00F8779C"/>
    <w:rsid w:val="00F87EFB"/>
    <w:rsid w:val="00F9026C"/>
    <w:rsid w:val="00F90375"/>
    <w:rsid w:val="00F903D0"/>
    <w:rsid w:val="00F9095C"/>
    <w:rsid w:val="00F91541"/>
    <w:rsid w:val="00F91BA6"/>
    <w:rsid w:val="00F91F4E"/>
    <w:rsid w:val="00F922B6"/>
    <w:rsid w:val="00F92A6D"/>
    <w:rsid w:val="00F92BA4"/>
    <w:rsid w:val="00F93346"/>
    <w:rsid w:val="00F935A4"/>
    <w:rsid w:val="00F9361E"/>
    <w:rsid w:val="00F939B8"/>
    <w:rsid w:val="00F93E10"/>
    <w:rsid w:val="00F94627"/>
    <w:rsid w:val="00F94656"/>
    <w:rsid w:val="00F95267"/>
    <w:rsid w:val="00F952E0"/>
    <w:rsid w:val="00F9562E"/>
    <w:rsid w:val="00F95739"/>
    <w:rsid w:val="00F9588B"/>
    <w:rsid w:val="00F95B45"/>
    <w:rsid w:val="00F965B9"/>
    <w:rsid w:val="00F96ADB"/>
    <w:rsid w:val="00F96C6C"/>
    <w:rsid w:val="00F96FDB"/>
    <w:rsid w:val="00F97796"/>
    <w:rsid w:val="00F977CE"/>
    <w:rsid w:val="00F97853"/>
    <w:rsid w:val="00F9798A"/>
    <w:rsid w:val="00FA0340"/>
    <w:rsid w:val="00FA06A6"/>
    <w:rsid w:val="00FA1156"/>
    <w:rsid w:val="00FA11F0"/>
    <w:rsid w:val="00FA144B"/>
    <w:rsid w:val="00FA1A66"/>
    <w:rsid w:val="00FA1B5D"/>
    <w:rsid w:val="00FA2072"/>
    <w:rsid w:val="00FA20D1"/>
    <w:rsid w:val="00FA21C9"/>
    <w:rsid w:val="00FA27D2"/>
    <w:rsid w:val="00FA2B01"/>
    <w:rsid w:val="00FA2C0D"/>
    <w:rsid w:val="00FA2C69"/>
    <w:rsid w:val="00FA2E0A"/>
    <w:rsid w:val="00FA365E"/>
    <w:rsid w:val="00FA3701"/>
    <w:rsid w:val="00FA3BDF"/>
    <w:rsid w:val="00FA3EDD"/>
    <w:rsid w:val="00FA4135"/>
    <w:rsid w:val="00FA4379"/>
    <w:rsid w:val="00FA44E9"/>
    <w:rsid w:val="00FA4C66"/>
    <w:rsid w:val="00FA4C8B"/>
    <w:rsid w:val="00FA51A4"/>
    <w:rsid w:val="00FA53C0"/>
    <w:rsid w:val="00FA54C0"/>
    <w:rsid w:val="00FA56C9"/>
    <w:rsid w:val="00FA59EF"/>
    <w:rsid w:val="00FA5B3A"/>
    <w:rsid w:val="00FA5BB7"/>
    <w:rsid w:val="00FA5D6F"/>
    <w:rsid w:val="00FA61A1"/>
    <w:rsid w:val="00FA64FE"/>
    <w:rsid w:val="00FA6509"/>
    <w:rsid w:val="00FA678C"/>
    <w:rsid w:val="00FA6944"/>
    <w:rsid w:val="00FA69B3"/>
    <w:rsid w:val="00FA6ACA"/>
    <w:rsid w:val="00FA6AF0"/>
    <w:rsid w:val="00FA7963"/>
    <w:rsid w:val="00FA79D5"/>
    <w:rsid w:val="00FA7AF6"/>
    <w:rsid w:val="00FA7F3C"/>
    <w:rsid w:val="00FB027C"/>
    <w:rsid w:val="00FB04D1"/>
    <w:rsid w:val="00FB04E4"/>
    <w:rsid w:val="00FB0781"/>
    <w:rsid w:val="00FB0A71"/>
    <w:rsid w:val="00FB0DEB"/>
    <w:rsid w:val="00FB1A1B"/>
    <w:rsid w:val="00FB1F9A"/>
    <w:rsid w:val="00FB1FC2"/>
    <w:rsid w:val="00FB2611"/>
    <w:rsid w:val="00FB2619"/>
    <w:rsid w:val="00FB26AA"/>
    <w:rsid w:val="00FB28DF"/>
    <w:rsid w:val="00FB296E"/>
    <w:rsid w:val="00FB2ABB"/>
    <w:rsid w:val="00FB2DBD"/>
    <w:rsid w:val="00FB30BE"/>
    <w:rsid w:val="00FB3276"/>
    <w:rsid w:val="00FB37F8"/>
    <w:rsid w:val="00FB3D41"/>
    <w:rsid w:val="00FB422C"/>
    <w:rsid w:val="00FB4F72"/>
    <w:rsid w:val="00FB508E"/>
    <w:rsid w:val="00FB50D4"/>
    <w:rsid w:val="00FB5171"/>
    <w:rsid w:val="00FB5276"/>
    <w:rsid w:val="00FB5356"/>
    <w:rsid w:val="00FB5837"/>
    <w:rsid w:val="00FB5E7B"/>
    <w:rsid w:val="00FB5F1B"/>
    <w:rsid w:val="00FB62FA"/>
    <w:rsid w:val="00FB638C"/>
    <w:rsid w:val="00FB6B6C"/>
    <w:rsid w:val="00FB7029"/>
    <w:rsid w:val="00FB705F"/>
    <w:rsid w:val="00FB7643"/>
    <w:rsid w:val="00FB7649"/>
    <w:rsid w:val="00FC006C"/>
    <w:rsid w:val="00FC0087"/>
    <w:rsid w:val="00FC0192"/>
    <w:rsid w:val="00FC0A5E"/>
    <w:rsid w:val="00FC0DC4"/>
    <w:rsid w:val="00FC11D0"/>
    <w:rsid w:val="00FC1393"/>
    <w:rsid w:val="00FC1648"/>
    <w:rsid w:val="00FC166E"/>
    <w:rsid w:val="00FC1B03"/>
    <w:rsid w:val="00FC1E3C"/>
    <w:rsid w:val="00FC2357"/>
    <w:rsid w:val="00FC24B0"/>
    <w:rsid w:val="00FC2A30"/>
    <w:rsid w:val="00FC2CE0"/>
    <w:rsid w:val="00FC2D72"/>
    <w:rsid w:val="00FC31BD"/>
    <w:rsid w:val="00FC3749"/>
    <w:rsid w:val="00FC3B40"/>
    <w:rsid w:val="00FC3B7B"/>
    <w:rsid w:val="00FC3CB6"/>
    <w:rsid w:val="00FC3E50"/>
    <w:rsid w:val="00FC4391"/>
    <w:rsid w:val="00FC44F2"/>
    <w:rsid w:val="00FC479F"/>
    <w:rsid w:val="00FC4A7A"/>
    <w:rsid w:val="00FC4A7B"/>
    <w:rsid w:val="00FC4B2D"/>
    <w:rsid w:val="00FC4D3E"/>
    <w:rsid w:val="00FC4E90"/>
    <w:rsid w:val="00FC50D8"/>
    <w:rsid w:val="00FC56E1"/>
    <w:rsid w:val="00FC58C2"/>
    <w:rsid w:val="00FC5D5F"/>
    <w:rsid w:val="00FC5DC8"/>
    <w:rsid w:val="00FC60DA"/>
    <w:rsid w:val="00FC6235"/>
    <w:rsid w:val="00FC637D"/>
    <w:rsid w:val="00FC63F1"/>
    <w:rsid w:val="00FC64AD"/>
    <w:rsid w:val="00FC64EB"/>
    <w:rsid w:val="00FC675E"/>
    <w:rsid w:val="00FC6784"/>
    <w:rsid w:val="00FC6F9E"/>
    <w:rsid w:val="00FC727B"/>
    <w:rsid w:val="00FC7432"/>
    <w:rsid w:val="00FC79D2"/>
    <w:rsid w:val="00FC7B41"/>
    <w:rsid w:val="00FC7EEC"/>
    <w:rsid w:val="00FD00AB"/>
    <w:rsid w:val="00FD0A09"/>
    <w:rsid w:val="00FD0DD9"/>
    <w:rsid w:val="00FD108B"/>
    <w:rsid w:val="00FD134A"/>
    <w:rsid w:val="00FD1879"/>
    <w:rsid w:val="00FD1B8B"/>
    <w:rsid w:val="00FD1DC8"/>
    <w:rsid w:val="00FD1E41"/>
    <w:rsid w:val="00FD1F72"/>
    <w:rsid w:val="00FD1FE7"/>
    <w:rsid w:val="00FD209A"/>
    <w:rsid w:val="00FD2164"/>
    <w:rsid w:val="00FD235A"/>
    <w:rsid w:val="00FD2777"/>
    <w:rsid w:val="00FD2921"/>
    <w:rsid w:val="00FD2EC1"/>
    <w:rsid w:val="00FD32FB"/>
    <w:rsid w:val="00FD344C"/>
    <w:rsid w:val="00FD3DF4"/>
    <w:rsid w:val="00FD3E2B"/>
    <w:rsid w:val="00FD41FB"/>
    <w:rsid w:val="00FD429A"/>
    <w:rsid w:val="00FD42B9"/>
    <w:rsid w:val="00FD4352"/>
    <w:rsid w:val="00FD43E8"/>
    <w:rsid w:val="00FD4620"/>
    <w:rsid w:val="00FD4626"/>
    <w:rsid w:val="00FD4C45"/>
    <w:rsid w:val="00FD4C95"/>
    <w:rsid w:val="00FD4CA3"/>
    <w:rsid w:val="00FD4EBC"/>
    <w:rsid w:val="00FD5039"/>
    <w:rsid w:val="00FD530A"/>
    <w:rsid w:val="00FD591A"/>
    <w:rsid w:val="00FD598E"/>
    <w:rsid w:val="00FD5C2D"/>
    <w:rsid w:val="00FD5CB9"/>
    <w:rsid w:val="00FD5ED2"/>
    <w:rsid w:val="00FD5F0D"/>
    <w:rsid w:val="00FD6075"/>
    <w:rsid w:val="00FD6220"/>
    <w:rsid w:val="00FD651F"/>
    <w:rsid w:val="00FD6A38"/>
    <w:rsid w:val="00FD6AC5"/>
    <w:rsid w:val="00FD751C"/>
    <w:rsid w:val="00FD756B"/>
    <w:rsid w:val="00FD7699"/>
    <w:rsid w:val="00FD771D"/>
    <w:rsid w:val="00FD7C50"/>
    <w:rsid w:val="00FD7D67"/>
    <w:rsid w:val="00FD7FEB"/>
    <w:rsid w:val="00FE00DB"/>
    <w:rsid w:val="00FE04A3"/>
    <w:rsid w:val="00FE0597"/>
    <w:rsid w:val="00FE08A8"/>
    <w:rsid w:val="00FE08D9"/>
    <w:rsid w:val="00FE09D1"/>
    <w:rsid w:val="00FE0C52"/>
    <w:rsid w:val="00FE0D20"/>
    <w:rsid w:val="00FE0DFA"/>
    <w:rsid w:val="00FE11BE"/>
    <w:rsid w:val="00FE1478"/>
    <w:rsid w:val="00FE153C"/>
    <w:rsid w:val="00FE15ED"/>
    <w:rsid w:val="00FE2275"/>
    <w:rsid w:val="00FE22A5"/>
    <w:rsid w:val="00FE2343"/>
    <w:rsid w:val="00FE2CCC"/>
    <w:rsid w:val="00FE2D90"/>
    <w:rsid w:val="00FE2EA0"/>
    <w:rsid w:val="00FE3017"/>
    <w:rsid w:val="00FE3093"/>
    <w:rsid w:val="00FE3B26"/>
    <w:rsid w:val="00FE3B50"/>
    <w:rsid w:val="00FE3C46"/>
    <w:rsid w:val="00FE41E4"/>
    <w:rsid w:val="00FE4313"/>
    <w:rsid w:val="00FE47E4"/>
    <w:rsid w:val="00FE4E84"/>
    <w:rsid w:val="00FE5057"/>
    <w:rsid w:val="00FE5087"/>
    <w:rsid w:val="00FE586B"/>
    <w:rsid w:val="00FE5952"/>
    <w:rsid w:val="00FE6401"/>
    <w:rsid w:val="00FE6962"/>
    <w:rsid w:val="00FE6A35"/>
    <w:rsid w:val="00FE6C90"/>
    <w:rsid w:val="00FE71D9"/>
    <w:rsid w:val="00FE75F4"/>
    <w:rsid w:val="00FE7947"/>
    <w:rsid w:val="00FE796F"/>
    <w:rsid w:val="00FE7DB0"/>
    <w:rsid w:val="00FF0024"/>
    <w:rsid w:val="00FF0073"/>
    <w:rsid w:val="00FF0759"/>
    <w:rsid w:val="00FF07AE"/>
    <w:rsid w:val="00FF0F7A"/>
    <w:rsid w:val="00FF1095"/>
    <w:rsid w:val="00FF15C5"/>
    <w:rsid w:val="00FF1BCE"/>
    <w:rsid w:val="00FF231E"/>
    <w:rsid w:val="00FF23CF"/>
    <w:rsid w:val="00FF3024"/>
    <w:rsid w:val="00FF32DC"/>
    <w:rsid w:val="00FF3517"/>
    <w:rsid w:val="00FF3AF1"/>
    <w:rsid w:val="00FF3D4B"/>
    <w:rsid w:val="00FF4001"/>
    <w:rsid w:val="00FF40E4"/>
    <w:rsid w:val="00FF4379"/>
    <w:rsid w:val="00FF4874"/>
    <w:rsid w:val="00FF4A54"/>
    <w:rsid w:val="00FF4B26"/>
    <w:rsid w:val="00FF4B78"/>
    <w:rsid w:val="00FF4BC2"/>
    <w:rsid w:val="00FF500E"/>
    <w:rsid w:val="00FF516F"/>
    <w:rsid w:val="00FF5D52"/>
    <w:rsid w:val="00FF5F86"/>
    <w:rsid w:val="00FF62EF"/>
    <w:rsid w:val="00FF653F"/>
    <w:rsid w:val="00FF6585"/>
    <w:rsid w:val="00FF667A"/>
    <w:rsid w:val="00FF698C"/>
    <w:rsid w:val="00FF6C20"/>
    <w:rsid w:val="00FF6E3D"/>
    <w:rsid w:val="00FF72DE"/>
    <w:rsid w:val="00FF7BFA"/>
    <w:rsid w:val="00FF7DB2"/>
    <w:rsid w:val="0101E35F"/>
    <w:rsid w:val="010A322F"/>
    <w:rsid w:val="011A4DFC"/>
    <w:rsid w:val="011FB4D2"/>
    <w:rsid w:val="01284339"/>
    <w:rsid w:val="0131D731"/>
    <w:rsid w:val="0154AF15"/>
    <w:rsid w:val="015F6305"/>
    <w:rsid w:val="0168F17B"/>
    <w:rsid w:val="0173B46D"/>
    <w:rsid w:val="01750277"/>
    <w:rsid w:val="017A4A35"/>
    <w:rsid w:val="017D4B43"/>
    <w:rsid w:val="0180146F"/>
    <w:rsid w:val="0181F9D8"/>
    <w:rsid w:val="0195EFD5"/>
    <w:rsid w:val="01BE902D"/>
    <w:rsid w:val="01C3C5F8"/>
    <w:rsid w:val="01DACD14"/>
    <w:rsid w:val="01DB6515"/>
    <w:rsid w:val="01EC9261"/>
    <w:rsid w:val="02048B5D"/>
    <w:rsid w:val="0204A502"/>
    <w:rsid w:val="02175768"/>
    <w:rsid w:val="022CCED5"/>
    <w:rsid w:val="024028A5"/>
    <w:rsid w:val="02937691"/>
    <w:rsid w:val="02946255"/>
    <w:rsid w:val="02B06083"/>
    <w:rsid w:val="02D96007"/>
    <w:rsid w:val="02E7B7D3"/>
    <w:rsid w:val="02FE98D6"/>
    <w:rsid w:val="03006CBC"/>
    <w:rsid w:val="030EFB1F"/>
    <w:rsid w:val="031EA7C5"/>
    <w:rsid w:val="0322AB09"/>
    <w:rsid w:val="03237C4E"/>
    <w:rsid w:val="0327B462"/>
    <w:rsid w:val="0332D69A"/>
    <w:rsid w:val="034844EA"/>
    <w:rsid w:val="0348B2E4"/>
    <w:rsid w:val="0373B4B0"/>
    <w:rsid w:val="03BE7773"/>
    <w:rsid w:val="03DBE7B4"/>
    <w:rsid w:val="03DD8EC2"/>
    <w:rsid w:val="04135CAD"/>
    <w:rsid w:val="041823CF"/>
    <w:rsid w:val="041C9F1B"/>
    <w:rsid w:val="0436D6A1"/>
    <w:rsid w:val="044FA950"/>
    <w:rsid w:val="047974C4"/>
    <w:rsid w:val="0493D940"/>
    <w:rsid w:val="049C6B13"/>
    <w:rsid w:val="049CD335"/>
    <w:rsid w:val="049FE64A"/>
    <w:rsid w:val="04C88179"/>
    <w:rsid w:val="04C9EE8A"/>
    <w:rsid w:val="04DC1AB5"/>
    <w:rsid w:val="04DE04F0"/>
    <w:rsid w:val="04E919C2"/>
    <w:rsid w:val="04EBCEB0"/>
    <w:rsid w:val="04EE4C66"/>
    <w:rsid w:val="04F8163A"/>
    <w:rsid w:val="04FB7554"/>
    <w:rsid w:val="052E97B2"/>
    <w:rsid w:val="053E757B"/>
    <w:rsid w:val="0555B48D"/>
    <w:rsid w:val="0557182A"/>
    <w:rsid w:val="055C6F9A"/>
    <w:rsid w:val="055F8A70"/>
    <w:rsid w:val="057CC6BF"/>
    <w:rsid w:val="0596CD6A"/>
    <w:rsid w:val="05D8B8E5"/>
    <w:rsid w:val="05DBB3FF"/>
    <w:rsid w:val="05EFC229"/>
    <w:rsid w:val="061ED84B"/>
    <w:rsid w:val="061FFD1F"/>
    <w:rsid w:val="0621295C"/>
    <w:rsid w:val="063FA31A"/>
    <w:rsid w:val="0649FABF"/>
    <w:rsid w:val="06501821"/>
    <w:rsid w:val="06614158"/>
    <w:rsid w:val="066988CC"/>
    <w:rsid w:val="06840486"/>
    <w:rsid w:val="068950B5"/>
    <w:rsid w:val="068FC8BD"/>
    <w:rsid w:val="069415CB"/>
    <w:rsid w:val="0698B49A"/>
    <w:rsid w:val="06C87422"/>
    <w:rsid w:val="06D6CCBA"/>
    <w:rsid w:val="06E5FF19"/>
    <w:rsid w:val="0705777B"/>
    <w:rsid w:val="071F64D7"/>
    <w:rsid w:val="073B6C49"/>
    <w:rsid w:val="073D8126"/>
    <w:rsid w:val="07482A37"/>
    <w:rsid w:val="07659B8D"/>
    <w:rsid w:val="077D1605"/>
    <w:rsid w:val="0784B199"/>
    <w:rsid w:val="0796184C"/>
    <w:rsid w:val="07A66496"/>
    <w:rsid w:val="07B1807E"/>
    <w:rsid w:val="07B444E4"/>
    <w:rsid w:val="07B535B7"/>
    <w:rsid w:val="07DB60D0"/>
    <w:rsid w:val="0812506E"/>
    <w:rsid w:val="0835F376"/>
    <w:rsid w:val="084F4BB4"/>
    <w:rsid w:val="0863AC6A"/>
    <w:rsid w:val="087040E9"/>
    <w:rsid w:val="08722340"/>
    <w:rsid w:val="08751E35"/>
    <w:rsid w:val="0888BA06"/>
    <w:rsid w:val="089E2A72"/>
    <w:rsid w:val="08AE419F"/>
    <w:rsid w:val="08BA9159"/>
    <w:rsid w:val="08CDDF2D"/>
    <w:rsid w:val="08D291C0"/>
    <w:rsid w:val="08DBED16"/>
    <w:rsid w:val="08ED3EB4"/>
    <w:rsid w:val="08FDCF9A"/>
    <w:rsid w:val="08FFBF81"/>
    <w:rsid w:val="0940577A"/>
    <w:rsid w:val="09508C4F"/>
    <w:rsid w:val="09B416AA"/>
    <w:rsid w:val="09D8D22B"/>
    <w:rsid w:val="09DF7E7E"/>
    <w:rsid w:val="0A004208"/>
    <w:rsid w:val="0A108974"/>
    <w:rsid w:val="0A12D30C"/>
    <w:rsid w:val="0A13161E"/>
    <w:rsid w:val="0A159239"/>
    <w:rsid w:val="0A159F89"/>
    <w:rsid w:val="0A18873D"/>
    <w:rsid w:val="0A1F8467"/>
    <w:rsid w:val="0A2C4998"/>
    <w:rsid w:val="0A32107D"/>
    <w:rsid w:val="0A5D88BD"/>
    <w:rsid w:val="0A6C8AAB"/>
    <w:rsid w:val="0A77EF04"/>
    <w:rsid w:val="0A92B27B"/>
    <w:rsid w:val="0A9CA942"/>
    <w:rsid w:val="0A9E45DA"/>
    <w:rsid w:val="0A9FE8C5"/>
    <w:rsid w:val="0AB074ED"/>
    <w:rsid w:val="0AC15B06"/>
    <w:rsid w:val="0AC18439"/>
    <w:rsid w:val="0AC35FA7"/>
    <w:rsid w:val="0AC9A6CE"/>
    <w:rsid w:val="0AEDC731"/>
    <w:rsid w:val="0B1CEA3C"/>
    <w:rsid w:val="0B208C13"/>
    <w:rsid w:val="0B2AABCB"/>
    <w:rsid w:val="0B3CBE72"/>
    <w:rsid w:val="0B618662"/>
    <w:rsid w:val="0B67D2C0"/>
    <w:rsid w:val="0B72FEBB"/>
    <w:rsid w:val="0B75ED3C"/>
    <w:rsid w:val="0B923A20"/>
    <w:rsid w:val="0BA036E2"/>
    <w:rsid w:val="0BAC72C7"/>
    <w:rsid w:val="0BB5281E"/>
    <w:rsid w:val="0BC17A77"/>
    <w:rsid w:val="0BE016D0"/>
    <w:rsid w:val="0BFAF801"/>
    <w:rsid w:val="0C015F58"/>
    <w:rsid w:val="0C12516D"/>
    <w:rsid w:val="0C2441D3"/>
    <w:rsid w:val="0C2DA252"/>
    <w:rsid w:val="0C3F0BBF"/>
    <w:rsid w:val="0C4567BF"/>
    <w:rsid w:val="0C536D31"/>
    <w:rsid w:val="0C571E5D"/>
    <w:rsid w:val="0C6BBD06"/>
    <w:rsid w:val="0C797559"/>
    <w:rsid w:val="0C8AB5BE"/>
    <w:rsid w:val="0C8CCD9A"/>
    <w:rsid w:val="0CA58DBE"/>
    <w:rsid w:val="0CA66188"/>
    <w:rsid w:val="0CD611A1"/>
    <w:rsid w:val="0CDC1483"/>
    <w:rsid w:val="0CDEB3EA"/>
    <w:rsid w:val="0CE0D5CA"/>
    <w:rsid w:val="0CE1572B"/>
    <w:rsid w:val="0CE9A43C"/>
    <w:rsid w:val="0CF2E805"/>
    <w:rsid w:val="0CF51320"/>
    <w:rsid w:val="0D10C81C"/>
    <w:rsid w:val="0D1A4CE8"/>
    <w:rsid w:val="0D2D5618"/>
    <w:rsid w:val="0D5C1ACA"/>
    <w:rsid w:val="0D6AE525"/>
    <w:rsid w:val="0D7D1461"/>
    <w:rsid w:val="0D81E0DC"/>
    <w:rsid w:val="0D9273CC"/>
    <w:rsid w:val="0D93367C"/>
    <w:rsid w:val="0DA4093D"/>
    <w:rsid w:val="0DB4EE53"/>
    <w:rsid w:val="0DB781BF"/>
    <w:rsid w:val="0DCE165F"/>
    <w:rsid w:val="0DD175AB"/>
    <w:rsid w:val="0DD9F4AC"/>
    <w:rsid w:val="0DDC73FE"/>
    <w:rsid w:val="0DED2616"/>
    <w:rsid w:val="0DEFDFCE"/>
    <w:rsid w:val="0DF4AA32"/>
    <w:rsid w:val="0E0D33E0"/>
    <w:rsid w:val="0E199BED"/>
    <w:rsid w:val="0E1CFC04"/>
    <w:rsid w:val="0E23EF22"/>
    <w:rsid w:val="0E36AD18"/>
    <w:rsid w:val="0E484CCB"/>
    <w:rsid w:val="0E6837CC"/>
    <w:rsid w:val="0E78264E"/>
    <w:rsid w:val="0E8FB119"/>
    <w:rsid w:val="0E9780AE"/>
    <w:rsid w:val="0EA165C6"/>
    <w:rsid w:val="0EB566A6"/>
    <w:rsid w:val="0EBBC0CA"/>
    <w:rsid w:val="0ED0EC82"/>
    <w:rsid w:val="0ED1E3D3"/>
    <w:rsid w:val="0ED70CD8"/>
    <w:rsid w:val="0EEA44BE"/>
    <w:rsid w:val="0F04D0A9"/>
    <w:rsid w:val="0F096DC9"/>
    <w:rsid w:val="0F09F7E9"/>
    <w:rsid w:val="0F0E15C1"/>
    <w:rsid w:val="0F42FFFC"/>
    <w:rsid w:val="0F697FD2"/>
    <w:rsid w:val="0F81C3FC"/>
    <w:rsid w:val="0F8AEA4C"/>
    <w:rsid w:val="0F8D5409"/>
    <w:rsid w:val="0FA7173C"/>
    <w:rsid w:val="0FA7CFDB"/>
    <w:rsid w:val="0FCE1ACB"/>
    <w:rsid w:val="0FFC9865"/>
    <w:rsid w:val="100230C1"/>
    <w:rsid w:val="1002AC62"/>
    <w:rsid w:val="100A39A7"/>
    <w:rsid w:val="101EBD0D"/>
    <w:rsid w:val="102246D8"/>
    <w:rsid w:val="102724F2"/>
    <w:rsid w:val="1027ABF6"/>
    <w:rsid w:val="102F004E"/>
    <w:rsid w:val="102F6060"/>
    <w:rsid w:val="103ACBF4"/>
    <w:rsid w:val="103E990C"/>
    <w:rsid w:val="10417A4D"/>
    <w:rsid w:val="1044B66C"/>
    <w:rsid w:val="10680341"/>
    <w:rsid w:val="106849B9"/>
    <w:rsid w:val="10737B83"/>
    <w:rsid w:val="1094E8C0"/>
    <w:rsid w:val="109F8530"/>
    <w:rsid w:val="10B8EB55"/>
    <w:rsid w:val="10BB5EBC"/>
    <w:rsid w:val="10C6D925"/>
    <w:rsid w:val="10C74897"/>
    <w:rsid w:val="10D94A25"/>
    <w:rsid w:val="10F4AB60"/>
    <w:rsid w:val="11130332"/>
    <w:rsid w:val="1113DC37"/>
    <w:rsid w:val="1122FF71"/>
    <w:rsid w:val="113F0CEB"/>
    <w:rsid w:val="11493587"/>
    <w:rsid w:val="116731D9"/>
    <w:rsid w:val="11681658"/>
    <w:rsid w:val="11734E56"/>
    <w:rsid w:val="117AB53C"/>
    <w:rsid w:val="117B343A"/>
    <w:rsid w:val="11938EC6"/>
    <w:rsid w:val="11A6EEBB"/>
    <w:rsid w:val="11AB2472"/>
    <w:rsid w:val="11AC0EC7"/>
    <w:rsid w:val="11B31EBC"/>
    <w:rsid w:val="11C53EB1"/>
    <w:rsid w:val="11D36CA1"/>
    <w:rsid w:val="11DDA3D0"/>
    <w:rsid w:val="11E25457"/>
    <w:rsid w:val="11E7209E"/>
    <w:rsid w:val="1219E8A5"/>
    <w:rsid w:val="121CDC9D"/>
    <w:rsid w:val="122056D5"/>
    <w:rsid w:val="122301ED"/>
    <w:rsid w:val="125C7447"/>
    <w:rsid w:val="125EE368"/>
    <w:rsid w:val="12637ABF"/>
    <w:rsid w:val="1268695A"/>
    <w:rsid w:val="12746A1A"/>
    <w:rsid w:val="12838FCF"/>
    <w:rsid w:val="12971F97"/>
    <w:rsid w:val="12B60A35"/>
    <w:rsid w:val="12BB273E"/>
    <w:rsid w:val="12BD78D4"/>
    <w:rsid w:val="12BEBAEE"/>
    <w:rsid w:val="12D61236"/>
    <w:rsid w:val="12E14FC2"/>
    <w:rsid w:val="12E80D00"/>
    <w:rsid w:val="12FB6317"/>
    <w:rsid w:val="12FD7743"/>
    <w:rsid w:val="13058106"/>
    <w:rsid w:val="13088F38"/>
    <w:rsid w:val="1347E0E6"/>
    <w:rsid w:val="13595BF2"/>
    <w:rsid w:val="135AE948"/>
    <w:rsid w:val="135BDEB7"/>
    <w:rsid w:val="136EE66C"/>
    <w:rsid w:val="13705875"/>
    <w:rsid w:val="137175EE"/>
    <w:rsid w:val="13882B13"/>
    <w:rsid w:val="1390233F"/>
    <w:rsid w:val="139A0CDF"/>
    <w:rsid w:val="13ADAD22"/>
    <w:rsid w:val="13B92F16"/>
    <w:rsid w:val="13C8F4C9"/>
    <w:rsid w:val="13DEBBD0"/>
    <w:rsid w:val="13E1A446"/>
    <w:rsid w:val="13E7EA3B"/>
    <w:rsid w:val="13FBE4FC"/>
    <w:rsid w:val="141528F7"/>
    <w:rsid w:val="141A7657"/>
    <w:rsid w:val="142977BD"/>
    <w:rsid w:val="1430E719"/>
    <w:rsid w:val="14401A13"/>
    <w:rsid w:val="1440E875"/>
    <w:rsid w:val="145D397B"/>
    <w:rsid w:val="146CD8C5"/>
    <w:rsid w:val="1480E8CD"/>
    <w:rsid w:val="1490B59E"/>
    <w:rsid w:val="149D40A5"/>
    <w:rsid w:val="14B3242D"/>
    <w:rsid w:val="14C14D86"/>
    <w:rsid w:val="14C7C65C"/>
    <w:rsid w:val="14CCE61F"/>
    <w:rsid w:val="14D9292F"/>
    <w:rsid w:val="14E72709"/>
    <w:rsid w:val="14EBB266"/>
    <w:rsid w:val="14EC5779"/>
    <w:rsid w:val="1512318A"/>
    <w:rsid w:val="15398331"/>
    <w:rsid w:val="153DA7E3"/>
    <w:rsid w:val="154E8E46"/>
    <w:rsid w:val="15552C99"/>
    <w:rsid w:val="15569ADA"/>
    <w:rsid w:val="155A3ECD"/>
    <w:rsid w:val="156BB900"/>
    <w:rsid w:val="156E0261"/>
    <w:rsid w:val="1584A558"/>
    <w:rsid w:val="15A80C87"/>
    <w:rsid w:val="15BA1925"/>
    <w:rsid w:val="15C80B6E"/>
    <w:rsid w:val="15CE0345"/>
    <w:rsid w:val="15D28EFB"/>
    <w:rsid w:val="15F6BD76"/>
    <w:rsid w:val="15FC0A32"/>
    <w:rsid w:val="1621B9B8"/>
    <w:rsid w:val="16332C9A"/>
    <w:rsid w:val="1644FE74"/>
    <w:rsid w:val="16519EFD"/>
    <w:rsid w:val="165469E5"/>
    <w:rsid w:val="1660E377"/>
    <w:rsid w:val="168ECC11"/>
    <w:rsid w:val="1691F909"/>
    <w:rsid w:val="16A3C0FE"/>
    <w:rsid w:val="16B4A086"/>
    <w:rsid w:val="16CFDC27"/>
    <w:rsid w:val="16D73356"/>
    <w:rsid w:val="16DF18A3"/>
    <w:rsid w:val="16E72620"/>
    <w:rsid w:val="16E95C37"/>
    <w:rsid w:val="16F9DD6F"/>
    <w:rsid w:val="170FAAE9"/>
    <w:rsid w:val="17283DAC"/>
    <w:rsid w:val="1739AFB6"/>
    <w:rsid w:val="173EC449"/>
    <w:rsid w:val="177BECA9"/>
    <w:rsid w:val="1782E143"/>
    <w:rsid w:val="17A053BC"/>
    <w:rsid w:val="17A0CEB7"/>
    <w:rsid w:val="17A37601"/>
    <w:rsid w:val="17D2C4F8"/>
    <w:rsid w:val="17D72BAE"/>
    <w:rsid w:val="1800156B"/>
    <w:rsid w:val="18210140"/>
    <w:rsid w:val="182145E6"/>
    <w:rsid w:val="1829EB30"/>
    <w:rsid w:val="18829808"/>
    <w:rsid w:val="188D4E7C"/>
    <w:rsid w:val="18957409"/>
    <w:rsid w:val="1896CDD2"/>
    <w:rsid w:val="189740AD"/>
    <w:rsid w:val="18A367F5"/>
    <w:rsid w:val="18ABC9AE"/>
    <w:rsid w:val="18BD6DFF"/>
    <w:rsid w:val="18BF119D"/>
    <w:rsid w:val="18C27090"/>
    <w:rsid w:val="18E3A047"/>
    <w:rsid w:val="18F1C2AE"/>
    <w:rsid w:val="1904FDF1"/>
    <w:rsid w:val="1908FF10"/>
    <w:rsid w:val="190DE907"/>
    <w:rsid w:val="190E73FC"/>
    <w:rsid w:val="191A7593"/>
    <w:rsid w:val="192434EF"/>
    <w:rsid w:val="193FEB72"/>
    <w:rsid w:val="19400EE4"/>
    <w:rsid w:val="19549876"/>
    <w:rsid w:val="19601BE6"/>
    <w:rsid w:val="1965D0B1"/>
    <w:rsid w:val="1969AA00"/>
    <w:rsid w:val="197F5147"/>
    <w:rsid w:val="198AA0C7"/>
    <w:rsid w:val="198F1F7E"/>
    <w:rsid w:val="199575A6"/>
    <w:rsid w:val="199B8C4A"/>
    <w:rsid w:val="199D8DAC"/>
    <w:rsid w:val="19BE557D"/>
    <w:rsid w:val="19BF9172"/>
    <w:rsid w:val="19C34A33"/>
    <w:rsid w:val="19C8D97B"/>
    <w:rsid w:val="19DA588E"/>
    <w:rsid w:val="19DE75A4"/>
    <w:rsid w:val="19DEAB5E"/>
    <w:rsid w:val="19E95FFA"/>
    <w:rsid w:val="19F22ABB"/>
    <w:rsid w:val="19F8155E"/>
    <w:rsid w:val="19FD7AC7"/>
    <w:rsid w:val="1A0BDE7B"/>
    <w:rsid w:val="1A2621D3"/>
    <w:rsid w:val="1A293C4E"/>
    <w:rsid w:val="1A31F15F"/>
    <w:rsid w:val="1A415FE4"/>
    <w:rsid w:val="1A54C8D3"/>
    <w:rsid w:val="1A6B0F3D"/>
    <w:rsid w:val="1A816C14"/>
    <w:rsid w:val="1A9D7A67"/>
    <w:rsid w:val="1AAFD8BC"/>
    <w:rsid w:val="1AB4EA7B"/>
    <w:rsid w:val="1AD2241D"/>
    <w:rsid w:val="1AD25E17"/>
    <w:rsid w:val="1AE0E5D9"/>
    <w:rsid w:val="1B0161FB"/>
    <w:rsid w:val="1B1C7FFF"/>
    <w:rsid w:val="1B2B30F7"/>
    <w:rsid w:val="1B364EF1"/>
    <w:rsid w:val="1B435B3C"/>
    <w:rsid w:val="1B46CC9B"/>
    <w:rsid w:val="1B4D2852"/>
    <w:rsid w:val="1B66A31D"/>
    <w:rsid w:val="1B729B1B"/>
    <w:rsid w:val="1B834F91"/>
    <w:rsid w:val="1B8F1082"/>
    <w:rsid w:val="1BB602BD"/>
    <w:rsid w:val="1BBBDC96"/>
    <w:rsid w:val="1BC93CEB"/>
    <w:rsid w:val="1BD5B364"/>
    <w:rsid w:val="1BE7688A"/>
    <w:rsid w:val="1BF9C0BE"/>
    <w:rsid w:val="1BF9E3D5"/>
    <w:rsid w:val="1BFFB080"/>
    <w:rsid w:val="1C019C52"/>
    <w:rsid w:val="1C114DB6"/>
    <w:rsid w:val="1C2BA82C"/>
    <w:rsid w:val="1C375ACC"/>
    <w:rsid w:val="1C575F8F"/>
    <w:rsid w:val="1C5C10C7"/>
    <w:rsid w:val="1C5CC38B"/>
    <w:rsid w:val="1C66228A"/>
    <w:rsid w:val="1C7D8F55"/>
    <w:rsid w:val="1C829921"/>
    <w:rsid w:val="1C96EE1F"/>
    <w:rsid w:val="1CA12A81"/>
    <w:rsid w:val="1CCA35DB"/>
    <w:rsid w:val="1CEC7C39"/>
    <w:rsid w:val="1CF5C8A8"/>
    <w:rsid w:val="1CF8AA9D"/>
    <w:rsid w:val="1D140AF0"/>
    <w:rsid w:val="1D1C1CA9"/>
    <w:rsid w:val="1D2882C4"/>
    <w:rsid w:val="1D44FB69"/>
    <w:rsid w:val="1D56C226"/>
    <w:rsid w:val="1D6B0F12"/>
    <w:rsid w:val="1D81EE53"/>
    <w:rsid w:val="1D8EEC8A"/>
    <w:rsid w:val="1DCBAABC"/>
    <w:rsid w:val="1DEC686B"/>
    <w:rsid w:val="1E062992"/>
    <w:rsid w:val="1E08ACF0"/>
    <w:rsid w:val="1E0FD7AA"/>
    <w:rsid w:val="1E186A77"/>
    <w:rsid w:val="1E203B96"/>
    <w:rsid w:val="1E2F3927"/>
    <w:rsid w:val="1E38FCE0"/>
    <w:rsid w:val="1E64901A"/>
    <w:rsid w:val="1E7ED83A"/>
    <w:rsid w:val="1E85216B"/>
    <w:rsid w:val="1E9EEA72"/>
    <w:rsid w:val="1EA1940F"/>
    <w:rsid w:val="1EBA0A3E"/>
    <w:rsid w:val="1ED87EC3"/>
    <w:rsid w:val="1EE6FCBB"/>
    <w:rsid w:val="1F1CB555"/>
    <w:rsid w:val="1F1EF29E"/>
    <w:rsid w:val="1F27965F"/>
    <w:rsid w:val="1F328C59"/>
    <w:rsid w:val="1F335AB1"/>
    <w:rsid w:val="1F3D689D"/>
    <w:rsid w:val="1F551C4C"/>
    <w:rsid w:val="1F5C0FEA"/>
    <w:rsid w:val="1F67F6E9"/>
    <w:rsid w:val="1F68E91C"/>
    <w:rsid w:val="1F6E877F"/>
    <w:rsid w:val="1F70B276"/>
    <w:rsid w:val="1F8CE88D"/>
    <w:rsid w:val="1F913748"/>
    <w:rsid w:val="1F93742C"/>
    <w:rsid w:val="1F9472DB"/>
    <w:rsid w:val="1FA6B50E"/>
    <w:rsid w:val="1FA984AD"/>
    <w:rsid w:val="1FB1FC1F"/>
    <w:rsid w:val="1FBA4DD1"/>
    <w:rsid w:val="1FD92721"/>
    <w:rsid w:val="1FF3BB2C"/>
    <w:rsid w:val="200EC9E0"/>
    <w:rsid w:val="2011E2EC"/>
    <w:rsid w:val="2012B5CB"/>
    <w:rsid w:val="20196A20"/>
    <w:rsid w:val="206CEB11"/>
    <w:rsid w:val="20A0744D"/>
    <w:rsid w:val="20AFD208"/>
    <w:rsid w:val="20B1163F"/>
    <w:rsid w:val="20CFAE48"/>
    <w:rsid w:val="20DFFF1D"/>
    <w:rsid w:val="20F88B12"/>
    <w:rsid w:val="210340DA"/>
    <w:rsid w:val="210AD333"/>
    <w:rsid w:val="211CB92C"/>
    <w:rsid w:val="2122C500"/>
    <w:rsid w:val="2137EC2C"/>
    <w:rsid w:val="214D98E5"/>
    <w:rsid w:val="2152FF5F"/>
    <w:rsid w:val="21738F80"/>
    <w:rsid w:val="219FCACE"/>
    <w:rsid w:val="21A05956"/>
    <w:rsid w:val="21C100EC"/>
    <w:rsid w:val="21CE4582"/>
    <w:rsid w:val="21D07CC9"/>
    <w:rsid w:val="21E0374D"/>
    <w:rsid w:val="21FD1A59"/>
    <w:rsid w:val="2225F4AA"/>
    <w:rsid w:val="2229F9EB"/>
    <w:rsid w:val="222DEE85"/>
    <w:rsid w:val="2237F4D0"/>
    <w:rsid w:val="225CF0C7"/>
    <w:rsid w:val="22812E5E"/>
    <w:rsid w:val="2293B66C"/>
    <w:rsid w:val="22AD403D"/>
    <w:rsid w:val="22DE2FA0"/>
    <w:rsid w:val="22E8B743"/>
    <w:rsid w:val="231A66F8"/>
    <w:rsid w:val="2324DAC5"/>
    <w:rsid w:val="23305FFB"/>
    <w:rsid w:val="2330AB72"/>
    <w:rsid w:val="2348D2F1"/>
    <w:rsid w:val="234D50D6"/>
    <w:rsid w:val="2382A160"/>
    <w:rsid w:val="23A43B9D"/>
    <w:rsid w:val="23ACE241"/>
    <w:rsid w:val="23D9AA55"/>
    <w:rsid w:val="23E4D8DB"/>
    <w:rsid w:val="23F27721"/>
    <w:rsid w:val="23F3CD91"/>
    <w:rsid w:val="23FA1204"/>
    <w:rsid w:val="240369DD"/>
    <w:rsid w:val="2413A244"/>
    <w:rsid w:val="2421AEB7"/>
    <w:rsid w:val="243E98CC"/>
    <w:rsid w:val="24467548"/>
    <w:rsid w:val="24527CDF"/>
    <w:rsid w:val="24527F2E"/>
    <w:rsid w:val="24761973"/>
    <w:rsid w:val="247B3330"/>
    <w:rsid w:val="248E0B3C"/>
    <w:rsid w:val="248EBB9A"/>
    <w:rsid w:val="248FBF5A"/>
    <w:rsid w:val="24938C9F"/>
    <w:rsid w:val="249A8A0E"/>
    <w:rsid w:val="249FF2F6"/>
    <w:rsid w:val="24A2B78D"/>
    <w:rsid w:val="24E309EA"/>
    <w:rsid w:val="24EC8A15"/>
    <w:rsid w:val="24FAABE6"/>
    <w:rsid w:val="25003E1E"/>
    <w:rsid w:val="2526A6E7"/>
    <w:rsid w:val="252B956E"/>
    <w:rsid w:val="252E126E"/>
    <w:rsid w:val="25393247"/>
    <w:rsid w:val="25466F64"/>
    <w:rsid w:val="25593563"/>
    <w:rsid w:val="256B3061"/>
    <w:rsid w:val="258DF183"/>
    <w:rsid w:val="25AD426B"/>
    <w:rsid w:val="25B451F2"/>
    <w:rsid w:val="25EAE45B"/>
    <w:rsid w:val="26095426"/>
    <w:rsid w:val="262DF229"/>
    <w:rsid w:val="2648BB10"/>
    <w:rsid w:val="269357E4"/>
    <w:rsid w:val="26A4ED7B"/>
    <w:rsid w:val="26ADBF5A"/>
    <w:rsid w:val="26AEF5AE"/>
    <w:rsid w:val="26BE0568"/>
    <w:rsid w:val="26C0495E"/>
    <w:rsid w:val="26C0AE99"/>
    <w:rsid w:val="26C95EEB"/>
    <w:rsid w:val="26C9EB7A"/>
    <w:rsid w:val="26D71153"/>
    <w:rsid w:val="26DDA0C3"/>
    <w:rsid w:val="26E8FF74"/>
    <w:rsid w:val="26F59472"/>
    <w:rsid w:val="272D447D"/>
    <w:rsid w:val="273EFC8F"/>
    <w:rsid w:val="27459424"/>
    <w:rsid w:val="27477CB3"/>
    <w:rsid w:val="27580B12"/>
    <w:rsid w:val="275CF9D2"/>
    <w:rsid w:val="27710DAB"/>
    <w:rsid w:val="278B3F00"/>
    <w:rsid w:val="279B6118"/>
    <w:rsid w:val="27A162DC"/>
    <w:rsid w:val="27F62208"/>
    <w:rsid w:val="27FFAD24"/>
    <w:rsid w:val="28058FF8"/>
    <w:rsid w:val="281E138A"/>
    <w:rsid w:val="281E8FB8"/>
    <w:rsid w:val="2823949A"/>
    <w:rsid w:val="282446BB"/>
    <w:rsid w:val="283B100A"/>
    <w:rsid w:val="283B3506"/>
    <w:rsid w:val="283E435A"/>
    <w:rsid w:val="285FEB1D"/>
    <w:rsid w:val="2867BAA3"/>
    <w:rsid w:val="2868433D"/>
    <w:rsid w:val="286CD502"/>
    <w:rsid w:val="286E0009"/>
    <w:rsid w:val="2874C809"/>
    <w:rsid w:val="28752BAB"/>
    <w:rsid w:val="287A7022"/>
    <w:rsid w:val="287CB202"/>
    <w:rsid w:val="289FCCDF"/>
    <w:rsid w:val="28A4E44E"/>
    <w:rsid w:val="28B8D0E7"/>
    <w:rsid w:val="28C1A6D3"/>
    <w:rsid w:val="28E83C38"/>
    <w:rsid w:val="28E92898"/>
    <w:rsid w:val="28FF2987"/>
    <w:rsid w:val="293903CD"/>
    <w:rsid w:val="2947C575"/>
    <w:rsid w:val="295CFCBB"/>
    <w:rsid w:val="29656AA3"/>
    <w:rsid w:val="296962E9"/>
    <w:rsid w:val="2977CD9A"/>
    <w:rsid w:val="298C70F8"/>
    <w:rsid w:val="299AC9A2"/>
    <w:rsid w:val="29B81160"/>
    <w:rsid w:val="29D8CEF5"/>
    <w:rsid w:val="29E9E110"/>
    <w:rsid w:val="29FDB108"/>
    <w:rsid w:val="2A09A7F0"/>
    <w:rsid w:val="2A11C57E"/>
    <w:rsid w:val="2A33CD84"/>
    <w:rsid w:val="2A3DC867"/>
    <w:rsid w:val="2A446614"/>
    <w:rsid w:val="2A50617C"/>
    <w:rsid w:val="2A559728"/>
    <w:rsid w:val="2A67BC93"/>
    <w:rsid w:val="2A6CACC7"/>
    <w:rsid w:val="2A765703"/>
    <w:rsid w:val="2A9E1F3F"/>
    <w:rsid w:val="2AA42C54"/>
    <w:rsid w:val="2AB26249"/>
    <w:rsid w:val="2ACA2E91"/>
    <w:rsid w:val="2AD83DF9"/>
    <w:rsid w:val="2AD8BA2E"/>
    <w:rsid w:val="2ADA7106"/>
    <w:rsid w:val="2AE0C73B"/>
    <w:rsid w:val="2AECEB7F"/>
    <w:rsid w:val="2AFF3E5D"/>
    <w:rsid w:val="2B0DC10D"/>
    <w:rsid w:val="2B35105D"/>
    <w:rsid w:val="2B3DDFA2"/>
    <w:rsid w:val="2B446D16"/>
    <w:rsid w:val="2B6ACD49"/>
    <w:rsid w:val="2B7AF6D5"/>
    <w:rsid w:val="2B7FC6B0"/>
    <w:rsid w:val="2B95B220"/>
    <w:rsid w:val="2BA69025"/>
    <w:rsid w:val="2BAA7E3B"/>
    <w:rsid w:val="2BB4F3C2"/>
    <w:rsid w:val="2BB5385F"/>
    <w:rsid w:val="2BC5AE94"/>
    <w:rsid w:val="2BDBB012"/>
    <w:rsid w:val="2BF28B99"/>
    <w:rsid w:val="2BFCBE5F"/>
    <w:rsid w:val="2C0B05E2"/>
    <w:rsid w:val="2C16D209"/>
    <w:rsid w:val="2C31B601"/>
    <w:rsid w:val="2C38F48D"/>
    <w:rsid w:val="2C3A898C"/>
    <w:rsid w:val="2C3CA07A"/>
    <w:rsid w:val="2C40CCD0"/>
    <w:rsid w:val="2C537C8B"/>
    <w:rsid w:val="2C5D4075"/>
    <w:rsid w:val="2C6422E3"/>
    <w:rsid w:val="2C7C6C55"/>
    <w:rsid w:val="2C86A367"/>
    <w:rsid w:val="2C933204"/>
    <w:rsid w:val="2CAF8BF1"/>
    <w:rsid w:val="2CC82FF8"/>
    <w:rsid w:val="2CCE07FF"/>
    <w:rsid w:val="2CD3DA1E"/>
    <w:rsid w:val="2CDBD2D5"/>
    <w:rsid w:val="2CE594A5"/>
    <w:rsid w:val="2D02F6D9"/>
    <w:rsid w:val="2D0CED7F"/>
    <w:rsid w:val="2D0F7CB8"/>
    <w:rsid w:val="2D2DD93F"/>
    <w:rsid w:val="2D3EACC4"/>
    <w:rsid w:val="2D70D740"/>
    <w:rsid w:val="2D7E7E4C"/>
    <w:rsid w:val="2D9CAB06"/>
    <w:rsid w:val="2DA52EBB"/>
    <w:rsid w:val="2DC28A46"/>
    <w:rsid w:val="2DC9019F"/>
    <w:rsid w:val="2DCC1B4E"/>
    <w:rsid w:val="2DD10B43"/>
    <w:rsid w:val="2DD6D69E"/>
    <w:rsid w:val="2DDBB617"/>
    <w:rsid w:val="2DE3790E"/>
    <w:rsid w:val="2DE4140A"/>
    <w:rsid w:val="2DE8A11E"/>
    <w:rsid w:val="2DF97F9E"/>
    <w:rsid w:val="2E15C09D"/>
    <w:rsid w:val="2E16DA12"/>
    <w:rsid w:val="2E19CE6A"/>
    <w:rsid w:val="2E2E8132"/>
    <w:rsid w:val="2E30B64B"/>
    <w:rsid w:val="2E501B4B"/>
    <w:rsid w:val="2E55224C"/>
    <w:rsid w:val="2E720B85"/>
    <w:rsid w:val="2E9526F2"/>
    <w:rsid w:val="2E96D3BD"/>
    <w:rsid w:val="2EBBAA6A"/>
    <w:rsid w:val="2EBC1712"/>
    <w:rsid w:val="2EBEDFEC"/>
    <w:rsid w:val="2EC00078"/>
    <w:rsid w:val="2ED01023"/>
    <w:rsid w:val="2ED320F8"/>
    <w:rsid w:val="2EDB1294"/>
    <w:rsid w:val="2EE078D1"/>
    <w:rsid w:val="2EF26E36"/>
    <w:rsid w:val="2EF33978"/>
    <w:rsid w:val="2EFE7C3B"/>
    <w:rsid w:val="2EFEE931"/>
    <w:rsid w:val="2F1EB1D8"/>
    <w:rsid w:val="2F3D79E6"/>
    <w:rsid w:val="2F407972"/>
    <w:rsid w:val="2F4DADEC"/>
    <w:rsid w:val="2F791296"/>
    <w:rsid w:val="2F89E282"/>
    <w:rsid w:val="2F9D2F27"/>
    <w:rsid w:val="2FAC2422"/>
    <w:rsid w:val="2FB40526"/>
    <w:rsid w:val="2FD9F095"/>
    <w:rsid w:val="2FE67560"/>
    <w:rsid w:val="2FE6F7BF"/>
    <w:rsid w:val="2FEFB917"/>
    <w:rsid w:val="2FF7EC20"/>
    <w:rsid w:val="3006BB2B"/>
    <w:rsid w:val="300CA479"/>
    <w:rsid w:val="301CA8FD"/>
    <w:rsid w:val="30324EE5"/>
    <w:rsid w:val="305E259A"/>
    <w:rsid w:val="30706CB7"/>
    <w:rsid w:val="3083054C"/>
    <w:rsid w:val="3091C8A6"/>
    <w:rsid w:val="309AD3AD"/>
    <w:rsid w:val="309AF1C0"/>
    <w:rsid w:val="30C9D783"/>
    <w:rsid w:val="3135746A"/>
    <w:rsid w:val="3147492B"/>
    <w:rsid w:val="316D7BBB"/>
    <w:rsid w:val="31753780"/>
    <w:rsid w:val="3177A50A"/>
    <w:rsid w:val="319A1110"/>
    <w:rsid w:val="31BF9C46"/>
    <w:rsid w:val="31CD2EC0"/>
    <w:rsid w:val="31F5F2EF"/>
    <w:rsid w:val="31F7D949"/>
    <w:rsid w:val="320CA70D"/>
    <w:rsid w:val="32129C0E"/>
    <w:rsid w:val="3213773B"/>
    <w:rsid w:val="32139471"/>
    <w:rsid w:val="32168AE3"/>
    <w:rsid w:val="32242BCE"/>
    <w:rsid w:val="322C7704"/>
    <w:rsid w:val="3230501D"/>
    <w:rsid w:val="323EDFED"/>
    <w:rsid w:val="324905BC"/>
    <w:rsid w:val="324AEC8D"/>
    <w:rsid w:val="3253986A"/>
    <w:rsid w:val="326D7C6E"/>
    <w:rsid w:val="326DAC7F"/>
    <w:rsid w:val="327F4664"/>
    <w:rsid w:val="328A2774"/>
    <w:rsid w:val="329E665C"/>
    <w:rsid w:val="32B4FF72"/>
    <w:rsid w:val="32B928E1"/>
    <w:rsid w:val="32C20A71"/>
    <w:rsid w:val="32C621F1"/>
    <w:rsid w:val="32D4FB70"/>
    <w:rsid w:val="32E27DC0"/>
    <w:rsid w:val="32F0F514"/>
    <w:rsid w:val="32F75D23"/>
    <w:rsid w:val="32F785E4"/>
    <w:rsid w:val="32FEB65A"/>
    <w:rsid w:val="3312EC2E"/>
    <w:rsid w:val="331C4BBB"/>
    <w:rsid w:val="33253E32"/>
    <w:rsid w:val="333AF4D1"/>
    <w:rsid w:val="3345074D"/>
    <w:rsid w:val="33604D04"/>
    <w:rsid w:val="337B8A28"/>
    <w:rsid w:val="3389C461"/>
    <w:rsid w:val="339CBA69"/>
    <w:rsid w:val="33B60D5D"/>
    <w:rsid w:val="33C76BC1"/>
    <w:rsid w:val="33D26322"/>
    <w:rsid w:val="33DAE722"/>
    <w:rsid w:val="33DE8C87"/>
    <w:rsid w:val="33E2B359"/>
    <w:rsid w:val="33ED198A"/>
    <w:rsid w:val="33EDA9B3"/>
    <w:rsid w:val="33FB7DAC"/>
    <w:rsid w:val="33FD8F72"/>
    <w:rsid w:val="340C8867"/>
    <w:rsid w:val="341AD803"/>
    <w:rsid w:val="341AF37A"/>
    <w:rsid w:val="343C62E7"/>
    <w:rsid w:val="344665CB"/>
    <w:rsid w:val="344DE146"/>
    <w:rsid w:val="34513937"/>
    <w:rsid w:val="345BB8DB"/>
    <w:rsid w:val="346AD5D3"/>
    <w:rsid w:val="349C3AAB"/>
    <w:rsid w:val="34B7BC0B"/>
    <w:rsid w:val="34D679EB"/>
    <w:rsid w:val="34DE1963"/>
    <w:rsid w:val="34EB1C07"/>
    <w:rsid w:val="34EFD052"/>
    <w:rsid w:val="34F28423"/>
    <w:rsid w:val="34F70451"/>
    <w:rsid w:val="34FC2ACD"/>
    <w:rsid w:val="34FFC02E"/>
    <w:rsid w:val="350F28C9"/>
    <w:rsid w:val="35108728"/>
    <w:rsid w:val="35109F41"/>
    <w:rsid w:val="35154570"/>
    <w:rsid w:val="35277EB2"/>
    <w:rsid w:val="352C9A80"/>
    <w:rsid w:val="354DB08D"/>
    <w:rsid w:val="35504DC8"/>
    <w:rsid w:val="355F585C"/>
    <w:rsid w:val="3563F997"/>
    <w:rsid w:val="359A0BBF"/>
    <w:rsid w:val="35A417DF"/>
    <w:rsid w:val="35B2EC1B"/>
    <w:rsid w:val="35CA4AE0"/>
    <w:rsid w:val="35CC8D48"/>
    <w:rsid w:val="35ECE4C5"/>
    <w:rsid w:val="35F017A8"/>
    <w:rsid w:val="35FA5691"/>
    <w:rsid w:val="360A526E"/>
    <w:rsid w:val="362739D2"/>
    <w:rsid w:val="3629213B"/>
    <w:rsid w:val="36390BD8"/>
    <w:rsid w:val="363CCB2C"/>
    <w:rsid w:val="365C29B5"/>
    <w:rsid w:val="36639426"/>
    <w:rsid w:val="366E072B"/>
    <w:rsid w:val="366F9AAC"/>
    <w:rsid w:val="367E6DE0"/>
    <w:rsid w:val="368153F1"/>
    <w:rsid w:val="36849BB4"/>
    <w:rsid w:val="368FE95A"/>
    <w:rsid w:val="36956F0E"/>
    <w:rsid w:val="3698FD5D"/>
    <w:rsid w:val="36AA9E20"/>
    <w:rsid w:val="36AE5DFF"/>
    <w:rsid w:val="36B4AA8C"/>
    <w:rsid w:val="36B96529"/>
    <w:rsid w:val="36D79D12"/>
    <w:rsid w:val="36DD69CC"/>
    <w:rsid w:val="36E42710"/>
    <w:rsid w:val="371030A3"/>
    <w:rsid w:val="37160840"/>
    <w:rsid w:val="371F140B"/>
    <w:rsid w:val="3725B649"/>
    <w:rsid w:val="37268598"/>
    <w:rsid w:val="374496F4"/>
    <w:rsid w:val="3747B5E9"/>
    <w:rsid w:val="374FE3FC"/>
    <w:rsid w:val="37569BDA"/>
    <w:rsid w:val="376DF053"/>
    <w:rsid w:val="376F57F1"/>
    <w:rsid w:val="37A58404"/>
    <w:rsid w:val="37BF3D10"/>
    <w:rsid w:val="37C97161"/>
    <w:rsid w:val="37CAE3E7"/>
    <w:rsid w:val="37CC21BD"/>
    <w:rsid w:val="37D14003"/>
    <w:rsid w:val="37DD411E"/>
    <w:rsid w:val="37F143C5"/>
    <w:rsid w:val="37F72464"/>
    <w:rsid w:val="37F7B305"/>
    <w:rsid w:val="380CD3E5"/>
    <w:rsid w:val="3824B695"/>
    <w:rsid w:val="38266CE6"/>
    <w:rsid w:val="38269CF4"/>
    <w:rsid w:val="382ABB59"/>
    <w:rsid w:val="382F6D41"/>
    <w:rsid w:val="384D4162"/>
    <w:rsid w:val="3866A3EC"/>
    <w:rsid w:val="386E7227"/>
    <w:rsid w:val="388BC588"/>
    <w:rsid w:val="3892D0CC"/>
    <w:rsid w:val="389515F5"/>
    <w:rsid w:val="38A1C0C4"/>
    <w:rsid w:val="38BF2059"/>
    <w:rsid w:val="38CADD94"/>
    <w:rsid w:val="38CB6069"/>
    <w:rsid w:val="38E10A47"/>
    <w:rsid w:val="38E38FD1"/>
    <w:rsid w:val="38EAADAC"/>
    <w:rsid w:val="38F1FA79"/>
    <w:rsid w:val="38F3A353"/>
    <w:rsid w:val="38F6F292"/>
    <w:rsid w:val="38F9B72A"/>
    <w:rsid w:val="38FB66DC"/>
    <w:rsid w:val="3901FEE9"/>
    <w:rsid w:val="390C623B"/>
    <w:rsid w:val="390C7E51"/>
    <w:rsid w:val="390EF8F5"/>
    <w:rsid w:val="3938034C"/>
    <w:rsid w:val="39421ED3"/>
    <w:rsid w:val="39509337"/>
    <w:rsid w:val="395EBE08"/>
    <w:rsid w:val="3961B3B5"/>
    <w:rsid w:val="39944252"/>
    <w:rsid w:val="3994463C"/>
    <w:rsid w:val="399F2B8A"/>
    <w:rsid w:val="39AED5FD"/>
    <w:rsid w:val="39B70CAC"/>
    <w:rsid w:val="39DE8ABF"/>
    <w:rsid w:val="39DF3F2C"/>
    <w:rsid w:val="39EE1040"/>
    <w:rsid w:val="39F2901A"/>
    <w:rsid w:val="3A082DC7"/>
    <w:rsid w:val="3A14BB7A"/>
    <w:rsid w:val="3A1CBE54"/>
    <w:rsid w:val="3A21DBC8"/>
    <w:rsid w:val="3A387882"/>
    <w:rsid w:val="3A45FEE2"/>
    <w:rsid w:val="3A4E2798"/>
    <w:rsid w:val="3A503189"/>
    <w:rsid w:val="3A577042"/>
    <w:rsid w:val="3A6A69F1"/>
    <w:rsid w:val="3A709378"/>
    <w:rsid w:val="3A75776A"/>
    <w:rsid w:val="3A8203C1"/>
    <w:rsid w:val="3A926235"/>
    <w:rsid w:val="3AA354E8"/>
    <w:rsid w:val="3AC27DAF"/>
    <w:rsid w:val="3AEF03A4"/>
    <w:rsid w:val="3B08A527"/>
    <w:rsid w:val="3B190E02"/>
    <w:rsid w:val="3B280C06"/>
    <w:rsid w:val="3B2EF9C4"/>
    <w:rsid w:val="3B738FDE"/>
    <w:rsid w:val="3B765321"/>
    <w:rsid w:val="3B786F7C"/>
    <w:rsid w:val="3B8BE931"/>
    <w:rsid w:val="3B9EBD9A"/>
    <w:rsid w:val="3BA36AB4"/>
    <w:rsid w:val="3BBF887D"/>
    <w:rsid w:val="3C1F6DDD"/>
    <w:rsid w:val="3C219140"/>
    <w:rsid w:val="3C259657"/>
    <w:rsid w:val="3C4B3ADA"/>
    <w:rsid w:val="3C595BD3"/>
    <w:rsid w:val="3C772401"/>
    <w:rsid w:val="3C86B02E"/>
    <w:rsid w:val="3C878A97"/>
    <w:rsid w:val="3C9263B1"/>
    <w:rsid w:val="3CC815CF"/>
    <w:rsid w:val="3CCD8A88"/>
    <w:rsid w:val="3CD561A8"/>
    <w:rsid w:val="3CDB03F6"/>
    <w:rsid w:val="3CDE72D8"/>
    <w:rsid w:val="3CFDD9BC"/>
    <w:rsid w:val="3D04AF46"/>
    <w:rsid w:val="3D0E36AA"/>
    <w:rsid w:val="3D14EC4D"/>
    <w:rsid w:val="3D1BE542"/>
    <w:rsid w:val="3D2EDDB0"/>
    <w:rsid w:val="3D718FAD"/>
    <w:rsid w:val="3D74CA66"/>
    <w:rsid w:val="3D7A0F7D"/>
    <w:rsid w:val="3D8567A9"/>
    <w:rsid w:val="3D8F2E8C"/>
    <w:rsid w:val="3DB31F81"/>
    <w:rsid w:val="3DF4EA08"/>
    <w:rsid w:val="3E0587B9"/>
    <w:rsid w:val="3E0D5DEA"/>
    <w:rsid w:val="3E339D8B"/>
    <w:rsid w:val="3E3BFAD6"/>
    <w:rsid w:val="3E44514D"/>
    <w:rsid w:val="3E50B6F4"/>
    <w:rsid w:val="3E5E5849"/>
    <w:rsid w:val="3E8C1FB4"/>
    <w:rsid w:val="3EA80C93"/>
    <w:rsid w:val="3EAC3DB2"/>
    <w:rsid w:val="3EAE67DC"/>
    <w:rsid w:val="3EBC6DFE"/>
    <w:rsid w:val="3EC6DCC4"/>
    <w:rsid w:val="3EC9C8FC"/>
    <w:rsid w:val="3EC9D7AA"/>
    <w:rsid w:val="3ED2C1FF"/>
    <w:rsid w:val="3EF20A08"/>
    <w:rsid w:val="3EFDA20B"/>
    <w:rsid w:val="3F221785"/>
    <w:rsid w:val="3F232324"/>
    <w:rsid w:val="3F46D490"/>
    <w:rsid w:val="3F49137D"/>
    <w:rsid w:val="3F509949"/>
    <w:rsid w:val="3F76576E"/>
    <w:rsid w:val="3F811AB7"/>
    <w:rsid w:val="3F8B4019"/>
    <w:rsid w:val="3F8FD9AB"/>
    <w:rsid w:val="3F92E9D0"/>
    <w:rsid w:val="3F9F6DE8"/>
    <w:rsid w:val="3FC246A7"/>
    <w:rsid w:val="3FD453E6"/>
    <w:rsid w:val="3FDD2432"/>
    <w:rsid w:val="3FE519F0"/>
    <w:rsid w:val="40096251"/>
    <w:rsid w:val="406855CF"/>
    <w:rsid w:val="40825462"/>
    <w:rsid w:val="409121BD"/>
    <w:rsid w:val="4099FE10"/>
    <w:rsid w:val="40A94E3D"/>
    <w:rsid w:val="40B46EF5"/>
    <w:rsid w:val="40C977C5"/>
    <w:rsid w:val="40D23A87"/>
    <w:rsid w:val="40D31F02"/>
    <w:rsid w:val="40DA33BC"/>
    <w:rsid w:val="40E0840B"/>
    <w:rsid w:val="40E73BB3"/>
    <w:rsid w:val="410CF337"/>
    <w:rsid w:val="4121A174"/>
    <w:rsid w:val="4147F95F"/>
    <w:rsid w:val="41556CC2"/>
    <w:rsid w:val="4156B7C8"/>
    <w:rsid w:val="416554E2"/>
    <w:rsid w:val="4167B89D"/>
    <w:rsid w:val="41798232"/>
    <w:rsid w:val="4185D149"/>
    <w:rsid w:val="4190DD09"/>
    <w:rsid w:val="41989C26"/>
    <w:rsid w:val="41A03C3A"/>
    <w:rsid w:val="41A89F66"/>
    <w:rsid w:val="41AAA148"/>
    <w:rsid w:val="41BFF1C4"/>
    <w:rsid w:val="41DB5BA3"/>
    <w:rsid w:val="41DF343B"/>
    <w:rsid w:val="41E20D76"/>
    <w:rsid w:val="41E3036C"/>
    <w:rsid w:val="41E63234"/>
    <w:rsid w:val="41EE2DA8"/>
    <w:rsid w:val="41FAA39B"/>
    <w:rsid w:val="41FB65D4"/>
    <w:rsid w:val="421D4125"/>
    <w:rsid w:val="4221ACA9"/>
    <w:rsid w:val="423D24D0"/>
    <w:rsid w:val="424E17B6"/>
    <w:rsid w:val="42526CE7"/>
    <w:rsid w:val="426028BC"/>
    <w:rsid w:val="4275275C"/>
    <w:rsid w:val="4285B365"/>
    <w:rsid w:val="4294DC20"/>
    <w:rsid w:val="42AE742C"/>
    <w:rsid w:val="42D5F201"/>
    <w:rsid w:val="42F7AE2D"/>
    <w:rsid w:val="4309B177"/>
    <w:rsid w:val="4314C38B"/>
    <w:rsid w:val="4316D551"/>
    <w:rsid w:val="431F273D"/>
    <w:rsid w:val="432A52EF"/>
    <w:rsid w:val="432C324F"/>
    <w:rsid w:val="4336A2DE"/>
    <w:rsid w:val="4336E57F"/>
    <w:rsid w:val="433B3086"/>
    <w:rsid w:val="436652F8"/>
    <w:rsid w:val="436E93FC"/>
    <w:rsid w:val="438D954F"/>
    <w:rsid w:val="43966EE2"/>
    <w:rsid w:val="4398114C"/>
    <w:rsid w:val="439FC811"/>
    <w:rsid w:val="43A2FC6A"/>
    <w:rsid w:val="43B6BD42"/>
    <w:rsid w:val="43BEA4A9"/>
    <w:rsid w:val="43C5FC59"/>
    <w:rsid w:val="43D6EB29"/>
    <w:rsid w:val="43D70DD9"/>
    <w:rsid w:val="43E4C9C8"/>
    <w:rsid w:val="43E790EF"/>
    <w:rsid w:val="43E8660C"/>
    <w:rsid w:val="43F86049"/>
    <w:rsid w:val="441F5B4F"/>
    <w:rsid w:val="44261BB9"/>
    <w:rsid w:val="442854AA"/>
    <w:rsid w:val="4442AA61"/>
    <w:rsid w:val="444B41E3"/>
    <w:rsid w:val="44636C04"/>
    <w:rsid w:val="447CF96C"/>
    <w:rsid w:val="44B218A4"/>
    <w:rsid w:val="44B828B2"/>
    <w:rsid w:val="44E0FB63"/>
    <w:rsid w:val="45182078"/>
    <w:rsid w:val="452AFED9"/>
    <w:rsid w:val="45599C9D"/>
    <w:rsid w:val="455D729E"/>
    <w:rsid w:val="459C7489"/>
    <w:rsid w:val="45A542DB"/>
    <w:rsid w:val="45AC8E55"/>
    <w:rsid w:val="45ADA099"/>
    <w:rsid w:val="45B00515"/>
    <w:rsid w:val="45B2CA54"/>
    <w:rsid w:val="45BC15B4"/>
    <w:rsid w:val="45C83806"/>
    <w:rsid w:val="45C92317"/>
    <w:rsid w:val="45CAC7F3"/>
    <w:rsid w:val="45DCCB32"/>
    <w:rsid w:val="45F893CC"/>
    <w:rsid w:val="45FA4969"/>
    <w:rsid w:val="4600303F"/>
    <w:rsid w:val="46034B0F"/>
    <w:rsid w:val="460588A4"/>
    <w:rsid w:val="460DA24E"/>
    <w:rsid w:val="4619569C"/>
    <w:rsid w:val="46243ABE"/>
    <w:rsid w:val="4630A32E"/>
    <w:rsid w:val="4641F0CE"/>
    <w:rsid w:val="465180C3"/>
    <w:rsid w:val="4677BEB0"/>
    <w:rsid w:val="467AE1C2"/>
    <w:rsid w:val="467B6575"/>
    <w:rsid w:val="46830646"/>
    <w:rsid w:val="4687E35B"/>
    <w:rsid w:val="4697E599"/>
    <w:rsid w:val="46995DEA"/>
    <w:rsid w:val="46AB69B2"/>
    <w:rsid w:val="46B3FFCB"/>
    <w:rsid w:val="46DEACD1"/>
    <w:rsid w:val="47068233"/>
    <w:rsid w:val="470B8BF8"/>
    <w:rsid w:val="47133BAC"/>
    <w:rsid w:val="4714BFD3"/>
    <w:rsid w:val="471D12AF"/>
    <w:rsid w:val="471D1EBC"/>
    <w:rsid w:val="4733CCBE"/>
    <w:rsid w:val="473470C6"/>
    <w:rsid w:val="473B736A"/>
    <w:rsid w:val="473ECC25"/>
    <w:rsid w:val="47425527"/>
    <w:rsid w:val="4753AA87"/>
    <w:rsid w:val="4757C2D6"/>
    <w:rsid w:val="475E770C"/>
    <w:rsid w:val="475E8308"/>
    <w:rsid w:val="47655A41"/>
    <w:rsid w:val="476DBE34"/>
    <w:rsid w:val="4770A738"/>
    <w:rsid w:val="47868C40"/>
    <w:rsid w:val="478DD01A"/>
    <w:rsid w:val="47A016BC"/>
    <w:rsid w:val="47BA00A8"/>
    <w:rsid w:val="47BC2462"/>
    <w:rsid w:val="47BE6A75"/>
    <w:rsid w:val="47FE916F"/>
    <w:rsid w:val="4819A78F"/>
    <w:rsid w:val="481B6F67"/>
    <w:rsid w:val="484CA559"/>
    <w:rsid w:val="48567BD9"/>
    <w:rsid w:val="485FBC70"/>
    <w:rsid w:val="487308E7"/>
    <w:rsid w:val="48911703"/>
    <w:rsid w:val="48A0E46F"/>
    <w:rsid w:val="48A2F428"/>
    <w:rsid w:val="48AF7F12"/>
    <w:rsid w:val="48B9E8C9"/>
    <w:rsid w:val="48D68F1A"/>
    <w:rsid w:val="48DE69B3"/>
    <w:rsid w:val="48E3E8FB"/>
    <w:rsid w:val="48F2BFCF"/>
    <w:rsid w:val="48F56F13"/>
    <w:rsid w:val="490E0803"/>
    <w:rsid w:val="490FE87D"/>
    <w:rsid w:val="49116D15"/>
    <w:rsid w:val="49262450"/>
    <w:rsid w:val="49291759"/>
    <w:rsid w:val="4943D345"/>
    <w:rsid w:val="49554848"/>
    <w:rsid w:val="4955B22A"/>
    <w:rsid w:val="496F52A0"/>
    <w:rsid w:val="4975E146"/>
    <w:rsid w:val="4988B8D2"/>
    <w:rsid w:val="498D6C61"/>
    <w:rsid w:val="49974728"/>
    <w:rsid w:val="49B526ED"/>
    <w:rsid w:val="49B7EB38"/>
    <w:rsid w:val="49CED164"/>
    <w:rsid w:val="49D51AFF"/>
    <w:rsid w:val="49E21EB2"/>
    <w:rsid w:val="49E8984B"/>
    <w:rsid w:val="49F5AB05"/>
    <w:rsid w:val="4A09D592"/>
    <w:rsid w:val="4A1D5CF3"/>
    <w:rsid w:val="4A1E205F"/>
    <w:rsid w:val="4A33E233"/>
    <w:rsid w:val="4A394063"/>
    <w:rsid w:val="4A3E7590"/>
    <w:rsid w:val="4A4F37CD"/>
    <w:rsid w:val="4A50D90A"/>
    <w:rsid w:val="4A512CFC"/>
    <w:rsid w:val="4A821DEF"/>
    <w:rsid w:val="4A844F06"/>
    <w:rsid w:val="4A84B9EF"/>
    <w:rsid w:val="4A85E7A8"/>
    <w:rsid w:val="4A964D8D"/>
    <w:rsid w:val="4A98F33B"/>
    <w:rsid w:val="4AAA2F12"/>
    <w:rsid w:val="4AD1D147"/>
    <w:rsid w:val="4AF187E1"/>
    <w:rsid w:val="4AF3E42D"/>
    <w:rsid w:val="4B07B843"/>
    <w:rsid w:val="4B1AD3CF"/>
    <w:rsid w:val="4B22C527"/>
    <w:rsid w:val="4B293F3C"/>
    <w:rsid w:val="4B29939F"/>
    <w:rsid w:val="4B33459D"/>
    <w:rsid w:val="4B429D6C"/>
    <w:rsid w:val="4B46E4E0"/>
    <w:rsid w:val="4B51F214"/>
    <w:rsid w:val="4B570404"/>
    <w:rsid w:val="4B6969E2"/>
    <w:rsid w:val="4B867B04"/>
    <w:rsid w:val="4B8E843C"/>
    <w:rsid w:val="4B93F1C4"/>
    <w:rsid w:val="4BB653D8"/>
    <w:rsid w:val="4BB87E7A"/>
    <w:rsid w:val="4BB92E84"/>
    <w:rsid w:val="4BBB93AB"/>
    <w:rsid w:val="4BEA5271"/>
    <w:rsid w:val="4BEBF242"/>
    <w:rsid w:val="4BF40243"/>
    <w:rsid w:val="4BFD115D"/>
    <w:rsid w:val="4C1E839D"/>
    <w:rsid w:val="4C22A46C"/>
    <w:rsid w:val="4C248017"/>
    <w:rsid w:val="4C25EBEC"/>
    <w:rsid w:val="4C2EB9BF"/>
    <w:rsid w:val="4C2F15C9"/>
    <w:rsid w:val="4C496B72"/>
    <w:rsid w:val="4C573B28"/>
    <w:rsid w:val="4C5C0749"/>
    <w:rsid w:val="4C5EFF1E"/>
    <w:rsid w:val="4C7D3566"/>
    <w:rsid w:val="4C83D5DA"/>
    <w:rsid w:val="4C8FA60E"/>
    <w:rsid w:val="4C9DAF18"/>
    <w:rsid w:val="4CA13A05"/>
    <w:rsid w:val="4CAAE494"/>
    <w:rsid w:val="4CF779E9"/>
    <w:rsid w:val="4D050DD2"/>
    <w:rsid w:val="4D054A8F"/>
    <w:rsid w:val="4D0C89D1"/>
    <w:rsid w:val="4D19DE6D"/>
    <w:rsid w:val="4D27BF66"/>
    <w:rsid w:val="4D2CE4ED"/>
    <w:rsid w:val="4D33EE1A"/>
    <w:rsid w:val="4D372B67"/>
    <w:rsid w:val="4D44398C"/>
    <w:rsid w:val="4D456652"/>
    <w:rsid w:val="4D4AA984"/>
    <w:rsid w:val="4D4B1FDC"/>
    <w:rsid w:val="4D4BEB99"/>
    <w:rsid w:val="4D53AF1B"/>
    <w:rsid w:val="4D6F6663"/>
    <w:rsid w:val="4D760390"/>
    <w:rsid w:val="4D77F8C9"/>
    <w:rsid w:val="4D7DC0C6"/>
    <w:rsid w:val="4DA1D55D"/>
    <w:rsid w:val="4DCF31B1"/>
    <w:rsid w:val="4DD25581"/>
    <w:rsid w:val="4DD61FBD"/>
    <w:rsid w:val="4DE680B8"/>
    <w:rsid w:val="4DE882FC"/>
    <w:rsid w:val="4DEA0B89"/>
    <w:rsid w:val="4E133375"/>
    <w:rsid w:val="4E501489"/>
    <w:rsid w:val="4E529573"/>
    <w:rsid w:val="4E53EEC2"/>
    <w:rsid w:val="4E5D1EE3"/>
    <w:rsid w:val="4E5D6F3E"/>
    <w:rsid w:val="4E62CAD6"/>
    <w:rsid w:val="4E7683F5"/>
    <w:rsid w:val="4E8108F6"/>
    <w:rsid w:val="4E953765"/>
    <w:rsid w:val="4E9B901F"/>
    <w:rsid w:val="4EA3542B"/>
    <w:rsid w:val="4EB987FA"/>
    <w:rsid w:val="4EBB910C"/>
    <w:rsid w:val="4EC7CE4C"/>
    <w:rsid w:val="4EE01FFD"/>
    <w:rsid w:val="4F17335D"/>
    <w:rsid w:val="4F2616BB"/>
    <w:rsid w:val="4F29330B"/>
    <w:rsid w:val="4F2EAA5C"/>
    <w:rsid w:val="4F61E295"/>
    <w:rsid w:val="4F7DCC66"/>
    <w:rsid w:val="4F8302E3"/>
    <w:rsid w:val="4F8BD2CE"/>
    <w:rsid w:val="4FA601E6"/>
    <w:rsid w:val="4FABED92"/>
    <w:rsid w:val="4FCC40AF"/>
    <w:rsid w:val="4FD06761"/>
    <w:rsid w:val="4FD58CCD"/>
    <w:rsid w:val="4FE60D95"/>
    <w:rsid w:val="4FEBCE68"/>
    <w:rsid w:val="4FF27FB1"/>
    <w:rsid w:val="4FF2E08D"/>
    <w:rsid w:val="4FF330E9"/>
    <w:rsid w:val="504793BD"/>
    <w:rsid w:val="505A1936"/>
    <w:rsid w:val="5066BD37"/>
    <w:rsid w:val="508A5FA2"/>
    <w:rsid w:val="508F9AAB"/>
    <w:rsid w:val="5090B788"/>
    <w:rsid w:val="50943168"/>
    <w:rsid w:val="50951615"/>
    <w:rsid w:val="509C73F3"/>
    <w:rsid w:val="50A70AD9"/>
    <w:rsid w:val="50AB0930"/>
    <w:rsid w:val="50ABBC9C"/>
    <w:rsid w:val="50E7291A"/>
    <w:rsid w:val="50ED297C"/>
    <w:rsid w:val="5110D3B4"/>
    <w:rsid w:val="511157BC"/>
    <w:rsid w:val="512705F1"/>
    <w:rsid w:val="513B59B4"/>
    <w:rsid w:val="5141B6BE"/>
    <w:rsid w:val="5159E280"/>
    <w:rsid w:val="51B34BB2"/>
    <w:rsid w:val="51B6AA68"/>
    <w:rsid w:val="51B74E1B"/>
    <w:rsid w:val="51B7ECF5"/>
    <w:rsid w:val="51C716EE"/>
    <w:rsid w:val="51EBB1FC"/>
    <w:rsid w:val="5204C6C9"/>
    <w:rsid w:val="520EE159"/>
    <w:rsid w:val="520FEC07"/>
    <w:rsid w:val="52299A40"/>
    <w:rsid w:val="522C5704"/>
    <w:rsid w:val="522F98FC"/>
    <w:rsid w:val="5239BCCF"/>
    <w:rsid w:val="524E2250"/>
    <w:rsid w:val="5251E10E"/>
    <w:rsid w:val="525B9F87"/>
    <w:rsid w:val="525BAF2F"/>
    <w:rsid w:val="525D1EA0"/>
    <w:rsid w:val="525D69CD"/>
    <w:rsid w:val="529856CE"/>
    <w:rsid w:val="52A41939"/>
    <w:rsid w:val="52DA9F70"/>
    <w:rsid w:val="52DF0B4B"/>
    <w:rsid w:val="52E3E4A2"/>
    <w:rsid w:val="52E5FD6E"/>
    <w:rsid w:val="52E74ABF"/>
    <w:rsid w:val="53230AD6"/>
    <w:rsid w:val="532854B4"/>
    <w:rsid w:val="532FC205"/>
    <w:rsid w:val="5330CBE3"/>
    <w:rsid w:val="533190D3"/>
    <w:rsid w:val="5342CDCF"/>
    <w:rsid w:val="535EFE26"/>
    <w:rsid w:val="53819201"/>
    <w:rsid w:val="538B8AB3"/>
    <w:rsid w:val="53A6AD64"/>
    <w:rsid w:val="53A96FF5"/>
    <w:rsid w:val="53BE201D"/>
    <w:rsid w:val="53D202A8"/>
    <w:rsid w:val="53DD996C"/>
    <w:rsid w:val="53ED545E"/>
    <w:rsid w:val="53F592C9"/>
    <w:rsid w:val="5416EE96"/>
    <w:rsid w:val="541F37C3"/>
    <w:rsid w:val="54267EF2"/>
    <w:rsid w:val="544F8D11"/>
    <w:rsid w:val="54539C93"/>
    <w:rsid w:val="54627C07"/>
    <w:rsid w:val="54633CCA"/>
    <w:rsid w:val="54698365"/>
    <w:rsid w:val="54768471"/>
    <w:rsid w:val="547FD067"/>
    <w:rsid w:val="549B308E"/>
    <w:rsid w:val="54AE7853"/>
    <w:rsid w:val="54E74120"/>
    <w:rsid w:val="550B8022"/>
    <w:rsid w:val="551BA054"/>
    <w:rsid w:val="55257672"/>
    <w:rsid w:val="552879B1"/>
    <w:rsid w:val="5529DD1D"/>
    <w:rsid w:val="55414D93"/>
    <w:rsid w:val="5553FCB2"/>
    <w:rsid w:val="556CD68F"/>
    <w:rsid w:val="556D8B3A"/>
    <w:rsid w:val="556E4F31"/>
    <w:rsid w:val="557032A1"/>
    <w:rsid w:val="5570C683"/>
    <w:rsid w:val="559025F5"/>
    <w:rsid w:val="5596AD91"/>
    <w:rsid w:val="5597D904"/>
    <w:rsid w:val="55A050C9"/>
    <w:rsid w:val="55AA1A3F"/>
    <w:rsid w:val="55AC8919"/>
    <w:rsid w:val="55B1DB3F"/>
    <w:rsid w:val="55B3882D"/>
    <w:rsid w:val="55B471AC"/>
    <w:rsid w:val="55B8BBE5"/>
    <w:rsid w:val="55C424EA"/>
    <w:rsid w:val="55C519A5"/>
    <w:rsid w:val="55C6CF4A"/>
    <w:rsid w:val="55D17209"/>
    <w:rsid w:val="55E31F01"/>
    <w:rsid w:val="55F24141"/>
    <w:rsid w:val="55FA4CA4"/>
    <w:rsid w:val="55FAA05C"/>
    <w:rsid w:val="55FD8C2D"/>
    <w:rsid w:val="55FDFB7B"/>
    <w:rsid w:val="56383EFF"/>
    <w:rsid w:val="563C1F8B"/>
    <w:rsid w:val="563C75F5"/>
    <w:rsid w:val="5675AEA6"/>
    <w:rsid w:val="568037EA"/>
    <w:rsid w:val="569378E6"/>
    <w:rsid w:val="5696E371"/>
    <w:rsid w:val="5698E817"/>
    <w:rsid w:val="56A9BD5C"/>
    <w:rsid w:val="56B3E62C"/>
    <w:rsid w:val="56C6C621"/>
    <w:rsid w:val="56E557EE"/>
    <w:rsid w:val="56F362B8"/>
    <w:rsid w:val="56F5D2FA"/>
    <w:rsid w:val="5710B068"/>
    <w:rsid w:val="5724B8B1"/>
    <w:rsid w:val="572D8470"/>
    <w:rsid w:val="576CB2FE"/>
    <w:rsid w:val="57916B74"/>
    <w:rsid w:val="57998D6F"/>
    <w:rsid w:val="57A17892"/>
    <w:rsid w:val="57A95275"/>
    <w:rsid w:val="57BD399A"/>
    <w:rsid w:val="57C4CDB8"/>
    <w:rsid w:val="57E21AAA"/>
    <w:rsid w:val="57FA4296"/>
    <w:rsid w:val="57FA5A77"/>
    <w:rsid w:val="580815EB"/>
    <w:rsid w:val="580F608C"/>
    <w:rsid w:val="580F677E"/>
    <w:rsid w:val="5812B0E5"/>
    <w:rsid w:val="5826006A"/>
    <w:rsid w:val="58378A7F"/>
    <w:rsid w:val="58430AC6"/>
    <w:rsid w:val="584F9025"/>
    <w:rsid w:val="585692D6"/>
    <w:rsid w:val="588AFFFC"/>
    <w:rsid w:val="588BD8ED"/>
    <w:rsid w:val="58991CF4"/>
    <w:rsid w:val="58ADDE24"/>
    <w:rsid w:val="58BA4746"/>
    <w:rsid w:val="58C0944C"/>
    <w:rsid w:val="58CE314F"/>
    <w:rsid w:val="58EA0DB0"/>
    <w:rsid w:val="58EBF459"/>
    <w:rsid w:val="58F20CC4"/>
    <w:rsid w:val="590D6953"/>
    <w:rsid w:val="590EC2E4"/>
    <w:rsid w:val="5916B4FC"/>
    <w:rsid w:val="591A0384"/>
    <w:rsid w:val="591E6712"/>
    <w:rsid w:val="59456F65"/>
    <w:rsid w:val="5962EDC7"/>
    <w:rsid w:val="59672245"/>
    <w:rsid w:val="597988AA"/>
    <w:rsid w:val="59915183"/>
    <w:rsid w:val="59A8B8D3"/>
    <w:rsid w:val="59C3B9D5"/>
    <w:rsid w:val="59D5D3DD"/>
    <w:rsid w:val="59F2EF69"/>
    <w:rsid w:val="5A0E0F07"/>
    <w:rsid w:val="5A197785"/>
    <w:rsid w:val="5A1E0877"/>
    <w:rsid w:val="5A3AF66F"/>
    <w:rsid w:val="5A3E2083"/>
    <w:rsid w:val="5A59E79E"/>
    <w:rsid w:val="5A6077A7"/>
    <w:rsid w:val="5A6FF4BD"/>
    <w:rsid w:val="5A757ABD"/>
    <w:rsid w:val="5A8A5C37"/>
    <w:rsid w:val="5A9317C7"/>
    <w:rsid w:val="5A9424FF"/>
    <w:rsid w:val="5AD15EA5"/>
    <w:rsid w:val="5ADF4D85"/>
    <w:rsid w:val="5B01063F"/>
    <w:rsid w:val="5B125F8F"/>
    <w:rsid w:val="5B12747B"/>
    <w:rsid w:val="5B1C77A7"/>
    <w:rsid w:val="5B20F201"/>
    <w:rsid w:val="5B240602"/>
    <w:rsid w:val="5B3DB04E"/>
    <w:rsid w:val="5B42199F"/>
    <w:rsid w:val="5B489E06"/>
    <w:rsid w:val="5B498213"/>
    <w:rsid w:val="5B67573D"/>
    <w:rsid w:val="5B6D93EA"/>
    <w:rsid w:val="5B6DD49F"/>
    <w:rsid w:val="5B70DE34"/>
    <w:rsid w:val="5B716F2D"/>
    <w:rsid w:val="5B739226"/>
    <w:rsid w:val="5B768CEB"/>
    <w:rsid w:val="5B8D0D5C"/>
    <w:rsid w:val="5B98D91F"/>
    <w:rsid w:val="5BA52017"/>
    <w:rsid w:val="5BA71AC7"/>
    <w:rsid w:val="5BA7D7E6"/>
    <w:rsid w:val="5BC07A33"/>
    <w:rsid w:val="5BDD5212"/>
    <w:rsid w:val="5BDD53A6"/>
    <w:rsid w:val="5BE8CCCB"/>
    <w:rsid w:val="5BF37BD3"/>
    <w:rsid w:val="5BF7502B"/>
    <w:rsid w:val="5C155782"/>
    <w:rsid w:val="5C1F1EED"/>
    <w:rsid w:val="5C42B3C0"/>
    <w:rsid w:val="5C5B360C"/>
    <w:rsid w:val="5C662893"/>
    <w:rsid w:val="5C67EDFA"/>
    <w:rsid w:val="5C9C91C1"/>
    <w:rsid w:val="5CA5C534"/>
    <w:rsid w:val="5CA757F9"/>
    <w:rsid w:val="5CB99FA0"/>
    <w:rsid w:val="5CBDB79D"/>
    <w:rsid w:val="5CD1189B"/>
    <w:rsid w:val="5CF33467"/>
    <w:rsid w:val="5CFE285A"/>
    <w:rsid w:val="5D019497"/>
    <w:rsid w:val="5D069C12"/>
    <w:rsid w:val="5D0E8A40"/>
    <w:rsid w:val="5D2A9A8F"/>
    <w:rsid w:val="5D441CBB"/>
    <w:rsid w:val="5D5581F2"/>
    <w:rsid w:val="5D5F40F7"/>
    <w:rsid w:val="5D77EFF6"/>
    <w:rsid w:val="5D83345C"/>
    <w:rsid w:val="5DB4797F"/>
    <w:rsid w:val="5DCA4386"/>
    <w:rsid w:val="5DCD7044"/>
    <w:rsid w:val="5DDFBBBD"/>
    <w:rsid w:val="5DE85063"/>
    <w:rsid w:val="5E012D42"/>
    <w:rsid w:val="5E012DE7"/>
    <w:rsid w:val="5E1004AD"/>
    <w:rsid w:val="5E1D81A3"/>
    <w:rsid w:val="5E359B05"/>
    <w:rsid w:val="5E46F805"/>
    <w:rsid w:val="5E4E7286"/>
    <w:rsid w:val="5E50E627"/>
    <w:rsid w:val="5E53914E"/>
    <w:rsid w:val="5E6F8246"/>
    <w:rsid w:val="5E7AC11C"/>
    <w:rsid w:val="5E7EA1A1"/>
    <w:rsid w:val="5E8D5A23"/>
    <w:rsid w:val="5E8F1A06"/>
    <w:rsid w:val="5ECFB36B"/>
    <w:rsid w:val="5EE27439"/>
    <w:rsid w:val="5EE52918"/>
    <w:rsid w:val="5EFD69D5"/>
    <w:rsid w:val="5F0229D2"/>
    <w:rsid w:val="5F1726AB"/>
    <w:rsid w:val="5F36B148"/>
    <w:rsid w:val="5F37040D"/>
    <w:rsid w:val="5F4FDF84"/>
    <w:rsid w:val="5F4FEE9F"/>
    <w:rsid w:val="5F6570C1"/>
    <w:rsid w:val="5F801B7A"/>
    <w:rsid w:val="5F88335F"/>
    <w:rsid w:val="5FBB3EB7"/>
    <w:rsid w:val="5FE8C192"/>
    <w:rsid w:val="5FECCA70"/>
    <w:rsid w:val="5FF4632C"/>
    <w:rsid w:val="5FFB88C4"/>
    <w:rsid w:val="6000F67F"/>
    <w:rsid w:val="60033CC2"/>
    <w:rsid w:val="601525E8"/>
    <w:rsid w:val="6022D062"/>
    <w:rsid w:val="602DA7DB"/>
    <w:rsid w:val="603DB891"/>
    <w:rsid w:val="6057D271"/>
    <w:rsid w:val="6071E88B"/>
    <w:rsid w:val="6079152B"/>
    <w:rsid w:val="60871434"/>
    <w:rsid w:val="60951791"/>
    <w:rsid w:val="60A7E965"/>
    <w:rsid w:val="60B6F5A7"/>
    <w:rsid w:val="60BDF63F"/>
    <w:rsid w:val="60BFCABC"/>
    <w:rsid w:val="60C92074"/>
    <w:rsid w:val="60CF4D38"/>
    <w:rsid w:val="60F1801B"/>
    <w:rsid w:val="60F4EFDE"/>
    <w:rsid w:val="6130A411"/>
    <w:rsid w:val="6131778E"/>
    <w:rsid w:val="61591BA4"/>
    <w:rsid w:val="615F8F57"/>
    <w:rsid w:val="61688543"/>
    <w:rsid w:val="616BC3E4"/>
    <w:rsid w:val="616E7904"/>
    <w:rsid w:val="616FA332"/>
    <w:rsid w:val="617613F4"/>
    <w:rsid w:val="61889D4D"/>
    <w:rsid w:val="618A7094"/>
    <w:rsid w:val="618B125F"/>
    <w:rsid w:val="618D6F63"/>
    <w:rsid w:val="61920783"/>
    <w:rsid w:val="6196693C"/>
    <w:rsid w:val="61A8926F"/>
    <w:rsid w:val="61C29CAA"/>
    <w:rsid w:val="61E25444"/>
    <w:rsid w:val="61E4E451"/>
    <w:rsid w:val="61FA79CC"/>
    <w:rsid w:val="621427F4"/>
    <w:rsid w:val="62375A4A"/>
    <w:rsid w:val="623C1D25"/>
    <w:rsid w:val="6244A7F1"/>
    <w:rsid w:val="624827DA"/>
    <w:rsid w:val="624C55FE"/>
    <w:rsid w:val="6267D2F9"/>
    <w:rsid w:val="627006EF"/>
    <w:rsid w:val="62851B24"/>
    <w:rsid w:val="628A9928"/>
    <w:rsid w:val="628BA273"/>
    <w:rsid w:val="6294E36E"/>
    <w:rsid w:val="62A10E27"/>
    <w:rsid w:val="62AC0576"/>
    <w:rsid w:val="62B0D5DA"/>
    <w:rsid w:val="62B5D086"/>
    <w:rsid w:val="62BB6D85"/>
    <w:rsid w:val="62C938D7"/>
    <w:rsid w:val="62CA8CEE"/>
    <w:rsid w:val="62CDA897"/>
    <w:rsid w:val="62D88FA0"/>
    <w:rsid w:val="62FA2605"/>
    <w:rsid w:val="631F0DD1"/>
    <w:rsid w:val="63242B66"/>
    <w:rsid w:val="6329641F"/>
    <w:rsid w:val="635F05C2"/>
    <w:rsid w:val="636260A8"/>
    <w:rsid w:val="63652F53"/>
    <w:rsid w:val="63692012"/>
    <w:rsid w:val="638378EE"/>
    <w:rsid w:val="638629F0"/>
    <w:rsid w:val="638850B3"/>
    <w:rsid w:val="6389472B"/>
    <w:rsid w:val="638C8789"/>
    <w:rsid w:val="63930E76"/>
    <w:rsid w:val="639A1019"/>
    <w:rsid w:val="639BEDE9"/>
    <w:rsid w:val="63D176D6"/>
    <w:rsid w:val="63E50DB0"/>
    <w:rsid w:val="63ECC4B4"/>
    <w:rsid w:val="64137E05"/>
    <w:rsid w:val="64378493"/>
    <w:rsid w:val="64496DB8"/>
    <w:rsid w:val="64638CB1"/>
    <w:rsid w:val="646C94F7"/>
    <w:rsid w:val="647028E6"/>
    <w:rsid w:val="64752666"/>
    <w:rsid w:val="6487531D"/>
    <w:rsid w:val="6493D191"/>
    <w:rsid w:val="649F7191"/>
    <w:rsid w:val="64BA7A67"/>
    <w:rsid w:val="64C4001D"/>
    <w:rsid w:val="64CD9C3E"/>
    <w:rsid w:val="64E2957F"/>
    <w:rsid w:val="64F04BF6"/>
    <w:rsid w:val="65062AE8"/>
    <w:rsid w:val="6510F031"/>
    <w:rsid w:val="651C4D70"/>
    <w:rsid w:val="65372A6B"/>
    <w:rsid w:val="653DDBB4"/>
    <w:rsid w:val="654AD5C8"/>
    <w:rsid w:val="6564F8A3"/>
    <w:rsid w:val="656502F2"/>
    <w:rsid w:val="656815BC"/>
    <w:rsid w:val="657B03EE"/>
    <w:rsid w:val="658DC641"/>
    <w:rsid w:val="658E0482"/>
    <w:rsid w:val="65A8EBEC"/>
    <w:rsid w:val="65B5D4C2"/>
    <w:rsid w:val="65CA2B8F"/>
    <w:rsid w:val="65D651C3"/>
    <w:rsid w:val="65D75ED0"/>
    <w:rsid w:val="65DD8E83"/>
    <w:rsid w:val="65E1F0BE"/>
    <w:rsid w:val="65E34FF7"/>
    <w:rsid w:val="65F155B9"/>
    <w:rsid w:val="65FC66E9"/>
    <w:rsid w:val="660CBB9F"/>
    <w:rsid w:val="66206F8A"/>
    <w:rsid w:val="662C75D0"/>
    <w:rsid w:val="663A7B9E"/>
    <w:rsid w:val="6684D8B4"/>
    <w:rsid w:val="668C86E8"/>
    <w:rsid w:val="669ADB7A"/>
    <w:rsid w:val="669E9A4C"/>
    <w:rsid w:val="66A053F2"/>
    <w:rsid w:val="66A1BD1B"/>
    <w:rsid w:val="66B6BA99"/>
    <w:rsid w:val="66C351DE"/>
    <w:rsid w:val="66E31EFA"/>
    <w:rsid w:val="66EB847D"/>
    <w:rsid w:val="66EE1A98"/>
    <w:rsid w:val="66F0B2D5"/>
    <w:rsid w:val="67194081"/>
    <w:rsid w:val="672A6B9A"/>
    <w:rsid w:val="6741120B"/>
    <w:rsid w:val="6756EAD4"/>
    <w:rsid w:val="67654E4A"/>
    <w:rsid w:val="678CF82D"/>
    <w:rsid w:val="6792360D"/>
    <w:rsid w:val="679BE502"/>
    <w:rsid w:val="679EF603"/>
    <w:rsid w:val="67A4495A"/>
    <w:rsid w:val="67A77190"/>
    <w:rsid w:val="67ADB967"/>
    <w:rsid w:val="67B5FBC7"/>
    <w:rsid w:val="67C0306D"/>
    <w:rsid w:val="67D21175"/>
    <w:rsid w:val="67D2A310"/>
    <w:rsid w:val="67EF4204"/>
    <w:rsid w:val="67FC5E66"/>
    <w:rsid w:val="68399E0B"/>
    <w:rsid w:val="68490692"/>
    <w:rsid w:val="685FF503"/>
    <w:rsid w:val="686A0557"/>
    <w:rsid w:val="686DE137"/>
    <w:rsid w:val="687209E4"/>
    <w:rsid w:val="68780711"/>
    <w:rsid w:val="687C0F7B"/>
    <w:rsid w:val="68AE4B54"/>
    <w:rsid w:val="68B63B23"/>
    <w:rsid w:val="68B69B54"/>
    <w:rsid w:val="68BFC8DA"/>
    <w:rsid w:val="68E50A35"/>
    <w:rsid w:val="68E9D3F2"/>
    <w:rsid w:val="68EE7CD0"/>
    <w:rsid w:val="68FB24AC"/>
    <w:rsid w:val="69167594"/>
    <w:rsid w:val="693604D1"/>
    <w:rsid w:val="694DC51A"/>
    <w:rsid w:val="696C5227"/>
    <w:rsid w:val="697A54E5"/>
    <w:rsid w:val="6984A8B9"/>
    <w:rsid w:val="69B071E1"/>
    <w:rsid w:val="69B3BB7B"/>
    <w:rsid w:val="69B6FA5A"/>
    <w:rsid w:val="69BAC2FF"/>
    <w:rsid w:val="69C1E7E1"/>
    <w:rsid w:val="69CA2BAE"/>
    <w:rsid w:val="69D7F82D"/>
    <w:rsid w:val="69E243F9"/>
    <w:rsid w:val="69E3B13D"/>
    <w:rsid w:val="6A0B5F96"/>
    <w:rsid w:val="6A27171A"/>
    <w:rsid w:val="6A2C7E0E"/>
    <w:rsid w:val="6A426693"/>
    <w:rsid w:val="6A67EAB9"/>
    <w:rsid w:val="6A6CC7AD"/>
    <w:rsid w:val="6A709132"/>
    <w:rsid w:val="6A7F2F96"/>
    <w:rsid w:val="6A8826A9"/>
    <w:rsid w:val="6A9313EA"/>
    <w:rsid w:val="6AB6A65C"/>
    <w:rsid w:val="6AC0D882"/>
    <w:rsid w:val="6AC2A531"/>
    <w:rsid w:val="6ACA5A08"/>
    <w:rsid w:val="6AE5AA1E"/>
    <w:rsid w:val="6AF88249"/>
    <w:rsid w:val="6B0A9389"/>
    <w:rsid w:val="6B17DD4A"/>
    <w:rsid w:val="6B669A43"/>
    <w:rsid w:val="6B8B7F72"/>
    <w:rsid w:val="6B999F9B"/>
    <w:rsid w:val="6BACCAAF"/>
    <w:rsid w:val="6BB6A6AF"/>
    <w:rsid w:val="6BB8BFC9"/>
    <w:rsid w:val="6BB9D72F"/>
    <w:rsid w:val="6BC4110A"/>
    <w:rsid w:val="6BD28F3F"/>
    <w:rsid w:val="6BD6B316"/>
    <w:rsid w:val="6BE45299"/>
    <w:rsid w:val="6BEA77D1"/>
    <w:rsid w:val="6BF21452"/>
    <w:rsid w:val="6C261F79"/>
    <w:rsid w:val="6C275297"/>
    <w:rsid w:val="6C27F2D8"/>
    <w:rsid w:val="6C3A43B6"/>
    <w:rsid w:val="6C3BEF5F"/>
    <w:rsid w:val="6C3F914B"/>
    <w:rsid w:val="6C52BEED"/>
    <w:rsid w:val="6C59C6A2"/>
    <w:rsid w:val="6C65750A"/>
    <w:rsid w:val="6C874E20"/>
    <w:rsid w:val="6C9C75D9"/>
    <w:rsid w:val="6CB04A3F"/>
    <w:rsid w:val="6CC2AF11"/>
    <w:rsid w:val="6CCF9092"/>
    <w:rsid w:val="6CD56979"/>
    <w:rsid w:val="6CDDF54A"/>
    <w:rsid w:val="6CF604A1"/>
    <w:rsid w:val="6CFD5380"/>
    <w:rsid w:val="6D015D84"/>
    <w:rsid w:val="6D04D55D"/>
    <w:rsid w:val="6D0F11CA"/>
    <w:rsid w:val="6D16074F"/>
    <w:rsid w:val="6D2378F3"/>
    <w:rsid w:val="6D2CBA00"/>
    <w:rsid w:val="6D41209E"/>
    <w:rsid w:val="6D43A539"/>
    <w:rsid w:val="6D470DDC"/>
    <w:rsid w:val="6D4B811C"/>
    <w:rsid w:val="6D5A81AF"/>
    <w:rsid w:val="6D65CC2F"/>
    <w:rsid w:val="6D7B54BB"/>
    <w:rsid w:val="6D861122"/>
    <w:rsid w:val="6D97432A"/>
    <w:rsid w:val="6D9805AA"/>
    <w:rsid w:val="6D9F8A73"/>
    <w:rsid w:val="6DAD7A38"/>
    <w:rsid w:val="6DAD9D8F"/>
    <w:rsid w:val="6DAFD52D"/>
    <w:rsid w:val="6DC14811"/>
    <w:rsid w:val="6DC8F344"/>
    <w:rsid w:val="6DDAC843"/>
    <w:rsid w:val="6DDD98A2"/>
    <w:rsid w:val="6E172D18"/>
    <w:rsid w:val="6E185CF8"/>
    <w:rsid w:val="6E297706"/>
    <w:rsid w:val="6E451837"/>
    <w:rsid w:val="6E606D32"/>
    <w:rsid w:val="6E784168"/>
    <w:rsid w:val="6E7F77AB"/>
    <w:rsid w:val="6E7FBEAD"/>
    <w:rsid w:val="6E8CF510"/>
    <w:rsid w:val="6E9BA8B1"/>
    <w:rsid w:val="6E9DF721"/>
    <w:rsid w:val="6EA30EBD"/>
    <w:rsid w:val="6EABBC71"/>
    <w:rsid w:val="6EAD3094"/>
    <w:rsid w:val="6EAED8BA"/>
    <w:rsid w:val="6EAFBEE1"/>
    <w:rsid w:val="6EB9DBCC"/>
    <w:rsid w:val="6EBD1856"/>
    <w:rsid w:val="6EFBD74C"/>
    <w:rsid w:val="6F063C17"/>
    <w:rsid w:val="6F186731"/>
    <w:rsid w:val="6F1905C0"/>
    <w:rsid w:val="6F19BBAB"/>
    <w:rsid w:val="6F1B6DEF"/>
    <w:rsid w:val="6F3C9658"/>
    <w:rsid w:val="6F40ED63"/>
    <w:rsid w:val="6F45103C"/>
    <w:rsid w:val="6F4845F1"/>
    <w:rsid w:val="6F571319"/>
    <w:rsid w:val="6F731273"/>
    <w:rsid w:val="6F7B66BA"/>
    <w:rsid w:val="6F84A9DC"/>
    <w:rsid w:val="6F87E67E"/>
    <w:rsid w:val="6F9C0F59"/>
    <w:rsid w:val="6F9D9365"/>
    <w:rsid w:val="6FA3055F"/>
    <w:rsid w:val="6FB1679C"/>
    <w:rsid w:val="6FB467CA"/>
    <w:rsid w:val="70027059"/>
    <w:rsid w:val="70048D14"/>
    <w:rsid w:val="7009C24C"/>
    <w:rsid w:val="702CD033"/>
    <w:rsid w:val="7030C70F"/>
    <w:rsid w:val="704ECCE1"/>
    <w:rsid w:val="705A9689"/>
    <w:rsid w:val="705C5E39"/>
    <w:rsid w:val="707F8564"/>
    <w:rsid w:val="7083553B"/>
    <w:rsid w:val="7088651C"/>
    <w:rsid w:val="70AA9AE3"/>
    <w:rsid w:val="70C327DC"/>
    <w:rsid w:val="70D84FBC"/>
    <w:rsid w:val="70E05699"/>
    <w:rsid w:val="70EF36B7"/>
    <w:rsid w:val="71011BC3"/>
    <w:rsid w:val="71180DAE"/>
    <w:rsid w:val="7131333F"/>
    <w:rsid w:val="7153AEAC"/>
    <w:rsid w:val="716EFEF9"/>
    <w:rsid w:val="7177C290"/>
    <w:rsid w:val="717F4E34"/>
    <w:rsid w:val="71816B4A"/>
    <w:rsid w:val="71A0FEFD"/>
    <w:rsid w:val="71A1FDED"/>
    <w:rsid w:val="71AE8ED4"/>
    <w:rsid w:val="71B2200A"/>
    <w:rsid w:val="71D3A75C"/>
    <w:rsid w:val="71F70F46"/>
    <w:rsid w:val="72062F54"/>
    <w:rsid w:val="72083EC8"/>
    <w:rsid w:val="721D0733"/>
    <w:rsid w:val="72287949"/>
    <w:rsid w:val="725549D2"/>
    <w:rsid w:val="725A47D7"/>
    <w:rsid w:val="72607A37"/>
    <w:rsid w:val="7279B975"/>
    <w:rsid w:val="728F2B64"/>
    <w:rsid w:val="72934758"/>
    <w:rsid w:val="72978698"/>
    <w:rsid w:val="72AA2057"/>
    <w:rsid w:val="72AAA588"/>
    <w:rsid w:val="72B78F56"/>
    <w:rsid w:val="72DE6342"/>
    <w:rsid w:val="72EEDC12"/>
    <w:rsid w:val="731A0AA5"/>
    <w:rsid w:val="732B368C"/>
    <w:rsid w:val="732E0189"/>
    <w:rsid w:val="7342DC78"/>
    <w:rsid w:val="7361BE9D"/>
    <w:rsid w:val="7374042E"/>
    <w:rsid w:val="7379CA05"/>
    <w:rsid w:val="737DF0D3"/>
    <w:rsid w:val="73AB2BC4"/>
    <w:rsid w:val="73CE53BA"/>
    <w:rsid w:val="73D42F87"/>
    <w:rsid w:val="73D54128"/>
    <w:rsid w:val="73E413AB"/>
    <w:rsid w:val="73EC1841"/>
    <w:rsid w:val="73F6E7F5"/>
    <w:rsid w:val="73FA3918"/>
    <w:rsid w:val="740B25C2"/>
    <w:rsid w:val="7427C45E"/>
    <w:rsid w:val="742C5C89"/>
    <w:rsid w:val="74400D55"/>
    <w:rsid w:val="746447E0"/>
    <w:rsid w:val="746AD5C1"/>
    <w:rsid w:val="747DADEC"/>
    <w:rsid w:val="7480F030"/>
    <w:rsid w:val="7491340B"/>
    <w:rsid w:val="749EF006"/>
    <w:rsid w:val="74A83E5C"/>
    <w:rsid w:val="74A9195B"/>
    <w:rsid w:val="74B968C2"/>
    <w:rsid w:val="74C01428"/>
    <w:rsid w:val="74C92606"/>
    <w:rsid w:val="74D60CDD"/>
    <w:rsid w:val="74DCF5C5"/>
    <w:rsid w:val="74DD96E9"/>
    <w:rsid w:val="74DD9ADD"/>
    <w:rsid w:val="74DED5C6"/>
    <w:rsid w:val="74E624F7"/>
    <w:rsid w:val="74E89986"/>
    <w:rsid w:val="75062ECE"/>
    <w:rsid w:val="75232D0D"/>
    <w:rsid w:val="7526487A"/>
    <w:rsid w:val="75349AD1"/>
    <w:rsid w:val="7539B449"/>
    <w:rsid w:val="7540C902"/>
    <w:rsid w:val="7550555C"/>
    <w:rsid w:val="75AE6190"/>
    <w:rsid w:val="75B4DD10"/>
    <w:rsid w:val="75BF6A21"/>
    <w:rsid w:val="75D70A9B"/>
    <w:rsid w:val="75DF3C00"/>
    <w:rsid w:val="76091699"/>
    <w:rsid w:val="760A400C"/>
    <w:rsid w:val="76106032"/>
    <w:rsid w:val="761924A7"/>
    <w:rsid w:val="761A1343"/>
    <w:rsid w:val="761D2553"/>
    <w:rsid w:val="761FE68C"/>
    <w:rsid w:val="76248077"/>
    <w:rsid w:val="7625EF8E"/>
    <w:rsid w:val="76297628"/>
    <w:rsid w:val="7634F488"/>
    <w:rsid w:val="763A1ED0"/>
    <w:rsid w:val="764D087D"/>
    <w:rsid w:val="764F8932"/>
    <w:rsid w:val="7655238E"/>
    <w:rsid w:val="76557C2B"/>
    <w:rsid w:val="76B380CE"/>
    <w:rsid w:val="76B59695"/>
    <w:rsid w:val="76BA922A"/>
    <w:rsid w:val="76BD9AAB"/>
    <w:rsid w:val="76C88384"/>
    <w:rsid w:val="76CCFA8D"/>
    <w:rsid w:val="76CF0F13"/>
    <w:rsid w:val="76D0A4CA"/>
    <w:rsid w:val="76D29D60"/>
    <w:rsid w:val="76D9D689"/>
    <w:rsid w:val="76E53F41"/>
    <w:rsid w:val="76EB600A"/>
    <w:rsid w:val="76FA7A9E"/>
    <w:rsid w:val="770AF344"/>
    <w:rsid w:val="77230E0A"/>
    <w:rsid w:val="77300B8B"/>
    <w:rsid w:val="77357A3C"/>
    <w:rsid w:val="77389581"/>
    <w:rsid w:val="773C48CE"/>
    <w:rsid w:val="7748D9C8"/>
    <w:rsid w:val="774DEFEE"/>
    <w:rsid w:val="775F143D"/>
    <w:rsid w:val="77649917"/>
    <w:rsid w:val="7772894F"/>
    <w:rsid w:val="778609FC"/>
    <w:rsid w:val="77A157A4"/>
    <w:rsid w:val="77A6D1FB"/>
    <w:rsid w:val="77AB8761"/>
    <w:rsid w:val="77C0891E"/>
    <w:rsid w:val="77C8636C"/>
    <w:rsid w:val="77D2A1FE"/>
    <w:rsid w:val="77D4E107"/>
    <w:rsid w:val="77D7F27C"/>
    <w:rsid w:val="77DADDA1"/>
    <w:rsid w:val="77DB6D7B"/>
    <w:rsid w:val="77E6242B"/>
    <w:rsid w:val="77E92D39"/>
    <w:rsid w:val="77EB74D8"/>
    <w:rsid w:val="78132277"/>
    <w:rsid w:val="7830A749"/>
    <w:rsid w:val="78387286"/>
    <w:rsid w:val="784ED102"/>
    <w:rsid w:val="7851B9DD"/>
    <w:rsid w:val="785A0DA9"/>
    <w:rsid w:val="78660943"/>
    <w:rsid w:val="7887CF51"/>
    <w:rsid w:val="78886F7E"/>
    <w:rsid w:val="788A019A"/>
    <w:rsid w:val="78B6B65B"/>
    <w:rsid w:val="78DD755D"/>
    <w:rsid w:val="78DFD3BB"/>
    <w:rsid w:val="78E1169F"/>
    <w:rsid w:val="78F246C7"/>
    <w:rsid w:val="78FA619E"/>
    <w:rsid w:val="79047A91"/>
    <w:rsid w:val="7905BA0E"/>
    <w:rsid w:val="7919DF75"/>
    <w:rsid w:val="7930231F"/>
    <w:rsid w:val="797174FD"/>
    <w:rsid w:val="797C1F13"/>
    <w:rsid w:val="799179FC"/>
    <w:rsid w:val="79A4F077"/>
    <w:rsid w:val="79BABFE3"/>
    <w:rsid w:val="79CEA662"/>
    <w:rsid w:val="79E2F09A"/>
    <w:rsid w:val="79ECB320"/>
    <w:rsid w:val="79F4D114"/>
    <w:rsid w:val="7A022182"/>
    <w:rsid w:val="7A1D6DA4"/>
    <w:rsid w:val="7A254A5A"/>
    <w:rsid w:val="7A36106E"/>
    <w:rsid w:val="7A3EE318"/>
    <w:rsid w:val="7A3F85C3"/>
    <w:rsid w:val="7A5433CB"/>
    <w:rsid w:val="7A573391"/>
    <w:rsid w:val="7A5895EE"/>
    <w:rsid w:val="7A6536F0"/>
    <w:rsid w:val="7A83028E"/>
    <w:rsid w:val="7A88C44D"/>
    <w:rsid w:val="7A94136A"/>
    <w:rsid w:val="7A943C4D"/>
    <w:rsid w:val="7A96D79F"/>
    <w:rsid w:val="7A992922"/>
    <w:rsid w:val="7AAEDC15"/>
    <w:rsid w:val="7ACC6501"/>
    <w:rsid w:val="7AD7A744"/>
    <w:rsid w:val="7AE71F71"/>
    <w:rsid w:val="7B002450"/>
    <w:rsid w:val="7B214DDE"/>
    <w:rsid w:val="7B3865DF"/>
    <w:rsid w:val="7B4677C7"/>
    <w:rsid w:val="7B4B5076"/>
    <w:rsid w:val="7B5E27E5"/>
    <w:rsid w:val="7B7D4F2E"/>
    <w:rsid w:val="7B801601"/>
    <w:rsid w:val="7B8C0CF2"/>
    <w:rsid w:val="7B8D527F"/>
    <w:rsid w:val="7B98F7D9"/>
    <w:rsid w:val="7BA8F8E6"/>
    <w:rsid w:val="7BB07E79"/>
    <w:rsid w:val="7BBD2A8D"/>
    <w:rsid w:val="7BCCDF5F"/>
    <w:rsid w:val="7BD49E1B"/>
    <w:rsid w:val="7BD864A7"/>
    <w:rsid w:val="7BDD33E3"/>
    <w:rsid w:val="7BF9AF9A"/>
    <w:rsid w:val="7C18FCCD"/>
    <w:rsid w:val="7C1D5CF0"/>
    <w:rsid w:val="7C29A4F6"/>
    <w:rsid w:val="7C40D469"/>
    <w:rsid w:val="7C5B874D"/>
    <w:rsid w:val="7C66833E"/>
    <w:rsid w:val="7C6D2245"/>
    <w:rsid w:val="7C7363AC"/>
    <w:rsid w:val="7C844FFB"/>
    <w:rsid w:val="7C86B3F5"/>
    <w:rsid w:val="7C922D16"/>
    <w:rsid w:val="7C92E711"/>
    <w:rsid w:val="7C9A14B5"/>
    <w:rsid w:val="7CA1A43B"/>
    <w:rsid w:val="7CAD027E"/>
    <w:rsid w:val="7CBA7642"/>
    <w:rsid w:val="7CBFBD9E"/>
    <w:rsid w:val="7CC11148"/>
    <w:rsid w:val="7CC32C53"/>
    <w:rsid w:val="7CD2ACBB"/>
    <w:rsid w:val="7CD6FAEB"/>
    <w:rsid w:val="7CDF5C2C"/>
    <w:rsid w:val="7CF86792"/>
    <w:rsid w:val="7CFFD262"/>
    <w:rsid w:val="7D13178F"/>
    <w:rsid w:val="7D14A72D"/>
    <w:rsid w:val="7D1C5D98"/>
    <w:rsid w:val="7D260F74"/>
    <w:rsid w:val="7D5437C8"/>
    <w:rsid w:val="7D5D988E"/>
    <w:rsid w:val="7D66D0AE"/>
    <w:rsid w:val="7D7453D6"/>
    <w:rsid w:val="7DA5D3D7"/>
    <w:rsid w:val="7DA7F50A"/>
    <w:rsid w:val="7DB260C4"/>
    <w:rsid w:val="7DD10158"/>
    <w:rsid w:val="7DEB190B"/>
    <w:rsid w:val="7DFBB7C6"/>
    <w:rsid w:val="7E05CEFF"/>
    <w:rsid w:val="7E0CB64E"/>
    <w:rsid w:val="7E11AEE0"/>
    <w:rsid w:val="7E231B7B"/>
    <w:rsid w:val="7E2F4922"/>
    <w:rsid w:val="7E43C10A"/>
    <w:rsid w:val="7E47723C"/>
    <w:rsid w:val="7E48D573"/>
    <w:rsid w:val="7E5360AF"/>
    <w:rsid w:val="7E5D2B52"/>
    <w:rsid w:val="7E6CC07E"/>
    <w:rsid w:val="7E95121D"/>
    <w:rsid w:val="7E9D77BD"/>
    <w:rsid w:val="7EABB665"/>
    <w:rsid w:val="7EC48B87"/>
    <w:rsid w:val="7EDE8C41"/>
    <w:rsid w:val="7EECA566"/>
    <w:rsid w:val="7F0AF2F9"/>
    <w:rsid w:val="7F0D76F7"/>
    <w:rsid w:val="7F18CDE7"/>
    <w:rsid w:val="7F2BDF4C"/>
    <w:rsid w:val="7F2F801D"/>
    <w:rsid w:val="7F3E08D0"/>
    <w:rsid w:val="7F3EA165"/>
    <w:rsid w:val="7F3F2CB4"/>
    <w:rsid w:val="7F47D603"/>
    <w:rsid w:val="7F7DABEF"/>
    <w:rsid w:val="7F7DE023"/>
    <w:rsid w:val="7F89B720"/>
    <w:rsid w:val="7F976425"/>
    <w:rsid w:val="7F9ADAA6"/>
    <w:rsid w:val="7FA17C19"/>
    <w:rsid w:val="7FC29A7D"/>
    <w:rsid w:val="7FC66FB1"/>
    <w:rsid w:val="7FF16FBA"/>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647BC"/>
  <w15:chartTrackingRefBased/>
  <w15:docId w15:val="{A993B7C5-D0B5-402C-ACC7-9897F524E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1215CA"/>
  </w:style>
  <w:style w:type="paragraph" w:styleId="Kop1">
    <w:name w:val="heading 1"/>
    <w:basedOn w:val="Standaard"/>
    <w:next w:val="Standaard"/>
    <w:link w:val="Kop1Char"/>
    <w:qFormat/>
    <w:rsid w:val="00A123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nhideWhenUsed/>
    <w:qFormat/>
    <w:rsid w:val="00A123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nhideWhenUsed/>
    <w:qFormat/>
    <w:rsid w:val="00A1239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aliases w:val="Romeins"/>
    <w:basedOn w:val="Standaard"/>
    <w:next w:val="Standaard"/>
    <w:link w:val="Kop4Char"/>
    <w:uiPriority w:val="9"/>
    <w:unhideWhenUsed/>
    <w:qFormat/>
    <w:rsid w:val="00A1239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1239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1239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1239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1239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1239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A1239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rsid w:val="00A1239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rsid w:val="00A12395"/>
    <w:rPr>
      <w:rFonts w:eastAsiaTheme="majorEastAsia" w:cstheme="majorBidi"/>
      <w:color w:val="0F4761" w:themeColor="accent1" w:themeShade="BF"/>
      <w:sz w:val="28"/>
      <w:szCs w:val="28"/>
    </w:rPr>
  </w:style>
  <w:style w:type="character" w:customStyle="1" w:styleId="Kop4Char">
    <w:name w:val="Kop 4 Char"/>
    <w:aliases w:val="Romeins Char"/>
    <w:basedOn w:val="Standaardalinea-lettertype"/>
    <w:link w:val="Kop4"/>
    <w:uiPriority w:val="9"/>
    <w:rsid w:val="00A1239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1239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1239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1239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1239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12395"/>
    <w:rPr>
      <w:rFonts w:eastAsiaTheme="majorEastAsia" w:cstheme="majorBidi"/>
      <w:color w:val="272727" w:themeColor="text1" w:themeTint="D8"/>
    </w:rPr>
  </w:style>
  <w:style w:type="paragraph" w:styleId="Titel">
    <w:name w:val="Title"/>
    <w:basedOn w:val="Standaard"/>
    <w:next w:val="Standaard"/>
    <w:link w:val="TitelChar"/>
    <w:uiPriority w:val="10"/>
    <w:qFormat/>
    <w:rsid w:val="00A123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1239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1239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1239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1239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12395"/>
    <w:rPr>
      <w:i/>
      <w:iCs/>
      <w:color w:val="404040" w:themeColor="text1" w:themeTint="BF"/>
    </w:rPr>
  </w:style>
  <w:style w:type="paragraph" w:styleId="Lijstalinea">
    <w:name w:val="List Paragraph"/>
    <w:basedOn w:val="Standaard"/>
    <w:uiPriority w:val="34"/>
    <w:qFormat/>
    <w:rsid w:val="00A12395"/>
    <w:pPr>
      <w:ind w:left="720"/>
      <w:contextualSpacing/>
    </w:pPr>
  </w:style>
  <w:style w:type="character" w:styleId="Intensievebenadrukking">
    <w:name w:val="Intense Emphasis"/>
    <w:basedOn w:val="Standaardalinea-lettertype"/>
    <w:uiPriority w:val="21"/>
    <w:qFormat/>
    <w:rsid w:val="00A12395"/>
    <w:rPr>
      <w:i/>
      <w:iCs/>
      <w:color w:val="0F4761" w:themeColor="accent1" w:themeShade="BF"/>
    </w:rPr>
  </w:style>
  <w:style w:type="paragraph" w:styleId="Duidelijkcitaat">
    <w:name w:val="Intense Quote"/>
    <w:basedOn w:val="Standaard"/>
    <w:next w:val="Standaard"/>
    <w:link w:val="DuidelijkcitaatChar"/>
    <w:uiPriority w:val="30"/>
    <w:qFormat/>
    <w:rsid w:val="00A123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12395"/>
    <w:rPr>
      <w:i/>
      <w:iCs/>
      <w:color w:val="0F4761" w:themeColor="accent1" w:themeShade="BF"/>
    </w:rPr>
  </w:style>
  <w:style w:type="character" w:styleId="Intensieveverwijzing">
    <w:name w:val="Intense Reference"/>
    <w:basedOn w:val="Standaardalinea-lettertype"/>
    <w:uiPriority w:val="32"/>
    <w:qFormat/>
    <w:rsid w:val="00A12395"/>
    <w:rPr>
      <w:b/>
      <w:bCs/>
      <w:smallCaps/>
      <w:color w:val="0F4761" w:themeColor="accent1" w:themeShade="BF"/>
      <w:spacing w:val="5"/>
    </w:rPr>
  </w:style>
  <w:style w:type="numbering" w:customStyle="1" w:styleId="Geenlijst1">
    <w:name w:val="Geen lijst1"/>
    <w:next w:val="Geenlijst"/>
    <w:uiPriority w:val="99"/>
    <w:semiHidden/>
    <w:unhideWhenUsed/>
    <w:rsid w:val="003A0640"/>
  </w:style>
  <w:style w:type="paragraph" w:styleId="Koptekst">
    <w:name w:val="header"/>
    <w:basedOn w:val="Standaard"/>
    <w:link w:val="KoptekstChar"/>
    <w:uiPriority w:val="99"/>
    <w:rsid w:val="003A064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uiPriority w:val="99"/>
    <w:rsid w:val="003A0640"/>
    <w:rPr>
      <w:rFonts w:ascii="Verdana" w:eastAsia="Times New Roman" w:hAnsi="Verdana" w:cs="Times New Roman"/>
      <w:kern w:val="0"/>
      <w:sz w:val="18"/>
      <w:szCs w:val="24"/>
      <w:lang w:eastAsia="nl-NL"/>
      <w14:ligatures w14:val="none"/>
    </w:rPr>
  </w:style>
  <w:style w:type="paragraph" w:styleId="Standaardinspringing">
    <w:name w:val="Normal Indent"/>
    <w:basedOn w:val="Standaard"/>
    <w:uiPriority w:val="99"/>
    <w:unhideWhenUsed/>
    <w:rsid w:val="003A0640"/>
    <w:pPr>
      <w:spacing w:after="0" w:line="240" w:lineRule="atLeast"/>
      <w:ind w:left="720"/>
    </w:pPr>
    <w:rPr>
      <w:rFonts w:ascii="Verdana" w:eastAsia="Times New Roman" w:hAnsi="Verdana" w:cs="Times New Roman"/>
      <w:kern w:val="0"/>
      <w:sz w:val="18"/>
      <w:szCs w:val="24"/>
      <w:lang w:eastAsia="nl-NL"/>
      <w14:ligatures w14:val="none"/>
    </w:rPr>
  </w:style>
  <w:style w:type="character" w:styleId="Nadruk">
    <w:name w:val="Emphasis"/>
    <w:basedOn w:val="Standaardalinea-lettertype"/>
    <w:qFormat/>
    <w:rsid w:val="003A0640"/>
    <w:rPr>
      <w:i/>
      <w:iCs/>
    </w:rPr>
  </w:style>
  <w:style w:type="character" w:styleId="Hyperlink">
    <w:name w:val="Hyperlink"/>
    <w:uiPriority w:val="99"/>
    <w:rsid w:val="003A0640"/>
    <w:rPr>
      <w:color w:val="0000FF"/>
      <w:u w:val="single"/>
    </w:rPr>
  </w:style>
  <w:style w:type="table" w:styleId="Tabelraster">
    <w:name w:val="Table Grid"/>
    <w:basedOn w:val="Standaardtabel"/>
    <w:uiPriority w:val="59"/>
    <w:rsid w:val="003A0640"/>
    <w:pPr>
      <w:spacing w:after="0" w:line="240" w:lineRule="auto"/>
    </w:pPr>
    <w:rPr>
      <w:rFonts w:ascii="Verdana" w:eastAsia="Times New Roman" w:hAnsi="Verdana"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GevolgdeHyperlink">
    <w:name w:val="FollowedHyperlink"/>
    <w:uiPriority w:val="99"/>
    <w:rsid w:val="003A0640"/>
    <w:rPr>
      <w:color w:val="800080"/>
      <w:u w:val="single"/>
    </w:rPr>
  </w:style>
  <w:style w:type="paragraph" w:styleId="Voettekst">
    <w:name w:val="footer"/>
    <w:basedOn w:val="Standaard"/>
    <w:link w:val="VoettekstChar"/>
    <w:uiPriority w:val="99"/>
    <w:rsid w:val="003A0640"/>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uiPriority w:val="99"/>
    <w:rsid w:val="003A0640"/>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uiPriority w:val="99"/>
    <w:rsid w:val="003A0640"/>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AdresChar">
    <w:name w:val="Huisstijl-Adres Char"/>
    <w:link w:val="Huisstijl-Adres"/>
    <w:uiPriority w:val="99"/>
    <w:locked/>
    <w:rsid w:val="003A0640"/>
    <w:rPr>
      <w:rFonts w:ascii="Verdana" w:eastAsia="Times New Roman" w:hAnsi="Verdana" w:cs="Verdana"/>
      <w:noProof/>
      <w:kern w:val="0"/>
      <w:sz w:val="13"/>
      <w:szCs w:val="13"/>
      <w:lang w:eastAsia="nl-NL"/>
      <w14:ligatures w14:val="none"/>
    </w:rPr>
  </w:style>
  <w:style w:type="paragraph" w:customStyle="1" w:styleId="Huisstijl-Gegeven">
    <w:name w:val="Huisstijl-Gegeven"/>
    <w:basedOn w:val="Standaard"/>
    <w:link w:val="Huisstijl-GegevenCharChar"/>
    <w:rsid w:val="003A0640"/>
    <w:pPr>
      <w:spacing w:after="92" w:line="180" w:lineRule="exact"/>
    </w:pPr>
    <w:rPr>
      <w:rFonts w:ascii="Verdana" w:eastAsia="Times New Roman" w:hAnsi="Verdana" w:cs="Times New Roman"/>
      <w:noProof/>
      <w:kern w:val="0"/>
      <w:sz w:val="13"/>
      <w:szCs w:val="24"/>
      <w:lang w:eastAsia="nl-NL"/>
      <w14:ligatures w14:val="none"/>
    </w:rPr>
  </w:style>
  <w:style w:type="character" w:customStyle="1" w:styleId="Huisstijl-GegevenCharChar">
    <w:name w:val="Huisstijl-Gegeven Char Char"/>
    <w:link w:val="Huisstijl-Gegeven"/>
    <w:rsid w:val="003A0640"/>
    <w:rPr>
      <w:rFonts w:ascii="Verdana" w:eastAsia="Times New Roman" w:hAnsi="Verdana" w:cs="Times New Roman"/>
      <w:noProof/>
      <w:kern w:val="0"/>
      <w:sz w:val="13"/>
      <w:szCs w:val="24"/>
      <w:lang w:eastAsia="nl-NL"/>
      <w14:ligatures w14:val="none"/>
    </w:rPr>
  </w:style>
  <w:style w:type="paragraph" w:customStyle="1" w:styleId="Huisstijl-KixCode">
    <w:name w:val="Huisstijl-KixCode"/>
    <w:basedOn w:val="Standaard"/>
    <w:rsid w:val="003A0640"/>
    <w:pPr>
      <w:spacing w:before="60" w:after="0" w:line="240" w:lineRule="auto"/>
    </w:pPr>
    <w:rPr>
      <w:rFonts w:ascii="KIX Barcode" w:eastAsia="Times New Roman" w:hAnsi="KIX Barcode" w:cs="Times New Roman"/>
      <w:b/>
      <w:bCs/>
      <w:smallCaps/>
      <w:noProof/>
      <w:kern w:val="0"/>
      <w:sz w:val="24"/>
      <w:szCs w:val="24"/>
      <w:lang w:eastAsia="nl-NL"/>
      <w14:ligatures w14:val="none"/>
    </w:rPr>
  </w:style>
  <w:style w:type="paragraph" w:customStyle="1" w:styleId="Huisstijl-Kopje">
    <w:name w:val="Huisstijl-Kopje"/>
    <w:basedOn w:val="Huisstijl-Gegeven"/>
    <w:uiPriority w:val="99"/>
    <w:rsid w:val="003A0640"/>
    <w:pPr>
      <w:spacing w:after="0"/>
    </w:pPr>
    <w:rPr>
      <w:b/>
    </w:rPr>
  </w:style>
  <w:style w:type="paragraph" w:customStyle="1" w:styleId="Huisstijl-NAW">
    <w:name w:val="Huisstijl-NAW"/>
    <w:basedOn w:val="Standaard"/>
    <w:rsid w:val="003A0640"/>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NotaGegeven">
    <w:name w:val="Huisstijl-NotaGegeven"/>
    <w:basedOn w:val="Standaard"/>
    <w:rsid w:val="003A0640"/>
    <w:pPr>
      <w:adjustRightInd w:val="0"/>
      <w:spacing w:after="0" w:line="180" w:lineRule="exact"/>
    </w:pPr>
    <w:rPr>
      <w:rFonts w:ascii="Verdana" w:eastAsia="Times New Roman" w:hAnsi="Verdana" w:cs="Verdana"/>
      <w:noProof/>
      <w:kern w:val="0"/>
      <w:sz w:val="13"/>
      <w:szCs w:val="18"/>
      <w:lang w:eastAsia="nl-NL"/>
      <w14:ligatures w14:val="none"/>
    </w:rPr>
  </w:style>
  <w:style w:type="paragraph" w:customStyle="1" w:styleId="Huisstijl-NotaKopje">
    <w:name w:val="Huisstijl-NotaKopje"/>
    <w:basedOn w:val="Huisstijl-NotaGegeven"/>
    <w:next w:val="Huisstijl-NotaGegeven"/>
    <w:rsid w:val="003A0640"/>
    <w:pPr>
      <w:spacing w:before="160" w:line="240" w:lineRule="exact"/>
    </w:pPr>
  </w:style>
  <w:style w:type="paragraph" w:customStyle="1" w:styleId="Huisstijl-Paginanummering">
    <w:name w:val="Huisstijl-Paginanummering"/>
    <w:basedOn w:val="Standaard"/>
    <w:uiPriority w:val="99"/>
    <w:rsid w:val="003A0640"/>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Retouradres">
    <w:name w:val="Huisstijl-Retouradres"/>
    <w:basedOn w:val="Standaard"/>
    <w:uiPriority w:val="99"/>
    <w:rsid w:val="003A0640"/>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Rubricering">
    <w:name w:val="Huisstijl-Rubricering"/>
    <w:basedOn w:val="Standaard"/>
    <w:rsid w:val="003A0640"/>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Voorwaarden">
    <w:name w:val="Huisstijl-Voorwaarden"/>
    <w:basedOn w:val="Standaard"/>
    <w:rsid w:val="003A0640"/>
    <w:pPr>
      <w:spacing w:after="0" w:line="180" w:lineRule="exact"/>
    </w:pPr>
    <w:rPr>
      <w:rFonts w:ascii="Verdana" w:eastAsia="Times New Roman" w:hAnsi="Verdana" w:cs="Times New Roman"/>
      <w:i/>
      <w:noProof/>
      <w:kern w:val="0"/>
      <w:sz w:val="13"/>
      <w:szCs w:val="24"/>
      <w:lang w:eastAsia="nl-NL"/>
      <w14:ligatures w14:val="none"/>
    </w:rPr>
  </w:style>
  <w:style w:type="paragraph" w:styleId="Lijstopsomteken">
    <w:name w:val="List Bullet"/>
    <w:basedOn w:val="Standaard"/>
    <w:uiPriority w:val="99"/>
    <w:rsid w:val="003A0640"/>
    <w:pPr>
      <w:numPr>
        <w:numId w:val="7"/>
      </w:numPr>
      <w:spacing w:after="0" w:line="240" w:lineRule="atLeast"/>
    </w:pPr>
    <w:rPr>
      <w:rFonts w:ascii="Verdana" w:eastAsia="Times New Roman" w:hAnsi="Verdana" w:cs="Times New Roman"/>
      <w:noProof/>
      <w:kern w:val="0"/>
      <w:sz w:val="18"/>
      <w:szCs w:val="24"/>
      <w:lang w:eastAsia="nl-NL"/>
      <w14:ligatures w14:val="none"/>
    </w:rPr>
  </w:style>
  <w:style w:type="paragraph" w:styleId="Lijstopsomteken2">
    <w:name w:val="List Bullet 2"/>
    <w:basedOn w:val="Standaard"/>
    <w:rsid w:val="003A0640"/>
    <w:pPr>
      <w:numPr>
        <w:numId w:val="8"/>
      </w:numPr>
      <w:tabs>
        <w:tab w:val="left" w:pos="454"/>
      </w:tabs>
      <w:spacing w:after="0" w:line="240" w:lineRule="atLeast"/>
    </w:pPr>
    <w:rPr>
      <w:rFonts w:ascii="Verdana" w:eastAsia="Times New Roman" w:hAnsi="Verdana" w:cs="Times New Roman"/>
      <w:noProof/>
      <w:kern w:val="0"/>
      <w:sz w:val="18"/>
      <w:szCs w:val="24"/>
      <w:lang w:eastAsia="nl-NL"/>
      <w14:ligatures w14:val="none"/>
    </w:rPr>
  </w:style>
  <w:style w:type="character" w:styleId="Onopgelostemelding">
    <w:name w:val="Unresolved Mention"/>
    <w:basedOn w:val="Standaardalinea-lettertype"/>
    <w:uiPriority w:val="99"/>
    <w:semiHidden/>
    <w:unhideWhenUsed/>
    <w:rsid w:val="003A0640"/>
    <w:rPr>
      <w:color w:val="605E5C"/>
      <w:shd w:val="clear" w:color="auto" w:fill="E1DFDD"/>
    </w:rPr>
  </w:style>
  <w:style w:type="character" w:styleId="Verwijzingopmerking">
    <w:name w:val="annotation reference"/>
    <w:basedOn w:val="Standaardalinea-lettertype"/>
    <w:uiPriority w:val="99"/>
    <w:unhideWhenUsed/>
    <w:rsid w:val="003A0640"/>
    <w:rPr>
      <w:sz w:val="16"/>
      <w:szCs w:val="16"/>
    </w:rPr>
  </w:style>
  <w:style w:type="paragraph" w:styleId="Tekstopmerking">
    <w:name w:val="annotation text"/>
    <w:basedOn w:val="Standaard"/>
    <w:link w:val="TekstopmerkingChar"/>
    <w:uiPriority w:val="99"/>
    <w:unhideWhenUsed/>
    <w:rsid w:val="003A0640"/>
    <w:pPr>
      <w:spacing w:after="0" w:line="240" w:lineRule="auto"/>
    </w:pPr>
    <w:rPr>
      <w:rFonts w:ascii="Verdana" w:eastAsia="Times New Roman" w:hAnsi="Verdana" w:cs="Times New Roman"/>
      <w:kern w:val="0"/>
      <w:sz w:val="20"/>
      <w:szCs w:val="20"/>
      <w:lang w:eastAsia="nl-NL"/>
      <w14:ligatures w14:val="none"/>
    </w:rPr>
  </w:style>
  <w:style w:type="character" w:customStyle="1" w:styleId="TekstopmerkingChar">
    <w:name w:val="Tekst opmerking Char"/>
    <w:basedOn w:val="Standaardalinea-lettertype"/>
    <w:link w:val="Tekstopmerking"/>
    <w:uiPriority w:val="99"/>
    <w:rsid w:val="003A0640"/>
    <w:rPr>
      <w:rFonts w:ascii="Verdana" w:eastAsia="Times New Roman" w:hAnsi="Verdana" w:cs="Times New Roman"/>
      <w:kern w:val="0"/>
      <w:sz w:val="20"/>
      <w:szCs w:val="20"/>
      <w:lang w:eastAsia="nl-NL"/>
      <w14:ligatures w14:val="none"/>
    </w:rPr>
  </w:style>
  <w:style w:type="paragraph" w:styleId="Onderwerpvanopmerking">
    <w:name w:val="annotation subject"/>
    <w:basedOn w:val="Tekstopmerking"/>
    <w:next w:val="Tekstopmerking"/>
    <w:link w:val="OnderwerpvanopmerkingChar"/>
    <w:uiPriority w:val="99"/>
    <w:unhideWhenUsed/>
    <w:rsid w:val="003A0640"/>
    <w:rPr>
      <w:b/>
      <w:bCs/>
    </w:rPr>
  </w:style>
  <w:style w:type="character" w:customStyle="1" w:styleId="OnderwerpvanopmerkingChar">
    <w:name w:val="Onderwerp van opmerking Char"/>
    <w:basedOn w:val="TekstopmerkingChar"/>
    <w:link w:val="Onderwerpvanopmerking"/>
    <w:uiPriority w:val="99"/>
    <w:rsid w:val="003A0640"/>
    <w:rPr>
      <w:rFonts w:ascii="Verdana" w:eastAsia="Times New Roman" w:hAnsi="Verdana" w:cs="Times New Roman"/>
      <w:b/>
      <w:bCs/>
      <w:kern w:val="0"/>
      <w:sz w:val="20"/>
      <w:szCs w:val="20"/>
      <w:lang w:eastAsia="nl-NL"/>
      <w14:ligatures w14:val="none"/>
    </w:rPr>
  </w:style>
  <w:style w:type="paragraph" w:styleId="Kopvaninhoudsopgave">
    <w:name w:val="TOC Heading"/>
    <w:basedOn w:val="Kop1"/>
    <w:next w:val="Standaard"/>
    <w:uiPriority w:val="39"/>
    <w:unhideWhenUsed/>
    <w:qFormat/>
    <w:rsid w:val="003A0640"/>
    <w:pPr>
      <w:keepNext w:val="0"/>
      <w:tabs>
        <w:tab w:val="left" w:pos="720"/>
        <w:tab w:val="right" w:leader="dot" w:pos="7520"/>
      </w:tabs>
      <w:spacing w:before="0" w:after="0" w:line="240" w:lineRule="atLeast"/>
      <w:jc w:val="both"/>
      <w:outlineLvl w:val="9"/>
    </w:pPr>
    <w:rPr>
      <w:bCs/>
      <w:i/>
      <w:noProof/>
      <w:kern w:val="0"/>
      <w:sz w:val="32"/>
      <w:szCs w:val="24"/>
      <w:lang w:eastAsia="nl-NL"/>
      <w14:ligatures w14:val="none"/>
    </w:rPr>
  </w:style>
  <w:style w:type="paragraph" w:styleId="Inhopg1">
    <w:name w:val="toc 1"/>
    <w:basedOn w:val="Standaard"/>
    <w:next w:val="Standaard"/>
    <w:autoRedefine/>
    <w:uiPriority w:val="39"/>
    <w:unhideWhenUsed/>
    <w:rsid w:val="003A0640"/>
    <w:pPr>
      <w:spacing w:after="100" w:line="240" w:lineRule="atLeast"/>
    </w:pPr>
    <w:rPr>
      <w:rFonts w:ascii="Verdana" w:eastAsia="Times New Roman" w:hAnsi="Verdana" w:cs="Times New Roman"/>
      <w:kern w:val="0"/>
      <w:sz w:val="18"/>
      <w:szCs w:val="24"/>
      <w:lang w:eastAsia="nl-NL"/>
      <w14:ligatures w14:val="none"/>
    </w:rPr>
  </w:style>
  <w:style w:type="paragraph" w:styleId="Inhopg2">
    <w:name w:val="toc 2"/>
    <w:basedOn w:val="Standaard"/>
    <w:next w:val="Standaard"/>
    <w:autoRedefine/>
    <w:uiPriority w:val="39"/>
    <w:unhideWhenUsed/>
    <w:rsid w:val="003A0640"/>
    <w:pPr>
      <w:spacing w:after="100" w:line="240" w:lineRule="atLeast"/>
      <w:ind w:left="180"/>
    </w:pPr>
    <w:rPr>
      <w:rFonts w:ascii="Verdana" w:eastAsia="Times New Roman" w:hAnsi="Verdana" w:cs="Times New Roman"/>
      <w:kern w:val="0"/>
      <w:sz w:val="18"/>
      <w:szCs w:val="24"/>
      <w:lang w:eastAsia="nl-NL"/>
      <w14:ligatures w14:val="none"/>
    </w:rPr>
  </w:style>
  <w:style w:type="paragraph" w:styleId="Inhopg3">
    <w:name w:val="toc 3"/>
    <w:basedOn w:val="Standaard"/>
    <w:next w:val="Standaard"/>
    <w:autoRedefine/>
    <w:uiPriority w:val="39"/>
    <w:unhideWhenUsed/>
    <w:rsid w:val="003A0640"/>
    <w:pPr>
      <w:spacing w:after="100" w:line="240" w:lineRule="atLeast"/>
      <w:ind w:left="360"/>
    </w:pPr>
    <w:rPr>
      <w:rFonts w:ascii="Verdana" w:eastAsia="Times New Roman" w:hAnsi="Verdana" w:cs="Times New Roman"/>
      <w:kern w:val="0"/>
      <w:sz w:val="18"/>
      <w:szCs w:val="24"/>
      <w:lang w:eastAsia="nl-NL"/>
      <w14:ligatures w14:val="none"/>
    </w:rPr>
  </w:style>
  <w:style w:type="paragraph" w:styleId="Revisie">
    <w:name w:val="Revision"/>
    <w:hidden/>
    <w:uiPriority w:val="99"/>
    <w:semiHidden/>
    <w:rsid w:val="003A0640"/>
    <w:pPr>
      <w:spacing w:after="0" w:line="240" w:lineRule="auto"/>
    </w:pPr>
    <w:rPr>
      <w:rFonts w:ascii="Verdana" w:eastAsia="Times New Roman" w:hAnsi="Verdana" w:cs="Times New Roman"/>
      <w:kern w:val="0"/>
      <w:sz w:val="18"/>
      <w:szCs w:val="24"/>
      <w:lang w:eastAsia="nl-NL"/>
      <w14:ligatures w14:val="none"/>
    </w:rPr>
  </w:style>
  <w:style w:type="numbering" w:customStyle="1" w:styleId="Geenlijst11">
    <w:name w:val="Geen lijst11"/>
    <w:next w:val="Geenlijst"/>
    <w:uiPriority w:val="99"/>
    <w:semiHidden/>
    <w:unhideWhenUsed/>
    <w:rsid w:val="003A0640"/>
  </w:style>
  <w:style w:type="paragraph" w:styleId="Eindnoottekst">
    <w:name w:val="endnote text"/>
    <w:basedOn w:val="Standaard"/>
    <w:link w:val="EindnoottekstChar"/>
    <w:uiPriority w:val="99"/>
    <w:semiHidden/>
    <w:rsid w:val="003A0640"/>
    <w:pPr>
      <w:spacing w:after="0" w:line="240" w:lineRule="auto"/>
    </w:pPr>
    <w:rPr>
      <w:rFonts w:ascii="Arial" w:eastAsia="Times New Roman" w:hAnsi="Arial" w:cs="Times New Roman"/>
      <w:kern w:val="0"/>
      <w:sz w:val="20"/>
      <w:szCs w:val="20"/>
      <w:lang w:eastAsia="nl-NL"/>
      <w14:ligatures w14:val="none"/>
    </w:rPr>
  </w:style>
  <w:style w:type="character" w:customStyle="1" w:styleId="EindnoottekstChar">
    <w:name w:val="Eindnoottekst Char"/>
    <w:basedOn w:val="Standaardalinea-lettertype"/>
    <w:link w:val="Eindnoottekst"/>
    <w:uiPriority w:val="99"/>
    <w:semiHidden/>
    <w:rsid w:val="003A0640"/>
    <w:rPr>
      <w:rFonts w:ascii="Arial" w:eastAsia="Times New Roman" w:hAnsi="Arial" w:cs="Times New Roman"/>
      <w:kern w:val="0"/>
      <w:sz w:val="20"/>
      <w:szCs w:val="20"/>
      <w:lang w:eastAsia="nl-NL"/>
      <w14:ligatures w14:val="none"/>
    </w:rPr>
  </w:style>
  <w:style w:type="character" w:styleId="Eindnootmarkering">
    <w:name w:val="endnote reference"/>
    <w:uiPriority w:val="99"/>
    <w:rsid w:val="003A0640"/>
    <w:rPr>
      <w:rFonts w:ascii="Arial" w:hAnsi="Arial"/>
      <w:vertAlign w:val="superscript"/>
    </w:rPr>
  </w:style>
  <w:style w:type="paragraph" w:styleId="Ballontekst">
    <w:name w:val="Balloon Text"/>
    <w:basedOn w:val="Standaard"/>
    <w:link w:val="BallontekstChar"/>
    <w:semiHidden/>
    <w:rsid w:val="003A0640"/>
    <w:pPr>
      <w:spacing w:after="0" w:line="240" w:lineRule="auto"/>
    </w:pPr>
    <w:rPr>
      <w:rFonts w:ascii="Tahoma" w:eastAsia="Times New Roman" w:hAnsi="Tahoma" w:cs="Tahoma"/>
      <w:kern w:val="0"/>
      <w:sz w:val="16"/>
      <w:szCs w:val="16"/>
      <w:lang w:eastAsia="nl-NL"/>
      <w14:ligatures w14:val="none"/>
    </w:rPr>
  </w:style>
  <w:style w:type="character" w:customStyle="1" w:styleId="BallontekstChar">
    <w:name w:val="Ballontekst Char"/>
    <w:basedOn w:val="Standaardalinea-lettertype"/>
    <w:link w:val="Ballontekst"/>
    <w:semiHidden/>
    <w:rsid w:val="003A0640"/>
    <w:rPr>
      <w:rFonts w:ascii="Tahoma" w:eastAsia="Times New Roman" w:hAnsi="Tahoma" w:cs="Tahoma"/>
      <w:kern w:val="0"/>
      <w:sz w:val="16"/>
      <w:szCs w:val="16"/>
      <w:lang w:eastAsia="nl-NL"/>
      <w14:ligatures w14:val="none"/>
    </w:rPr>
  </w:style>
  <w:style w:type="table" w:customStyle="1" w:styleId="Tabelraster1">
    <w:name w:val="Tabelraster1"/>
    <w:basedOn w:val="Standaardtabel"/>
    <w:next w:val="Tabelraster"/>
    <w:uiPriority w:val="39"/>
    <w:rsid w:val="003A0640"/>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Standaardalinea-lettertype"/>
    <w:rsid w:val="003A0640"/>
    <w:rPr>
      <w:rFonts w:ascii="Segoe UI" w:hAnsi="Segoe UI" w:cs="Segoe UI" w:hint="default"/>
      <w:sz w:val="18"/>
      <w:szCs w:val="18"/>
    </w:rPr>
  </w:style>
  <w:style w:type="character" w:customStyle="1" w:styleId="cf11">
    <w:name w:val="cf11"/>
    <w:basedOn w:val="Standaardalinea-lettertype"/>
    <w:rsid w:val="003A0640"/>
    <w:rPr>
      <w:rFonts w:ascii="Segoe UI" w:hAnsi="Segoe UI" w:cs="Segoe UI" w:hint="default"/>
      <w:i/>
      <w:iCs/>
      <w:color w:val="333333"/>
      <w:sz w:val="18"/>
      <w:szCs w:val="18"/>
      <w:shd w:val="clear" w:color="auto" w:fill="FFFFFF"/>
    </w:rPr>
  </w:style>
  <w:style w:type="character" w:customStyle="1" w:styleId="cf21">
    <w:name w:val="cf21"/>
    <w:basedOn w:val="Standaardalinea-lettertype"/>
    <w:rsid w:val="003A0640"/>
    <w:rPr>
      <w:rFonts w:ascii="Segoe UI" w:hAnsi="Segoe UI" w:cs="Segoe UI" w:hint="default"/>
      <w:b/>
      <w:bCs/>
      <w:i/>
      <w:iCs/>
      <w:sz w:val="18"/>
      <w:szCs w:val="18"/>
    </w:rPr>
  </w:style>
  <w:style w:type="character" w:styleId="Vermelding">
    <w:name w:val="Mention"/>
    <w:basedOn w:val="Standaardalinea-lettertype"/>
    <w:uiPriority w:val="99"/>
    <w:unhideWhenUsed/>
    <w:rsid w:val="003A0640"/>
    <w:rPr>
      <w:color w:val="2B579A"/>
      <w:shd w:val="clear" w:color="auto" w:fill="E6E6E6"/>
    </w:rPr>
  </w:style>
  <w:style w:type="paragraph" w:customStyle="1" w:styleId="pf0">
    <w:name w:val="pf0"/>
    <w:basedOn w:val="Standaard"/>
    <w:rsid w:val="003A0640"/>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paragraph" w:customStyle="1" w:styleId="Default">
    <w:name w:val="Default"/>
    <w:rsid w:val="003A0640"/>
    <w:pPr>
      <w:autoSpaceDE w:val="0"/>
      <w:autoSpaceDN w:val="0"/>
      <w:adjustRightInd w:val="0"/>
      <w:spacing w:after="0" w:line="240" w:lineRule="auto"/>
    </w:pPr>
    <w:rPr>
      <w:rFonts w:ascii="Verdana" w:hAnsi="Verdana" w:cs="Verdana"/>
      <w:color w:val="000000"/>
      <w:kern w:val="0"/>
      <w:sz w:val="24"/>
      <w:szCs w:val="24"/>
      <w14:ligatures w14:val="none"/>
    </w:rPr>
  </w:style>
  <w:style w:type="paragraph" w:styleId="Voetnoottekst">
    <w:name w:val="footnote text"/>
    <w:basedOn w:val="Standaard"/>
    <w:link w:val="VoetnoottekstChar"/>
    <w:uiPriority w:val="99"/>
    <w:unhideWhenUsed/>
    <w:rsid w:val="003A0640"/>
    <w:pPr>
      <w:spacing w:after="0" w:line="240" w:lineRule="auto"/>
    </w:pPr>
    <w:rPr>
      <w:rFonts w:ascii="Verdana" w:eastAsia="Times New Roman" w:hAnsi="Verdana" w:cs="Times New Roman"/>
      <w:kern w:val="0"/>
      <w:sz w:val="20"/>
      <w:szCs w:val="20"/>
      <w:lang w:eastAsia="nl-NL"/>
      <w14:ligatures w14:val="none"/>
    </w:rPr>
  </w:style>
  <w:style w:type="character" w:customStyle="1" w:styleId="VoetnoottekstChar">
    <w:name w:val="Voetnoottekst Char"/>
    <w:basedOn w:val="Standaardalinea-lettertype"/>
    <w:link w:val="Voetnoottekst"/>
    <w:uiPriority w:val="99"/>
    <w:rsid w:val="003A0640"/>
    <w:rPr>
      <w:rFonts w:ascii="Verdana" w:eastAsia="Times New Roman" w:hAnsi="Verdana" w:cs="Times New Roman"/>
      <w:kern w:val="0"/>
      <w:sz w:val="20"/>
      <w:szCs w:val="20"/>
      <w:lang w:eastAsia="nl-NL"/>
      <w14:ligatures w14:val="none"/>
    </w:rPr>
  </w:style>
  <w:style w:type="character" w:styleId="Voetnootmarkering">
    <w:name w:val="footnote reference"/>
    <w:basedOn w:val="Standaardalinea-lettertype"/>
    <w:uiPriority w:val="99"/>
    <w:semiHidden/>
    <w:unhideWhenUsed/>
    <w:rsid w:val="003A0640"/>
    <w:rPr>
      <w:vertAlign w:val="superscript"/>
    </w:rPr>
  </w:style>
  <w:style w:type="paragraph" w:styleId="Normaalweb">
    <w:name w:val="Normal (Web)"/>
    <w:basedOn w:val="Standaard"/>
    <w:uiPriority w:val="99"/>
    <w:unhideWhenUsed/>
    <w:rsid w:val="003A0640"/>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table" w:customStyle="1" w:styleId="Tabelraster2">
    <w:name w:val="Tabelraster2"/>
    <w:basedOn w:val="Standaardtabel"/>
    <w:next w:val="Tabelraster"/>
    <w:uiPriority w:val="39"/>
    <w:rsid w:val="00BD71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uiPriority w:val="39"/>
    <w:rsid w:val="00C114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
    <w:name w:val="Tabelraster4"/>
    <w:basedOn w:val="Standaardtabel"/>
    <w:next w:val="Tabelraster"/>
    <w:uiPriority w:val="39"/>
    <w:rsid w:val="00BA75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0666E6"/>
    <w:pPr>
      <w:spacing w:after="0" w:line="279" w:lineRule="auto"/>
    </w:pPr>
    <w:rPr>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5055155">
      <w:bodyDiv w:val="1"/>
      <w:marLeft w:val="0"/>
      <w:marRight w:val="0"/>
      <w:marTop w:val="0"/>
      <w:marBottom w:val="0"/>
      <w:divBdr>
        <w:top w:val="none" w:sz="0" w:space="0" w:color="auto"/>
        <w:left w:val="none" w:sz="0" w:space="0" w:color="auto"/>
        <w:bottom w:val="none" w:sz="0" w:space="0" w:color="auto"/>
        <w:right w:val="none" w:sz="0" w:space="0" w:color="auto"/>
      </w:divBdr>
    </w:div>
    <w:div w:id="466313547">
      <w:bodyDiv w:val="1"/>
      <w:marLeft w:val="0"/>
      <w:marRight w:val="0"/>
      <w:marTop w:val="0"/>
      <w:marBottom w:val="0"/>
      <w:divBdr>
        <w:top w:val="none" w:sz="0" w:space="0" w:color="auto"/>
        <w:left w:val="none" w:sz="0" w:space="0" w:color="auto"/>
        <w:bottom w:val="none" w:sz="0" w:space="0" w:color="auto"/>
        <w:right w:val="none" w:sz="0" w:space="0" w:color="auto"/>
      </w:divBdr>
    </w:div>
    <w:div w:id="609822192">
      <w:bodyDiv w:val="1"/>
      <w:marLeft w:val="0"/>
      <w:marRight w:val="0"/>
      <w:marTop w:val="0"/>
      <w:marBottom w:val="0"/>
      <w:divBdr>
        <w:top w:val="none" w:sz="0" w:space="0" w:color="auto"/>
        <w:left w:val="none" w:sz="0" w:space="0" w:color="auto"/>
        <w:bottom w:val="none" w:sz="0" w:space="0" w:color="auto"/>
        <w:right w:val="none" w:sz="0" w:space="0" w:color="auto"/>
      </w:divBdr>
    </w:div>
    <w:div w:id="638416090">
      <w:bodyDiv w:val="1"/>
      <w:marLeft w:val="0"/>
      <w:marRight w:val="0"/>
      <w:marTop w:val="0"/>
      <w:marBottom w:val="0"/>
      <w:divBdr>
        <w:top w:val="none" w:sz="0" w:space="0" w:color="auto"/>
        <w:left w:val="none" w:sz="0" w:space="0" w:color="auto"/>
        <w:bottom w:val="none" w:sz="0" w:space="0" w:color="auto"/>
        <w:right w:val="none" w:sz="0" w:space="0" w:color="auto"/>
      </w:divBdr>
    </w:div>
    <w:div w:id="721370906">
      <w:bodyDiv w:val="1"/>
      <w:marLeft w:val="0"/>
      <w:marRight w:val="0"/>
      <w:marTop w:val="0"/>
      <w:marBottom w:val="0"/>
      <w:divBdr>
        <w:top w:val="none" w:sz="0" w:space="0" w:color="auto"/>
        <w:left w:val="none" w:sz="0" w:space="0" w:color="auto"/>
        <w:bottom w:val="none" w:sz="0" w:space="0" w:color="auto"/>
        <w:right w:val="none" w:sz="0" w:space="0" w:color="auto"/>
      </w:divBdr>
    </w:div>
    <w:div w:id="1171020854">
      <w:bodyDiv w:val="1"/>
      <w:marLeft w:val="0"/>
      <w:marRight w:val="0"/>
      <w:marTop w:val="0"/>
      <w:marBottom w:val="0"/>
      <w:divBdr>
        <w:top w:val="none" w:sz="0" w:space="0" w:color="auto"/>
        <w:left w:val="none" w:sz="0" w:space="0" w:color="auto"/>
        <w:bottom w:val="none" w:sz="0" w:space="0" w:color="auto"/>
        <w:right w:val="none" w:sz="0" w:space="0" w:color="auto"/>
      </w:divBdr>
    </w:div>
    <w:div w:id="1216970274">
      <w:bodyDiv w:val="1"/>
      <w:marLeft w:val="0"/>
      <w:marRight w:val="0"/>
      <w:marTop w:val="0"/>
      <w:marBottom w:val="0"/>
      <w:divBdr>
        <w:top w:val="none" w:sz="0" w:space="0" w:color="auto"/>
        <w:left w:val="none" w:sz="0" w:space="0" w:color="auto"/>
        <w:bottom w:val="none" w:sz="0" w:space="0" w:color="auto"/>
        <w:right w:val="none" w:sz="0" w:space="0" w:color="auto"/>
      </w:divBdr>
    </w:div>
    <w:div w:id="1494953446">
      <w:bodyDiv w:val="1"/>
      <w:marLeft w:val="0"/>
      <w:marRight w:val="0"/>
      <w:marTop w:val="0"/>
      <w:marBottom w:val="0"/>
      <w:divBdr>
        <w:top w:val="none" w:sz="0" w:space="0" w:color="auto"/>
        <w:left w:val="none" w:sz="0" w:space="0" w:color="auto"/>
        <w:bottom w:val="none" w:sz="0" w:space="0" w:color="auto"/>
        <w:right w:val="none" w:sz="0" w:space="0" w:color="auto"/>
      </w:divBdr>
    </w:div>
    <w:div w:id="1610241988">
      <w:bodyDiv w:val="1"/>
      <w:marLeft w:val="0"/>
      <w:marRight w:val="0"/>
      <w:marTop w:val="0"/>
      <w:marBottom w:val="0"/>
      <w:divBdr>
        <w:top w:val="none" w:sz="0" w:space="0" w:color="auto"/>
        <w:left w:val="none" w:sz="0" w:space="0" w:color="auto"/>
        <w:bottom w:val="none" w:sz="0" w:space="0" w:color="auto"/>
        <w:right w:val="none" w:sz="0" w:space="0" w:color="auto"/>
      </w:divBdr>
    </w:div>
    <w:div w:id="1766072579">
      <w:bodyDiv w:val="1"/>
      <w:marLeft w:val="0"/>
      <w:marRight w:val="0"/>
      <w:marTop w:val="0"/>
      <w:marBottom w:val="0"/>
      <w:divBdr>
        <w:top w:val="none" w:sz="0" w:space="0" w:color="auto"/>
        <w:left w:val="none" w:sz="0" w:space="0" w:color="auto"/>
        <w:bottom w:val="none" w:sz="0" w:space="0" w:color="auto"/>
        <w:right w:val="none" w:sz="0" w:space="0" w:color="auto"/>
      </w:divBdr>
    </w:div>
    <w:div w:id="1954097709">
      <w:bodyDiv w:val="1"/>
      <w:marLeft w:val="0"/>
      <w:marRight w:val="0"/>
      <w:marTop w:val="0"/>
      <w:marBottom w:val="0"/>
      <w:divBdr>
        <w:top w:val="none" w:sz="0" w:space="0" w:color="auto"/>
        <w:left w:val="none" w:sz="0" w:space="0" w:color="auto"/>
        <w:bottom w:val="none" w:sz="0" w:space="0" w:color="auto"/>
        <w:right w:val="none" w:sz="0" w:space="0" w:color="auto"/>
      </w:divBdr>
    </w:div>
    <w:div w:id="2029676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microsoft.com/office/2019/05/relationships/documenttasks" Target="documenttasks/documenttasks1.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zoek.officielebekendmakingen.nl/kst-29702-3.html" TargetMode="External"/><Relationship Id="rId2" Type="http://schemas.openxmlformats.org/officeDocument/2006/relationships/hyperlink" Target="https://wetten.overheid.nl/BWBR0021670/2024-01-01" TargetMode="External"/><Relationship Id="rId1" Type="http://schemas.openxmlformats.org/officeDocument/2006/relationships/hyperlink" Target="https://www.nlog.nl/" TargetMode="External"/></Relationships>
</file>

<file path=word/documenttasks/documenttasks1.xml><?xml version="1.0" encoding="utf-8"?>
<t:Tasks xmlns:t="http://schemas.microsoft.com/office/tasks/2019/documenttasks" xmlns:oel="http://schemas.microsoft.com/office/2019/extlst">
  <t:Task id="{72958AC7-666F-42A6-9924-99D3DB635D83}">
    <t:Anchor>
      <t:Comment id="2011288156"/>
    </t:Anchor>
    <t:History>
      <t:Event id="{13F9C5EC-B433-4948-A6ED-36F2E8813811}" time="2025-05-06T13:17:59.961Z">
        <t:Attribution userId="S::l.b.a.woltgens1@minezk.nl::ae5df29a-599c-494f-8af8-46f98575973d" userProvider="AD" userName="Wöltgens, mr. L.B.A. (Liedeke)"/>
        <t:Anchor>
          <t:Comment id="4404618"/>
        </t:Anchor>
        <t:Create/>
      </t:Event>
      <t:Event id="{E8A54B22-7260-4D0E-9CD6-9BA01127F994}" time="2025-05-06T13:17:59.961Z">
        <t:Attribution userId="S::l.b.a.woltgens1@minezk.nl::ae5df29a-599c-494f-8af8-46f98575973d" userProvider="AD" userName="Wöltgens, mr. L.B.A. (Liedeke)"/>
        <t:Anchor>
          <t:Comment id="4404618"/>
        </t:Anchor>
        <t:Assign userId="S::m.koop@minezk.nl::8173cea4-7f4c-4deb-b4b9-8d9b8e45e51e" userProvider="AD" userName="Koop, ir. M. (Matthijs)"/>
      </t:Event>
      <t:Event id="{AE614BE6-421B-48FC-BEB1-91169290516E}" time="2025-05-06T13:17:59.961Z">
        <t:Attribution userId="S::l.b.a.woltgens1@minezk.nl::ae5df29a-599c-494f-8af8-46f98575973d" userProvider="AD" userName="Wöltgens, mr. L.B.A. (Liedeke)"/>
        <t:Anchor>
          <t:Comment id="4404618"/>
        </t:Anchor>
        <t:SetTitle title="@Koop, ir. M. (Matthijs) Linda stelt een andere vraag."/>
      </t:Event>
      <t:Event id="{1B818F4B-A1BE-4D61-8C6B-A8001F8F0D03}" time="2025-05-06T13:57:44.298Z">
        <t:Attribution userId="S::l.b.a.woltgens1@minezk.nl::ae5df29a-599c-494f-8af8-46f98575973d" userProvider="AD" userName="Wöltgens, mr. L.B.A. (Liedeke)"/>
        <t:Anchor>
          <t:Comment id="1661928709"/>
        </t:Anchor>
        <t:UnassignAll/>
      </t:Event>
      <t:Event id="{AB362E68-E098-4F74-B1F3-3DA9D7CC26CF}" time="2025-05-06T13:57:44.298Z">
        <t:Attribution userId="S::l.b.a.woltgens1@minezk.nl::ae5df29a-599c-494f-8af8-46f98575973d" userProvider="AD" userName="Wöltgens, mr. L.B.A. (Liedeke)"/>
        <t:Anchor>
          <t:Comment id="1661928709"/>
        </t:Anchor>
        <t:Assign userId="S::t.l.plugboer@minezk.nl::63b3adeb-2a7e-40f1-8137-1eb5cab4ebab" userProvider="AD" userName="Plugboer, T.L. (Bertold)"/>
      </t:Event>
    </t:History>
  </t:Task>
  <t:Task id="{CE3BF69E-DE1B-4D66-A878-E56302A3FCCA}">
    <t:Anchor>
      <t:Comment id="1318278170"/>
    </t:Anchor>
    <t:History>
      <t:Event id="{4FFBBEA1-1AF3-4E41-BB95-892CE2F2EF08}" time="2024-11-13T11:26:53.406Z">
        <t:Attribution userId="S::l.b.a.woltgens1@minezk.nl::ae5df29a-599c-494f-8af8-46f98575973d" userProvider="AD" userName="Wöltgens, mr. L.B.A. (Liedeke)"/>
        <t:Anchor>
          <t:Comment id="1318278170"/>
        </t:Anchor>
        <t:Create/>
      </t:Event>
      <t:Event id="{5F4490F8-A956-4738-BADD-41DF9CEBF86C}" time="2024-11-13T11:26:53.406Z">
        <t:Attribution userId="S::l.b.a.woltgens1@minezk.nl::ae5df29a-599c-494f-8af8-46f98575973d" userProvider="AD" userName="Wöltgens, mr. L.B.A. (Liedeke)"/>
        <t:Anchor>
          <t:Comment id="1318278170"/>
        </t:Anchor>
        <t:Assign userId="S::h.j.t.bougie@minezk.nl::766aca0a-6663-44df-9dc1-3d45d8561352" userProvider="AD" userName="Bougie, dr. ir. H.J.T. (Bas)"/>
      </t:Event>
      <t:Event id="{384153AA-E542-44B0-BD6B-0785F2F8B807}" time="2024-11-13T11:26:53.406Z">
        <t:Attribution userId="S::l.b.a.woltgens1@minezk.nl::ae5df29a-599c-494f-8af8-46f98575973d" userProvider="AD" userName="Wöltgens, mr. L.B.A. (Liedeke)"/>
        <t:Anchor>
          <t:Comment id="1318278170"/>
        </t:Anchor>
        <t:SetTitle title="Kruit, J. (Jan-Coen) en @Bougie, dr. ir. H.J.T. (Bas), Graag jullie check op mijn tekstvoorstel hiernaast in de toelichting om tegemoet te komen aan onderstaande opmerking van Hugo in zijn mail van 21 oktober: 9.2 Ondertoezichtgestelden (pagina 28…"/>
      </t:Event>
      <t:Event id="{8DB358A3-1B20-4F09-A4AC-4729B759D85D}" time="2024-12-05T12:53:22.323Z">
        <t:Attribution userId="S::l.b.a.woltgens1@minezk.nl::ae5df29a-599c-494f-8af8-46f98575973d" userProvider="AD" userName="Wöltgens, mr. L.B.A. (Liedeke)"/>
        <t:Progress percentComplete="100"/>
      </t:Event>
    </t:History>
  </t:Task>
</t:Task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bde8109-f994-4a60-a1d3-5c95e2ff3620}" enabled="1" method="Privileged" siteId="{1321633e-f6b9-44e2-a44f-59b9d264ecb7}" removed="0"/>
</clbl:labelList>
</file>

<file path=docProps/app.xml><?xml version="1.0" encoding="utf-8"?>
<ap:Properties xmlns:vt="http://schemas.openxmlformats.org/officeDocument/2006/docPropsVTypes" xmlns:ap="http://schemas.openxmlformats.org/officeDocument/2006/extended-properties">
  <ap:Pages>58</ap:Pages>
  <ap:Words>39643</ap:Words>
  <ap:Characters>218040</ap:Characters>
  <ap:DocSecurity>4</ap:DocSecurity>
  <ap:Lines>1817</ap:Lines>
  <ap:Paragraphs>514</ap:Paragraphs>
  <ap:ScaleCrop>false</ap:ScaleCrop>
  <ap:LinksUpToDate>false</ap:LinksUpToDate>
  <ap:CharactersWithSpaces>257169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2026-02-09T11:57:00.0000000Z</lastPrinted>
  <dcterms:created xsi:type="dcterms:W3CDTF">2026-02-18T14:25:00.0000000Z</dcterms:created>
  <dcterms:modified xsi:type="dcterms:W3CDTF">2026-02-18T14:25:00.0000000Z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0x0101006FDA79DD9E65584987E21D6942824CF5</vt:lpwstr>
  </property>
  <property fmtid="{D5CDD505-2E9C-101B-9397-08002B2CF9AE}" pid="3" name="MediaServiceImageTags">
    <vt:lpwstr/>
  </property>
</Properties>
</file>