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13AF" w:rsidR="008513AF" w:rsidRDefault="00960AF0" w14:paraId="74F0EB5E" w14:textId="77777777">
      <w:pPr>
        <w:rPr>
          <w:rFonts w:ascii="Calibri" w:hAnsi="Calibri" w:cs="Calibri"/>
        </w:rPr>
      </w:pPr>
      <w:r w:rsidRPr="008513AF">
        <w:rPr>
          <w:rFonts w:ascii="Calibri" w:hAnsi="Calibri" w:cs="Calibri"/>
        </w:rPr>
        <w:t>36045</w:t>
      </w:r>
      <w:r w:rsidRPr="008513AF" w:rsidR="008513AF">
        <w:rPr>
          <w:rFonts w:ascii="Calibri" w:hAnsi="Calibri" w:cs="Calibri"/>
        </w:rPr>
        <w:tab/>
      </w:r>
      <w:r w:rsidRPr="008513AF" w:rsidR="008513AF">
        <w:rPr>
          <w:rFonts w:ascii="Calibri" w:hAnsi="Calibri" w:cs="Calibri"/>
        </w:rPr>
        <w:tab/>
      </w:r>
      <w:r w:rsidRPr="008513AF" w:rsidR="008513AF">
        <w:rPr>
          <w:rFonts w:ascii="Calibri" w:hAnsi="Calibri" w:cs="Calibri"/>
        </w:rPr>
        <w:tab/>
        <w:t>Situatie in Oekraïne</w:t>
      </w:r>
    </w:p>
    <w:p w:rsidRPr="008513AF" w:rsidR="008513AF" w:rsidP="008023E7" w:rsidRDefault="00960AF0" w14:paraId="263B7849" w14:textId="77777777">
      <w:pPr>
        <w:autoSpaceDE w:val="0"/>
        <w:autoSpaceDN w:val="0"/>
        <w:adjustRightInd w:val="0"/>
        <w:rPr>
          <w:rFonts w:ascii="Calibri" w:hAnsi="Calibri" w:cs="Calibri"/>
          <w:b/>
          <w:bCs/>
        </w:rPr>
      </w:pPr>
      <w:r w:rsidRPr="008513AF">
        <w:rPr>
          <w:rFonts w:ascii="Calibri" w:hAnsi="Calibri" w:cs="Calibri"/>
        </w:rPr>
        <w:t>30821</w:t>
      </w:r>
      <w:r w:rsidRPr="008513AF" w:rsidR="008513AF">
        <w:rPr>
          <w:rFonts w:ascii="Calibri" w:hAnsi="Calibri" w:cs="Calibri"/>
        </w:rPr>
        <w:tab/>
      </w:r>
      <w:r w:rsidRPr="008513AF" w:rsidR="008513AF">
        <w:rPr>
          <w:rFonts w:ascii="Calibri" w:hAnsi="Calibri" w:cs="Calibri"/>
        </w:rPr>
        <w:tab/>
      </w:r>
      <w:r w:rsidRPr="008513AF" w:rsidR="008513AF">
        <w:rPr>
          <w:rFonts w:ascii="Calibri" w:hAnsi="Calibri" w:cs="Calibri"/>
        </w:rPr>
        <w:tab/>
        <w:t>Nationale Veiligheid</w:t>
      </w:r>
    </w:p>
    <w:p w:rsidRPr="008513AF" w:rsidR="008513AF" w:rsidP="008513AF" w:rsidRDefault="008513AF" w14:paraId="600C8D08" w14:textId="314A4029">
      <w:pPr>
        <w:ind w:left="2124" w:hanging="2124"/>
        <w:rPr>
          <w:rFonts w:ascii="Calibri" w:hAnsi="Calibri" w:cs="Calibri"/>
        </w:rPr>
      </w:pPr>
      <w:r w:rsidRPr="008513AF">
        <w:rPr>
          <w:rFonts w:ascii="Calibri" w:hAnsi="Calibri" w:cs="Calibri"/>
        </w:rPr>
        <w:t xml:space="preserve">Nr. </w:t>
      </w:r>
      <w:r w:rsidRPr="008513AF">
        <w:rPr>
          <w:rFonts w:ascii="Calibri" w:hAnsi="Calibri" w:cs="Calibri"/>
        </w:rPr>
        <w:t>270</w:t>
      </w:r>
      <w:r w:rsidRPr="008513AF">
        <w:rPr>
          <w:rFonts w:ascii="Calibri" w:hAnsi="Calibri" w:cs="Calibri"/>
        </w:rPr>
        <w:tab/>
        <w:t xml:space="preserve">Brief van de ministers van </w:t>
      </w:r>
      <w:r w:rsidRPr="008513AF">
        <w:rPr>
          <w:rFonts w:ascii="Calibri" w:hAnsi="Calibri" w:cs="Calibri"/>
          <w:spacing w:val="-3"/>
        </w:rPr>
        <w:t xml:space="preserve">Binnenlandse Zaken en Koninkrijksrelaties en van </w:t>
      </w:r>
      <w:r w:rsidRPr="008513AF">
        <w:rPr>
          <w:rFonts w:ascii="Calibri" w:hAnsi="Calibri" w:cs="Calibri"/>
        </w:rPr>
        <w:t>Defensie</w:t>
      </w:r>
    </w:p>
    <w:p w:rsidRPr="008513AF" w:rsidR="008513AF" w:rsidRDefault="008513AF" w14:paraId="74135492" w14:textId="1E1A2D96">
      <w:pPr>
        <w:rPr>
          <w:rFonts w:ascii="Calibri" w:hAnsi="Calibri" w:cs="Calibri"/>
          <w:spacing w:val="-3"/>
        </w:rPr>
      </w:pPr>
      <w:r w:rsidRPr="008513AF">
        <w:rPr>
          <w:rFonts w:ascii="Calibri" w:hAnsi="Calibri" w:cs="Calibri"/>
          <w:spacing w:val="-3"/>
        </w:rPr>
        <w:t>Aan de Voorzitter van de Tweede Kamer der Staten-Generaal</w:t>
      </w:r>
    </w:p>
    <w:p w:rsidRPr="008513AF" w:rsidR="008513AF" w:rsidRDefault="008513AF" w14:paraId="3D6CD037" w14:textId="283F33EE">
      <w:pPr>
        <w:rPr>
          <w:rFonts w:ascii="Calibri" w:hAnsi="Calibri" w:cs="Calibri"/>
          <w:spacing w:val="-3"/>
        </w:rPr>
      </w:pPr>
      <w:r w:rsidRPr="008513AF">
        <w:rPr>
          <w:rFonts w:ascii="Calibri" w:hAnsi="Calibri" w:cs="Calibri"/>
          <w:spacing w:val="-3"/>
        </w:rPr>
        <w:t>Den Haag, 19 februari 2026</w:t>
      </w:r>
    </w:p>
    <w:p w:rsidRPr="008513AF" w:rsidR="00960AF0" w:rsidRDefault="00960AF0" w14:paraId="52C1598D" w14:textId="77777777">
      <w:pPr>
        <w:rPr>
          <w:rFonts w:ascii="Calibri" w:hAnsi="Calibri" w:cs="Calibri"/>
        </w:rPr>
      </w:pPr>
    </w:p>
    <w:p w:rsidRPr="008513AF" w:rsidR="00F80165" w:rsidRDefault="00960AF0" w14:paraId="5EB89D27" w14:textId="0D0090C2">
      <w:pPr>
        <w:rPr>
          <w:rFonts w:ascii="Calibri" w:hAnsi="Calibri" w:cs="Calibri"/>
        </w:rPr>
      </w:pPr>
      <w:r w:rsidRPr="008513AF">
        <w:rPr>
          <w:rFonts w:ascii="Calibri" w:hAnsi="Calibri" w:cs="Calibri"/>
        </w:rPr>
        <w:t>Hierbij bieden wij uw Kamer de door de Algemene Inlichtingen- en Veiligheidsdienst (AIVD) en de Militaire Inlichtingen- en Veiligheidsdienst (MIVD) opgestelde publicatie 'Tussen vrede en oorlog: De oorlog in Oekraïne en de Russische dreiging in Europa' aan.</w:t>
      </w:r>
      <w:r w:rsidRPr="008513AF">
        <w:rPr>
          <w:rFonts w:ascii="Calibri" w:hAnsi="Calibri" w:cs="Calibri"/>
        </w:rPr>
        <w:br/>
      </w:r>
      <w:r w:rsidRPr="008513AF">
        <w:rPr>
          <w:rFonts w:ascii="Calibri" w:hAnsi="Calibri" w:cs="Calibri"/>
        </w:rPr>
        <w:br/>
        <w:t>De publicatie stelt dat Rusland meent dat het zich in een breder en existentieel conflict bevindt met het Westen, dat verder gaat dan alleen de oorlog in Oekraïne. Daarmee is de Russische agressie niet alleen een wezenlijke dreiging voor Oekraïne, maar ook een bedreiging voor onze eigen vrijheid, veiligheid en manier van leven. Rusland is in staat om in hoog tempo militaire capaciteit op te bouwen. Naast een militaire dreiging verwachten de AIVD en MIVD dat Rusland meer hybride activiteiten gaat inzetten tegen het Westen.</w:t>
      </w:r>
      <w:r w:rsidRPr="008513AF">
        <w:rPr>
          <w:rFonts w:ascii="Calibri" w:hAnsi="Calibri" w:cs="Calibri"/>
        </w:rPr>
        <w:br/>
      </w:r>
      <w:r w:rsidRPr="008513AF">
        <w:rPr>
          <w:rFonts w:ascii="Calibri" w:hAnsi="Calibri" w:cs="Calibri"/>
        </w:rPr>
        <w:br/>
        <w:t>De publicatie vermeldt dat voor het duiden van de Russische dreiging begrip van de Russische perceptie cruciaal is. Daarbij dient te worden opgemerkt dat een perceptie per definitie subjectief is. Het is geen op zichzelf staand feit of waarheid. In de publicatie wordt gerefereerd aan de Russische perceptie, oftewel de wijze waarop Rusland naar de wereld kijkt. Het kabinet neemt nadrukkelijk afstand van deze Russische perceptie.</w:t>
      </w:r>
      <w:r w:rsidRPr="008513AF">
        <w:rPr>
          <w:rFonts w:ascii="Calibri" w:hAnsi="Calibri" w:cs="Calibri"/>
        </w:rPr>
        <w:br/>
      </w:r>
      <w:r w:rsidRPr="008513AF">
        <w:rPr>
          <w:rFonts w:ascii="Calibri" w:hAnsi="Calibri" w:cs="Calibri"/>
        </w:rPr>
        <w:br/>
        <w:t>Ter bescherming van de veiligheid van Nederland, Europa en de NAVO, is het van belang de Russische perceptie te blijven ontkrachten, te investeren in defensie, de inlichtingen- en veiligheidsdiensten en diplomatie. Daarnaast moeten we onverminderd blijven werken aan het versterken van de brede maatschappelijke weerbaarheid. Tot slot is steun aan Oekraïne, meer dan ooit, van cruciaal belang. Het voortbestaan van Oekraïne dient immers ook als afschrikking en eerste verdedigingslinie tegen Russische agressie in de toekomst. Over de inzet van de steun aan Oekraïne zal het kabinet uw Kamer nader per brief informeren.</w:t>
      </w:r>
      <w:r w:rsidRPr="008513AF">
        <w:rPr>
          <w:rFonts w:ascii="Calibri" w:hAnsi="Calibri" w:cs="Calibri"/>
        </w:rPr>
        <w:br/>
      </w:r>
      <w:r w:rsidRPr="008513AF">
        <w:rPr>
          <w:rFonts w:ascii="Calibri" w:hAnsi="Calibri" w:cs="Calibri"/>
        </w:rPr>
        <w:br/>
        <w:t>De minister van Binnenlandse Zaken</w:t>
      </w:r>
      <w:r w:rsidRPr="008513AF" w:rsidR="008513AF">
        <w:rPr>
          <w:rFonts w:ascii="Calibri" w:hAnsi="Calibri" w:cs="Calibri"/>
        </w:rPr>
        <w:t xml:space="preserve"> </w:t>
      </w:r>
      <w:r w:rsidRPr="008513AF" w:rsidR="008513AF">
        <w:rPr>
          <w:rFonts w:ascii="Calibri" w:hAnsi="Calibri" w:cs="Calibri"/>
        </w:rPr>
        <w:t>en Koninkrijksrelaties</w:t>
      </w:r>
      <w:r w:rsidRPr="008513AF">
        <w:rPr>
          <w:rFonts w:ascii="Calibri" w:hAnsi="Calibri" w:cs="Calibri"/>
        </w:rPr>
        <w:t>,</w:t>
      </w:r>
      <w:r w:rsidRPr="008513AF">
        <w:rPr>
          <w:rFonts w:ascii="Calibri" w:hAnsi="Calibri" w:cs="Calibri"/>
        </w:rPr>
        <w:br/>
        <w:t xml:space="preserve">F. Rijkaart </w:t>
      </w:r>
      <w:r w:rsidRPr="008513AF">
        <w:rPr>
          <w:rFonts w:ascii="Calibri" w:hAnsi="Calibri" w:cs="Calibri"/>
        </w:rPr>
        <w:br/>
      </w:r>
      <w:r w:rsidRPr="008513AF">
        <w:rPr>
          <w:rFonts w:ascii="Calibri" w:hAnsi="Calibri" w:cs="Calibri"/>
        </w:rPr>
        <w:br/>
        <w:t xml:space="preserve">De minister van Defensie,  </w:t>
      </w:r>
      <w:r w:rsidRPr="008513AF">
        <w:rPr>
          <w:rFonts w:ascii="Calibri" w:hAnsi="Calibri" w:cs="Calibri"/>
        </w:rPr>
        <w:br/>
      </w:r>
      <w:r w:rsidR="008513AF">
        <w:rPr>
          <w:rFonts w:ascii="Calibri" w:hAnsi="Calibri" w:cs="Calibri"/>
        </w:rPr>
        <w:t>R.P.</w:t>
      </w:r>
      <w:r w:rsidRPr="008513AF">
        <w:rPr>
          <w:rFonts w:ascii="Calibri" w:hAnsi="Calibri" w:cs="Calibri"/>
        </w:rPr>
        <w:t xml:space="preserve"> Brekelmans</w:t>
      </w:r>
    </w:p>
    <w:sectPr w:rsidRPr="008513AF" w:rsidR="00F8016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AF0"/>
    <w:rsid w:val="00535D4E"/>
    <w:rsid w:val="008513AF"/>
    <w:rsid w:val="008C6D8D"/>
    <w:rsid w:val="00960AF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47682"/>
  <w15:chartTrackingRefBased/>
  <w15:docId w15:val="{CF1AEA34-1D8F-400E-8581-70FF2267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0A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0A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0A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0A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0A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0A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0A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0A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0A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0A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0A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0A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0A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0A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0A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0A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0A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0AF0"/>
    <w:rPr>
      <w:rFonts w:eastAsiaTheme="majorEastAsia" w:cstheme="majorBidi"/>
      <w:color w:val="272727" w:themeColor="text1" w:themeTint="D8"/>
    </w:rPr>
  </w:style>
  <w:style w:type="paragraph" w:styleId="Titel">
    <w:name w:val="Title"/>
    <w:basedOn w:val="Standaard"/>
    <w:next w:val="Standaard"/>
    <w:link w:val="TitelChar"/>
    <w:uiPriority w:val="10"/>
    <w:qFormat/>
    <w:rsid w:val="00960A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0A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0A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0A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0A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0AF0"/>
    <w:rPr>
      <w:i/>
      <w:iCs/>
      <w:color w:val="404040" w:themeColor="text1" w:themeTint="BF"/>
    </w:rPr>
  </w:style>
  <w:style w:type="paragraph" w:styleId="Lijstalinea">
    <w:name w:val="List Paragraph"/>
    <w:basedOn w:val="Standaard"/>
    <w:uiPriority w:val="34"/>
    <w:qFormat/>
    <w:rsid w:val="00960AF0"/>
    <w:pPr>
      <w:ind w:left="720"/>
      <w:contextualSpacing/>
    </w:pPr>
  </w:style>
  <w:style w:type="character" w:styleId="Intensievebenadrukking">
    <w:name w:val="Intense Emphasis"/>
    <w:basedOn w:val="Standaardalinea-lettertype"/>
    <w:uiPriority w:val="21"/>
    <w:qFormat/>
    <w:rsid w:val="00960AF0"/>
    <w:rPr>
      <w:i/>
      <w:iCs/>
      <w:color w:val="0F4761" w:themeColor="accent1" w:themeShade="BF"/>
    </w:rPr>
  </w:style>
  <w:style w:type="paragraph" w:styleId="Duidelijkcitaat">
    <w:name w:val="Intense Quote"/>
    <w:basedOn w:val="Standaard"/>
    <w:next w:val="Standaard"/>
    <w:link w:val="DuidelijkcitaatChar"/>
    <w:uiPriority w:val="30"/>
    <w:qFormat/>
    <w:rsid w:val="00960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0AF0"/>
    <w:rPr>
      <w:i/>
      <w:iCs/>
      <w:color w:val="0F4761" w:themeColor="accent1" w:themeShade="BF"/>
    </w:rPr>
  </w:style>
  <w:style w:type="character" w:styleId="Intensieveverwijzing">
    <w:name w:val="Intense Reference"/>
    <w:basedOn w:val="Standaardalinea-lettertype"/>
    <w:uiPriority w:val="32"/>
    <w:qFormat/>
    <w:rsid w:val="00960A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337</ap:Words>
  <ap:Characters>1859</ap:Characters>
  <ap:DocSecurity>0</ap:DocSecurity>
  <ap:Lines>15</ap:Lines>
  <ap:Paragraphs>4</ap:Paragraphs>
  <ap:ScaleCrop>false</ap:ScaleCrop>
  <ap:LinksUpToDate>false</ap:LinksUpToDate>
  <ap:CharactersWithSpaces>2192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2026-02-24T15:41:00.0000000Z</dcterms:created>
  <dcterms:modified xsi:type="dcterms:W3CDTF">2026-02-24T15:41:00.0000000Z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