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16A7" w:rsidR="009120C7" w:rsidP="002516A7" w:rsidRDefault="00C07746" w14:paraId="51A24B03" w14:textId="2BA71BE9">
      <w:pPr>
        <w:pStyle w:val="NormalWeb"/>
        <w:spacing w:before="0" w:beforeAutospacing="0" w:after="0" w:afterAutospacing="0" w:line="240" w:lineRule="exact"/>
        <w:rPr>
          <w:rFonts w:ascii="Verdana" w:hAnsi="Verdana"/>
          <w:b/>
          <w:bCs/>
          <w:sz w:val="18"/>
          <w:szCs w:val="18"/>
        </w:rPr>
      </w:pPr>
      <w:r w:rsidRPr="002516A7">
        <w:rPr>
          <w:rFonts w:ascii="Verdana" w:hAnsi="Verdana"/>
          <w:b/>
          <w:bCs/>
          <w:sz w:val="18"/>
          <w:szCs w:val="18"/>
        </w:rPr>
        <w:t>R</w:t>
      </w:r>
      <w:r w:rsidRPr="002516A7" w:rsidR="009120C7">
        <w:rPr>
          <w:rFonts w:ascii="Verdana" w:hAnsi="Verdana"/>
          <w:b/>
          <w:bCs/>
          <w:sz w:val="18"/>
          <w:szCs w:val="18"/>
        </w:rPr>
        <w:t xml:space="preserve">egels over </w:t>
      </w:r>
      <w:r w:rsidRPr="002516A7" w:rsidR="0049588F">
        <w:rPr>
          <w:rFonts w:ascii="Verdana" w:hAnsi="Verdana"/>
          <w:b/>
          <w:bCs/>
          <w:sz w:val="18"/>
          <w:szCs w:val="18"/>
        </w:rPr>
        <w:t>de uitvoering van internationale sanctiemaatregelen (</w:t>
      </w:r>
      <w:r w:rsidRPr="002516A7" w:rsidR="00C75B7D">
        <w:rPr>
          <w:rFonts w:ascii="Verdana" w:hAnsi="Verdana"/>
          <w:b/>
          <w:bCs/>
          <w:sz w:val="18"/>
          <w:szCs w:val="18"/>
        </w:rPr>
        <w:t>W</w:t>
      </w:r>
      <w:r w:rsidRPr="002516A7" w:rsidR="0049588F">
        <w:rPr>
          <w:rFonts w:ascii="Verdana" w:hAnsi="Verdana"/>
          <w:b/>
          <w:bCs/>
          <w:sz w:val="18"/>
          <w:szCs w:val="18"/>
        </w:rPr>
        <w:t>et</w:t>
      </w:r>
      <w:r w:rsidRPr="002516A7" w:rsidR="00C75B7D">
        <w:rPr>
          <w:rFonts w:ascii="Verdana" w:hAnsi="Verdana"/>
          <w:b/>
          <w:bCs/>
          <w:sz w:val="18"/>
          <w:szCs w:val="18"/>
        </w:rPr>
        <w:t xml:space="preserve"> internationale sanctiemaatregelen</w:t>
      </w:r>
      <w:r w:rsidRPr="002516A7" w:rsidR="0049588F">
        <w:rPr>
          <w:rFonts w:ascii="Verdana" w:hAnsi="Verdana"/>
          <w:b/>
          <w:bCs/>
          <w:sz w:val="18"/>
          <w:szCs w:val="18"/>
        </w:rPr>
        <w:t>)</w:t>
      </w:r>
    </w:p>
    <w:p w:rsidRPr="002516A7" w:rsidR="001871F7" w:rsidP="002516A7" w:rsidRDefault="001871F7" w14:paraId="4D7FCE75" w14:textId="77777777">
      <w:pPr>
        <w:pStyle w:val="NormalWeb"/>
        <w:spacing w:before="0" w:beforeAutospacing="0" w:after="0" w:afterAutospacing="0" w:line="240" w:lineRule="exact"/>
        <w:rPr>
          <w:rFonts w:ascii="Verdana" w:hAnsi="Verdana"/>
          <w:b/>
          <w:bCs/>
          <w:sz w:val="18"/>
          <w:szCs w:val="18"/>
        </w:rPr>
      </w:pPr>
    </w:p>
    <w:p w:rsidRPr="002516A7" w:rsidR="00924C48" w:rsidP="002516A7" w:rsidRDefault="00700A00" w14:paraId="2DE0CAC0" w14:textId="575FE3A1">
      <w:pPr>
        <w:pStyle w:val="NormalWeb"/>
        <w:spacing w:before="0" w:beforeAutospacing="0" w:after="0" w:afterAutospacing="0" w:line="240" w:lineRule="exact"/>
        <w:rPr>
          <w:rFonts w:ascii="Verdana" w:hAnsi="Verdana"/>
          <w:i/>
          <w:iCs/>
          <w:sz w:val="18"/>
          <w:szCs w:val="18"/>
        </w:rPr>
      </w:pPr>
      <w:r w:rsidRPr="002516A7">
        <w:rPr>
          <w:rFonts w:ascii="Verdana" w:hAnsi="Verdana"/>
          <w:i/>
          <w:iCs/>
          <w:sz w:val="18"/>
          <w:szCs w:val="18"/>
        </w:rPr>
        <w:t>[</w:t>
      </w:r>
      <w:proofErr w:type="spellStart"/>
      <w:r w:rsidRPr="002516A7" w:rsidR="00924C48">
        <w:rPr>
          <w:rFonts w:ascii="Verdana" w:hAnsi="Verdana"/>
          <w:i/>
          <w:iCs/>
          <w:sz w:val="18"/>
          <w:szCs w:val="18"/>
        </w:rPr>
        <w:t>KetenID</w:t>
      </w:r>
      <w:proofErr w:type="spellEnd"/>
      <w:r w:rsidRPr="002516A7" w:rsidR="00924C48">
        <w:rPr>
          <w:rFonts w:ascii="Verdana" w:hAnsi="Verdana"/>
          <w:i/>
          <w:iCs/>
          <w:sz w:val="18"/>
          <w:szCs w:val="18"/>
        </w:rPr>
        <w:t xml:space="preserve"> WGK 014368</w:t>
      </w:r>
      <w:r w:rsidRPr="002516A7">
        <w:rPr>
          <w:rFonts w:ascii="Verdana" w:hAnsi="Verdana"/>
          <w:i/>
          <w:iCs/>
          <w:sz w:val="18"/>
          <w:szCs w:val="18"/>
        </w:rPr>
        <w:t>]</w:t>
      </w:r>
    </w:p>
    <w:p w:rsidRPr="002516A7" w:rsidR="00924C48" w:rsidP="002516A7" w:rsidRDefault="00924C48" w14:paraId="58514E17" w14:textId="77777777">
      <w:pPr>
        <w:pStyle w:val="NormalWeb"/>
        <w:spacing w:before="0" w:beforeAutospacing="0" w:after="0" w:afterAutospacing="0" w:line="240" w:lineRule="exact"/>
        <w:rPr>
          <w:rFonts w:ascii="Verdana" w:hAnsi="Verdana"/>
          <w:b/>
          <w:bCs/>
          <w:sz w:val="18"/>
          <w:szCs w:val="18"/>
        </w:rPr>
      </w:pPr>
    </w:p>
    <w:p w:rsidRPr="002516A7" w:rsidR="009120C7" w:rsidP="002516A7" w:rsidRDefault="009120C7" w14:paraId="5A249ECF" w14:textId="6DFD6A38">
      <w:pPr>
        <w:pStyle w:val="NormalWeb"/>
        <w:spacing w:before="0" w:beforeAutospacing="0" w:after="0" w:afterAutospacing="0" w:line="240" w:lineRule="exact"/>
        <w:rPr>
          <w:rFonts w:ascii="Verdana" w:hAnsi="Verdana"/>
          <w:b/>
          <w:bCs/>
          <w:sz w:val="18"/>
          <w:szCs w:val="18"/>
        </w:rPr>
      </w:pPr>
      <w:r w:rsidRPr="002516A7">
        <w:rPr>
          <w:rFonts w:ascii="Verdana" w:hAnsi="Verdana"/>
          <w:b/>
          <w:bCs/>
          <w:sz w:val="18"/>
          <w:szCs w:val="18"/>
        </w:rPr>
        <w:t xml:space="preserve">VOORSTEL VAN WET </w:t>
      </w:r>
      <w:r w:rsidRPr="002516A7" w:rsidR="009816FF">
        <w:rPr>
          <w:rFonts w:ascii="Verdana" w:hAnsi="Verdana"/>
          <w:b/>
          <w:bCs/>
          <w:sz w:val="18"/>
          <w:szCs w:val="18"/>
        </w:rPr>
        <w:t xml:space="preserve"> </w:t>
      </w:r>
    </w:p>
    <w:p w:rsidRPr="002516A7" w:rsidR="001871F7" w:rsidP="002516A7" w:rsidRDefault="001871F7" w14:paraId="5E521750" w14:textId="77777777">
      <w:pPr>
        <w:pStyle w:val="NormalWeb"/>
        <w:spacing w:before="0" w:beforeAutospacing="0" w:after="0" w:afterAutospacing="0" w:line="240" w:lineRule="exact"/>
        <w:rPr>
          <w:rFonts w:ascii="Verdana" w:hAnsi="Verdana"/>
          <w:sz w:val="18"/>
          <w:szCs w:val="18"/>
        </w:rPr>
      </w:pPr>
    </w:p>
    <w:p w:rsidRPr="002516A7" w:rsidR="009120C7" w:rsidP="002516A7" w:rsidRDefault="009120C7" w14:paraId="49ED5A8B" w14:textId="64C8E214">
      <w:pPr>
        <w:pStyle w:val="NormalWeb"/>
        <w:spacing w:before="0" w:beforeAutospacing="0" w:after="0" w:afterAutospacing="0" w:line="240" w:lineRule="exact"/>
        <w:rPr>
          <w:rFonts w:ascii="Verdana" w:hAnsi="Verdana"/>
          <w:sz w:val="18"/>
          <w:szCs w:val="18"/>
        </w:rPr>
      </w:pPr>
      <w:r w:rsidRPr="002516A7">
        <w:rPr>
          <w:rFonts w:ascii="Verdana" w:hAnsi="Verdana"/>
          <w:sz w:val="18"/>
          <w:szCs w:val="18"/>
        </w:rPr>
        <w:t>Wij Willem-Alexander, bij de gratie Gods, Koning der Nederlanden, Prins van Oranje-Nassau, enz. enz. enz.</w:t>
      </w:r>
      <w:r w:rsidRPr="002516A7" w:rsidR="00F15A0B">
        <w:rPr>
          <w:rFonts w:ascii="Verdana" w:hAnsi="Verdana"/>
          <w:sz w:val="18"/>
          <w:szCs w:val="18"/>
        </w:rPr>
        <w:br/>
      </w:r>
      <w:r w:rsidRPr="002516A7">
        <w:rPr>
          <w:rFonts w:ascii="Verdana" w:hAnsi="Verdana"/>
          <w:sz w:val="18"/>
          <w:szCs w:val="18"/>
        </w:rPr>
        <w:t xml:space="preserve"> </w:t>
      </w:r>
    </w:p>
    <w:p w:rsidRPr="002516A7" w:rsidR="009120C7" w:rsidP="002516A7" w:rsidRDefault="009120C7" w14:paraId="31B75D30" w14:textId="366A49BB">
      <w:pPr>
        <w:pStyle w:val="NormalWeb"/>
        <w:spacing w:before="0" w:beforeAutospacing="0" w:after="0" w:afterAutospacing="0" w:line="240" w:lineRule="exact"/>
        <w:rPr>
          <w:rFonts w:ascii="Verdana" w:hAnsi="Verdana"/>
          <w:sz w:val="18"/>
          <w:szCs w:val="18"/>
        </w:rPr>
      </w:pPr>
      <w:r w:rsidRPr="002516A7">
        <w:rPr>
          <w:rFonts w:ascii="Verdana" w:hAnsi="Verdana"/>
          <w:sz w:val="18"/>
          <w:szCs w:val="18"/>
        </w:rPr>
        <w:t xml:space="preserve">Allen, die deze zullen zien of horen lezen, saluut! doen te weten: </w:t>
      </w:r>
      <w:r w:rsidRPr="002516A7" w:rsidR="00F15A0B">
        <w:rPr>
          <w:rFonts w:ascii="Verdana" w:hAnsi="Verdana"/>
          <w:sz w:val="18"/>
          <w:szCs w:val="18"/>
        </w:rPr>
        <w:br/>
      </w:r>
    </w:p>
    <w:p w:rsidRPr="002516A7" w:rsidR="009120C7" w:rsidP="002516A7" w:rsidRDefault="009120C7" w14:paraId="627EDA58" w14:textId="5CDEADFE">
      <w:pPr>
        <w:pStyle w:val="NormalWeb"/>
        <w:spacing w:before="0" w:beforeAutospacing="0" w:after="0" w:afterAutospacing="0" w:line="240" w:lineRule="exact"/>
        <w:rPr>
          <w:rFonts w:ascii="Verdana" w:hAnsi="Verdana"/>
          <w:sz w:val="18"/>
          <w:szCs w:val="18"/>
        </w:rPr>
      </w:pPr>
      <w:bookmarkStart w:name="_Hlk163562624" w:id="0"/>
      <w:bookmarkStart w:name="_Hlk163565875" w:id="1"/>
      <w:r w:rsidRPr="002516A7">
        <w:rPr>
          <w:rFonts w:ascii="Verdana" w:hAnsi="Verdana"/>
          <w:sz w:val="18"/>
          <w:szCs w:val="18"/>
        </w:rPr>
        <w:t>Alzo Wij in overweging genomen hebben</w:t>
      </w:r>
      <w:r w:rsidRPr="002516A7" w:rsidR="00BF7AEA">
        <w:rPr>
          <w:rFonts w:ascii="Verdana" w:hAnsi="Verdana"/>
          <w:sz w:val="18"/>
          <w:szCs w:val="18"/>
        </w:rPr>
        <w:t>,</w:t>
      </w:r>
      <w:r w:rsidRPr="002516A7">
        <w:rPr>
          <w:rFonts w:ascii="Verdana" w:hAnsi="Verdana"/>
          <w:sz w:val="18"/>
          <w:szCs w:val="18"/>
        </w:rPr>
        <w:t xml:space="preserve"> dat</w:t>
      </w:r>
      <w:r w:rsidRPr="002516A7" w:rsidR="00707A21">
        <w:rPr>
          <w:rFonts w:ascii="Verdana" w:hAnsi="Verdana"/>
          <w:sz w:val="18"/>
          <w:szCs w:val="18"/>
        </w:rPr>
        <w:t xml:space="preserve"> </w:t>
      </w:r>
      <w:r w:rsidRPr="002516A7" w:rsidR="0049588F">
        <w:rPr>
          <w:rFonts w:ascii="Verdana" w:hAnsi="Verdana"/>
          <w:sz w:val="18"/>
          <w:szCs w:val="18"/>
        </w:rPr>
        <w:t xml:space="preserve">het </w:t>
      </w:r>
      <w:r w:rsidRPr="002516A7" w:rsidR="00C06F00">
        <w:rPr>
          <w:rFonts w:ascii="Verdana" w:hAnsi="Verdana"/>
          <w:sz w:val="18"/>
          <w:szCs w:val="18"/>
        </w:rPr>
        <w:t>ter versterking van de uitvoering van internationale sanctiemaatregelen wenselijk is om de bepalingen over dit onderwerp te vernieuwen en uit te breiden</w:t>
      </w:r>
      <w:bookmarkEnd w:id="0"/>
      <w:r w:rsidRPr="002516A7" w:rsidR="00C661F6">
        <w:rPr>
          <w:rFonts w:ascii="Verdana" w:hAnsi="Verdana"/>
          <w:sz w:val="18"/>
          <w:szCs w:val="18"/>
        </w:rPr>
        <w:t>;</w:t>
      </w:r>
      <w:r w:rsidRPr="002516A7">
        <w:rPr>
          <w:rFonts w:ascii="Verdana" w:hAnsi="Verdana"/>
          <w:sz w:val="18"/>
          <w:szCs w:val="18"/>
        </w:rPr>
        <w:t xml:space="preserve"> </w:t>
      </w:r>
      <w:bookmarkEnd w:id="1"/>
      <w:r w:rsidRPr="002516A7" w:rsidR="00F15A0B">
        <w:rPr>
          <w:rFonts w:ascii="Verdana" w:hAnsi="Verdana"/>
          <w:sz w:val="18"/>
          <w:szCs w:val="18"/>
        </w:rPr>
        <w:br/>
      </w:r>
    </w:p>
    <w:p w:rsidRPr="002516A7" w:rsidR="009120C7" w:rsidP="002516A7" w:rsidRDefault="009120C7" w14:paraId="378B4EFE" w14:textId="77777777">
      <w:pPr>
        <w:pStyle w:val="NormalWeb"/>
        <w:spacing w:before="0" w:beforeAutospacing="0" w:after="0" w:afterAutospacing="0" w:line="240" w:lineRule="exact"/>
        <w:rPr>
          <w:rFonts w:ascii="Verdana" w:hAnsi="Verdana"/>
          <w:sz w:val="18"/>
          <w:szCs w:val="18"/>
        </w:rPr>
      </w:pPr>
      <w:r w:rsidRPr="002516A7">
        <w:rPr>
          <w:rFonts w:ascii="Verdana" w:hAnsi="Verdana"/>
          <w:sz w:val="18"/>
          <w:szCs w:val="18"/>
        </w:rPr>
        <w:t xml:space="preserve">Zo is het, dat Wij, de Afdeling advisering van de Raad van State gehoord, en met gemeen overleg der Staten-Generaal, hebben goedgevonden en verstaan, gelijk Wij goedvinden en verstaan bij deze: </w:t>
      </w:r>
    </w:p>
    <w:p w:rsidRPr="002516A7" w:rsidR="008065E5" w:rsidP="002516A7" w:rsidRDefault="008065E5" w14:paraId="669F8FC3" w14:textId="77777777">
      <w:pPr>
        <w:spacing w:after="0" w:line="240" w:lineRule="exact"/>
        <w:rPr>
          <w:rFonts w:ascii="Verdana" w:hAnsi="Verdana"/>
          <w:b/>
          <w:bCs/>
          <w:sz w:val="18"/>
          <w:szCs w:val="18"/>
        </w:rPr>
      </w:pPr>
    </w:p>
    <w:p w:rsidRPr="002516A7" w:rsidR="009C66A3" w:rsidP="002516A7" w:rsidRDefault="00D76882" w14:paraId="4E6EFB11" w14:textId="54228C7C">
      <w:pPr>
        <w:spacing w:after="0" w:line="240" w:lineRule="exact"/>
        <w:rPr>
          <w:rFonts w:ascii="Verdana" w:hAnsi="Verdana"/>
          <w:b/>
          <w:bCs/>
          <w:sz w:val="18"/>
          <w:szCs w:val="18"/>
        </w:rPr>
      </w:pPr>
      <w:bookmarkStart w:name="_Hlk142078537" w:id="2"/>
      <w:r w:rsidRPr="002516A7">
        <w:rPr>
          <w:rFonts w:ascii="Verdana" w:hAnsi="Verdana"/>
          <w:b/>
          <w:bCs/>
          <w:sz w:val="18"/>
          <w:szCs w:val="18"/>
        </w:rPr>
        <w:t>HOOFDSTUK</w:t>
      </w:r>
      <w:r w:rsidRPr="002516A7" w:rsidR="006F03AA">
        <w:rPr>
          <w:rFonts w:ascii="Verdana" w:hAnsi="Verdana"/>
          <w:b/>
          <w:bCs/>
          <w:sz w:val="18"/>
          <w:szCs w:val="18"/>
        </w:rPr>
        <w:t xml:space="preserve"> </w:t>
      </w:r>
      <w:r w:rsidRPr="002516A7" w:rsidR="001871F7">
        <w:rPr>
          <w:rFonts w:ascii="Verdana" w:hAnsi="Verdana"/>
          <w:b/>
          <w:bCs/>
          <w:sz w:val="18"/>
          <w:szCs w:val="18"/>
        </w:rPr>
        <w:t>1</w:t>
      </w:r>
      <w:r w:rsidRPr="002516A7" w:rsidR="006F03AA">
        <w:rPr>
          <w:rFonts w:ascii="Verdana" w:hAnsi="Verdana"/>
          <w:b/>
          <w:bCs/>
          <w:sz w:val="18"/>
          <w:szCs w:val="18"/>
        </w:rPr>
        <w:t xml:space="preserve">. </w:t>
      </w:r>
      <w:r w:rsidRPr="002516A7" w:rsidR="00F44725">
        <w:rPr>
          <w:rFonts w:ascii="Verdana" w:hAnsi="Verdana"/>
          <w:b/>
          <w:bCs/>
          <w:sz w:val="18"/>
          <w:szCs w:val="18"/>
        </w:rPr>
        <w:t>I</w:t>
      </w:r>
      <w:r w:rsidRPr="002516A7" w:rsidR="00DA1B8C">
        <w:rPr>
          <w:rFonts w:ascii="Verdana" w:hAnsi="Verdana"/>
          <w:b/>
          <w:bCs/>
          <w:sz w:val="18"/>
          <w:szCs w:val="18"/>
        </w:rPr>
        <w:t>nleidende bepalingen</w:t>
      </w:r>
    </w:p>
    <w:p w:rsidRPr="002516A7" w:rsidR="001871F7" w:rsidP="002516A7" w:rsidRDefault="001871F7" w14:paraId="002B4F93" w14:textId="77777777">
      <w:pPr>
        <w:spacing w:after="0" w:line="240" w:lineRule="exact"/>
        <w:rPr>
          <w:rFonts w:ascii="Verdana" w:hAnsi="Verdana"/>
          <w:b/>
          <w:bCs/>
          <w:sz w:val="18"/>
          <w:szCs w:val="18"/>
        </w:rPr>
      </w:pPr>
    </w:p>
    <w:p w:rsidRPr="002516A7" w:rsidR="00912F9F" w:rsidP="002516A7" w:rsidRDefault="00912F9F" w14:paraId="17944D06" w14:textId="3A16F878">
      <w:pPr>
        <w:spacing w:after="0" w:line="240" w:lineRule="exact"/>
        <w:rPr>
          <w:rFonts w:ascii="Verdana" w:hAnsi="Verdana"/>
          <w:b/>
          <w:bCs/>
          <w:sz w:val="18"/>
          <w:szCs w:val="18"/>
        </w:rPr>
      </w:pPr>
      <w:r w:rsidRPr="002516A7">
        <w:rPr>
          <w:rFonts w:ascii="Verdana" w:hAnsi="Verdana"/>
          <w:b/>
          <w:bCs/>
          <w:sz w:val="18"/>
          <w:szCs w:val="18"/>
        </w:rPr>
        <w:t>Artikel 1</w:t>
      </w:r>
      <w:r w:rsidRPr="002516A7" w:rsidR="00A7752E">
        <w:rPr>
          <w:rFonts w:ascii="Verdana" w:hAnsi="Verdana"/>
          <w:b/>
          <w:bCs/>
          <w:sz w:val="18"/>
          <w:szCs w:val="18"/>
        </w:rPr>
        <w:t>.1</w:t>
      </w:r>
      <w:r w:rsidRPr="002516A7">
        <w:rPr>
          <w:rFonts w:ascii="Verdana" w:hAnsi="Verdana"/>
          <w:b/>
          <w:bCs/>
          <w:sz w:val="18"/>
          <w:szCs w:val="18"/>
        </w:rPr>
        <w:t xml:space="preserve"> Begripsbepalingen</w:t>
      </w:r>
    </w:p>
    <w:p w:rsidRPr="002516A7" w:rsidR="00EF1B68" w:rsidP="002516A7" w:rsidRDefault="00912F9F" w14:paraId="1CAAE1E7" w14:textId="3C0CE272">
      <w:pPr>
        <w:spacing w:after="0" w:line="240" w:lineRule="exact"/>
        <w:rPr>
          <w:rFonts w:ascii="Verdana" w:hAnsi="Verdana"/>
          <w:sz w:val="18"/>
          <w:szCs w:val="18"/>
        </w:rPr>
      </w:pPr>
      <w:r w:rsidRPr="002516A7">
        <w:rPr>
          <w:rFonts w:ascii="Verdana" w:hAnsi="Verdana"/>
          <w:sz w:val="18"/>
          <w:szCs w:val="18"/>
        </w:rPr>
        <w:t>In deze wet en de daarop berustende bepalingen wordt verstaan onder:</w:t>
      </w:r>
      <w:bookmarkEnd w:id="2"/>
    </w:p>
    <w:p w:rsidRPr="002516A7" w:rsidR="00EF1B68" w:rsidP="002516A7" w:rsidRDefault="00EF1B68" w14:paraId="0290FA8E" w14:textId="77777777">
      <w:pPr>
        <w:spacing w:after="0" w:line="240" w:lineRule="exact"/>
        <w:rPr>
          <w:rFonts w:ascii="Verdana" w:hAnsi="Verdana"/>
          <w:i/>
          <w:iCs/>
          <w:sz w:val="18"/>
          <w:szCs w:val="18"/>
        </w:rPr>
      </w:pPr>
    </w:p>
    <w:p w:rsidRPr="002516A7" w:rsidR="003C1677" w:rsidP="002516A7" w:rsidRDefault="003C1677" w14:paraId="2F25BAE5" w14:textId="1C59B8BF">
      <w:pPr>
        <w:spacing w:after="0" w:line="240" w:lineRule="exact"/>
        <w:rPr>
          <w:rFonts w:ascii="Verdana" w:hAnsi="Verdana" w:eastAsia="Times New Roman" w:cs="Arial"/>
          <w:sz w:val="18"/>
          <w:szCs w:val="18"/>
          <w:lang w:eastAsia="nl-NL"/>
        </w:rPr>
      </w:pPr>
      <w:bookmarkStart w:name="_Hlk159838009" w:id="3"/>
      <w:r w:rsidRPr="002516A7">
        <w:rPr>
          <w:rFonts w:ascii="Verdana" w:hAnsi="Verdana"/>
          <w:i/>
          <w:iCs/>
          <w:sz w:val="18"/>
          <w:szCs w:val="18"/>
        </w:rPr>
        <w:t>internationale sanctiemaatregel</w:t>
      </w:r>
      <w:r w:rsidRPr="002516A7" w:rsidR="00ED61BE">
        <w:rPr>
          <w:rFonts w:ascii="Verdana" w:hAnsi="Verdana"/>
          <w:i/>
          <w:iCs/>
          <w:sz w:val="18"/>
          <w:szCs w:val="18"/>
        </w:rPr>
        <w:t>en</w:t>
      </w:r>
      <w:r w:rsidRPr="002516A7">
        <w:rPr>
          <w:rFonts w:ascii="Verdana" w:hAnsi="Verdana"/>
          <w:sz w:val="18"/>
          <w:szCs w:val="18"/>
        </w:rPr>
        <w:t xml:space="preserve">: </w:t>
      </w:r>
      <w:r w:rsidRPr="002516A7" w:rsidR="00496DFC">
        <w:rPr>
          <w:rFonts w:ascii="Verdana" w:hAnsi="Verdana"/>
          <w:sz w:val="18"/>
          <w:szCs w:val="18"/>
        </w:rPr>
        <w:t xml:space="preserve">beperkende </w:t>
      </w:r>
      <w:r w:rsidRPr="002516A7" w:rsidR="006152A1">
        <w:rPr>
          <w:rFonts w:ascii="Verdana" w:hAnsi="Verdana"/>
          <w:sz w:val="18"/>
          <w:szCs w:val="18"/>
        </w:rPr>
        <w:t>maatregel</w:t>
      </w:r>
      <w:r w:rsidRPr="002516A7" w:rsidR="00AD1F57">
        <w:rPr>
          <w:rFonts w:ascii="Verdana" w:hAnsi="Verdana"/>
          <w:sz w:val="18"/>
          <w:szCs w:val="18"/>
        </w:rPr>
        <w:t>en</w:t>
      </w:r>
      <w:r w:rsidRPr="002516A7" w:rsidR="006152A1">
        <w:rPr>
          <w:rFonts w:ascii="Verdana" w:hAnsi="Verdana"/>
          <w:sz w:val="18"/>
          <w:szCs w:val="18"/>
        </w:rPr>
        <w:t xml:space="preserve"> </w:t>
      </w:r>
      <w:r w:rsidRPr="002516A7" w:rsidR="00AD1F57">
        <w:rPr>
          <w:rFonts w:ascii="Verdana" w:hAnsi="Verdana"/>
          <w:sz w:val="18"/>
          <w:szCs w:val="18"/>
        </w:rPr>
        <w:t>en maatregelen te</w:t>
      </w:r>
      <w:r w:rsidRPr="002516A7" w:rsidR="00F00528">
        <w:rPr>
          <w:rFonts w:ascii="Verdana" w:hAnsi="Verdana"/>
          <w:sz w:val="18"/>
          <w:szCs w:val="18"/>
        </w:rPr>
        <w:t xml:space="preserve">n behoeve van de </w:t>
      </w:r>
      <w:r w:rsidRPr="002516A7" w:rsidR="00AD1F57">
        <w:rPr>
          <w:rFonts w:ascii="Verdana" w:hAnsi="Verdana"/>
          <w:sz w:val="18"/>
          <w:szCs w:val="18"/>
        </w:rPr>
        <w:t xml:space="preserve">uitvoering </w:t>
      </w:r>
      <w:r w:rsidRPr="002516A7" w:rsidR="00B441CD">
        <w:rPr>
          <w:rFonts w:ascii="Verdana" w:hAnsi="Verdana"/>
          <w:sz w:val="18"/>
          <w:szCs w:val="18"/>
        </w:rPr>
        <w:t>daarvan</w:t>
      </w:r>
      <w:r w:rsidRPr="002516A7" w:rsidR="00AD1F57">
        <w:rPr>
          <w:rFonts w:ascii="Verdana" w:hAnsi="Verdana"/>
          <w:sz w:val="18"/>
          <w:szCs w:val="18"/>
        </w:rPr>
        <w:t xml:space="preserve">, </w:t>
      </w:r>
      <w:r w:rsidRPr="002516A7">
        <w:rPr>
          <w:rFonts w:ascii="Verdana" w:hAnsi="Verdana"/>
          <w:sz w:val="18"/>
          <w:szCs w:val="18"/>
        </w:rPr>
        <w:t>voortvloeiend uit een</w:t>
      </w:r>
      <w:r w:rsidRPr="002516A7" w:rsidR="00B33282">
        <w:rPr>
          <w:rFonts w:ascii="Verdana" w:hAnsi="Verdana"/>
          <w:sz w:val="18"/>
          <w:szCs w:val="18"/>
        </w:rPr>
        <w:t xml:space="preserve"> </w:t>
      </w:r>
      <w:r w:rsidRPr="002516A7">
        <w:rPr>
          <w:rFonts w:ascii="Verdana" w:hAnsi="Verdana"/>
          <w:sz w:val="18"/>
          <w:szCs w:val="18"/>
        </w:rPr>
        <w:t>verdrag,</w:t>
      </w:r>
      <w:r w:rsidRPr="002516A7" w:rsidR="007E7959">
        <w:rPr>
          <w:rFonts w:ascii="Verdana" w:hAnsi="Verdana"/>
          <w:sz w:val="18"/>
          <w:szCs w:val="18"/>
        </w:rPr>
        <w:t xml:space="preserve"> een</w:t>
      </w:r>
      <w:r w:rsidRPr="002516A7">
        <w:rPr>
          <w:rFonts w:ascii="Verdana" w:hAnsi="Verdana"/>
          <w:sz w:val="18"/>
          <w:szCs w:val="18"/>
        </w:rPr>
        <w:t xml:space="preserve"> bindend besluit van een volkenrechtelijke organisatie, </w:t>
      </w:r>
      <w:r w:rsidR="00440DDC">
        <w:rPr>
          <w:rFonts w:ascii="Verdana" w:hAnsi="Verdana"/>
          <w:sz w:val="18"/>
          <w:szCs w:val="18"/>
        </w:rPr>
        <w:t xml:space="preserve">een </w:t>
      </w:r>
      <w:r w:rsidRPr="002516A7">
        <w:rPr>
          <w:rFonts w:ascii="Verdana" w:hAnsi="Verdana"/>
          <w:sz w:val="18"/>
          <w:szCs w:val="18"/>
        </w:rPr>
        <w:t>aanbeveling van een volkenrechtelijke organisatie of een internationale afspraak, met betrekking tot de handhaving of het herstel van de internationale vrede en veiligheid, de bevordering van de internationale rechtsorde of de bestrijding van terrorisme</w:t>
      </w:r>
      <w:bookmarkEnd w:id="3"/>
      <w:r w:rsidRPr="002516A7">
        <w:rPr>
          <w:rFonts w:ascii="Verdana" w:hAnsi="Verdana"/>
          <w:sz w:val="18"/>
          <w:szCs w:val="18"/>
        </w:rPr>
        <w:t>;</w:t>
      </w:r>
    </w:p>
    <w:p w:rsidRPr="002516A7" w:rsidR="00FF1A40" w:rsidP="002516A7" w:rsidRDefault="00FF1A40" w14:paraId="53D2D74D" w14:textId="77777777">
      <w:pPr>
        <w:spacing w:after="0" w:line="240" w:lineRule="exact"/>
        <w:rPr>
          <w:rFonts w:ascii="Verdana" w:hAnsi="Verdana" w:eastAsia="Times New Roman" w:cs="Arial"/>
          <w:sz w:val="18"/>
          <w:szCs w:val="18"/>
          <w:lang w:eastAsia="nl-NL"/>
        </w:rPr>
      </w:pPr>
    </w:p>
    <w:p w:rsidRPr="002516A7" w:rsidR="00FF1A40" w:rsidP="002516A7" w:rsidRDefault="00FF1A40" w14:paraId="661A80A8" w14:textId="49344A61">
      <w:pPr>
        <w:spacing w:after="0" w:line="240" w:lineRule="exact"/>
        <w:rPr>
          <w:rFonts w:ascii="Verdana" w:hAnsi="Verdana" w:eastAsia="Times New Roman" w:cs="Arial"/>
          <w:sz w:val="18"/>
          <w:szCs w:val="18"/>
          <w:lang w:eastAsia="nl-NL"/>
        </w:rPr>
      </w:pPr>
      <w:r w:rsidRPr="002516A7">
        <w:rPr>
          <w:rFonts w:ascii="Verdana" w:hAnsi="Verdana" w:eastAsia="Times New Roman" w:cs="Arial"/>
          <w:i/>
          <w:iCs/>
          <w:sz w:val="18"/>
          <w:szCs w:val="18"/>
          <w:lang w:eastAsia="nl-NL"/>
        </w:rPr>
        <w:t>onderneming</w:t>
      </w:r>
      <w:r w:rsidRPr="002516A7">
        <w:rPr>
          <w:rFonts w:ascii="Verdana" w:hAnsi="Verdana" w:eastAsia="Times New Roman" w:cs="Arial"/>
          <w:sz w:val="18"/>
          <w:szCs w:val="18"/>
          <w:lang w:eastAsia="nl-NL"/>
        </w:rPr>
        <w:t>: onderneming als bedoeld in artikel 101, eerste lid, van het Verdrag betreffende de werking van de Europese Unie;</w:t>
      </w:r>
    </w:p>
    <w:p w:rsidRPr="002516A7" w:rsidR="00FF1A40" w:rsidP="002516A7" w:rsidRDefault="00FF1A40" w14:paraId="5DD1EDDE" w14:textId="77777777">
      <w:pPr>
        <w:spacing w:after="0" w:line="240" w:lineRule="exact"/>
        <w:rPr>
          <w:rFonts w:ascii="Verdana" w:hAnsi="Verdana" w:eastAsia="Times New Roman" w:cs="Arial"/>
          <w:i/>
          <w:iCs/>
          <w:sz w:val="18"/>
          <w:szCs w:val="18"/>
          <w:lang w:eastAsia="nl-NL"/>
        </w:rPr>
      </w:pPr>
    </w:p>
    <w:p w:rsidRPr="002516A7" w:rsidR="00ED5CB7" w:rsidP="002516A7" w:rsidRDefault="006944F8" w14:paraId="5FF2B8B6" w14:textId="37290B21">
      <w:pPr>
        <w:spacing w:after="0" w:line="240" w:lineRule="exact"/>
        <w:rPr>
          <w:rFonts w:ascii="Verdana" w:hAnsi="Verdana" w:eastAsia="Times New Roman" w:cs="Arial"/>
          <w:sz w:val="18"/>
          <w:szCs w:val="18"/>
          <w:lang w:eastAsia="nl-NL"/>
        </w:rPr>
      </w:pPr>
      <w:r w:rsidRPr="002516A7">
        <w:rPr>
          <w:rFonts w:ascii="Verdana" w:hAnsi="Verdana"/>
          <w:i/>
          <w:iCs/>
          <w:sz w:val="18"/>
          <w:szCs w:val="18"/>
        </w:rPr>
        <w:t>Onze Minister</w:t>
      </w:r>
      <w:r w:rsidRPr="002516A7">
        <w:rPr>
          <w:rFonts w:ascii="Verdana" w:hAnsi="Verdana"/>
          <w:sz w:val="18"/>
          <w:szCs w:val="18"/>
        </w:rPr>
        <w:t>: Onze Minister van Buitenlandse Zaken;</w:t>
      </w:r>
    </w:p>
    <w:p w:rsidRPr="002516A7" w:rsidR="00E7426B" w:rsidP="002516A7" w:rsidRDefault="00E7426B" w14:paraId="7E02B9EF" w14:textId="17F5899D">
      <w:pPr>
        <w:spacing w:after="0" w:line="240" w:lineRule="exact"/>
        <w:rPr>
          <w:rFonts w:ascii="Verdana" w:hAnsi="Verdana" w:eastAsia="Times New Roman" w:cs="Arial"/>
          <w:sz w:val="18"/>
          <w:szCs w:val="18"/>
          <w:lang w:eastAsia="nl-NL"/>
        </w:rPr>
      </w:pPr>
    </w:p>
    <w:p w:rsidRPr="002516A7" w:rsidR="00443751" w:rsidP="002516A7" w:rsidRDefault="00F61519" w14:paraId="7A483614" w14:textId="35DE74A2">
      <w:pPr>
        <w:spacing w:after="0" w:line="240" w:lineRule="exact"/>
        <w:rPr>
          <w:rFonts w:ascii="Verdana" w:hAnsi="Verdana"/>
          <w:sz w:val="18"/>
          <w:szCs w:val="18"/>
        </w:rPr>
      </w:pPr>
      <w:r w:rsidRPr="002516A7">
        <w:rPr>
          <w:rFonts w:ascii="Verdana" w:hAnsi="Verdana"/>
          <w:i/>
          <w:sz w:val="18"/>
          <w:szCs w:val="18"/>
        </w:rPr>
        <w:t>sanctiebesluit</w:t>
      </w:r>
      <w:r w:rsidRPr="002516A7">
        <w:rPr>
          <w:rFonts w:ascii="Verdana" w:hAnsi="Verdana"/>
          <w:sz w:val="18"/>
          <w:szCs w:val="18"/>
        </w:rPr>
        <w:t xml:space="preserve">: </w:t>
      </w:r>
      <w:r w:rsidRPr="002516A7" w:rsidR="009B18DE">
        <w:rPr>
          <w:rFonts w:ascii="Verdana" w:hAnsi="Verdana"/>
          <w:sz w:val="18"/>
          <w:szCs w:val="18"/>
        </w:rPr>
        <w:t xml:space="preserve">algemene maatregel van bestuur </w:t>
      </w:r>
      <w:r w:rsidRPr="002516A7">
        <w:rPr>
          <w:rFonts w:ascii="Verdana" w:hAnsi="Verdana"/>
          <w:sz w:val="18"/>
          <w:szCs w:val="18"/>
        </w:rPr>
        <w:t xml:space="preserve">als bedoeld in artikel </w:t>
      </w:r>
      <w:r w:rsidRPr="002516A7" w:rsidR="00027F37">
        <w:rPr>
          <w:rFonts w:ascii="Verdana" w:hAnsi="Verdana"/>
          <w:sz w:val="18"/>
          <w:szCs w:val="18"/>
        </w:rPr>
        <w:t>2.1.1</w:t>
      </w:r>
      <w:r w:rsidRPr="002516A7" w:rsidR="0039083A">
        <w:rPr>
          <w:rFonts w:ascii="Verdana" w:hAnsi="Verdana"/>
          <w:sz w:val="18"/>
          <w:szCs w:val="18"/>
        </w:rPr>
        <w:t xml:space="preserve">, </w:t>
      </w:r>
      <w:r w:rsidRPr="002516A7" w:rsidR="009B18DE">
        <w:rPr>
          <w:rFonts w:ascii="Verdana" w:hAnsi="Verdana"/>
          <w:sz w:val="18"/>
          <w:szCs w:val="18"/>
        </w:rPr>
        <w:t>eerste lid</w:t>
      </w:r>
      <w:r w:rsidRPr="002516A7" w:rsidR="0039083A">
        <w:rPr>
          <w:rFonts w:ascii="Verdana" w:hAnsi="Verdana"/>
          <w:sz w:val="18"/>
          <w:szCs w:val="18"/>
        </w:rPr>
        <w:t>, of</w:t>
      </w:r>
      <w:r w:rsidRPr="002516A7" w:rsidR="009B18DE">
        <w:rPr>
          <w:rFonts w:ascii="Verdana" w:hAnsi="Verdana"/>
          <w:sz w:val="18"/>
          <w:szCs w:val="18"/>
        </w:rPr>
        <w:t xml:space="preserve"> </w:t>
      </w:r>
      <w:r w:rsidRPr="002516A7" w:rsidR="00D31847">
        <w:rPr>
          <w:rFonts w:ascii="Verdana" w:hAnsi="Verdana"/>
          <w:sz w:val="18"/>
          <w:szCs w:val="18"/>
        </w:rPr>
        <w:t xml:space="preserve">artikel </w:t>
      </w:r>
      <w:r w:rsidRPr="002516A7" w:rsidR="00027F37">
        <w:rPr>
          <w:rFonts w:ascii="Verdana" w:hAnsi="Verdana"/>
          <w:sz w:val="18"/>
          <w:szCs w:val="18"/>
        </w:rPr>
        <w:t>2.2.1</w:t>
      </w:r>
      <w:r w:rsidRPr="002516A7" w:rsidR="0039083A">
        <w:rPr>
          <w:rFonts w:ascii="Verdana" w:hAnsi="Verdana"/>
          <w:sz w:val="18"/>
          <w:szCs w:val="18"/>
        </w:rPr>
        <w:t>;</w:t>
      </w:r>
      <w:r w:rsidRPr="002516A7" w:rsidR="003C1677">
        <w:rPr>
          <w:rFonts w:ascii="Verdana" w:hAnsi="Verdana"/>
          <w:sz w:val="18"/>
          <w:szCs w:val="18"/>
        </w:rPr>
        <w:br/>
      </w:r>
      <w:r w:rsidRPr="002516A7" w:rsidR="00341305">
        <w:rPr>
          <w:rFonts w:ascii="Verdana" w:hAnsi="Verdana"/>
          <w:i/>
          <w:iCs/>
          <w:sz w:val="18"/>
          <w:szCs w:val="18"/>
        </w:rPr>
        <w:br/>
      </w:r>
      <w:r w:rsidRPr="002516A7" w:rsidR="00443751">
        <w:rPr>
          <w:rFonts w:ascii="Verdana" w:hAnsi="Verdana"/>
          <w:i/>
          <w:iCs/>
          <w:sz w:val="18"/>
          <w:szCs w:val="18"/>
        </w:rPr>
        <w:t>sanctiemaatregelen:</w:t>
      </w:r>
      <w:r w:rsidRPr="002516A7" w:rsidR="00443751">
        <w:rPr>
          <w:rFonts w:ascii="Verdana" w:hAnsi="Verdana"/>
          <w:sz w:val="18"/>
          <w:szCs w:val="18"/>
        </w:rPr>
        <w:t xml:space="preserve"> internationale sanctiemaatregelen en krachtens hoofdstuk 2 gestelde regels;</w:t>
      </w:r>
    </w:p>
    <w:p w:rsidRPr="0083727D" w:rsidR="00E32531" w:rsidP="00F80F00" w:rsidRDefault="00E85F51" w14:paraId="098B65EB" w14:textId="2FFF783C">
      <w:pPr>
        <w:spacing w:after="0" w:line="240" w:lineRule="exact"/>
        <w:rPr>
          <w:rFonts w:ascii="Verdana" w:hAnsi="Verdana"/>
          <w:sz w:val="18"/>
          <w:szCs w:val="18"/>
        </w:rPr>
      </w:pPr>
      <w:r w:rsidRPr="002516A7">
        <w:rPr>
          <w:rFonts w:ascii="Verdana" w:hAnsi="Verdana"/>
          <w:i/>
          <w:iCs/>
          <w:sz w:val="18"/>
          <w:szCs w:val="18"/>
        </w:rPr>
        <w:br/>
      </w:r>
      <w:r w:rsidRPr="002516A7" w:rsidR="00990882">
        <w:rPr>
          <w:rFonts w:ascii="Verdana" w:hAnsi="Verdana"/>
          <w:i/>
          <w:iCs/>
          <w:sz w:val="18"/>
          <w:szCs w:val="18"/>
        </w:rPr>
        <w:t>s</w:t>
      </w:r>
      <w:r w:rsidRPr="002516A7" w:rsidR="00526EC1">
        <w:rPr>
          <w:rFonts w:ascii="Verdana" w:hAnsi="Verdana"/>
          <w:i/>
          <w:iCs/>
          <w:sz w:val="18"/>
          <w:szCs w:val="18"/>
        </w:rPr>
        <w:t>anctieregeling</w:t>
      </w:r>
      <w:r w:rsidRPr="002516A7" w:rsidR="00526EC1">
        <w:rPr>
          <w:rFonts w:ascii="Verdana" w:hAnsi="Verdana"/>
          <w:sz w:val="18"/>
          <w:szCs w:val="18"/>
        </w:rPr>
        <w:t xml:space="preserve">: </w:t>
      </w:r>
      <w:bookmarkStart w:name="_Hlk175055135" w:id="4"/>
      <w:r w:rsidRPr="002516A7" w:rsidR="009B18DE">
        <w:rPr>
          <w:rFonts w:ascii="Verdana" w:hAnsi="Verdana"/>
          <w:sz w:val="18"/>
          <w:szCs w:val="18"/>
        </w:rPr>
        <w:t xml:space="preserve">ministeriële </w:t>
      </w:r>
      <w:r w:rsidRPr="002516A7" w:rsidR="00526EC1">
        <w:rPr>
          <w:rFonts w:ascii="Verdana" w:hAnsi="Verdana"/>
          <w:sz w:val="18"/>
          <w:szCs w:val="18"/>
        </w:rPr>
        <w:t xml:space="preserve">regeling </w:t>
      </w:r>
      <w:bookmarkEnd w:id="4"/>
      <w:r w:rsidRPr="002516A7" w:rsidR="00526EC1">
        <w:rPr>
          <w:rFonts w:ascii="Verdana" w:hAnsi="Verdana"/>
          <w:sz w:val="18"/>
          <w:szCs w:val="18"/>
        </w:rPr>
        <w:t xml:space="preserve">als bedoeld in artikel </w:t>
      </w:r>
      <w:r w:rsidRPr="002516A7" w:rsidR="00027F37">
        <w:rPr>
          <w:rFonts w:ascii="Verdana" w:hAnsi="Verdana"/>
          <w:sz w:val="18"/>
          <w:szCs w:val="18"/>
        </w:rPr>
        <w:t>2.1.1</w:t>
      </w:r>
      <w:r w:rsidRPr="002516A7" w:rsidR="0039083A">
        <w:rPr>
          <w:rFonts w:ascii="Verdana" w:hAnsi="Verdana"/>
          <w:sz w:val="18"/>
          <w:szCs w:val="18"/>
        </w:rPr>
        <w:t xml:space="preserve">, </w:t>
      </w:r>
      <w:r w:rsidRPr="002516A7" w:rsidR="009B18DE">
        <w:rPr>
          <w:rFonts w:ascii="Verdana" w:hAnsi="Verdana"/>
          <w:sz w:val="18"/>
          <w:szCs w:val="18"/>
        </w:rPr>
        <w:t>eerste lid</w:t>
      </w:r>
      <w:r w:rsidR="00BB7C38">
        <w:rPr>
          <w:rFonts w:ascii="Verdana" w:hAnsi="Verdana"/>
          <w:sz w:val="18"/>
          <w:szCs w:val="18"/>
        </w:rPr>
        <w:t>,</w:t>
      </w:r>
      <w:r w:rsidR="00571026">
        <w:rPr>
          <w:rFonts w:ascii="Verdana" w:hAnsi="Verdana"/>
          <w:sz w:val="18"/>
          <w:szCs w:val="18"/>
        </w:rPr>
        <w:t xml:space="preserve"> of </w:t>
      </w:r>
      <w:r w:rsidRPr="00A92B09" w:rsidR="00571026">
        <w:rPr>
          <w:rFonts w:ascii="Verdana" w:hAnsi="Verdana"/>
          <w:sz w:val="18"/>
          <w:szCs w:val="18"/>
        </w:rPr>
        <w:t>artikel 2.2.4, eerste lid</w:t>
      </w:r>
      <w:r w:rsidRPr="00A92B09" w:rsidR="001318B2">
        <w:rPr>
          <w:rFonts w:ascii="Verdana" w:hAnsi="Verdana"/>
          <w:sz w:val="18"/>
          <w:szCs w:val="18"/>
        </w:rPr>
        <w:t>.</w:t>
      </w:r>
      <w:r w:rsidR="0083727D">
        <w:rPr>
          <w:rFonts w:ascii="Verdana" w:hAnsi="Verdana"/>
          <w:sz w:val="18"/>
          <w:szCs w:val="18"/>
        </w:rPr>
        <w:br/>
      </w:r>
      <w:r w:rsidR="0083727D">
        <w:rPr>
          <w:rFonts w:ascii="Verdana" w:hAnsi="Verdana"/>
          <w:sz w:val="18"/>
          <w:szCs w:val="18"/>
        </w:rPr>
        <w:br/>
      </w:r>
      <w:r w:rsidRPr="002516A7" w:rsidR="0064636E">
        <w:rPr>
          <w:rFonts w:ascii="Verdana" w:hAnsi="Verdana"/>
          <w:b/>
          <w:bCs/>
          <w:sz w:val="18"/>
          <w:szCs w:val="18"/>
        </w:rPr>
        <w:t xml:space="preserve">Artikel </w:t>
      </w:r>
      <w:r w:rsidRPr="002516A7" w:rsidR="00A7752E">
        <w:rPr>
          <w:rFonts w:ascii="Verdana" w:hAnsi="Verdana"/>
          <w:b/>
          <w:bCs/>
          <w:sz w:val="18"/>
          <w:szCs w:val="18"/>
        </w:rPr>
        <w:t>1.2</w:t>
      </w:r>
      <w:r w:rsidRPr="002516A7" w:rsidR="008065E5">
        <w:rPr>
          <w:rFonts w:ascii="Verdana" w:hAnsi="Verdana"/>
          <w:b/>
          <w:bCs/>
          <w:sz w:val="18"/>
          <w:szCs w:val="18"/>
        </w:rPr>
        <w:t xml:space="preserve"> </w:t>
      </w:r>
      <w:r w:rsidRPr="002516A7" w:rsidR="00D76882">
        <w:rPr>
          <w:rFonts w:ascii="Verdana" w:hAnsi="Verdana"/>
          <w:b/>
          <w:bCs/>
          <w:sz w:val="18"/>
          <w:szCs w:val="18"/>
        </w:rPr>
        <w:t>O</w:t>
      </w:r>
      <w:r w:rsidRPr="002516A7" w:rsidR="008065E5">
        <w:rPr>
          <w:rFonts w:ascii="Verdana" w:hAnsi="Verdana"/>
          <w:b/>
          <w:bCs/>
          <w:sz w:val="18"/>
          <w:szCs w:val="18"/>
        </w:rPr>
        <w:t>penbare lichamen</w:t>
      </w:r>
      <w:r w:rsidR="0083727D">
        <w:rPr>
          <w:rFonts w:ascii="Verdana" w:hAnsi="Verdana"/>
          <w:sz w:val="18"/>
          <w:szCs w:val="18"/>
        </w:rPr>
        <w:br/>
      </w:r>
      <w:r w:rsidRPr="002516A7" w:rsidR="0064636E">
        <w:rPr>
          <w:rFonts w:ascii="Verdana" w:hAnsi="Verdana"/>
          <w:sz w:val="18"/>
          <w:szCs w:val="18"/>
        </w:rPr>
        <w:t>Deze wet</w:t>
      </w:r>
      <w:bookmarkStart w:name="_Hlk149562736" w:id="5"/>
      <w:r w:rsidRPr="002516A7" w:rsidR="005D6B33">
        <w:rPr>
          <w:rFonts w:ascii="Verdana" w:hAnsi="Verdana"/>
          <w:sz w:val="18"/>
          <w:szCs w:val="18"/>
        </w:rPr>
        <w:t xml:space="preserve">, met uitzondering van hoofdstuk </w:t>
      </w:r>
      <w:r w:rsidRPr="002516A7" w:rsidR="007841FE">
        <w:rPr>
          <w:rFonts w:ascii="Verdana" w:hAnsi="Verdana"/>
          <w:sz w:val="18"/>
          <w:szCs w:val="18"/>
        </w:rPr>
        <w:t>4</w:t>
      </w:r>
      <w:r w:rsidRPr="002516A7" w:rsidR="005D6B33">
        <w:rPr>
          <w:rFonts w:ascii="Verdana" w:hAnsi="Verdana"/>
          <w:sz w:val="18"/>
          <w:szCs w:val="18"/>
        </w:rPr>
        <w:t xml:space="preserve"> en paragraaf </w:t>
      </w:r>
      <w:r w:rsidRPr="002516A7" w:rsidR="00D5058A">
        <w:rPr>
          <w:rFonts w:ascii="Verdana" w:hAnsi="Verdana"/>
          <w:sz w:val="18"/>
          <w:szCs w:val="18"/>
        </w:rPr>
        <w:t>7</w:t>
      </w:r>
      <w:r w:rsidRPr="002516A7" w:rsidR="005D6B33">
        <w:rPr>
          <w:rFonts w:ascii="Verdana" w:hAnsi="Verdana"/>
          <w:sz w:val="18"/>
          <w:szCs w:val="18"/>
        </w:rPr>
        <w:t>.2</w:t>
      </w:r>
      <w:r w:rsidRPr="002516A7" w:rsidR="00010D26">
        <w:rPr>
          <w:rFonts w:ascii="Verdana" w:hAnsi="Verdana"/>
          <w:sz w:val="18"/>
          <w:szCs w:val="18"/>
        </w:rPr>
        <w:t xml:space="preserve"> en met inachtneming van </w:t>
      </w:r>
      <w:r w:rsidRPr="002516A7" w:rsidR="006152A1">
        <w:rPr>
          <w:rFonts w:ascii="Verdana" w:hAnsi="Verdana"/>
          <w:sz w:val="18"/>
          <w:szCs w:val="18"/>
        </w:rPr>
        <w:t xml:space="preserve">de bij of krachtens hoofdstuk </w:t>
      </w:r>
      <w:r w:rsidRPr="002516A7" w:rsidR="00D5058A">
        <w:rPr>
          <w:rFonts w:ascii="Verdana" w:hAnsi="Verdana"/>
          <w:sz w:val="18"/>
          <w:szCs w:val="18"/>
        </w:rPr>
        <w:t>9</w:t>
      </w:r>
      <w:r w:rsidRPr="002516A7" w:rsidR="006152A1">
        <w:rPr>
          <w:rFonts w:ascii="Verdana" w:hAnsi="Verdana"/>
          <w:sz w:val="18"/>
          <w:szCs w:val="18"/>
        </w:rPr>
        <w:t xml:space="preserve"> gestelde regels</w:t>
      </w:r>
      <w:r w:rsidRPr="002516A7" w:rsidR="005D6B33">
        <w:rPr>
          <w:rFonts w:ascii="Verdana" w:hAnsi="Verdana"/>
          <w:sz w:val="18"/>
          <w:szCs w:val="18"/>
        </w:rPr>
        <w:t>,</w:t>
      </w:r>
      <w:r w:rsidRPr="002516A7" w:rsidR="0064636E">
        <w:rPr>
          <w:rFonts w:ascii="Verdana" w:hAnsi="Verdana"/>
          <w:sz w:val="18"/>
          <w:szCs w:val="18"/>
        </w:rPr>
        <w:t xml:space="preserve"> </w:t>
      </w:r>
      <w:bookmarkEnd w:id="5"/>
      <w:r w:rsidRPr="002516A7" w:rsidR="0064636E">
        <w:rPr>
          <w:rFonts w:ascii="Verdana" w:hAnsi="Verdana"/>
          <w:sz w:val="18"/>
          <w:szCs w:val="18"/>
        </w:rPr>
        <w:t xml:space="preserve">is </w:t>
      </w:r>
      <w:r w:rsidRPr="002516A7" w:rsidR="0038320B">
        <w:rPr>
          <w:rFonts w:ascii="Verdana" w:hAnsi="Verdana"/>
          <w:sz w:val="18"/>
          <w:szCs w:val="18"/>
        </w:rPr>
        <w:t>mede</w:t>
      </w:r>
      <w:r w:rsidRPr="002516A7" w:rsidR="0064636E">
        <w:rPr>
          <w:rFonts w:ascii="Verdana" w:hAnsi="Verdana"/>
          <w:sz w:val="18"/>
          <w:szCs w:val="18"/>
        </w:rPr>
        <w:t xml:space="preserve"> van toepassing </w:t>
      </w:r>
      <w:r w:rsidRPr="002516A7" w:rsidR="008065E5">
        <w:rPr>
          <w:rFonts w:ascii="Verdana" w:hAnsi="Verdana"/>
          <w:sz w:val="18"/>
          <w:szCs w:val="18"/>
        </w:rPr>
        <w:t>in de openbare lichamen Bonaire, Sint Eustatius en Saba</w:t>
      </w:r>
      <w:r w:rsidRPr="002516A7" w:rsidR="00010D26">
        <w:rPr>
          <w:rFonts w:ascii="Verdana" w:hAnsi="Verdana"/>
          <w:sz w:val="18"/>
          <w:szCs w:val="18"/>
        </w:rPr>
        <w:t>.</w:t>
      </w:r>
      <w:r w:rsidRPr="002516A7" w:rsidR="008065E5">
        <w:rPr>
          <w:rFonts w:ascii="Verdana" w:hAnsi="Verdana"/>
          <w:sz w:val="18"/>
          <w:szCs w:val="18"/>
        </w:rPr>
        <w:t xml:space="preserve"> </w:t>
      </w:r>
      <w:bookmarkStart w:name="_Hlk142078513" w:id="6"/>
      <w:bookmarkStart w:name="_Hlk148432156" w:id="7"/>
      <w:r w:rsidR="0083727D">
        <w:rPr>
          <w:rFonts w:ascii="Verdana" w:hAnsi="Verdana"/>
          <w:sz w:val="18"/>
          <w:szCs w:val="18"/>
        </w:rPr>
        <w:br/>
      </w:r>
      <w:r w:rsidR="0083727D">
        <w:rPr>
          <w:rFonts w:ascii="Verdana" w:hAnsi="Verdana"/>
          <w:sz w:val="18"/>
          <w:szCs w:val="18"/>
        </w:rPr>
        <w:br/>
      </w:r>
      <w:r w:rsidRPr="002516A7" w:rsidR="00FA3596">
        <w:rPr>
          <w:rFonts w:ascii="Verdana" w:hAnsi="Verdana"/>
          <w:b/>
          <w:bCs/>
          <w:sz w:val="18"/>
          <w:szCs w:val="18"/>
        </w:rPr>
        <w:t xml:space="preserve">HOOFDSTUK </w:t>
      </w:r>
      <w:r w:rsidRPr="002516A7" w:rsidR="001D4AE1">
        <w:rPr>
          <w:rFonts w:ascii="Verdana" w:hAnsi="Verdana"/>
          <w:b/>
          <w:bCs/>
          <w:sz w:val="18"/>
          <w:szCs w:val="18"/>
        </w:rPr>
        <w:t>2</w:t>
      </w:r>
      <w:r w:rsidRPr="002516A7" w:rsidR="00912F9F">
        <w:rPr>
          <w:rFonts w:ascii="Verdana" w:hAnsi="Verdana"/>
          <w:b/>
          <w:bCs/>
          <w:sz w:val="18"/>
          <w:szCs w:val="18"/>
        </w:rPr>
        <w:t xml:space="preserve">. </w:t>
      </w:r>
      <w:r w:rsidRPr="002516A7" w:rsidR="00DA1B8C">
        <w:rPr>
          <w:rFonts w:ascii="Verdana" w:hAnsi="Verdana"/>
          <w:b/>
          <w:bCs/>
          <w:sz w:val="18"/>
          <w:szCs w:val="18"/>
        </w:rPr>
        <w:t xml:space="preserve">Uitvoering van internationale sanctiemaatregelen </w:t>
      </w:r>
      <w:r w:rsidR="007D2733">
        <w:rPr>
          <w:rFonts w:ascii="Verdana" w:hAnsi="Verdana"/>
          <w:b/>
          <w:bCs/>
          <w:sz w:val="18"/>
          <w:szCs w:val="18"/>
        </w:rPr>
        <w:br/>
      </w:r>
      <w:r w:rsidR="007D2733">
        <w:rPr>
          <w:rFonts w:ascii="Verdana" w:hAnsi="Verdana"/>
          <w:b/>
          <w:bCs/>
          <w:sz w:val="18"/>
          <w:szCs w:val="18"/>
        </w:rPr>
        <w:br/>
      </w:r>
      <w:r w:rsidRPr="002516A7" w:rsidR="001D4AE1">
        <w:rPr>
          <w:rFonts w:ascii="Verdana" w:hAnsi="Verdana"/>
          <w:b/>
          <w:bCs/>
          <w:sz w:val="18"/>
          <w:szCs w:val="18"/>
        </w:rPr>
        <w:t xml:space="preserve">§ 2.1 </w:t>
      </w:r>
      <w:r w:rsidRPr="002516A7" w:rsidR="001D4AE1">
        <w:rPr>
          <w:rFonts w:ascii="Verdana" w:hAnsi="Verdana" w:eastAsia="Calibri" w:cs="Arial"/>
          <w:b/>
          <w:bCs/>
          <w:sz w:val="18"/>
          <w:szCs w:val="18"/>
        </w:rPr>
        <w:t>Uitvoering van verdragen en</w:t>
      </w:r>
      <w:r w:rsidRPr="002516A7" w:rsidR="00653A71">
        <w:rPr>
          <w:rFonts w:ascii="Verdana" w:hAnsi="Verdana" w:eastAsia="Calibri" w:cs="Arial"/>
          <w:b/>
          <w:bCs/>
          <w:sz w:val="18"/>
          <w:szCs w:val="18"/>
        </w:rPr>
        <w:t xml:space="preserve"> bindende</w:t>
      </w:r>
      <w:r w:rsidRPr="002516A7" w:rsidR="001D4AE1">
        <w:rPr>
          <w:rFonts w:ascii="Verdana" w:hAnsi="Verdana" w:eastAsia="Calibri" w:cs="Arial"/>
          <w:b/>
          <w:bCs/>
          <w:sz w:val="18"/>
          <w:szCs w:val="18"/>
        </w:rPr>
        <w:t xml:space="preserve"> besluiten van volkenrechtelijke organisaties</w:t>
      </w:r>
      <w:r w:rsidR="007D2733">
        <w:rPr>
          <w:rFonts w:ascii="Verdana" w:hAnsi="Verdana"/>
          <w:b/>
          <w:bCs/>
          <w:sz w:val="18"/>
          <w:szCs w:val="18"/>
        </w:rPr>
        <w:br/>
      </w:r>
      <w:r w:rsidR="007D2733">
        <w:rPr>
          <w:rFonts w:ascii="Verdana" w:hAnsi="Verdana"/>
          <w:b/>
          <w:bCs/>
          <w:sz w:val="18"/>
          <w:szCs w:val="18"/>
        </w:rPr>
        <w:br/>
      </w:r>
      <w:r w:rsidRPr="002516A7" w:rsidR="00912F9F">
        <w:rPr>
          <w:rFonts w:ascii="Verdana" w:hAnsi="Verdana" w:eastAsia="Calibri" w:cs="Arial"/>
          <w:b/>
          <w:bCs/>
          <w:sz w:val="18"/>
          <w:szCs w:val="18"/>
        </w:rPr>
        <w:t xml:space="preserve">Artikel </w:t>
      </w:r>
      <w:r w:rsidRPr="002516A7" w:rsidR="00A7752E">
        <w:rPr>
          <w:rFonts w:ascii="Verdana" w:hAnsi="Verdana" w:eastAsia="Calibri" w:cs="Arial"/>
          <w:b/>
          <w:bCs/>
          <w:sz w:val="18"/>
          <w:szCs w:val="18"/>
        </w:rPr>
        <w:t>2.1</w:t>
      </w:r>
      <w:r w:rsidRPr="002516A7" w:rsidR="005375CB">
        <w:rPr>
          <w:rFonts w:ascii="Verdana" w:hAnsi="Verdana" w:eastAsia="Calibri" w:cs="Arial"/>
          <w:b/>
          <w:bCs/>
          <w:sz w:val="18"/>
          <w:szCs w:val="18"/>
        </w:rPr>
        <w:t>.</w:t>
      </w:r>
      <w:r w:rsidRPr="002516A7" w:rsidR="00027F37">
        <w:rPr>
          <w:rFonts w:ascii="Verdana" w:hAnsi="Verdana" w:eastAsia="Calibri" w:cs="Arial"/>
          <w:b/>
          <w:bCs/>
          <w:sz w:val="18"/>
          <w:szCs w:val="18"/>
        </w:rPr>
        <w:t>1</w:t>
      </w:r>
      <w:r w:rsidRPr="002516A7" w:rsidR="00912F9F">
        <w:rPr>
          <w:rFonts w:ascii="Verdana" w:hAnsi="Verdana" w:eastAsia="Calibri" w:cs="Arial"/>
          <w:b/>
          <w:bCs/>
          <w:sz w:val="18"/>
          <w:szCs w:val="18"/>
        </w:rPr>
        <w:t xml:space="preserve"> </w:t>
      </w:r>
      <w:r w:rsidRPr="002516A7" w:rsidR="001D4AE1">
        <w:rPr>
          <w:rFonts w:ascii="Verdana" w:hAnsi="Verdana" w:eastAsia="Calibri" w:cs="Arial"/>
          <w:b/>
          <w:bCs/>
          <w:sz w:val="18"/>
          <w:szCs w:val="18"/>
        </w:rPr>
        <w:t>Uitvoeringsregels</w:t>
      </w:r>
      <w:r w:rsidR="007D2733">
        <w:rPr>
          <w:rFonts w:ascii="Verdana" w:hAnsi="Verdana"/>
          <w:b/>
          <w:bCs/>
          <w:sz w:val="18"/>
          <w:szCs w:val="18"/>
        </w:rPr>
        <w:br/>
      </w:r>
      <w:r w:rsidRPr="002516A7" w:rsidR="00CC3106">
        <w:rPr>
          <w:rFonts w:ascii="Verdana" w:hAnsi="Verdana" w:eastAsia="Calibri" w:cs="Arial"/>
          <w:sz w:val="18"/>
          <w:szCs w:val="18"/>
        </w:rPr>
        <w:t xml:space="preserve">1. </w:t>
      </w:r>
      <w:r w:rsidRPr="002516A7" w:rsidR="00912F9F">
        <w:rPr>
          <w:rFonts w:ascii="Verdana" w:hAnsi="Verdana" w:eastAsia="Calibri" w:cs="Arial"/>
          <w:sz w:val="18"/>
          <w:szCs w:val="18"/>
        </w:rPr>
        <w:t>Ter uitvoering van</w:t>
      </w:r>
      <w:r w:rsidRPr="002516A7" w:rsidR="00EC501C">
        <w:rPr>
          <w:rFonts w:ascii="Verdana" w:hAnsi="Verdana" w:eastAsia="Calibri" w:cs="Arial"/>
          <w:sz w:val="18"/>
          <w:szCs w:val="18"/>
        </w:rPr>
        <w:t xml:space="preserve"> internationale sanctiemaatregelen </w:t>
      </w:r>
      <w:r w:rsidRPr="002516A7" w:rsidR="00D31847">
        <w:rPr>
          <w:rFonts w:ascii="Verdana" w:hAnsi="Verdana" w:eastAsia="Calibri" w:cs="Arial"/>
          <w:sz w:val="18"/>
          <w:szCs w:val="18"/>
        </w:rPr>
        <w:t xml:space="preserve">voortvloeiend </w:t>
      </w:r>
      <w:r w:rsidRPr="002516A7" w:rsidR="00EC501C">
        <w:rPr>
          <w:rFonts w:ascii="Verdana" w:hAnsi="Verdana" w:eastAsia="Calibri" w:cs="Arial"/>
          <w:sz w:val="18"/>
          <w:szCs w:val="18"/>
        </w:rPr>
        <w:t>uit</w:t>
      </w:r>
      <w:r w:rsidRPr="002516A7" w:rsidR="00912F9F">
        <w:rPr>
          <w:rFonts w:ascii="Verdana" w:hAnsi="Verdana" w:eastAsia="Calibri" w:cs="Arial"/>
          <w:sz w:val="18"/>
          <w:szCs w:val="18"/>
        </w:rPr>
        <w:t xml:space="preserve"> </w:t>
      </w:r>
      <w:r w:rsidRPr="002516A7" w:rsidR="00212E0E">
        <w:rPr>
          <w:rFonts w:ascii="Verdana" w:hAnsi="Verdana" w:eastAsia="Calibri" w:cs="Arial"/>
          <w:sz w:val="18"/>
          <w:szCs w:val="18"/>
        </w:rPr>
        <w:t xml:space="preserve">verdragen </w:t>
      </w:r>
      <w:r w:rsidRPr="002516A7" w:rsidR="0071661F">
        <w:rPr>
          <w:rFonts w:ascii="Verdana" w:hAnsi="Verdana" w:eastAsia="Calibri" w:cs="Arial"/>
          <w:sz w:val="18"/>
          <w:szCs w:val="18"/>
        </w:rPr>
        <w:t>of</w:t>
      </w:r>
      <w:r w:rsidRPr="002516A7" w:rsidR="00212E0E">
        <w:rPr>
          <w:rFonts w:ascii="Verdana" w:hAnsi="Verdana" w:eastAsia="Calibri" w:cs="Arial"/>
          <w:sz w:val="18"/>
          <w:szCs w:val="18"/>
        </w:rPr>
        <w:t xml:space="preserve"> </w:t>
      </w:r>
      <w:r w:rsidRPr="002516A7" w:rsidR="00653A71">
        <w:rPr>
          <w:rFonts w:ascii="Verdana" w:hAnsi="Verdana" w:eastAsia="Calibri" w:cs="Arial"/>
          <w:sz w:val="18"/>
          <w:szCs w:val="18"/>
        </w:rPr>
        <w:t xml:space="preserve">bindende </w:t>
      </w:r>
      <w:r w:rsidRPr="002516A7" w:rsidR="00212E0E">
        <w:rPr>
          <w:rFonts w:ascii="Verdana" w:hAnsi="Verdana" w:eastAsia="Calibri" w:cs="Arial"/>
          <w:sz w:val="18"/>
          <w:szCs w:val="18"/>
        </w:rPr>
        <w:t>besluiten van volkenrechtelijke organisaties</w:t>
      </w:r>
      <w:r w:rsidRPr="002516A7" w:rsidR="00912F9F">
        <w:rPr>
          <w:rFonts w:ascii="Verdana" w:hAnsi="Verdana" w:eastAsia="Calibri" w:cs="Arial"/>
          <w:sz w:val="18"/>
          <w:szCs w:val="18"/>
        </w:rPr>
        <w:t xml:space="preserve">, kunnen </w:t>
      </w:r>
      <w:r w:rsidRPr="002516A7" w:rsidR="00E32531">
        <w:rPr>
          <w:rFonts w:ascii="Verdana" w:hAnsi="Verdana" w:eastAsia="Calibri" w:cs="Arial"/>
          <w:sz w:val="18"/>
          <w:szCs w:val="18"/>
        </w:rPr>
        <w:t>regels worden gesteld</w:t>
      </w:r>
      <w:r w:rsidRPr="002516A7" w:rsidR="009C4E93">
        <w:rPr>
          <w:rFonts w:ascii="Verdana" w:hAnsi="Verdana" w:eastAsia="Calibri" w:cs="Arial"/>
          <w:sz w:val="18"/>
          <w:szCs w:val="18"/>
        </w:rPr>
        <w:t xml:space="preserve"> bij </w:t>
      </w:r>
      <w:r w:rsidR="00112D01">
        <w:rPr>
          <w:rFonts w:ascii="Verdana" w:hAnsi="Verdana" w:eastAsia="Calibri" w:cs="Arial"/>
          <w:sz w:val="18"/>
          <w:szCs w:val="18"/>
        </w:rPr>
        <w:t xml:space="preserve">of krachtens </w:t>
      </w:r>
      <w:r w:rsidRPr="002516A7" w:rsidR="009C4E93">
        <w:rPr>
          <w:rFonts w:ascii="Verdana" w:hAnsi="Verdana" w:eastAsia="Calibri" w:cs="Arial"/>
          <w:sz w:val="18"/>
          <w:szCs w:val="18"/>
        </w:rPr>
        <w:t>algemene maatregel van bestuur of bij regeling van Onze Minister.</w:t>
      </w:r>
    </w:p>
    <w:p w:rsidRPr="002516A7" w:rsidR="00CC3106" w:rsidP="002516A7" w:rsidRDefault="00CC3106" w14:paraId="2B7AD2D3" w14:textId="4A1C45EE">
      <w:pPr>
        <w:spacing w:after="0" w:line="240" w:lineRule="exact"/>
        <w:rPr>
          <w:rFonts w:ascii="Verdana" w:hAnsi="Verdana" w:eastAsia="Calibri" w:cs="Arial"/>
          <w:sz w:val="18"/>
          <w:szCs w:val="18"/>
        </w:rPr>
      </w:pPr>
      <w:r w:rsidRPr="002516A7">
        <w:rPr>
          <w:rFonts w:ascii="Verdana" w:hAnsi="Verdana" w:eastAsia="Calibri" w:cs="Arial"/>
          <w:sz w:val="18"/>
          <w:szCs w:val="18"/>
        </w:rPr>
        <w:lastRenderedPageBreak/>
        <w:t xml:space="preserve">2. </w:t>
      </w:r>
      <w:r w:rsidR="00993FF9">
        <w:rPr>
          <w:rFonts w:ascii="Verdana" w:hAnsi="Verdana" w:eastAsia="Calibri" w:cs="Arial"/>
          <w:sz w:val="18"/>
          <w:szCs w:val="18"/>
        </w:rPr>
        <w:t>Het stellen van r</w:t>
      </w:r>
      <w:r w:rsidRPr="002516A7">
        <w:rPr>
          <w:rFonts w:ascii="Verdana" w:hAnsi="Verdana" w:eastAsia="Calibri" w:cs="Arial"/>
          <w:sz w:val="18"/>
          <w:szCs w:val="18"/>
        </w:rPr>
        <w:t>egels bij regeling van Onze Minister geschiedt in overeenstemming met Onze Ministers die het mede aangaat en kan alleen</w:t>
      </w:r>
      <w:r w:rsidRPr="002516A7" w:rsidR="00F5710F">
        <w:rPr>
          <w:rFonts w:ascii="Verdana" w:hAnsi="Verdana" w:eastAsia="Calibri" w:cs="Arial"/>
          <w:sz w:val="18"/>
          <w:szCs w:val="18"/>
        </w:rPr>
        <w:t xml:space="preserve"> als</w:t>
      </w:r>
      <w:r w:rsidRPr="002516A7">
        <w:rPr>
          <w:rFonts w:ascii="Verdana" w:hAnsi="Verdana" w:eastAsia="Calibri" w:cs="Arial"/>
          <w:sz w:val="18"/>
          <w:szCs w:val="18"/>
        </w:rPr>
        <w:t>:</w:t>
      </w:r>
      <w:r w:rsidRPr="002516A7">
        <w:rPr>
          <w:rFonts w:ascii="Verdana" w:hAnsi="Verdana" w:eastAsia="Calibri" w:cs="Arial"/>
          <w:sz w:val="18"/>
          <w:szCs w:val="18"/>
        </w:rPr>
        <w:br/>
        <w:t xml:space="preserve">a. spoed dit vereist; of </w:t>
      </w:r>
    </w:p>
    <w:p w:rsidRPr="002516A7" w:rsidR="00CC3106" w:rsidP="002516A7" w:rsidRDefault="00CC3106" w14:paraId="7B929F36" w14:textId="5DB27C33">
      <w:pPr>
        <w:spacing w:after="0" w:line="240" w:lineRule="exact"/>
        <w:rPr>
          <w:rFonts w:ascii="Verdana" w:hAnsi="Verdana" w:eastAsia="Calibri" w:cs="Arial"/>
          <w:sz w:val="18"/>
          <w:szCs w:val="18"/>
        </w:rPr>
      </w:pPr>
      <w:r w:rsidRPr="002516A7">
        <w:rPr>
          <w:rFonts w:ascii="Verdana" w:hAnsi="Verdana" w:eastAsia="Calibri" w:cs="Arial"/>
          <w:sz w:val="18"/>
          <w:szCs w:val="18"/>
        </w:rPr>
        <w:t xml:space="preserve">b. </w:t>
      </w:r>
      <w:r w:rsidRPr="002516A7" w:rsidR="00C1516A">
        <w:rPr>
          <w:rFonts w:ascii="Verdana" w:hAnsi="Verdana" w:eastAsia="Calibri" w:cs="Arial"/>
          <w:sz w:val="18"/>
          <w:szCs w:val="18"/>
        </w:rPr>
        <w:t>de internationale sanctiemaatregelen</w:t>
      </w:r>
      <w:r w:rsidRPr="002516A7">
        <w:rPr>
          <w:rFonts w:ascii="Verdana" w:hAnsi="Verdana" w:eastAsia="Calibri" w:cs="Arial"/>
          <w:sz w:val="18"/>
          <w:szCs w:val="18"/>
        </w:rPr>
        <w:t xml:space="preserve"> beperkt ruimte la</w:t>
      </w:r>
      <w:r w:rsidRPr="002516A7" w:rsidR="00C1516A">
        <w:rPr>
          <w:rFonts w:ascii="Verdana" w:hAnsi="Verdana" w:eastAsia="Calibri" w:cs="Arial"/>
          <w:sz w:val="18"/>
          <w:szCs w:val="18"/>
        </w:rPr>
        <w:t>ten</w:t>
      </w:r>
      <w:r w:rsidRPr="002516A7">
        <w:rPr>
          <w:rFonts w:ascii="Verdana" w:hAnsi="Verdana" w:eastAsia="Calibri" w:cs="Arial"/>
          <w:sz w:val="18"/>
          <w:szCs w:val="18"/>
        </w:rPr>
        <w:t xml:space="preserve"> voor beleidsinhoudelijke keuzes.</w:t>
      </w:r>
    </w:p>
    <w:p w:rsidRPr="002516A7" w:rsidR="00921342" w:rsidP="002516A7" w:rsidRDefault="00921342" w14:paraId="779ABA47" w14:textId="16B1388F">
      <w:pPr>
        <w:spacing w:after="0" w:line="240" w:lineRule="exact"/>
        <w:rPr>
          <w:rFonts w:ascii="Verdana" w:hAnsi="Verdana" w:eastAsia="Calibri" w:cs="Arial"/>
          <w:b/>
          <w:bCs/>
          <w:sz w:val="18"/>
          <w:szCs w:val="18"/>
        </w:rPr>
      </w:pPr>
    </w:p>
    <w:p w:rsidRPr="002516A7" w:rsidR="001D4AE1" w:rsidP="00B174BB" w:rsidRDefault="001D4AE1" w14:paraId="6140D0CF" w14:textId="5AC94383">
      <w:pPr>
        <w:spacing w:after="0" w:line="240" w:lineRule="exact"/>
        <w:rPr>
          <w:rFonts w:ascii="Verdana" w:hAnsi="Verdana" w:eastAsia="Calibri" w:cs="Arial"/>
          <w:b/>
          <w:bCs/>
          <w:sz w:val="18"/>
          <w:szCs w:val="18"/>
        </w:rPr>
      </w:pPr>
      <w:bookmarkStart w:name="_Hlk219801716" w:id="8"/>
      <w:r w:rsidRPr="002516A7">
        <w:rPr>
          <w:rFonts w:ascii="Verdana" w:hAnsi="Verdana"/>
          <w:b/>
          <w:bCs/>
          <w:sz w:val="18"/>
          <w:szCs w:val="18"/>
        </w:rPr>
        <w:t>§ 2.</w:t>
      </w:r>
      <w:r w:rsidRPr="002516A7" w:rsidR="001750E2">
        <w:rPr>
          <w:rFonts w:ascii="Verdana" w:hAnsi="Verdana"/>
          <w:b/>
          <w:bCs/>
          <w:sz w:val="18"/>
          <w:szCs w:val="18"/>
        </w:rPr>
        <w:t>2</w:t>
      </w:r>
      <w:r w:rsidRPr="002516A7">
        <w:rPr>
          <w:rFonts w:ascii="Verdana" w:hAnsi="Verdana"/>
          <w:b/>
          <w:bCs/>
          <w:sz w:val="18"/>
          <w:szCs w:val="18"/>
        </w:rPr>
        <w:t xml:space="preserve"> </w:t>
      </w:r>
      <w:r w:rsidRPr="002516A7">
        <w:rPr>
          <w:rFonts w:ascii="Verdana" w:hAnsi="Verdana" w:eastAsia="Calibri" w:cs="Arial"/>
          <w:b/>
          <w:bCs/>
          <w:sz w:val="18"/>
          <w:szCs w:val="18"/>
        </w:rPr>
        <w:t xml:space="preserve">Uitvoering van aanbevelingen van volkenrechtelijke organisaties </w:t>
      </w:r>
      <w:r w:rsidRPr="002516A7" w:rsidR="00C661F6">
        <w:rPr>
          <w:rFonts w:ascii="Verdana" w:hAnsi="Verdana" w:eastAsia="Calibri" w:cs="Arial"/>
          <w:b/>
          <w:bCs/>
          <w:sz w:val="18"/>
          <w:szCs w:val="18"/>
        </w:rPr>
        <w:t>en</w:t>
      </w:r>
      <w:r w:rsidRPr="002516A7">
        <w:rPr>
          <w:rFonts w:ascii="Verdana" w:hAnsi="Verdana" w:eastAsia="Calibri" w:cs="Arial"/>
          <w:b/>
          <w:bCs/>
          <w:sz w:val="18"/>
          <w:szCs w:val="18"/>
        </w:rPr>
        <w:t xml:space="preserve"> internationale afspraken</w:t>
      </w:r>
    </w:p>
    <w:p w:rsidRPr="002516A7" w:rsidR="001D4AE1" w:rsidP="00B174BB" w:rsidRDefault="001D4AE1" w14:paraId="27D39526" w14:textId="77777777">
      <w:pPr>
        <w:spacing w:after="0" w:line="240" w:lineRule="exact"/>
        <w:rPr>
          <w:rFonts w:ascii="Verdana" w:hAnsi="Verdana" w:eastAsia="Calibri" w:cs="Arial"/>
          <w:b/>
          <w:bCs/>
          <w:sz w:val="18"/>
          <w:szCs w:val="18"/>
        </w:rPr>
      </w:pPr>
    </w:p>
    <w:p w:rsidRPr="002516A7" w:rsidR="00912F9F" w:rsidP="00B174BB" w:rsidRDefault="00912F9F" w14:paraId="2F63C4F3" w14:textId="6CC73739">
      <w:pPr>
        <w:spacing w:after="0" w:line="240" w:lineRule="exact"/>
        <w:rPr>
          <w:rFonts w:ascii="Verdana" w:hAnsi="Verdana" w:eastAsia="Calibri" w:cs="Arial"/>
          <w:b/>
          <w:bCs/>
          <w:sz w:val="18"/>
          <w:szCs w:val="18"/>
        </w:rPr>
      </w:pPr>
      <w:r w:rsidRPr="002516A7">
        <w:rPr>
          <w:rFonts w:ascii="Verdana" w:hAnsi="Verdana" w:eastAsia="Calibri" w:cs="Arial"/>
          <w:b/>
          <w:bCs/>
          <w:sz w:val="18"/>
          <w:szCs w:val="18"/>
        </w:rPr>
        <w:t xml:space="preserve">Artikel </w:t>
      </w:r>
      <w:r w:rsidRPr="002516A7" w:rsidR="00A7752E">
        <w:rPr>
          <w:rFonts w:ascii="Verdana" w:hAnsi="Verdana" w:eastAsia="Calibri" w:cs="Arial"/>
          <w:b/>
          <w:bCs/>
          <w:sz w:val="18"/>
          <w:szCs w:val="18"/>
        </w:rPr>
        <w:t>2.2.1</w:t>
      </w:r>
      <w:r w:rsidRPr="002516A7">
        <w:rPr>
          <w:rFonts w:ascii="Verdana" w:hAnsi="Verdana" w:eastAsia="Calibri" w:cs="Arial"/>
          <w:b/>
          <w:bCs/>
          <w:sz w:val="18"/>
          <w:szCs w:val="18"/>
        </w:rPr>
        <w:t xml:space="preserve"> </w:t>
      </w:r>
      <w:r w:rsidRPr="002516A7" w:rsidR="001D4AE1">
        <w:rPr>
          <w:rFonts w:ascii="Verdana" w:hAnsi="Verdana" w:eastAsia="Calibri" w:cs="Arial"/>
          <w:b/>
          <w:bCs/>
          <w:sz w:val="18"/>
          <w:szCs w:val="18"/>
        </w:rPr>
        <w:t>Uitvoeringsregels</w:t>
      </w:r>
    </w:p>
    <w:p w:rsidRPr="002516A7" w:rsidR="00594ABE" w:rsidP="00B174BB" w:rsidRDefault="00CC3106" w14:paraId="7FCB546C" w14:textId="032375B9">
      <w:pPr>
        <w:spacing w:after="0" w:line="240" w:lineRule="exact"/>
        <w:rPr>
          <w:rFonts w:ascii="Verdana" w:hAnsi="Verdana" w:cs="Arial"/>
          <w:sz w:val="18"/>
          <w:szCs w:val="18"/>
        </w:rPr>
      </w:pPr>
      <w:r w:rsidRPr="002516A7">
        <w:rPr>
          <w:rFonts w:ascii="Verdana" w:hAnsi="Verdana" w:eastAsia="Calibri" w:cs="Arial"/>
          <w:sz w:val="18"/>
          <w:szCs w:val="18"/>
        </w:rPr>
        <w:t xml:space="preserve">Ter </w:t>
      </w:r>
      <w:r w:rsidRPr="002516A7" w:rsidR="008C6612">
        <w:rPr>
          <w:rFonts w:ascii="Verdana" w:hAnsi="Verdana" w:eastAsia="Calibri" w:cs="Arial"/>
          <w:sz w:val="18"/>
          <w:szCs w:val="18"/>
        </w:rPr>
        <w:t xml:space="preserve">uitvoering van </w:t>
      </w:r>
      <w:r w:rsidRPr="002516A7" w:rsidR="00FD22C7">
        <w:rPr>
          <w:rFonts w:ascii="Verdana" w:hAnsi="Verdana" w:eastAsia="Calibri" w:cs="Arial"/>
          <w:sz w:val="18"/>
          <w:szCs w:val="18"/>
        </w:rPr>
        <w:t xml:space="preserve">internationale </w:t>
      </w:r>
      <w:r w:rsidRPr="002516A7" w:rsidR="00454F18">
        <w:rPr>
          <w:rFonts w:ascii="Verdana" w:hAnsi="Verdana" w:eastAsia="Calibri" w:cs="Arial"/>
          <w:sz w:val="18"/>
          <w:szCs w:val="18"/>
        </w:rPr>
        <w:t xml:space="preserve">sanctiemaatregelen </w:t>
      </w:r>
      <w:r w:rsidRPr="002516A7" w:rsidR="00D31847">
        <w:rPr>
          <w:rFonts w:ascii="Verdana" w:hAnsi="Verdana" w:eastAsia="Calibri" w:cs="Arial"/>
          <w:sz w:val="18"/>
          <w:szCs w:val="18"/>
        </w:rPr>
        <w:t xml:space="preserve">voortvloeiend </w:t>
      </w:r>
      <w:r w:rsidRPr="002516A7" w:rsidR="0027659D">
        <w:rPr>
          <w:rFonts w:ascii="Verdana" w:hAnsi="Verdana" w:eastAsia="Calibri" w:cs="Arial"/>
          <w:sz w:val="18"/>
          <w:szCs w:val="18"/>
        </w:rPr>
        <w:t>uit</w:t>
      </w:r>
      <w:r w:rsidRPr="002516A7" w:rsidR="001A101A">
        <w:rPr>
          <w:rFonts w:ascii="Verdana" w:hAnsi="Verdana" w:eastAsia="Calibri" w:cs="Arial"/>
          <w:sz w:val="18"/>
          <w:szCs w:val="18"/>
        </w:rPr>
        <w:t xml:space="preserve"> </w:t>
      </w:r>
      <w:r w:rsidRPr="002516A7" w:rsidR="00515A8F">
        <w:rPr>
          <w:rFonts w:ascii="Verdana" w:hAnsi="Verdana" w:eastAsia="Calibri" w:cs="Arial"/>
          <w:sz w:val="18"/>
          <w:szCs w:val="18"/>
        </w:rPr>
        <w:t>aanbevelingen van volkenrechtelijke organisaties of internationale afspraken</w:t>
      </w:r>
      <w:r w:rsidRPr="002516A7" w:rsidR="00E55656">
        <w:rPr>
          <w:rFonts w:ascii="Verdana" w:hAnsi="Verdana" w:eastAsia="Calibri" w:cs="Arial"/>
          <w:sz w:val="18"/>
          <w:szCs w:val="18"/>
        </w:rPr>
        <w:t>,</w:t>
      </w:r>
      <w:r w:rsidRPr="002516A7">
        <w:rPr>
          <w:rFonts w:ascii="Verdana" w:hAnsi="Verdana" w:eastAsia="Calibri" w:cs="Arial"/>
          <w:sz w:val="18"/>
          <w:szCs w:val="18"/>
        </w:rPr>
        <w:t xml:space="preserve"> kunnen regels worden gesteld bij </w:t>
      </w:r>
      <w:r w:rsidR="00112D01">
        <w:rPr>
          <w:rFonts w:ascii="Verdana" w:hAnsi="Verdana" w:eastAsia="Calibri" w:cs="Arial"/>
          <w:sz w:val="18"/>
          <w:szCs w:val="18"/>
        </w:rPr>
        <w:t xml:space="preserve">of krachtens </w:t>
      </w:r>
      <w:r w:rsidRPr="002516A7">
        <w:rPr>
          <w:rFonts w:ascii="Verdana" w:hAnsi="Verdana" w:eastAsia="Calibri" w:cs="Arial"/>
          <w:sz w:val="18"/>
          <w:szCs w:val="18"/>
        </w:rPr>
        <w:t>algemene maatregel van bestuur</w:t>
      </w:r>
      <w:r w:rsidRPr="002516A7" w:rsidR="008C6612">
        <w:rPr>
          <w:rFonts w:ascii="Verdana" w:hAnsi="Verdana" w:eastAsia="Calibri" w:cs="Arial"/>
          <w:sz w:val="18"/>
          <w:szCs w:val="18"/>
        </w:rPr>
        <w:t>.</w:t>
      </w:r>
      <w:r w:rsidR="000641BE">
        <w:rPr>
          <w:rFonts w:ascii="Verdana" w:hAnsi="Verdana" w:eastAsia="Calibri" w:cs="Arial"/>
          <w:sz w:val="18"/>
          <w:szCs w:val="18"/>
        </w:rPr>
        <w:t xml:space="preserve"> </w:t>
      </w:r>
    </w:p>
    <w:p w:rsidRPr="002516A7" w:rsidR="00C07746" w:rsidP="00B174BB" w:rsidRDefault="00C07746" w14:paraId="5B30EE03" w14:textId="77777777">
      <w:pPr>
        <w:spacing w:after="0" w:line="240" w:lineRule="exact"/>
        <w:rPr>
          <w:rFonts w:ascii="Verdana" w:hAnsi="Verdana" w:cs="Arial"/>
          <w:b/>
          <w:sz w:val="18"/>
          <w:szCs w:val="18"/>
        </w:rPr>
      </w:pPr>
    </w:p>
    <w:p w:rsidRPr="002516A7" w:rsidR="001D37D6" w:rsidP="00B174BB" w:rsidRDefault="00AC5F3E" w14:paraId="16A9D200" w14:textId="10CD3FF3">
      <w:pPr>
        <w:spacing w:after="0" w:line="240" w:lineRule="exact"/>
        <w:rPr>
          <w:rFonts w:ascii="Verdana" w:hAnsi="Verdana" w:cs="Arial"/>
          <w:b/>
          <w:sz w:val="18"/>
          <w:szCs w:val="18"/>
        </w:rPr>
      </w:pPr>
      <w:r w:rsidRPr="002516A7">
        <w:rPr>
          <w:rFonts w:ascii="Verdana" w:hAnsi="Verdana" w:cs="Arial"/>
          <w:b/>
          <w:sz w:val="18"/>
          <w:szCs w:val="18"/>
        </w:rPr>
        <w:t xml:space="preserve">Artikel </w:t>
      </w:r>
      <w:r w:rsidRPr="002516A7" w:rsidR="00A7752E">
        <w:rPr>
          <w:rFonts w:ascii="Verdana" w:hAnsi="Verdana" w:cs="Arial"/>
          <w:b/>
          <w:sz w:val="18"/>
          <w:szCs w:val="18"/>
        </w:rPr>
        <w:t>2.2.2</w:t>
      </w:r>
      <w:r w:rsidRPr="002516A7">
        <w:rPr>
          <w:rFonts w:ascii="Verdana" w:hAnsi="Verdana" w:cs="Arial"/>
          <w:b/>
          <w:sz w:val="18"/>
          <w:szCs w:val="18"/>
        </w:rPr>
        <w:t xml:space="preserve"> </w:t>
      </w:r>
      <w:r w:rsidRPr="002516A7" w:rsidR="00566B69">
        <w:rPr>
          <w:rFonts w:ascii="Verdana" w:hAnsi="Verdana" w:cs="Arial"/>
          <w:b/>
          <w:sz w:val="18"/>
          <w:szCs w:val="18"/>
        </w:rPr>
        <w:t>P</w:t>
      </w:r>
      <w:r w:rsidRPr="002516A7" w:rsidR="003B2F0A">
        <w:rPr>
          <w:rFonts w:ascii="Verdana" w:hAnsi="Verdana" w:cs="Arial"/>
          <w:b/>
          <w:sz w:val="18"/>
          <w:szCs w:val="18"/>
        </w:rPr>
        <w:t>arlementaire betrokkenheid</w:t>
      </w:r>
    </w:p>
    <w:p w:rsidRPr="00A92B09" w:rsidR="007B63DD" w:rsidP="00B174BB" w:rsidRDefault="007B63DD" w14:paraId="002B2E79" w14:textId="782460DC">
      <w:pPr>
        <w:spacing w:after="0" w:line="240" w:lineRule="exact"/>
        <w:rPr>
          <w:rFonts w:ascii="Verdana" w:hAnsi="Verdana" w:cs="Arial"/>
          <w:iCs/>
          <w:sz w:val="18"/>
          <w:szCs w:val="18"/>
          <w:shd w:val="clear" w:color="auto" w:fill="FFFFFF"/>
        </w:rPr>
      </w:pPr>
      <w:r w:rsidRPr="002516A7">
        <w:rPr>
          <w:rFonts w:ascii="Verdana" w:hAnsi="Verdana" w:cs="Arial"/>
          <w:iCs/>
          <w:sz w:val="18"/>
          <w:szCs w:val="18"/>
          <w:shd w:val="clear" w:color="auto" w:fill="FFFFFF"/>
        </w:rPr>
        <w:t xml:space="preserve">1. Een krachtens artikel 2.2.1 vastgestelde algemene maatregel van bestuur wordt aan de beide Kamers der Staten-Generaal overgelegd. Binnen vier weken na de overlegging kan door of namens een van de Kamers of door ten minste een vijfde van het grondwettelijk aantal leden van een van de Kamers de wens te kennen worden gegeven </w:t>
      </w:r>
      <w:r w:rsidR="00080110">
        <w:rPr>
          <w:rFonts w:ascii="Verdana" w:hAnsi="Verdana" w:cs="Arial"/>
          <w:iCs/>
          <w:sz w:val="18"/>
          <w:szCs w:val="18"/>
          <w:shd w:val="clear" w:color="auto" w:fill="FFFFFF"/>
        </w:rPr>
        <w:t xml:space="preserve">dat </w:t>
      </w:r>
      <w:r w:rsidRPr="002516A7">
        <w:rPr>
          <w:rFonts w:ascii="Verdana" w:hAnsi="Verdana" w:cs="Arial"/>
          <w:iCs/>
          <w:sz w:val="18"/>
          <w:szCs w:val="18"/>
          <w:shd w:val="clear" w:color="auto" w:fill="FFFFFF"/>
        </w:rPr>
        <w:t xml:space="preserve">de algemene maatregel van bestuur </w:t>
      </w:r>
      <w:r w:rsidRPr="00A92B09">
        <w:rPr>
          <w:rFonts w:ascii="Verdana" w:hAnsi="Verdana" w:cs="Arial"/>
          <w:iCs/>
          <w:sz w:val="18"/>
          <w:szCs w:val="18"/>
          <w:shd w:val="clear" w:color="auto" w:fill="FFFFFF"/>
        </w:rPr>
        <w:t xml:space="preserve">bij wet wordt </w:t>
      </w:r>
      <w:r w:rsidRPr="00A92B09" w:rsidR="00FC1F90">
        <w:rPr>
          <w:rFonts w:ascii="Verdana" w:hAnsi="Verdana" w:cs="Arial"/>
          <w:iCs/>
          <w:sz w:val="18"/>
          <w:szCs w:val="18"/>
          <w:shd w:val="clear" w:color="auto" w:fill="FFFFFF"/>
        </w:rPr>
        <w:t>bekrachtigd</w:t>
      </w:r>
      <w:r w:rsidRPr="00A92B09">
        <w:rPr>
          <w:rFonts w:ascii="Verdana" w:hAnsi="Verdana" w:cs="Arial"/>
          <w:iCs/>
          <w:sz w:val="18"/>
          <w:szCs w:val="18"/>
          <w:shd w:val="clear" w:color="auto" w:fill="FFFFFF"/>
        </w:rPr>
        <w:t>. In dat geval wordt een daartoe strekkend voorstel van wet zo spoedig mogelijk ingediend.</w:t>
      </w:r>
    </w:p>
    <w:p w:rsidRPr="00A92B09" w:rsidR="007B63DD" w:rsidP="00B174BB" w:rsidRDefault="007B63DD" w14:paraId="13A28F68" w14:textId="77777777">
      <w:pPr>
        <w:spacing w:after="0" w:line="240" w:lineRule="exact"/>
        <w:rPr>
          <w:rFonts w:ascii="Verdana" w:hAnsi="Verdana" w:cs="Arial"/>
          <w:iCs/>
          <w:sz w:val="18"/>
          <w:szCs w:val="18"/>
          <w:shd w:val="clear" w:color="auto" w:fill="FFFFFF"/>
        </w:rPr>
      </w:pPr>
      <w:r w:rsidRPr="00A92B09">
        <w:rPr>
          <w:rFonts w:ascii="Verdana" w:hAnsi="Verdana" w:cs="Arial"/>
          <w:iCs/>
          <w:sz w:val="18"/>
          <w:szCs w:val="18"/>
          <w:shd w:val="clear" w:color="auto" w:fill="FFFFFF"/>
        </w:rPr>
        <w:t>2. Als het voorstel van wet wordt ingetrokken of een van de Kamers der Staten-Generaal besluit het voorstel niet aan te nemen, wordt de algemene maatregel van bestuur ingetrokken.</w:t>
      </w:r>
    </w:p>
    <w:p w:rsidRPr="00A92B09" w:rsidR="001110BA" w:rsidP="00B174BB" w:rsidRDefault="001110BA" w14:paraId="45446BC4" w14:textId="2EB5A99A">
      <w:pPr>
        <w:spacing w:after="0" w:line="240" w:lineRule="exact"/>
        <w:rPr>
          <w:rFonts w:ascii="Verdana" w:hAnsi="Verdana" w:cs="Arial"/>
          <w:sz w:val="18"/>
          <w:szCs w:val="18"/>
        </w:rPr>
      </w:pPr>
    </w:p>
    <w:p w:rsidRPr="00A92B09" w:rsidR="001110BA" w:rsidP="00B174BB" w:rsidRDefault="001110BA" w14:paraId="7AA5F7BD" w14:textId="79347844">
      <w:pPr>
        <w:spacing w:after="0" w:line="240" w:lineRule="exact"/>
        <w:rPr>
          <w:rFonts w:ascii="Verdana" w:hAnsi="Verdana" w:cs="Arial"/>
          <w:b/>
          <w:sz w:val="18"/>
          <w:szCs w:val="18"/>
        </w:rPr>
      </w:pPr>
      <w:bookmarkStart w:name="_Hlk188516605" w:id="9"/>
      <w:r w:rsidRPr="00A92B09">
        <w:rPr>
          <w:rFonts w:ascii="Verdana" w:hAnsi="Verdana" w:cs="Arial"/>
          <w:b/>
          <w:sz w:val="18"/>
          <w:szCs w:val="18"/>
        </w:rPr>
        <w:t xml:space="preserve">Artikel </w:t>
      </w:r>
      <w:r w:rsidRPr="00A92B09" w:rsidR="00A7752E">
        <w:rPr>
          <w:rFonts w:ascii="Verdana" w:hAnsi="Verdana" w:cs="Arial"/>
          <w:b/>
          <w:sz w:val="18"/>
          <w:szCs w:val="18"/>
        </w:rPr>
        <w:t>2.2.3</w:t>
      </w:r>
      <w:r w:rsidRPr="00A92B09">
        <w:rPr>
          <w:rFonts w:ascii="Verdana" w:hAnsi="Verdana" w:cs="Arial"/>
          <w:b/>
          <w:sz w:val="18"/>
          <w:szCs w:val="18"/>
        </w:rPr>
        <w:t xml:space="preserve"> </w:t>
      </w:r>
      <w:r w:rsidRPr="00A92B09" w:rsidR="001224DB">
        <w:rPr>
          <w:rFonts w:ascii="Verdana" w:hAnsi="Verdana" w:cs="Arial"/>
          <w:b/>
          <w:sz w:val="18"/>
          <w:szCs w:val="18"/>
        </w:rPr>
        <w:t>Werkingsduur</w:t>
      </w:r>
      <w:r w:rsidRPr="00A92B09">
        <w:rPr>
          <w:rFonts w:ascii="Verdana" w:hAnsi="Verdana" w:cs="Arial"/>
          <w:b/>
          <w:sz w:val="18"/>
          <w:szCs w:val="18"/>
        </w:rPr>
        <w:t xml:space="preserve"> algemene maatregel van bestuur</w:t>
      </w:r>
    </w:p>
    <w:p w:rsidRPr="00A92B09" w:rsidR="000E3522" w:rsidP="00B174BB" w:rsidRDefault="000E3522" w14:paraId="7F720FC3" w14:textId="71FC4AB9">
      <w:pPr>
        <w:spacing w:after="0" w:line="240" w:lineRule="exact"/>
        <w:rPr>
          <w:rFonts w:ascii="Verdana" w:hAnsi="Verdana" w:cs="Arial"/>
          <w:sz w:val="18"/>
          <w:szCs w:val="18"/>
        </w:rPr>
      </w:pPr>
      <w:r w:rsidRPr="00A92B09">
        <w:rPr>
          <w:rFonts w:ascii="Verdana" w:hAnsi="Verdana" w:cs="Arial"/>
          <w:sz w:val="18"/>
          <w:szCs w:val="18"/>
        </w:rPr>
        <w:t xml:space="preserve">1. </w:t>
      </w:r>
      <w:r w:rsidRPr="00A92B09" w:rsidR="00CC3106">
        <w:rPr>
          <w:rFonts w:ascii="Verdana" w:hAnsi="Verdana" w:cs="Arial"/>
          <w:sz w:val="18"/>
          <w:szCs w:val="18"/>
        </w:rPr>
        <w:t>De</w:t>
      </w:r>
      <w:r w:rsidRPr="00A92B09" w:rsidR="008D2BAE">
        <w:rPr>
          <w:rFonts w:ascii="Verdana" w:hAnsi="Verdana" w:cs="Arial"/>
          <w:sz w:val="18"/>
          <w:szCs w:val="18"/>
        </w:rPr>
        <w:t xml:space="preserve"> algemene maatregel van bestuur</w:t>
      </w:r>
      <w:r w:rsidRPr="00A92B09" w:rsidR="00CC3106">
        <w:rPr>
          <w:rFonts w:ascii="Verdana" w:hAnsi="Verdana" w:cs="Arial"/>
          <w:sz w:val="18"/>
          <w:szCs w:val="18"/>
        </w:rPr>
        <w:t xml:space="preserve">, bedoeld in artikel </w:t>
      </w:r>
      <w:r w:rsidRPr="00A92B09" w:rsidR="00027F37">
        <w:rPr>
          <w:rFonts w:ascii="Verdana" w:hAnsi="Verdana" w:cs="Arial"/>
          <w:sz w:val="18"/>
          <w:szCs w:val="18"/>
        </w:rPr>
        <w:t>2.</w:t>
      </w:r>
      <w:r w:rsidRPr="00A92B09" w:rsidR="00996362">
        <w:rPr>
          <w:rFonts w:ascii="Verdana" w:hAnsi="Verdana" w:cs="Arial"/>
          <w:sz w:val="18"/>
          <w:szCs w:val="18"/>
        </w:rPr>
        <w:t>2</w:t>
      </w:r>
      <w:r w:rsidRPr="00A92B09" w:rsidR="00027F37">
        <w:rPr>
          <w:rFonts w:ascii="Verdana" w:hAnsi="Verdana" w:cs="Arial"/>
          <w:sz w:val="18"/>
          <w:szCs w:val="18"/>
        </w:rPr>
        <w:t>.1</w:t>
      </w:r>
      <w:r w:rsidRPr="00A92B09" w:rsidR="00CC3106">
        <w:rPr>
          <w:rFonts w:ascii="Verdana" w:hAnsi="Verdana" w:cs="Arial"/>
          <w:sz w:val="18"/>
          <w:szCs w:val="18"/>
        </w:rPr>
        <w:t>, vervalt op een door Onze Minister te bepalen tijdstip dat niet later valt dan</w:t>
      </w:r>
      <w:r w:rsidRPr="00A92B09" w:rsidR="00C07746">
        <w:rPr>
          <w:rFonts w:ascii="Verdana" w:hAnsi="Verdana" w:cs="Arial"/>
          <w:sz w:val="18"/>
          <w:szCs w:val="18"/>
        </w:rPr>
        <w:t xml:space="preserve"> </w:t>
      </w:r>
      <w:r w:rsidRPr="00A92B09" w:rsidR="007148B0">
        <w:rPr>
          <w:rFonts w:ascii="Verdana" w:hAnsi="Verdana" w:cs="Arial"/>
          <w:sz w:val="18"/>
          <w:szCs w:val="18"/>
        </w:rPr>
        <w:t>drie ja</w:t>
      </w:r>
      <w:r w:rsidRPr="00A92B09" w:rsidR="0023543B">
        <w:rPr>
          <w:rFonts w:ascii="Verdana" w:hAnsi="Verdana" w:cs="Arial"/>
          <w:sz w:val="18"/>
          <w:szCs w:val="18"/>
        </w:rPr>
        <w:t>ar</w:t>
      </w:r>
      <w:r w:rsidRPr="00A92B09" w:rsidR="007148B0">
        <w:rPr>
          <w:rFonts w:ascii="Verdana" w:hAnsi="Verdana" w:cs="Arial"/>
          <w:sz w:val="18"/>
          <w:szCs w:val="18"/>
        </w:rPr>
        <w:t xml:space="preserve"> na </w:t>
      </w:r>
      <w:r w:rsidRPr="00A92B09" w:rsidR="0023543B">
        <w:rPr>
          <w:rFonts w:ascii="Verdana" w:hAnsi="Verdana" w:cs="Arial"/>
          <w:sz w:val="18"/>
          <w:szCs w:val="18"/>
        </w:rPr>
        <w:t xml:space="preserve">het tijdstip van </w:t>
      </w:r>
      <w:r w:rsidRPr="00A92B09" w:rsidR="007148B0">
        <w:rPr>
          <w:rFonts w:ascii="Verdana" w:hAnsi="Verdana" w:cs="Arial"/>
          <w:sz w:val="18"/>
          <w:szCs w:val="18"/>
        </w:rPr>
        <w:t>inwerkingtreding van het besluit</w:t>
      </w:r>
      <w:r w:rsidRPr="00A92B09" w:rsidR="00E8796D">
        <w:rPr>
          <w:rFonts w:ascii="Verdana" w:hAnsi="Verdana" w:cs="Arial"/>
          <w:sz w:val="18"/>
          <w:szCs w:val="18"/>
        </w:rPr>
        <w:t xml:space="preserve">, tenzij voor die vervaldatum bij algemene maatregel van bestuur </w:t>
      </w:r>
      <w:r w:rsidRPr="00A92B09" w:rsidR="00AA78A0">
        <w:rPr>
          <w:rFonts w:ascii="Verdana" w:hAnsi="Verdana" w:cs="Arial"/>
          <w:sz w:val="18"/>
          <w:szCs w:val="18"/>
        </w:rPr>
        <w:t xml:space="preserve">de geldingsduur </w:t>
      </w:r>
      <w:r w:rsidRPr="00A92B09" w:rsidR="00E8796D">
        <w:rPr>
          <w:rFonts w:ascii="Verdana" w:hAnsi="Verdana" w:cs="Arial"/>
          <w:sz w:val="18"/>
          <w:szCs w:val="18"/>
        </w:rPr>
        <w:t>wordt verlengd</w:t>
      </w:r>
      <w:r w:rsidRPr="00A92B09" w:rsidR="0038320B">
        <w:rPr>
          <w:rFonts w:ascii="Verdana" w:hAnsi="Verdana" w:cs="Arial"/>
          <w:sz w:val="18"/>
          <w:szCs w:val="18"/>
        </w:rPr>
        <w:t xml:space="preserve">. </w:t>
      </w:r>
      <w:bookmarkEnd w:id="6"/>
      <w:bookmarkEnd w:id="7"/>
      <w:bookmarkEnd w:id="9"/>
      <w:r w:rsidRPr="00A92B09">
        <w:rPr>
          <w:rFonts w:ascii="Verdana" w:hAnsi="Verdana" w:cs="Arial"/>
          <w:sz w:val="18"/>
          <w:szCs w:val="18"/>
        </w:rPr>
        <w:br/>
        <w:t xml:space="preserve">2. Op </w:t>
      </w:r>
      <w:r w:rsidRPr="00A92B09" w:rsidR="00EA310F">
        <w:rPr>
          <w:rFonts w:ascii="Verdana" w:hAnsi="Verdana" w:cs="Arial"/>
          <w:sz w:val="18"/>
          <w:szCs w:val="18"/>
        </w:rPr>
        <w:t>een</w:t>
      </w:r>
      <w:r w:rsidRPr="00A92B09">
        <w:rPr>
          <w:rFonts w:ascii="Verdana" w:hAnsi="Verdana" w:cs="Arial"/>
          <w:sz w:val="18"/>
          <w:szCs w:val="18"/>
        </w:rPr>
        <w:t xml:space="preserve"> verlenging van de geldingsduur is artikel 2.2.2 van overeenkomstige toepassing.</w:t>
      </w:r>
    </w:p>
    <w:p w:rsidRPr="00A92B09" w:rsidR="00B174BB" w:rsidP="00B174BB" w:rsidRDefault="00B174BB" w14:paraId="12427F2A" w14:textId="77777777">
      <w:pPr>
        <w:spacing w:after="0" w:line="240" w:lineRule="exact"/>
        <w:rPr>
          <w:rFonts w:ascii="Verdana" w:hAnsi="Verdana" w:cs="Arial"/>
          <w:b/>
          <w:bCs/>
          <w:sz w:val="18"/>
          <w:szCs w:val="18"/>
        </w:rPr>
      </w:pPr>
      <w:bookmarkStart w:name="_Hlk220058581" w:id="10"/>
    </w:p>
    <w:p w:rsidRPr="00FC1F90" w:rsidR="00FC1F90" w:rsidP="00B174BB" w:rsidRDefault="00FC1F90" w14:paraId="118E755F" w14:textId="6A53EFC9">
      <w:pPr>
        <w:spacing w:after="0" w:line="240" w:lineRule="exact"/>
        <w:rPr>
          <w:rFonts w:ascii="Verdana" w:hAnsi="Verdana" w:cs="Arial"/>
          <w:sz w:val="18"/>
          <w:szCs w:val="18"/>
        </w:rPr>
      </w:pPr>
      <w:r w:rsidRPr="00A92B09">
        <w:rPr>
          <w:rFonts w:ascii="Verdana" w:hAnsi="Verdana" w:cs="Arial"/>
          <w:b/>
          <w:bCs/>
          <w:sz w:val="18"/>
          <w:szCs w:val="18"/>
        </w:rPr>
        <w:t>Artikel 2.2.4 Onmiddellijke voorziening</w:t>
      </w:r>
      <w:r w:rsidRPr="00A92B09">
        <w:rPr>
          <w:rFonts w:ascii="Verdana" w:hAnsi="Verdana" w:cs="Arial"/>
          <w:sz w:val="18"/>
          <w:szCs w:val="18"/>
        </w:rPr>
        <w:br/>
        <w:t xml:space="preserve">1. </w:t>
      </w:r>
      <w:r w:rsidRPr="00A92B09" w:rsidR="00BB7C38">
        <w:rPr>
          <w:rFonts w:ascii="Verdana" w:hAnsi="Verdana" w:cs="Arial"/>
          <w:sz w:val="18"/>
          <w:szCs w:val="18"/>
        </w:rPr>
        <w:t>Als</w:t>
      </w:r>
      <w:r w:rsidRPr="00A92B09">
        <w:rPr>
          <w:rFonts w:ascii="Verdana" w:hAnsi="Verdana" w:cs="Arial"/>
          <w:sz w:val="18"/>
          <w:szCs w:val="18"/>
        </w:rPr>
        <w:t xml:space="preserve"> Onze Minister een </w:t>
      </w:r>
      <w:r w:rsidRPr="00A92B09" w:rsidR="00CF4514">
        <w:rPr>
          <w:rFonts w:ascii="Verdana" w:hAnsi="Verdana" w:cs="Arial"/>
          <w:sz w:val="18"/>
          <w:szCs w:val="18"/>
        </w:rPr>
        <w:t>voordracht</w:t>
      </w:r>
      <w:r w:rsidRPr="00A92B09">
        <w:rPr>
          <w:rFonts w:ascii="Verdana" w:hAnsi="Verdana" w:cs="Arial"/>
          <w:sz w:val="18"/>
          <w:szCs w:val="18"/>
        </w:rPr>
        <w:t xml:space="preserve"> tot vaststelling of wijziging van een algemene maatregel van bestuur als bedoeld in artikel 2.2.1 </w:t>
      </w:r>
      <w:r w:rsidRPr="00A92B09" w:rsidR="00BB7C38">
        <w:rPr>
          <w:rFonts w:ascii="Verdana" w:hAnsi="Verdana" w:cs="Arial"/>
          <w:sz w:val="18"/>
          <w:szCs w:val="18"/>
        </w:rPr>
        <w:t>voorbereidt</w:t>
      </w:r>
      <w:r w:rsidRPr="00A92B09">
        <w:rPr>
          <w:rFonts w:ascii="Verdana" w:hAnsi="Verdana" w:cs="Arial"/>
          <w:sz w:val="18"/>
          <w:szCs w:val="18"/>
        </w:rPr>
        <w:t>, kan hij bij regeling regels stellen in overeenstemming met het in voorbereiding zijnde ontwerpbesluit.</w:t>
      </w:r>
      <w:r w:rsidRPr="00A92B09">
        <w:rPr>
          <w:rFonts w:ascii="Verdana" w:hAnsi="Verdana" w:cs="Arial"/>
          <w:sz w:val="18"/>
          <w:szCs w:val="18"/>
        </w:rPr>
        <w:br/>
        <w:t xml:space="preserve">2. Het stellen van regels bij regeling </w:t>
      </w:r>
      <w:r w:rsidRPr="00A92B09" w:rsidR="00BB7C38">
        <w:rPr>
          <w:rFonts w:ascii="Verdana" w:hAnsi="Verdana" w:cs="Arial"/>
          <w:sz w:val="18"/>
          <w:szCs w:val="18"/>
        </w:rPr>
        <w:t xml:space="preserve">van Onze Minister geschiedt in overeenstemming met Onze Ministers die het mede aangaat en </w:t>
      </w:r>
      <w:r w:rsidRPr="00A92B09">
        <w:rPr>
          <w:rFonts w:ascii="Verdana" w:hAnsi="Verdana" w:cs="Arial"/>
          <w:sz w:val="18"/>
          <w:szCs w:val="18"/>
        </w:rPr>
        <w:t>kan alleen als er naar het oordeel van Onze Minister een gewichtige reden een onmiddellijke voorziening vereist.</w:t>
      </w:r>
      <w:r w:rsidRPr="00A92B09">
        <w:rPr>
          <w:rFonts w:ascii="Verdana" w:hAnsi="Verdana" w:cs="Arial"/>
          <w:sz w:val="18"/>
          <w:szCs w:val="18"/>
        </w:rPr>
        <w:br/>
        <w:t xml:space="preserve">3. </w:t>
      </w:r>
      <w:r w:rsidRPr="00A92B09" w:rsidR="00130347">
        <w:rPr>
          <w:rFonts w:ascii="Verdana" w:hAnsi="Verdana" w:cs="Arial"/>
          <w:sz w:val="18"/>
          <w:szCs w:val="18"/>
        </w:rPr>
        <w:t>De voordracht en vaststelling van de algemene maatregel van bestuur geschiedt zo spoedig mogelijk.</w:t>
      </w:r>
      <w:r w:rsidRPr="00A92B09">
        <w:rPr>
          <w:rFonts w:ascii="Verdana" w:hAnsi="Verdana" w:cs="Arial"/>
          <w:sz w:val="18"/>
          <w:szCs w:val="18"/>
        </w:rPr>
        <w:br/>
        <w:t xml:space="preserve">4. </w:t>
      </w:r>
      <w:r w:rsidRPr="00A92B09" w:rsidR="00BB7C38">
        <w:rPr>
          <w:rFonts w:ascii="Verdana" w:hAnsi="Verdana" w:cs="Arial"/>
          <w:sz w:val="18"/>
          <w:szCs w:val="18"/>
        </w:rPr>
        <w:t xml:space="preserve"> De regeling vervalt, met uitzondering van eerdere intrekking, op het tijdstip van inwerkingtreding van de algemene maatregel van bestuur, </w:t>
      </w:r>
      <w:r w:rsidRPr="00A92B09" w:rsidR="005765EF">
        <w:rPr>
          <w:rFonts w:ascii="Verdana" w:hAnsi="Verdana" w:cs="Arial"/>
          <w:sz w:val="18"/>
          <w:szCs w:val="18"/>
        </w:rPr>
        <w:t>en</w:t>
      </w:r>
      <w:r w:rsidRPr="00A92B09" w:rsidR="00BB7C38">
        <w:rPr>
          <w:rFonts w:ascii="Verdana" w:hAnsi="Verdana" w:cs="Arial"/>
          <w:sz w:val="18"/>
          <w:szCs w:val="18"/>
        </w:rPr>
        <w:t xml:space="preserve"> uiterlijk acht maanden na het tijdstip van inwerkingtreding van de regeling.</w:t>
      </w:r>
      <w:r>
        <w:rPr>
          <w:rFonts w:ascii="Verdana" w:hAnsi="Verdana" w:cs="Arial"/>
          <w:sz w:val="18"/>
          <w:szCs w:val="18"/>
        </w:rPr>
        <w:br/>
      </w:r>
    </w:p>
    <w:bookmarkEnd w:id="10"/>
    <w:bookmarkEnd w:id="8"/>
    <w:p w:rsidRPr="00146AEB" w:rsidR="00146AEB" w:rsidP="00B174BB" w:rsidRDefault="00146AEB" w14:paraId="6D1A4DFC" w14:textId="77777777">
      <w:pPr>
        <w:spacing w:after="0" w:line="240" w:lineRule="exact"/>
        <w:rPr>
          <w:rFonts w:ascii="Verdana" w:hAnsi="Verdana" w:cs="Arial"/>
          <w:b/>
          <w:bCs/>
          <w:sz w:val="18"/>
          <w:szCs w:val="18"/>
        </w:rPr>
      </w:pPr>
      <w:r w:rsidRPr="00146AEB">
        <w:rPr>
          <w:rFonts w:ascii="Verdana" w:hAnsi="Verdana" w:cs="Arial"/>
          <w:b/>
          <w:bCs/>
          <w:sz w:val="18"/>
          <w:szCs w:val="18"/>
        </w:rPr>
        <w:t>§ 2.3 Weigering toegang en verblijf vreemdeling en intrekking verblijfsvergunningen op grond van de Vreemdelingenwet 2000</w:t>
      </w:r>
    </w:p>
    <w:p w:rsidR="00252458" w:rsidP="00B174BB" w:rsidRDefault="00252458" w14:paraId="7B569337" w14:textId="77777777">
      <w:pPr>
        <w:spacing w:after="0" w:line="240" w:lineRule="exact"/>
        <w:rPr>
          <w:rFonts w:ascii="Verdana" w:hAnsi="Verdana" w:cs="Arial"/>
          <w:b/>
          <w:bCs/>
          <w:sz w:val="18"/>
          <w:szCs w:val="18"/>
        </w:rPr>
      </w:pPr>
    </w:p>
    <w:p w:rsidR="00146AEB" w:rsidP="00B174BB" w:rsidRDefault="00146AEB" w14:paraId="7A697409" w14:textId="773D0786">
      <w:pPr>
        <w:spacing w:after="0" w:line="240" w:lineRule="exact"/>
        <w:rPr>
          <w:rFonts w:ascii="Verdana" w:hAnsi="Verdana" w:cs="Arial"/>
          <w:sz w:val="18"/>
          <w:szCs w:val="18"/>
        </w:rPr>
      </w:pPr>
      <w:r w:rsidRPr="00146AEB">
        <w:rPr>
          <w:rFonts w:ascii="Verdana" w:hAnsi="Verdana" w:cs="Arial"/>
          <w:b/>
          <w:bCs/>
          <w:sz w:val="18"/>
          <w:szCs w:val="18"/>
        </w:rPr>
        <w:t>Artikel 2.3.1 Weigering toegang en verblijf vreemdeling en intrekking verblijfsvergunningen</w:t>
      </w:r>
      <w:r w:rsidR="003D70D9">
        <w:rPr>
          <w:rFonts w:ascii="Verdana" w:hAnsi="Verdana" w:cs="Arial"/>
          <w:b/>
          <w:bCs/>
          <w:sz w:val="18"/>
          <w:szCs w:val="18"/>
        </w:rPr>
        <w:br/>
      </w:r>
      <w:r>
        <w:rPr>
          <w:rFonts w:ascii="Verdana" w:hAnsi="Verdana" w:cs="Arial"/>
          <w:sz w:val="18"/>
          <w:szCs w:val="18"/>
        </w:rPr>
        <w:t xml:space="preserve">1. </w:t>
      </w:r>
      <w:r w:rsidRPr="00146AEB">
        <w:rPr>
          <w:rFonts w:ascii="Verdana" w:hAnsi="Verdana" w:cs="Arial"/>
          <w:sz w:val="18"/>
          <w:szCs w:val="18"/>
        </w:rPr>
        <w:t>Ter uitvoering van internationale sanctiemaatregelen kan Onze Minister van Asiel en Migratie:</w:t>
      </w:r>
      <w:r>
        <w:rPr>
          <w:rFonts w:ascii="Verdana" w:hAnsi="Verdana" w:cs="Arial"/>
          <w:sz w:val="18"/>
          <w:szCs w:val="18"/>
        </w:rPr>
        <w:br/>
        <w:t xml:space="preserve">a. </w:t>
      </w:r>
      <w:r w:rsidRPr="00146AEB">
        <w:rPr>
          <w:rFonts w:ascii="Verdana" w:hAnsi="Verdana" w:cs="Arial"/>
          <w:sz w:val="18"/>
          <w:szCs w:val="18"/>
        </w:rPr>
        <w:t xml:space="preserve">voor zover nodig in afwijking van de artikelen 3 en 12 van de Vreemdelingenwet 2000, een vreemdeling toegang en verblijf weigeren; </w:t>
      </w:r>
      <w:r>
        <w:rPr>
          <w:rFonts w:ascii="Verdana" w:hAnsi="Verdana" w:cs="Arial"/>
          <w:sz w:val="18"/>
          <w:szCs w:val="18"/>
        </w:rPr>
        <w:br/>
        <w:t xml:space="preserve">b. </w:t>
      </w:r>
      <w:r w:rsidRPr="00146AEB">
        <w:rPr>
          <w:rFonts w:ascii="Verdana" w:hAnsi="Verdana" w:cs="Arial"/>
          <w:sz w:val="18"/>
          <w:szCs w:val="18"/>
        </w:rPr>
        <w:t>verblijfsvergunningen als bedoeld in de artikelen 14 en 20 van de Vreemdelingenwet 2000 intrekken.  </w:t>
      </w:r>
      <w:r>
        <w:rPr>
          <w:rFonts w:ascii="Verdana" w:hAnsi="Verdana" w:cs="Arial"/>
          <w:sz w:val="18"/>
          <w:szCs w:val="18"/>
        </w:rPr>
        <w:br/>
        <w:t xml:space="preserve">2. </w:t>
      </w:r>
      <w:r w:rsidRPr="00146AEB">
        <w:rPr>
          <w:rFonts w:ascii="Verdana" w:hAnsi="Verdana" w:cs="Arial"/>
          <w:sz w:val="18"/>
          <w:szCs w:val="18"/>
        </w:rPr>
        <w:t>Een intrekking geldt als een intrekking op grond van artikel 19 respectievelijk artikel 22 van de Vreemdelingenwet 2000.</w:t>
      </w:r>
    </w:p>
    <w:p w:rsidRPr="00146AEB" w:rsidR="00B174BB" w:rsidP="00B174BB" w:rsidRDefault="00B174BB" w14:paraId="18258C94" w14:textId="77777777">
      <w:pPr>
        <w:spacing w:after="0" w:line="240" w:lineRule="exact"/>
        <w:rPr>
          <w:rFonts w:ascii="Verdana" w:hAnsi="Verdana" w:cs="Arial"/>
          <w:sz w:val="18"/>
          <w:szCs w:val="18"/>
        </w:rPr>
      </w:pPr>
    </w:p>
    <w:p w:rsidRPr="00FB73C0" w:rsidR="00027F37" w:rsidP="00B174BB" w:rsidRDefault="003C1DC7" w14:paraId="50CB2158" w14:textId="50C728A3">
      <w:pPr>
        <w:spacing w:after="0" w:line="240" w:lineRule="exact"/>
        <w:rPr>
          <w:rFonts w:ascii="Verdana" w:hAnsi="Verdana" w:cs="Arial"/>
          <w:sz w:val="18"/>
          <w:szCs w:val="18"/>
        </w:rPr>
      </w:pPr>
      <w:bookmarkStart w:name="_Hlk159836164" w:id="11"/>
      <w:bookmarkStart w:name="_Hlk160191714" w:id="12"/>
      <w:r w:rsidRPr="002516A7">
        <w:rPr>
          <w:rFonts w:ascii="Verdana" w:hAnsi="Verdana"/>
          <w:b/>
          <w:bCs/>
          <w:sz w:val="18"/>
          <w:szCs w:val="18"/>
        </w:rPr>
        <w:t>H</w:t>
      </w:r>
      <w:r>
        <w:rPr>
          <w:rFonts w:ascii="Verdana" w:hAnsi="Verdana"/>
          <w:b/>
          <w:bCs/>
          <w:sz w:val="18"/>
          <w:szCs w:val="18"/>
        </w:rPr>
        <w:t>OOFDSTUK</w:t>
      </w:r>
      <w:r w:rsidRPr="002516A7">
        <w:rPr>
          <w:rFonts w:ascii="Verdana" w:hAnsi="Verdana"/>
          <w:b/>
          <w:bCs/>
          <w:sz w:val="18"/>
          <w:szCs w:val="18"/>
        </w:rPr>
        <w:t xml:space="preserve"> </w:t>
      </w:r>
      <w:r w:rsidRPr="002516A7" w:rsidR="00027F37">
        <w:rPr>
          <w:rFonts w:ascii="Verdana" w:hAnsi="Verdana"/>
          <w:b/>
          <w:bCs/>
          <w:sz w:val="18"/>
          <w:szCs w:val="18"/>
        </w:rPr>
        <w:t xml:space="preserve">3. </w:t>
      </w:r>
      <w:r w:rsidRPr="002516A7" w:rsidR="00B81285">
        <w:rPr>
          <w:rFonts w:ascii="Verdana" w:hAnsi="Verdana"/>
          <w:b/>
          <w:bCs/>
          <w:sz w:val="18"/>
          <w:szCs w:val="18"/>
        </w:rPr>
        <w:t xml:space="preserve">Meldingsplichten </w:t>
      </w:r>
    </w:p>
    <w:p w:rsidR="00B174BB" w:rsidP="00B174BB" w:rsidRDefault="00B174BB" w14:paraId="1B70C7B9" w14:textId="77777777">
      <w:pPr>
        <w:spacing w:after="0" w:line="240" w:lineRule="exact"/>
        <w:rPr>
          <w:rFonts w:ascii="Verdana" w:hAnsi="Verdana"/>
          <w:b/>
          <w:bCs/>
          <w:sz w:val="18"/>
          <w:szCs w:val="18"/>
        </w:rPr>
      </w:pPr>
      <w:bookmarkStart w:name="_Hlk178242906" w:id="13"/>
    </w:p>
    <w:p w:rsidRPr="007D2733" w:rsidR="00A51C2B" w:rsidP="00B174BB" w:rsidRDefault="00027F37" w14:paraId="15E018DF" w14:textId="06378833">
      <w:pPr>
        <w:spacing w:after="0" w:line="240" w:lineRule="exact"/>
        <w:rPr>
          <w:rFonts w:ascii="Verdana" w:hAnsi="Verdana"/>
          <w:b/>
          <w:bCs/>
          <w:sz w:val="18"/>
          <w:szCs w:val="18"/>
        </w:rPr>
      </w:pPr>
      <w:r w:rsidRPr="002516A7" w:rsidDel="00D76B2A">
        <w:rPr>
          <w:rFonts w:ascii="Verdana" w:hAnsi="Verdana"/>
          <w:b/>
          <w:bCs/>
          <w:sz w:val="18"/>
          <w:szCs w:val="18"/>
        </w:rPr>
        <w:lastRenderedPageBreak/>
        <w:t>§</w:t>
      </w:r>
      <w:r w:rsidRPr="002516A7">
        <w:rPr>
          <w:rFonts w:ascii="Verdana" w:hAnsi="Verdana"/>
          <w:b/>
          <w:bCs/>
          <w:sz w:val="18"/>
          <w:szCs w:val="18"/>
        </w:rPr>
        <w:t xml:space="preserve"> 3.1 </w:t>
      </w:r>
      <w:r w:rsidRPr="002516A7" w:rsidR="003411A4">
        <w:rPr>
          <w:rFonts w:ascii="Verdana" w:hAnsi="Verdana"/>
          <w:b/>
          <w:bCs/>
          <w:sz w:val="18"/>
          <w:szCs w:val="18"/>
        </w:rPr>
        <w:t>Taken en bevoegdheden inzake meldingsplichten</w:t>
      </w:r>
      <w:r w:rsidR="007D2733">
        <w:rPr>
          <w:rFonts w:ascii="Verdana" w:hAnsi="Verdana"/>
          <w:b/>
          <w:bCs/>
          <w:sz w:val="18"/>
          <w:szCs w:val="18"/>
        </w:rPr>
        <w:br/>
      </w:r>
      <w:r w:rsidR="007D2733">
        <w:rPr>
          <w:rFonts w:ascii="Verdana" w:hAnsi="Verdana"/>
          <w:b/>
          <w:bCs/>
          <w:sz w:val="18"/>
          <w:szCs w:val="18"/>
        </w:rPr>
        <w:br/>
      </w:r>
      <w:r w:rsidRPr="002516A7" w:rsidR="00A551F8">
        <w:rPr>
          <w:rFonts w:ascii="Verdana" w:hAnsi="Verdana"/>
          <w:b/>
          <w:bCs/>
          <w:sz w:val="18"/>
          <w:szCs w:val="18"/>
        </w:rPr>
        <w:t>Artikel 3.1.1 Aanwijzing bestuursorga</w:t>
      </w:r>
      <w:r w:rsidRPr="002516A7" w:rsidR="00E223D0">
        <w:rPr>
          <w:rFonts w:ascii="Verdana" w:hAnsi="Verdana"/>
          <w:b/>
          <w:bCs/>
          <w:sz w:val="18"/>
          <w:szCs w:val="18"/>
        </w:rPr>
        <w:t>a</w:t>
      </w:r>
      <w:r w:rsidRPr="002516A7" w:rsidR="00A551F8">
        <w:rPr>
          <w:rFonts w:ascii="Verdana" w:hAnsi="Verdana"/>
          <w:b/>
          <w:bCs/>
          <w:sz w:val="18"/>
          <w:szCs w:val="18"/>
        </w:rPr>
        <w:t>n inzake meldingsplichten</w:t>
      </w:r>
      <w:r w:rsidRPr="002516A7" w:rsidR="00A551F8">
        <w:rPr>
          <w:rFonts w:ascii="Verdana" w:hAnsi="Verdana"/>
          <w:b/>
          <w:bCs/>
          <w:sz w:val="18"/>
          <w:szCs w:val="18"/>
        </w:rPr>
        <w:br/>
      </w:r>
      <w:r w:rsidR="00CD7553">
        <w:rPr>
          <w:rFonts w:ascii="Verdana" w:hAnsi="Verdana"/>
          <w:sz w:val="18"/>
          <w:szCs w:val="18"/>
        </w:rPr>
        <w:t>Bij</w:t>
      </w:r>
      <w:r w:rsidRPr="002516A7" w:rsidR="00A551F8">
        <w:rPr>
          <w:rFonts w:ascii="Verdana" w:hAnsi="Verdana"/>
          <w:sz w:val="18"/>
          <w:szCs w:val="18"/>
        </w:rPr>
        <w:t xml:space="preserve"> sanctiebesluit of sanctieregeling kan een bestuursorgaan worden aangewezen dat beschikt over de taken en bevoegdheden, bedoeld in artikel 3.1.2.</w:t>
      </w:r>
      <w:r w:rsidRPr="002516A7" w:rsidR="00A551F8">
        <w:rPr>
          <w:rFonts w:ascii="Verdana" w:hAnsi="Verdana"/>
          <w:b/>
          <w:bCs/>
          <w:sz w:val="18"/>
          <w:szCs w:val="18"/>
        </w:rPr>
        <w:t xml:space="preserve"> </w:t>
      </w:r>
      <w:bookmarkStart w:name="_Hlk201062655" w:id="14"/>
      <w:r w:rsidR="007D2733">
        <w:rPr>
          <w:rFonts w:ascii="Verdana" w:hAnsi="Verdana"/>
          <w:b/>
          <w:bCs/>
          <w:sz w:val="18"/>
          <w:szCs w:val="18"/>
        </w:rPr>
        <w:br/>
      </w:r>
      <w:r w:rsidR="007D2733">
        <w:rPr>
          <w:rFonts w:ascii="Verdana" w:hAnsi="Verdana"/>
          <w:b/>
          <w:bCs/>
          <w:sz w:val="18"/>
          <w:szCs w:val="18"/>
        </w:rPr>
        <w:br/>
      </w:r>
      <w:r w:rsidRPr="002516A7" w:rsidR="002352BB">
        <w:rPr>
          <w:rFonts w:ascii="Verdana" w:hAnsi="Verdana"/>
          <w:b/>
          <w:bCs/>
          <w:sz w:val="18"/>
          <w:szCs w:val="18"/>
        </w:rPr>
        <w:t>Artikel 3.1.</w:t>
      </w:r>
      <w:r w:rsidRPr="002516A7" w:rsidR="00A551F8">
        <w:rPr>
          <w:rFonts w:ascii="Verdana" w:hAnsi="Verdana"/>
          <w:b/>
          <w:bCs/>
          <w:sz w:val="18"/>
          <w:szCs w:val="18"/>
        </w:rPr>
        <w:t>2</w:t>
      </w:r>
      <w:r w:rsidRPr="002516A7" w:rsidR="002352BB">
        <w:rPr>
          <w:rFonts w:ascii="Verdana" w:hAnsi="Verdana"/>
          <w:b/>
          <w:bCs/>
          <w:sz w:val="18"/>
          <w:szCs w:val="18"/>
        </w:rPr>
        <w:t xml:space="preserve"> </w:t>
      </w:r>
      <w:r w:rsidRPr="002516A7" w:rsidR="003411A4">
        <w:rPr>
          <w:rFonts w:ascii="Verdana" w:hAnsi="Verdana"/>
          <w:b/>
          <w:bCs/>
          <w:sz w:val="18"/>
          <w:szCs w:val="18"/>
        </w:rPr>
        <w:t>T</w:t>
      </w:r>
      <w:r w:rsidRPr="002516A7" w:rsidR="002352BB">
        <w:rPr>
          <w:rFonts w:ascii="Verdana" w:hAnsi="Verdana"/>
          <w:b/>
          <w:bCs/>
          <w:sz w:val="18"/>
          <w:szCs w:val="18"/>
        </w:rPr>
        <w:t>aken</w:t>
      </w:r>
      <w:r w:rsidRPr="002516A7" w:rsidR="003411A4">
        <w:rPr>
          <w:rFonts w:ascii="Verdana" w:hAnsi="Verdana"/>
          <w:b/>
          <w:bCs/>
          <w:sz w:val="18"/>
          <w:szCs w:val="18"/>
        </w:rPr>
        <w:t xml:space="preserve"> en bevoegdheden</w:t>
      </w:r>
      <w:r w:rsidRPr="002516A7" w:rsidR="002352BB">
        <w:rPr>
          <w:rFonts w:ascii="Verdana" w:hAnsi="Verdana"/>
          <w:b/>
          <w:bCs/>
          <w:sz w:val="18"/>
          <w:szCs w:val="18"/>
        </w:rPr>
        <w:t xml:space="preserve"> </w:t>
      </w:r>
      <w:r w:rsidRPr="002516A7" w:rsidR="003411A4">
        <w:rPr>
          <w:rFonts w:ascii="Verdana" w:hAnsi="Verdana"/>
          <w:b/>
          <w:bCs/>
          <w:sz w:val="18"/>
          <w:szCs w:val="18"/>
        </w:rPr>
        <w:t>inzake meldingsplichten</w:t>
      </w:r>
      <w:r w:rsidRPr="002516A7" w:rsidR="003119A6">
        <w:rPr>
          <w:rFonts w:ascii="Verdana" w:hAnsi="Verdana"/>
          <w:sz w:val="18"/>
          <w:szCs w:val="18"/>
        </w:rPr>
        <w:br/>
      </w:r>
      <w:r w:rsidRPr="002516A7" w:rsidR="00A551F8">
        <w:rPr>
          <w:rFonts w:ascii="Verdana" w:hAnsi="Verdana"/>
          <w:sz w:val="18"/>
          <w:szCs w:val="18"/>
        </w:rPr>
        <w:t>Het bestuursorgaan, bedoeld in artikel 3.1.1,</w:t>
      </w:r>
      <w:r w:rsidRPr="002516A7" w:rsidR="003411A4">
        <w:rPr>
          <w:rFonts w:ascii="Verdana" w:hAnsi="Verdana"/>
          <w:sz w:val="18"/>
          <w:szCs w:val="18"/>
        </w:rPr>
        <w:t xml:space="preserve"> </w:t>
      </w:r>
      <w:r w:rsidRPr="002516A7" w:rsidR="002352BB">
        <w:rPr>
          <w:rFonts w:ascii="Verdana" w:hAnsi="Verdana"/>
          <w:sz w:val="18"/>
          <w:szCs w:val="18"/>
        </w:rPr>
        <w:t xml:space="preserve">heeft </w:t>
      </w:r>
      <w:r w:rsidRPr="002516A7" w:rsidR="008B2A89">
        <w:rPr>
          <w:rFonts w:ascii="Verdana" w:hAnsi="Verdana"/>
          <w:sz w:val="18"/>
          <w:szCs w:val="18"/>
        </w:rPr>
        <w:t>voor</w:t>
      </w:r>
      <w:r w:rsidRPr="002516A7" w:rsidR="002352BB">
        <w:rPr>
          <w:rFonts w:ascii="Verdana" w:hAnsi="Verdana"/>
          <w:sz w:val="18"/>
          <w:szCs w:val="18"/>
        </w:rPr>
        <w:t xml:space="preserve"> meldingsplichten die voortvloeien uit sanctiemaatregelen</w:t>
      </w:r>
      <w:r w:rsidRPr="002516A7" w:rsidR="00C6714D">
        <w:rPr>
          <w:rFonts w:ascii="Verdana" w:hAnsi="Verdana"/>
          <w:sz w:val="18"/>
          <w:szCs w:val="18"/>
        </w:rPr>
        <w:t xml:space="preserve"> </w:t>
      </w:r>
      <w:r w:rsidR="00042EB8">
        <w:rPr>
          <w:rFonts w:ascii="Verdana" w:hAnsi="Verdana"/>
          <w:sz w:val="18"/>
          <w:szCs w:val="18"/>
        </w:rPr>
        <w:t>de volgende taken en bevoegdheden</w:t>
      </w:r>
      <w:r w:rsidRPr="002516A7" w:rsidR="002352BB">
        <w:rPr>
          <w:rFonts w:ascii="Verdana" w:hAnsi="Verdana"/>
          <w:sz w:val="18"/>
          <w:szCs w:val="18"/>
        </w:rPr>
        <w:t>:</w:t>
      </w:r>
      <w:bookmarkEnd w:id="14"/>
      <w:r w:rsidRPr="002516A7" w:rsidR="002352BB">
        <w:rPr>
          <w:rFonts w:ascii="Verdana" w:hAnsi="Verdana"/>
          <w:sz w:val="18"/>
          <w:szCs w:val="18"/>
        </w:rPr>
        <w:br/>
        <w:t>a. meldingen in ontvangst te nemen en de melder te berichten over de ontvangst van de melding;</w:t>
      </w:r>
      <w:r w:rsidRPr="002516A7" w:rsidR="002352BB">
        <w:rPr>
          <w:rFonts w:ascii="Verdana" w:hAnsi="Verdana"/>
          <w:sz w:val="18"/>
          <w:szCs w:val="18"/>
        </w:rPr>
        <w:br/>
      </w:r>
      <w:bookmarkStart w:name="_Hlk201062454" w:id="15"/>
      <w:r w:rsidRPr="002516A7" w:rsidR="002352BB">
        <w:rPr>
          <w:rFonts w:ascii="Verdana" w:hAnsi="Verdana"/>
          <w:sz w:val="18"/>
          <w:szCs w:val="18"/>
        </w:rPr>
        <w:t>b. melding</w:t>
      </w:r>
      <w:r w:rsidRPr="002516A7" w:rsidR="00BA383B">
        <w:rPr>
          <w:rFonts w:ascii="Verdana" w:hAnsi="Verdana"/>
          <w:sz w:val="18"/>
          <w:szCs w:val="18"/>
        </w:rPr>
        <w:t>en</w:t>
      </w:r>
      <w:r w:rsidRPr="002516A7" w:rsidR="002352BB">
        <w:rPr>
          <w:rFonts w:ascii="Verdana" w:hAnsi="Verdana"/>
          <w:sz w:val="18"/>
          <w:szCs w:val="18"/>
        </w:rPr>
        <w:t xml:space="preserve"> en gemelde </w:t>
      </w:r>
      <w:r w:rsidRPr="002516A7" w:rsidR="003119A6">
        <w:rPr>
          <w:rFonts w:ascii="Verdana" w:hAnsi="Verdana"/>
          <w:sz w:val="18"/>
          <w:szCs w:val="18"/>
        </w:rPr>
        <w:t xml:space="preserve">gegevens </w:t>
      </w:r>
      <w:r w:rsidRPr="002516A7" w:rsidR="002352BB">
        <w:rPr>
          <w:rFonts w:ascii="Verdana" w:hAnsi="Verdana"/>
          <w:sz w:val="18"/>
          <w:szCs w:val="18"/>
        </w:rPr>
        <w:t xml:space="preserve">zo </w:t>
      </w:r>
      <w:r w:rsidRPr="002516A7" w:rsidR="00BA383B">
        <w:rPr>
          <w:rFonts w:ascii="Verdana" w:hAnsi="Verdana"/>
          <w:sz w:val="18"/>
          <w:szCs w:val="18"/>
        </w:rPr>
        <w:t>nodig</w:t>
      </w:r>
      <w:r w:rsidRPr="002516A7" w:rsidR="002352BB">
        <w:rPr>
          <w:rFonts w:ascii="Verdana" w:hAnsi="Verdana"/>
          <w:sz w:val="18"/>
          <w:szCs w:val="18"/>
        </w:rPr>
        <w:t xml:space="preserve"> te controleren op juistheid bij de melder of aan de hand van andere beschikbare gegevens;</w:t>
      </w:r>
      <w:bookmarkEnd w:id="15"/>
      <w:r w:rsidRPr="002516A7" w:rsidR="002352BB">
        <w:rPr>
          <w:rFonts w:ascii="Verdana" w:hAnsi="Verdana"/>
          <w:sz w:val="18"/>
          <w:szCs w:val="18"/>
        </w:rPr>
        <w:br/>
        <w:t xml:space="preserve">c. het verzamelen, registreren, bewerken en analyseren van de gegevens die het verkrijgt naar aanleiding van de meldingen om te bezien of deze gegevens van belang kunnen zijn voor de uitvoering </w:t>
      </w:r>
      <w:r w:rsidRPr="002516A7" w:rsidR="004F2ADC">
        <w:rPr>
          <w:rFonts w:ascii="Verdana" w:hAnsi="Verdana"/>
          <w:sz w:val="18"/>
          <w:szCs w:val="18"/>
        </w:rPr>
        <w:t xml:space="preserve">en ontwikkeling </w:t>
      </w:r>
      <w:r w:rsidRPr="002516A7" w:rsidR="002352BB">
        <w:rPr>
          <w:rFonts w:ascii="Verdana" w:hAnsi="Verdana"/>
          <w:sz w:val="18"/>
          <w:szCs w:val="18"/>
        </w:rPr>
        <w:t>van sanctiemaatregelen;</w:t>
      </w:r>
      <w:r w:rsidRPr="002516A7" w:rsidR="002352BB">
        <w:rPr>
          <w:rFonts w:ascii="Verdana" w:hAnsi="Verdana"/>
          <w:sz w:val="18"/>
          <w:szCs w:val="18"/>
        </w:rPr>
        <w:br/>
        <w:t>d. het geven van voorlichting over de invulling van meldingsplicht</w:t>
      </w:r>
      <w:r w:rsidRPr="002516A7" w:rsidR="00ED0BAC">
        <w:rPr>
          <w:rFonts w:ascii="Verdana" w:hAnsi="Verdana"/>
          <w:sz w:val="18"/>
          <w:szCs w:val="18"/>
        </w:rPr>
        <w:t>en</w:t>
      </w:r>
      <w:r w:rsidRPr="002516A7" w:rsidR="00172D3A">
        <w:rPr>
          <w:rFonts w:ascii="Verdana" w:hAnsi="Verdana"/>
          <w:sz w:val="18"/>
          <w:szCs w:val="18"/>
        </w:rPr>
        <w:t xml:space="preserve">; </w:t>
      </w:r>
      <w:r w:rsidRPr="002516A7" w:rsidR="002F4F39">
        <w:rPr>
          <w:rFonts w:ascii="Verdana" w:hAnsi="Verdana"/>
          <w:sz w:val="18"/>
          <w:szCs w:val="18"/>
        </w:rPr>
        <w:t xml:space="preserve"> </w:t>
      </w:r>
      <w:r w:rsidRPr="002516A7" w:rsidR="002352BB">
        <w:rPr>
          <w:rFonts w:ascii="Verdana" w:hAnsi="Verdana"/>
          <w:sz w:val="18"/>
          <w:szCs w:val="18"/>
        </w:rPr>
        <w:br/>
      </w:r>
      <w:r w:rsidRPr="002516A7" w:rsidR="00172D3A">
        <w:rPr>
          <w:rFonts w:ascii="Verdana" w:hAnsi="Verdana"/>
          <w:sz w:val="18"/>
          <w:szCs w:val="18"/>
        </w:rPr>
        <w:t>e</w:t>
      </w:r>
      <w:r w:rsidRPr="002516A7" w:rsidR="002352BB">
        <w:rPr>
          <w:rFonts w:ascii="Verdana" w:hAnsi="Verdana"/>
          <w:sz w:val="18"/>
          <w:szCs w:val="18"/>
        </w:rPr>
        <w:t xml:space="preserve">. het beheren van een actueel overzicht van </w:t>
      </w:r>
      <w:r w:rsidRPr="002516A7" w:rsidR="000B46DE">
        <w:rPr>
          <w:rFonts w:ascii="Verdana" w:hAnsi="Verdana"/>
          <w:sz w:val="18"/>
          <w:szCs w:val="18"/>
        </w:rPr>
        <w:t xml:space="preserve">de </w:t>
      </w:r>
      <w:r w:rsidRPr="002516A7" w:rsidR="002352BB">
        <w:rPr>
          <w:rFonts w:ascii="Verdana" w:hAnsi="Verdana"/>
          <w:sz w:val="18"/>
          <w:szCs w:val="18"/>
        </w:rPr>
        <w:t>ontvangen meldingen en een overzicht van bevroren tegoeden en economische middelen</w:t>
      </w:r>
      <w:r w:rsidRPr="002516A7" w:rsidR="003C037F">
        <w:rPr>
          <w:rFonts w:ascii="Verdana" w:hAnsi="Verdana"/>
          <w:sz w:val="18"/>
          <w:szCs w:val="18"/>
        </w:rPr>
        <w:t>.</w:t>
      </w:r>
      <w:bookmarkStart w:name="_Hlk175653275" w:id="16"/>
      <w:bookmarkEnd w:id="11"/>
      <w:r w:rsidR="007D2733">
        <w:rPr>
          <w:rFonts w:ascii="Verdana" w:hAnsi="Verdana"/>
          <w:b/>
          <w:bCs/>
          <w:sz w:val="18"/>
          <w:szCs w:val="18"/>
        </w:rPr>
        <w:br/>
      </w:r>
      <w:r w:rsidR="007D2733">
        <w:rPr>
          <w:rFonts w:ascii="Verdana" w:hAnsi="Verdana"/>
          <w:b/>
          <w:bCs/>
          <w:sz w:val="18"/>
          <w:szCs w:val="18"/>
        </w:rPr>
        <w:br/>
      </w:r>
      <w:r w:rsidRPr="002516A7" w:rsidDel="00D76B2A">
        <w:rPr>
          <w:rFonts w:ascii="Verdana" w:hAnsi="Verdana"/>
          <w:b/>
          <w:bCs/>
          <w:sz w:val="18"/>
          <w:szCs w:val="18"/>
        </w:rPr>
        <w:t>§</w:t>
      </w:r>
      <w:r w:rsidRPr="002516A7">
        <w:rPr>
          <w:rFonts w:ascii="Verdana" w:hAnsi="Verdana"/>
          <w:b/>
          <w:bCs/>
          <w:sz w:val="18"/>
          <w:szCs w:val="18"/>
        </w:rPr>
        <w:t xml:space="preserve"> 3.2 Meldingsplicht</w:t>
      </w:r>
      <w:r w:rsidRPr="002516A7" w:rsidR="003119A6">
        <w:rPr>
          <w:rFonts w:ascii="Verdana" w:hAnsi="Verdana"/>
          <w:b/>
          <w:bCs/>
          <w:sz w:val="18"/>
          <w:szCs w:val="18"/>
        </w:rPr>
        <w:br/>
      </w:r>
      <w:r w:rsidRPr="002516A7" w:rsidR="003119A6">
        <w:rPr>
          <w:rFonts w:ascii="Verdana" w:hAnsi="Verdana"/>
          <w:b/>
          <w:bCs/>
          <w:sz w:val="18"/>
          <w:szCs w:val="18"/>
        </w:rPr>
        <w:br/>
      </w:r>
      <w:r w:rsidRPr="002516A7">
        <w:rPr>
          <w:rFonts w:ascii="Verdana" w:hAnsi="Verdana"/>
          <w:b/>
          <w:bCs/>
          <w:sz w:val="18"/>
          <w:szCs w:val="18"/>
        </w:rPr>
        <w:t>Artikel 3.2.1 Melding</w:t>
      </w:r>
      <w:r w:rsidRPr="002516A7" w:rsidR="001A4A2A">
        <w:rPr>
          <w:rFonts w:ascii="Verdana" w:hAnsi="Verdana"/>
          <w:b/>
          <w:bCs/>
          <w:sz w:val="18"/>
          <w:szCs w:val="18"/>
        </w:rPr>
        <w:t>splicht</w:t>
      </w:r>
      <w:r w:rsidRPr="002516A7">
        <w:rPr>
          <w:rFonts w:ascii="Verdana" w:hAnsi="Verdana"/>
          <w:b/>
          <w:bCs/>
          <w:sz w:val="18"/>
          <w:szCs w:val="18"/>
        </w:rPr>
        <w:t xml:space="preserve"> </w:t>
      </w:r>
      <w:r w:rsidRPr="002516A7" w:rsidR="00996362">
        <w:rPr>
          <w:rFonts w:ascii="Verdana" w:hAnsi="Verdana"/>
          <w:b/>
          <w:bCs/>
          <w:sz w:val="18"/>
          <w:szCs w:val="18"/>
        </w:rPr>
        <w:br/>
      </w:r>
      <w:r w:rsidRPr="002516A7">
        <w:rPr>
          <w:rFonts w:ascii="Verdana" w:hAnsi="Verdana"/>
          <w:sz w:val="18"/>
          <w:szCs w:val="18"/>
        </w:rPr>
        <w:t xml:space="preserve">1. Als </w:t>
      </w:r>
      <w:r w:rsidRPr="002516A7" w:rsidR="009F221D">
        <w:rPr>
          <w:rFonts w:ascii="Verdana" w:hAnsi="Verdana"/>
          <w:sz w:val="18"/>
          <w:szCs w:val="18"/>
        </w:rPr>
        <w:t xml:space="preserve">op grond van een sanctiemaatregel </w:t>
      </w:r>
      <w:r w:rsidRPr="002516A7">
        <w:rPr>
          <w:rFonts w:ascii="Verdana" w:hAnsi="Verdana"/>
          <w:sz w:val="18"/>
          <w:szCs w:val="18"/>
        </w:rPr>
        <w:t>een meldingsplicht is opgelegd</w:t>
      </w:r>
      <w:r w:rsidRPr="002516A7" w:rsidR="00F4603A">
        <w:rPr>
          <w:rFonts w:ascii="Verdana" w:hAnsi="Verdana"/>
          <w:sz w:val="18"/>
          <w:szCs w:val="18"/>
        </w:rPr>
        <w:t>,</w:t>
      </w:r>
      <w:r w:rsidRPr="002516A7">
        <w:rPr>
          <w:rFonts w:ascii="Verdana" w:hAnsi="Verdana"/>
          <w:sz w:val="18"/>
          <w:szCs w:val="18"/>
        </w:rPr>
        <w:t xml:space="preserve"> verstrekt</w:t>
      </w:r>
      <w:r w:rsidRPr="002516A7" w:rsidR="00AA5042">
        <w:rPr>
          <w:rFonts w:ascii="Verdana" w:hAnsi="Verdana"/>
          <w:sz w:val="18"/>
          <w:szCs w:val="18"/>
        </w:rPr>
        <w:t xml:space="preserve"> </w:t>
      </w:r>
      <w:r w:rsidRPr="002516A7" w:rsidR="003636C1">
        <w:rPr>
          <w:rFonts w:ascii="Verdana" w:hAnsi="Verdana"/>
          <w:sz w:val="18"/>
          <w:szCs w:val="18"/>
        </w:rPr>
        <w:t>d</w:t>
      </w:r>
      <w:r w:rsidRPr="002516A7" w:rsidR="00AA5042">
        <w:rPr>
          <w:rFonts w:ascii="Verdana" w:hAnsi="Verdana"/>
          <w:sz w:val="18"/>
          <w:szCs w:val="18"/>
        </w:rPr>
        <w:t>egene</w:t>
      </w:r>
      <w:r w:rsidRPr="002516A7">
        <w:rPr>
          <w:rFonts w:ascii="Verdana" w:hAnsi="Verdana"/>
          <w:sz w:val="18"/>
          <w:szCs w:val="18"/>
        </w:rPr>
        <w:t>, op wie die meldingsplicht van toepassing is</w:t>
      </w:r>
      <w:r w:rsidR="0079100E">
        <w:rPr>
          <w:rFonts w:ascii="Verdana" w:hAnsi="Verdana"/>
          <w:sz w:val="18"/>
          <w:szCs w:val="18"/>
        </w:rPr>
        <w:t>,</w:t>
      </w:r>
      <w:r w:rsidR="00B13968">
        <w:rPr>
          <w:rFonts w:ascii="Verdana" w:hAnsi="Verdana"/>
          <w:sz w:val="18"/>
          <w:szCs w:val="18"/>
        </w:rPr>
        <w:t xml:space="preserve"> </w:t>
      </w:r>
      <w:r w:rsidRPr="002516A7">
        <w:rPr>
          <w:rFonts w:ascii="Verdana" w:hAnsi="Verdana"/>
          <w:sz w:val="18"/>
          <w:szCs w:val="18"/>
        </w:rPr>
        <w:t xml:space="preserve">ter uitvoering daarvan </w:t>
      </w:r>
      <w:r w:rsidRPr="002516A7" w:rsidR="00B96903">
        <w:rPr>
          <w:rFonts w:ascii="Verdana" w:hAnsi="Verdana"/>
          <w:sz w:val="18"/>
          <w:szCs w:val="18"/>
        </w:rPr>
        <w:t>onverwijld</w:t>
      </w:r>
      <w:r w:rsidRPr="002516A7">
        <w:rPr>
          <w:rFonts w:ascii="Verdana" w:hAnsi="Verdana"/>
          <w:sz w:val="18"/>
          <w:szCs w:val="18"/>
        </w:rPr>
        <w:t xml:space="preserve"> alle benodigde gegevens aan </w:t>
      </w:r>
      <w:r w:rsidRPr="002516A7" w:rsidR="00A551F8">
        <w:rPr>
          <w:rFonts w:ascii="Verdana" w:hAnsi="Verdana"/>
          <w:sz w:val="18"/>
          <w:szCs w:val="18"/>
        </w:rPr>
        <w:t>het bestuursorgaan, bedoeld in artikel 3.1.1</w:t>
      </w:r>
      <w:r w:rsidRPr="002516A7" w:rsidR="00240CB1">
        <w:rPr>
          <w:rFonts w:ascii="Verdana" w:hAnsi="Verdana"/>
          <w:sz w:val="18"/>
          <w:szCs w:val="18"/>
        </w:rPr>
        <w:t>,</w:t>
      </w:r>
      <w:r w:rsidRPr="002516A7" w:rsidR="00A51C2B">
        <w:rPr>
          <w:rFonts w:ascii="Verdana" w:hAnsi="Verdana"/>
          <w:sz w:val="18"/>
          <w:szCs w:val="18"/>
        </w:rPr>
        <w:t xml:space="preserve"> overeenkomstig hetgeen daarover </w:t>
      </w:r>
      <w:r w:rsidRPr="002516A7" w:rsidR="00C4362D">
        <w:rPr>
          <w:rFonts w:ascii="Verdana" w:hAnsi="Verdana"/>
          <w:sz w:val="18"/>
          <w:szCs w:val="18"/>
        </w:rPr>
        <w:t xml:space="preserve">in </w:t>
      </w:r>
      <w:r w:rsidRPr="002516A7" w:rsidR="009F221D">
        <w:rPr>
          <w:rFonts w:ascii="Verdana" w:hAnsi="Verdana"/>
          <w:sz w:val="18"/>
          <w:szCs w:val="18"/>
        </w:rPr>
        <w:t>de</w:t>
      </w:r>
      <w:r w:rsidRPr="002516A7" w:rsidR="00ED0BAC">
        <w:rPr>
          <w:rFonts w:ascii="Verdana" w:hAnsi="Verdana"/>
          <w:sz w:val="18"/>
          <w:szCs w:val="18"/>
        </w:rPr>
        <w:t xml:space="preserve"> </w:t>
      </w:r>
      <w:r w:rsidRPr="002516A7" w:rsidR="009F221D">
        <w:rPr>
          <w:rFonts w:ascii="Verdana" w:hAnsi="Verdana"/>
          <w:sz w:val="18"/>
          <w:szCs w:val="18"/>
        </w:rPr>
        <w:t>sanctiemaatregel</w:t>
      </w:r>
      <w:r w:rsidR="00B13968">
        <w:rPr>
          <w:rFonts w:ascii="Verdana" w:hAnsi="Verdana"/>
          <w:sz w:val="18"/>
          <w:szCs w:val="18"/>
        </w:rPr>
        <w:t xml:space="preserve"> </w:t>
      </w:r>
      <w:r w:rsidRPr="002516A7" w:rsidR="00A51C2B">
        <w:rPr>
          <w:rFonts w:ascii="Verdana" w:hAnsi="Verdana"/>
          <w:sz w:val="18"/>
          <w:szCs w:val="18"/>
        </w:rPr>
        <w:t>is bepaald</w:t>
      </w:r>
      <w:r w:rsidRPr="002516A7" w:rsidR="00E223D0">
        <w:rPr>
          <w:rFonts w:ascii="Verdana" w:hAnsi="Verdana"/>
          <w:sz w:val="18"/>
          <w:szCs w:val="18"/>
        </w:rPr>
        <w:t>, tenzij bij sanctiebesluit of sanctieregeling anders is bepaald</w:t>
      </w:r>
      <w:r w:rsidRPr="002516A7">
        <w:rPr>
          <w:rFonts w:ascii="Verdana" w:hAnsi="Verdana"/>
          <w:sz w:val="18"/>
          <w:szCs w:val="18"/>
        </w:rPr>
        <w:t>.</w:t>
      </w:r>
      <w:r w:rsidRPr="002516A7" w:rsidR="00996362">
        <w:rPr>
          <w:rFonts w:ascii="Verdana" w:hAnsi="Verdana"/>
          <w:sz w:val="18"/>
          <w:szCs w:val="18"/>
        </w:rPr>
        <w:br/>
      </w:r>
      <w:r w:rsidRPr="002516A7">
        <w:rPr>
          <w:rFonts w:ascii="Verdana" w:hAnsi="Verdana"/>
          <w:sz w:val="18"/>
          <w:szCs w:val="18"/>
        </w:rPr>
        <w:t xml:space="preserve">2. </w:t>
      </w:r>
      <w:r w:rsidRPr="002516A7" w:rsidR="00A51C2B">
        <w:rPr>
          <w:rFonts w:ascii="Verdana" w:hAnsi="Verdana"/>
          <w:sz w:val="18"/>
          <w:szCs w:val="18"/>
        </w:rPr>
        <w:t xml:space="preserve">Onverminderd hetgeen daarover in een </w:t>
      </w:r>
      <w:r w:rsidRPr="002516A7" w:rsidR="00C4362D">
        <w:rPr>
          <w:rFonts w:ascii="Verdana" w:hAnsi="Verdana"/>
          <w:sz w:val="18"/>
          <w:szCs w:val="18"/>
        </w:rPr>
        <w:t>sanctiemaatregel</w:t>
      </w:r>
      <w:r w:rsidRPr="002516A7" w:rsidR="00A51C2B">
        <w:rPr>
          <w:rFonts w:ascii="Verdana" w:hAnsi="Verdana"/>
          <w:sz w:val="18"/>
          <w:szCs w:val="18"/>
        </w:rPr>
        <w:t xml:space="preserve"> is bepaald kunnen b</w:t>
      </w:r>
      <w:r w:rsidRPr="002516A7">
        <w:rPr>
          <w:rFonts w:ascii="Verdana" w:hAnsi="Verdana"/>
          <w:sz w:val="18"/>
          <w:szCs w:val="18"/>
        </w:rPr>
        <w:t xml:space="preserve">ij </w:t>
      </w:r>
      <w:r w:rsidRPr="002516A7" w:rsidR="003D7FF3">
        <w:rPr>
          <w:rFonts w:ascii="Verdana" w:hAnsi="Verdana"/>
          <w:sz w:val="18"/>
          <w:szCs w:val="18"/>
        </w:rPr>
        <w:t>sanctiebesluit of sanctieregeling</w:t>
      </w:r>
      <w:r w:rsidRPr="002516A7" w:rsidR="00D4447D">
        <w:rPr>
          <w:rFonts w:ascii="Verdana" w:hAnsi="Verdana"/>
          <w:sz w:val="18"/>
          <w:szCs w:val="18"/>
        </w:rPr>
        <w:t xml:space="preserve"> </w:t>
      </w:r>
      <w:r w:rsidRPr="002516A7">
        <w:rPr>
          <w:rFonts w:ascii="Verdana" w:hAnsi="Verdana"/>
          <w:sz w:val="18"/>
          <w:szCs w:val="18"/>
        </w:rPr>
        <w:t xml:space="preserve">regels worden gesteld over </w:t>
      </w:r>
      <w:r w:rsidRPr="002516A7" w:rsidR="004D0164">
        <w:rPr>
          <w:rFonts w:ascii="Verdana" w:hAnsi="Verdana"/>
          <w:sz w:val="18"/>
          <w:szCs w:val="18"/>
        </w:rPr>
        <w:t>de wijze waarop de melding geschiedt en de gegevens en bescheiden die</w:t>
      </w:r>
      <w:r w:rsidRPr="002516A7" w:rsidR="00482580">
        <w:rPr>
          <w:rFonts w:ascii="Verdana" w:hAnsi="Verdana"/>
          <w:sz w:val="18"/>
          <w:szCs w:val="18"/>
        </w:rPr>
        <w:t>,</w:t>
      </w:r>
      <w:r w:rsidRPr="002516A7" w:rsidR="004D0164">
        <w:rPr>
          <w:rFonts w:ascii="Verdana" w:hAnsi="Verdana"/>
          <w:sz w:val="18"/>
          <w:szCs w:val="18"/>
        </w:rPr>
        <w:t xml:space="preserve"> door de</w:t>
      </w:r>
      <w:r w:rsidRPr="002516A7" w:rsidR="00482580">
        <w:rPr>
          <w:rFonts w:ascii="Verdana" w:hAnsi="Verdana"/>
          <w:sz w:val="18"/>
          <w:szCs w:val="18"/>
        </w:rPr>
        <w:t>gene</w:t>
      </w:r>
      <w:r w:rsidRPr="002516A7" w:rsidR="00AA5042">
        <w:rPr>
          <w:rFonts w:ascii="Verdana" w:hAnsi="Verdana"/>
          <w:sz w:val="18"/>
          <w:szCs w:val="18"/>
        </w:rPr>
        <w:t xml:space="preserve"> op wie de meldingsplicht van toepassing is</w:t>
      </w:r>
      <w:r w:rsidRPr="002516A7" w:rsidR="00482580">
        <w:rPr>
          <w:rFonts w:ascii="Verdana" w:hAnsi="Verdana"/>
          <w:sz w:val="18"/>
          <w:szCs w:val="18"/>
        </w:rPr>
        <w:t>,</w:t>
      </w:r>
      <w:r w:rsidRPr="002516A7" w:rsidR="004D0164">
        <w:rPr>
          <w:rFonts w:ascii="Verdana" w:hAnsi="Verdana"/>
          <w:sz w:val="18"/>
          <w:szCs w:val="18"/>
        </w:rPr>
        <w:t xml:space="preserve"> worden verstrekt</w:t>
      </w:r>
      <w:r w:rsidRPr="002516A7">
        <w:rPr>
          <w:rFonts w:ascii="Verdana" w:hAnsi="Verdana"/>
          <w:sz w:val="18"/>
          <w:szCs w:val="18"/>
        </w:rPr>
        <w:t>.</w:t>
      </w:r>
    </w:p>
    <w:p w:rsidR="00B174BB" w:rsidP="00B174BB" w:rsidRDefault="00B174BB" w14:paraId="432FA566" w14:textId="77777777">
      <w:pPr>
        <w:spacing w:after="0" w:line="240" w:lineRule="exact"/>
        <w:rPr>
          <w:rFonts w:ascii="Verdana" w:hAnsi="Verdana"/>
          <w:b/>
          <w:bCs/>
          <w:sz w:val="18"/>
          <w:szCs w:val="18"/>
        </w:rPr>
      </w:pPr>
    </w:p>
    <w:p w:rsidRPr="007D2733" w:rsidR="00027F37" w:rsidP="00B174BB" w:rsidRDefault="00A51C2B" w14:paraId="17166104" w14:textId="50AACAB7">
      <w:pPr>
        <w:spacing w:after="0" w:line="240" w:lineRule="exact"/>
        <w:rPr>
          <w:rFonts w:ascii="Verdana" w:hAnsi="Verdana"/>
          <w:sz w:val="18"/>
          <w:szCs w:val="18"/>
        </w:rPr>
      </w:pPr>
      <w:r w:rsidRPr="002516A7">
        <w:rPr>
          <w:rFonts w:ascii="Verdana" w:hAnsi="Verdana"/>
          <w:b/>
          <w:bCs/>
          <w:sz w:val="18"/>
          <w:szCs w:val="18"/>
        </w:rPr>
        <w:t>Artikel 3.2.2 Doorbreking geheimhouding in verband met de meldingsplicht</w:t>
      </w:r>
      <w:r w:rsidRPr="002516A7">
        <w:rPr>
          <w:rFonts w:ascii="Verdana" w:hAnsi="Verdana"/>
          <w:b/>
          <w:bCs/>
          <w:sz w:val="18"/>
          <w:szCs w:val="18"/>
        </w:rPr>
        <w:br/>
      </w:r>
      <w:r w:rsidRPr="002516A7">
        <w:rPr>
          <w:rFonts w:ascii="Verdana" w:hAnsi="Verdana"/>
          <w:sz w:val="18"/>
          <w:szCs w:val="18"/>
        </w:rPr>
        <w:t>1. Ten behoeve van de naleving van de artikelen 3.2.1 en 3.3.2</w:t>
      </w:r>
      <w:r w:rsidRPr="002516A7" w:rsidR="00450C7E">
        <w:rPr>
          <w:rFonts w:ascii="Verdana" w:hAnsi="Verdana"/>
          <w:sz w:val="18"/>
          <w:szCs w:val="18"/>
        </w:rPr>
        <w:t>,</w:t>
      </w:r>
      <w:r w:rsidRPr="002516A7" w:rsidR="00463222">
        <w:rPr>
          <w:rFonts w:ascii="Verdana" w:hAnsi="Verdana"/>
          <w:sz w:val="18"/>
          <w:szCs w:val="18"/>
        </w:rPr>
        <w:t xml:space="preserve"> en voor zover </w:t>
      </w:r>
      <w:r w:rsidRPr="002516A7" w:rsidR="00450C7E">
        <w:rPr>
          <w:rFonts w:ascii="Verdana" w:hAnsi="Verdana"/>
          <w:sz w:val="18"/>
          <w:szCs w:val="18"/>
        </w:rPr>
        <w:t>dat in een</w:t>
      </w:r>
      <w:r w:rsidRPr="002516A7" w:rsidR="003636C1">
        <w:rPr>
          <w:rFonts w:ascii="Verdana" w:hAnsi="Verdana"/>
          <w:sz w:val="18"/>
          <w:szCs w:val="18"/>
        </w:rPr>
        <w:t xml:space="preserve"> verdrag of bindend besluit van een volkenrechtelijke organisatie</w:t>
      </w:r>
      <w:r w:rsidRPr="002516A7" w:rsidR="00C4362D">
        <w:rPr>
          <w:rFonts w:ascii="Verdana" w:hAnsi="Verdana"/>
          <w:sz w:val="18"/>
          <w:szCs w:val="18"/>
        </w:rPr>
        <w:t xml:space="preserve"> </w:t>
      </w:r>
      <w:r w:rsidRPr="002516A7" w:rsidR="00450C7E">
        <w:rPr>
          <w:rFonts w:ascii="Verdana" w:hAnsi="Verdana"/>
          <w:sz w:val="18"/>
          <w:szCs w:val="18"/>
        </w:rPr>
        <w:t>is</w:t>
      </w:r>
      <w:r w:rsidRPr="002516A7" w:rsidR="00463222">
        <w:rPr>
          <w:rFonts w:ascii="Verdana" w:hAnsi="Verdana"/>
          <w:sz w:val="18"/>
          <w:szCs w:val="18"/>
        </w:rPr>
        <w:t xml:space="preserve"> bepaald</w:t>
      </w:r>
      <w:r w:rsidRPr="002516A7">
        <w:rPr>
          <w:rFonts w:ascii="Verdana" w:hAnsi="Verdana"/>
          <w:sz w:val="18"/>
          <w:szCs w:val="18"/>
        </w:rPr>
        <w:t xml:space="preserve">, zijn de instellingen, bedoeld in artikel 10, tweede lid, onderdeel </w:t>
      </w:r>
      <w:r w:rsidRPr="002516A7" w:rsidR="00DB4B74">
        <w:rPr>
          <w:rFonts w:ascii="Verdana" w:hAnsi="Verdana"/>
          <w:sz w:val="18"/>
          <w:szCs w:val="18"/>
        </w:rPr>
        <w:t>o</w:t>
      </w:r>
      <w:r w:rsidRPr="002516A7">
        <w:rPr>
          <w:rFonts w:ascii="Verdana" w:hAnsi="Verdana"/>
          <w:sz w:val="18"/>
          <w:szCs w:val="18"/>
        </w:rPr>
        <w:t xml:space="preserve">, van de Sanctiewet 1977, niet gehouden aan de geheimhoudingsplicht, bedoeld in artikel 11a van de Advocatenwet, en zijn de instellingen, bedoeld in artikel 10, tweede lid, onderdeel </w:t>
      </w:r>
      <w:r w:rsidRPr="002516A7" w:rsidR="00DB4B74">
        <w:rPr>
          <w:rFonts w:ascii="Verdana" w:hAnsi="Verdana"/>
          <w:sz w:val="18"/>
          <w:szCs w:val="18"/>
        </w:rPr>
        <w:t>p</w:t>
      </w:r>
      <w:r w:rsidRPr="002516A7">
        <w:rPr>
          <w:rFonts w:ascii="Verdana" w:hAnsi="Verdana"/>
          <w:sz w:val="18"/>
          <w:szCs w:val="18"/>
        </w:rPr>
        <w:t>, van de Sanctiewet 1977, niet gehouden aan de geheimhoudingsplicht, bedoeld in artikel 22 van de Wet op het notarisambt.</w:t>
      </w:r>
      <w:r w:rsidRPr="002516A7">
        <w:rPr>
          <w:rFonts w:ascii="Verdana" w:hAnsi="Verdana"/>
          <w:sz w:val="18"/>
          <w:szCs w:val="18"/>
        </w:rPr>
        <w:br/>
        <w:t>2.</w:t>
      </w:r>
      <w:r w:rsidRPr="002516A7">
        <w:rPr>
          <w:rFonts w:ascii="Verdana" w:hAnsi="Verdana" w:eastAsia="Times New Roman" w:cs="Segoe UI"/>
          <w:kern w:val="2"/>
          <w:sz w:val="18"/>
          <w:szCs w:val="18"/>
          <w:lang w:eastAsia="nl-NL"/>
          <w14:ligatures w14:val="standardContextual"/>
        </w:rPr>
        <w:t xml:space="preserve"> </w:t>
      </w:r>
      <w:r w:rsidRPr="002516A7">
        <w:rPr>
          <w:rFonts w:ascii="Verdana" w:hAnsi="Verdana"/>
          <w:sz w:val="18"/>
          <w:szCs w:val="18"/>
        </w:rPr>
        <w:t xml:space="preserve">Het eerste lid is niet van toepassing voor zover </w:t>
      </w:r>
      <w:r w:rsidRPr="002516A7" w:rsidR="00E305DE">
        <w:rPr>
          <w:rFonts w:ascii="Verdana" w:hAnsi="Verdana"/>
          <w:sz w:val="18"/>
          <w:szCs w:val="18"/>
        </w:rPr>
        <w:t>de instelling</w:t>
      </w:r>
      <w:r w:rsidRPr="002516A7">
        <w:rPr>
          <w:rFonts w:ascii="Verdana" w:hAnsi="Verdana"/>
          <w:sz w:val="18"/>
          <w:szCs w:val="18"/>
        </w:rPr>
        <w:t xml:space="preserve"> voor een cliënt werkzaamheden verricht betreffende de bepaling van diens rechtspositie, diens vertegenwoordiging en verdediging in rechte, het geven van advies voor, tijdens en na een rechtsgeding of het geven van advies over het instellen </w:t>
      </w:r>
      <w:r w:rsidRPr="002516A7" w:rsidR="00D512A0">
        <w:rPr>
          <w:rFonts w:ascii="Verdana" w:hAnsi="Verdana"/>
          <w:sz w:val="18"/>
          <w:szCs w:val="18"/>
        </w:rPr>
        <w:t>of</w:t>
      </w:r>
      <w:r w:rsidRPr="002516A7">
        <w:rPr>
          <w:rFonts w:ascii="Verdana" w:hAnsi="Verdana"/>
          <w:sz w:val="18"/>
          <w:szCs w:val="18"/>
        </w:rPr>
        <w:t xml:space="preserve"> vermijden van een rechtsgeding</w:t>
      </w:r>
      <w:r w:rsidRPr="002516A7" w:rsidR="00312DC7">
        <w:rPr>
          <w:rFonts w:ascii="Verdana" w:hAnsi="Verdana"/>
          <w:sz w:val="18"/>
          <w:szCs w:val="18"/>
        </w:rPr>
        <w:t>.</w:t>
      </w:r>
      <w:bookmarkEnd w:id="13"/>
      <w:r w:rsidR="007D2733">
        <w:rPr>
          <w:rFonts w:ascii="Verdana" w:hAnsi="Verdana"/>
          <w:sz w:val="18"/>
          <w:szCs w:val="18"/>
        </w:rPr>
        <w:br/>
      </w:r>
      <w:r w:rsidRPr="002516A7" w:rsidR="006D4AC3">
        <w:rPr>
          <w:rFonts w:ascii="Verdana" w:hAnsi="Verdana"/>
          <w:sz w:val="18"/>
          <w:szCs w:val="18"/>
        </w:rPr>
        <w:br/>
      </w:r>
      <w:r w:rsidRPr="002516A7" w:rsidDel="00D76B2A" w:rsidR="00027F37">
        <w:rPr>
          <w:rFonts w:ascii="Verdana" w:hAnsi="Verdana"/>
          <w:b/>
          <w:bCs/>
          <w:sz w:val="18"/>
          <w:szCs w:val="18"/>
        </w:rPr>
        <w:t>§</w:t>
      </w:r>
      <w:r w:rsidRPr="002516A7" w:rsidR="00027F37">
        <w:rPr>
          <w:rFonts w:ascii="Verdana" w:hAnsi="Verdana"/>
          <w:b/>
          <w:bCs/>
          <w:sz w:val="18"/>
          <w:szCs w:val="18"/>
        </w:rPr>
        <w:t xml:space="preserve"> 3.3 Gegevensverwerking</w:t>
      </w:r>
      <w:r w:rsidRPr="002516A7" w:rsidR="003411A4">
        <w:rPr>
          <w:rFonts w:ascii="Verdana" w:hAnsi="Verdana"/>
          <w:b/>
          <w:bCs/>
          <w:sz w:val="18"/>
          <w:szCs w:val="18"/>
        </w:rPr>
        <w:t xml:space="preserve"> inzake meldingen</w:t>
      </w:r>
    </w:p>
    <w:p w:rsidR="00B174BB" w:rsidP="002516A7" w:rsidRDefault="00B174BB" w14:paraId="27F81D86" w14:textId="77777777">
      <w:pPr>
        <w:spacing w:after="0" w:line="240" w:lineRule="exact"/>
        <w:rPr>
          <w:rFonts w:ascii="Verdana" w:hAnsi="Verdana"/>
          <w:b/>
          <w:bCs/>
          <w:sz w:val="18"/>
          <w:szCs w:val="18"/>
        </w:rPr>
      </w:pPr>
    </w:p>
    <w:p w:rsidRPr="002516A7" w:rsidR="006661BC" w:rsidP="002516A7" w:rsidRDefault="00027F37" w14:paraId="2942D2D6" w14:textId="2D28A52C">
      <w:pPr>
        <w:spacing w:after="0" w:line="240" w:lineRule="exact"/>
        <w:rPr>
          <w:rFonts w:ascii="Verdana" w:hAnsi="Verdana"/>
          <w:b/>
          <w:bCs/>
          <w:sz w:val="18"/>
          <w:szCs w:val="18"/>
        </w:rPr>
      </w:pPr>
      <w:r w:rsidRPr="002516A7">
        <w:rPr>
          <w:rFonts w:ascii="Verdana" w:hAnsi="Verdana"/>
          <w:b/>
          <w:bCs/>
          <w:sz w:val="18"/>
          <w:szCs w:val="18"/>
        </w:rPr>
        <w:t>Artikel 3.3.1 Verwerking van gegevens</w:t>
      </w:r>
      <w:r w:rsidRPr="002516A7" w:rsidR="00485F1A">
        <w:rPr>
          <w:rFonts w:ascii="Verdana" w:hAnsi="Verdana"/>
          <w:b/>
          <w:bCs/>
          <w:sz w:val="18"/>
          <w:szCs w:val="18"/>
        </w:rPr>
        <w:t xml:space="preserve"> </w:t>
      </w:r>
      <w:r w:rsidRPr="002516A7" w:rsidR="00091FD7">
        <w:rPr>
          <w:rFonts w:ascii="Verdana" w:hAnsi="Verdana"/>
          <w:sz w:val="18"/>
          <w:szCs w:val="18"/>
        </w:rPr>
        <w:br/>
      </w:r>
      <w:r w:rsidRPr="002516A7">
        <w:rPr>
          <w:rFonts w:ascii="Verdana" w:hAnsi="Verdana"/>
          <w:sz w:val="18"/>
          <w:szCs w:val="18"/>
        </w:rPr>
        <w:t xml:space="preserve">1. </w:t>
      </w:r>
      <w:r w:rsidRPr="002516A7" w:rsidR="00A551F8">
        <w:rPr>
          <w:rFonts w:ascii="Verdana" w:hAnsi="Verdana"/>
          <w:sz w:val="18"/>
          <w:szCs w:val="18"/>
        </w:rPr>
        <w:t>Het bestuursorgaan, bedoeld in artikel 3.1.1,</w:t>
      </w:r>
      <w:r w:rsidRPr="002516A7">
        <w:rPr>
          <w:rFonts w:ascii="Verdana" w:hAnsi="Verdana"/>
          <w:sz w:val="18"/>
          <w:szCs w:val="18"/>
        </w:rPr>
        <w:t xml:space="preserve"> verwerkt gegevens</w:t>
      </w:r>
      <w:r w:rsidRPr="002516A7" w:rsidR="003119A6">
        <w:rPr>
          <w:rFonts w:ascii="Verdana" w:hAnsi="Verdana"/>
          <w:sz w:val="18"/>
          <w:szCs w:val="18"/>
        </w:rPr>
        <w:t xml:space="preserve"> </w:t>
      </w:r>
      <w:r w:rsidRPr="002516A7">
        <w:rPr>
          <w:rFonts w:ascii="Verdana" w:hAnsi="Verdana"/>
          <w:sz w:val="18"/>
          <w:szCs w:val="18"/>
        </w:rPr>
        <w:t>voor de taken</w:t>
      </w:r>
      <w:r w:rsidR="00B7050E">
        <w:rPr>
          <w:rFonts w:ascii="Verdana" w:hAnsi="Verdana"/>
          <w:sz w:val="18"/>
          <w:szCs w:val="18"/>
        </w:rPr>
        <w:t xml:space="preserve"> en bevoegdheden</w:t>
      </w:r>
      <w:r w:rsidRPr="002516A7">
        <w:rPr>
          <w:rFonts w:ascii="Verdana" w:hAnsi="Verdana"/>
          <w:sz w:val="18"/>
          <w:szCs w:val="18"/>
        </w:rPr>
        <w:t>, bedoeld in artikel 3.1.</w:t>
      </w:r>
      <w:r w:rsidRPr="002516A7" w:rsidR="00A551F8">
        <w:rPr>
          <w:rFonts w:ascii="Verdana" w:hAnsi="Verdana"/>
          <w:sz w:val="18"/>
          <w:szCs w:val="18"/>
        </w:rPr>
        <w:t>2</w:t>
      </w:r>
      <w:r w:rsidRPr="002516A7">
        <w:rPr>
          <w:rFonts w:ascii="Verdana" w:hAnsi="Verdana"/>
          <w:sz w:val="18"/>
          <w:szCs w:val="18"/>
        </w:rPr>
        <w:t xml:space="preserve">. </w:t>
      </w:r>
      <w:r w:rsidRPr="002516A7" w:rsidR="00996362">
        <w:rPr>
          <w:rFonts w:ascii="Verdana" w:hAnsi="Verdana"/>
          <w:sz w:val="18"/>
          <w:szCs w:val="18"/>
        </w:rPr>
        <w:br/>
      </w:r>
      <w:r w:rsidRPr="002516A7" w:rsidR="003411A4">
        <w:rPr>
          <w:rFonts w:ascii="Verdana" w:hAnsi="Verdana"/>
          <w:sz w:val="18"/>
          <w:szCs w:val="18"/>
        </w:rPr>
        <w:t>2</w:t>
      </w:r>
      <w:r w:rsidRPr="002516A7" w:rsidR="003D05AC">
        <w:rPr>
          <w:rFonts w:ascii="Verdana" w:hAnsi="Verdana"/>
          <w:sz w:val="18"/>
          <w:szCs w:val="18"/>
        </w:rPr>
        <w:t xml:space="preserve">. Bij </w:t>
      </w:r>
      <w:r w:rsidRPr="002516A7" w:rsidR="0052019B">
        <w:rPr>
          <w:rFonts w:ascii="Verdana" w:hAnsi="Verdana"/>
          <w:sz w:val="18"/>
          <w:szCs w:val="18"/>
        </w:rPr>
        <w:t xml:space="preserve">sanctiebesluit of sanctieregeling kunnen </w:t>
      </w:r>
      <w:r w:rsidRPr="002516A7" w:rsidR="003D05AC">
        <w:rPr>
          <w:rFonts w:ascii="Verdana" w:hAnsi="Verdana"/>
          <w:sz w:val="18"/>
          <w:szCs w:val="18"/>
        </w:rPr>
        <w:t xml:space="preserve">regels </w:t>
      </w:r>
      <w:r w:rsidRPr="002516A7" w:rsidR="0052019B">
        <w:rPr>
          <w:rFonts w:ascii="Verdana" w:hAnsi="Verdana"/>
          <w:sz w:val="18"/>
          <w:szCs w:val="18"/>
        </w:rPr>
        <w:t xml:space="preserve">worden </w:t>
      </w:r>
      <w:r w:rsidRPr="002516A7" w:rsidR="003D05AC">
        <w:rPr>
          <w:rFonts w:ascii="Verdana" w:hAnsi="Verdana"/>
          <w:sz w:val="18"/>
          <w:szCs w:val="18"/>
        </w:rPr>
        <w:t xml:space="preserve">gesteld over de wijze waarop de verwerking van </w:t>
      </w:r>
      <w:r w:rsidRPr="002516A7" w:rsidR="004D0164">
        <w:rPr>
          <w:rFonts w:ascii="Verdana" w:hAnsi="Verdana"/>
          <w:sz w:val="18"/>
          <w:szCs w:val="18"/>
        </w:rPr>
        <w:t xml:space="preserve">de </w:t>
      </w:r>
      <w:r w:rsidRPr="002516A7" w:rsidR="003D05AC">
        <w:rPr>
          <w:rFonts w:ascii="Verdana" w:hAnsi="Verdana"/>
          <w:sz w:val="18"/>
          <w:szCs w:val="18"/>
        </w:rPr>
        <w:t xml:space="preserve">gegevens plaatsvindt en </w:t>
      </w:r>
      <w:r w:rsidRPr="002516A7" w:rsidR="004D0164">
        <w:rPr>
          <w:rFonts w:ascii="Verdana" w:hAnsi="Verdana"/>
          <w:sz w:val="18"/>
          <w:szCs w:val="18"/>
        </w:rPr>
        <w:t xml:space="preserve">over </w:t>
      </w:r>
      <w:r w:rsidRPr="002516A7" w:rsidR="003D05AC">
        <w:rPr>
          <w:rFonts w:ascii="Verdana" w:hAnsi="Verdana"/>
          <w:sz w:val="18"/>
          <w:szCs w:val="18"/>
        </w:rPr>
        <w:t xml:space="preserve">de bewaartermijnen van de </w:t>
      </w:r>
      <w:r w:rsidRPr="002516A7" w:rsidR="008B2A89">
        <w:rPr>
          <w:rFonts w:ascii="Verdana" w:hAnsi="Verdana"/>
          <w:sz w:val="18"/>
          <w:szCs w:val="18"/>
        </w:rPr>
        <w:t xml:space="preserve">gegevens verkregen </w:t>
      </w:r>
      <w:r w:rsidRPr="002516A7" w:rsidR="003D05AC">
        <w:rPr>
          <w:rFonts w:ascii="Verdana" w:hAnsi="Verdana"/>
          <w:sz w:val="18"/>
          <w:szCs w:val="18"/>
        </w:rPr>
        <w:t>op grond van de meldingsplicht</w:t>
      </w:r>
      <w:r w:rsidRPr="002516A7" w:rsidR="00FF208C">
        <w:rPr>
          <w:rFonts w:ascii="Verdana" w:hAnsi="Verdana"/>
          <w:sz w:val="18"/>
          <w:szCs w:val="18"/>
        </w:rPr>
        <w:t>, bedoeld in artikel 3.2.1, eerste lid</w:t>
      </w:r>
      <w:r w:rsidRPr="002516A7" w:rsidR="003D05AC">
        <w:rPr>
          <w:rFonts w:ascii="Verdana" w:hAnsi="Verdana"/>
          <w:sz w:val="18"/>
          <w:szCs w:val="18"/>
        </w:rPr>
        <w:t>.</w:t>
      </w:r>
      <w:r w:rsidR="007D2733">
        <w:rPr>
          <w:rFonts w:ascii="Verdana" w:hAnsi="Verdana"/>
          <w:sz w:val="18"/>
          <w:szCs w:val="18"/>
        </w:rPr>
        <w:br/>
      </w:r>
      <w:r w:rsidR="007D2733">
        <w:rPr>
          <w:rFonts w:ascii="Verdana" w:hAnsi="Verdana"/>
          <w:sz w:val="18"/>
          <w:szCs w:val="18"/>
        </w:rPr>
        <w:br/>
      </w:r>
      <w:r w:rsidRPr="002516A7">
        <w:rPr>
          <w:rFonts w:ascii="Verdana" w:hAnsi="Verdana"/>
          <w:b/>
          <w:bCs/>
          <w:sz w:val="18"/>
          <w:szCs w:val="18"/>
        </w:rPr>
        <w:t xml:space="preserve">Artikel 3.3.2 Verstrekking </w:t>
      </w:r>
      <w:r w:rsidRPr="002516A7" w:rsidR="0060386D">
        <w:rPr>
          <w:rFonts w:ascii="Verdana" w:hAnsi="Verdana"/>
          <w:b/>
          <w:bCs/>
          <w:sz w:val="18"/>
          <w:szCs w:val="18"/>
        </w:rPr>
        <w:t xml:space="preserve">van </w:t>
      </w:r>
      <w:r w:rsidRPr="002516A7">
        <w:rPr>
          <w:rFonts w:ascii="Verdana" w:hAnsi="Verdana"/>
          <w:b/>
          <w:bCs/>
          <w:sz w:val="18"/>
          <w:szCs w:val="18"/>
        </w:rPr>
        <w:t xml:space="preserve">gegevens </w:t>
      </w:r>
      <w:r w:rsidRPr="002516A7" w:rsidR="003411A4">
        <w:rPr>
          <w:rFonts w:ascii="Verdana" w:hAnsi="Verdana"/>
          <w:b/>
          <w:bCs/>
          <w:sz w:val="18"/>
          <w:szCs w:val="18"/>
        </w:rPr>
        <w:t xml:space="preserve"> </w:t>
      </w:r>
      <w:r w:rsidRPr="002516A7" w:rsidR="00091FD7">
        <w:rPr>
          <w:rFonts w:ascii="Verdana" w:hAnsi="Verdana"/>
          <w:sz w:val="18"/>
          <w:szCs w:val="18"/>
        </w:rPr>
        <w:br/>
      </w:r>
      <w:r w:rsidRPr="002516A7">
        <w:rPr>
          <w:rFonts w:ascii="Verdana" w:hAnsi="Verdana"/>
          <w:sz w:val="18"/>
          <w:szCs w:val="18"/>
        </w:rPr>
        <w:t xml:space="preserve">1. </w:t>
      </w:r>
      <w:r w:rsidRPr="002516A7" w:rsidR="00A551F8">
        <w:rPr>
          <w:rFonts w:ascii="Verdana" w:hAnsi="Verdana"/>
          <w:sz w:val="18"/>
          <w:szCs w:val="18"/>
        </w:rPr>
        <w:t>Het bestuursorgaan, bedoel</w:t>
      </w:r>
      <w:r w:rsidRPr="002516A7" w:rsidR="00263A2B">
        <w:rPr>
          <w:rFonts w:ascii="Verdana" w:hAnsi="Verdana"/>
          <w:sz w:val="18"/>
          <w:szCs w:val="18"/>
        </w:rPr>
        <w:t>d</w:t>
      </w:r>
      <w:r w:rsidRPr="002516A7" w:rsidR="00A551F8">
        <w:rPr>
          <w:rFonts w:ascii="Verdana" w:hAnsi="Verdana"/>
          <w:sz w:val="18"/>
          <w:szCs w:val="18"/>
        </w:rPr>
        <w:t xml:space="preserve"> in artikel 3.1.1,</w:t>
      </w:r>
      <w:r w:rsidRPr="002516A7" w:rsidR="003411A4">
        <w:rPr>
          <w:rFonts w:ascii="Verdana" w:hAnsi="Verdana"/>
          <w:sz w:val="18"/>
          <w:szCs w:val="18"/>
        </w:rPr>
        <w:t xml:space="preserve"> </w:t>
      </w:r>
      <w:r w:rsidRPr="002516A7">
        <w:rPr>
          <w:rFonts w:ascii="Verdana" w:hAnsi="Verdana"/>
          <w:sz w:val="18"/>
          <w:szCs w:val="18"/>
        </w:rPr>
        <w:t>kan voor de uitvoering van zijn taak, bedoeld in artikel 3.1.</w:t>
      </w:r>
      <w:r w:rsidRPr="002516A7" w:rsidR="00A551F8">
        <w:rPr>
          <w:rFonts w:ascii="Verdana" w:hAnsi="Verdana"/>
          <w:sz w:val="18"/>
          <w:szCs w:val="18"/>
        </w:rPr>
        <w:t>2</w:t>
      </w:r>
      <w:r w:rsidRPr="002516A7">
        <w:rPr>
          <w:rFonts w:ascii="Verdana" w:hAnsi="Verdana"/>
          <w:sz w:val="18"/>
          <w:szCs w:val="18"/>
        </w:rPr>
        <w:t xml:space="preserve">, onderdeel </w:t>
      </w:r>
      <w:r w:rsidRPr="002516A7" w:rsidR="00CA0916">
        <w:rPr>
          <w:rFonts w:ascii="Verdana" w:hAnsi="Verdana"/>
          <w:sz w:val="18"/>
          <w:szCs w:val="18"/>
        </w:rPr>
        <w:t>c</w:t>
      </w:r>
      <w:r w:rsidRPr="002516A7">
        <w:rPr>
          <w:rFonts w:ascii="Verdana" w:hAnsi="Verdana"/>
          <w:sz w:val="18"/>
          <w:szCs w:val="18"/>
        </w:rPr>
        <w:t>, gegevens opvragen bij</w:t>
      </w:r>
      <w:r w:rsidRPr="002516A7" w:rsidR="00D5058A">
        <w:rPr>
          <w:rFonts w:ascii="Verdana" w:hAnsi="Verdana"/>
          <w:sz w:val="18"/>
          <w:szCs w:val="18"/>
        </w:rPr>
        <w:t>:</w:t>
      </w:r>
      <w:r w:rsidRPr="002516A7" w:rsidR="003119A6">
        <w:rPr>
          <w:rFonts w:ascii="Verdana" w:hAnsi="Verdana"/>
          <w:sz w:val="18"/>
          <w:szCs w:val="18"/>
        </w:rPr>
        <w:t xml:space="preserve"> </w:t>
      </w:r>
      <w:r w:rsidRPr="002516A7" w:rsidR="00042296">
        <w:rPr>
          <w:rFonts w:ascii="Verdana" w:hAnsi="Verdana"/>
          <w:sz w:val="18"/>
          <w:szCs w:val="18"/>
        </w:rPr>
        <w:br/>
      </w:r>
      <w:r w:rsidRPr="002516A7" w:rsidR="00463585">
        <w:rPr>
          <w:rFonts w:ascii="Verdana" w:hAnsi="Verdana"/>
          <w:sz w:val="18"/>
          <w:szCs w:val="18"/>
        </w:rPr>
        <w:t xml:space="preserve">a. </w:t>
      </w:r>
      <w:r w:rsidRPr="002516A7" w:rsidR="004D0164">
        <w:rPr>
          <w:rFonts w:ascii="Verdana" w:hAnsi="Verdana"/>
          <w:sz w:val="18"/>
          <w:szCs w:val="18"/>
        </w:rPr>
        <w:t>degene</w:t>
      </w:r>
      <w:r w:rsidRPr="002516A7">
        <w:rPr>
          <w:rFonts w:ascii="Verdana" w:hAnsi="Verdana"/>
          <w:sz w:val="18"/>
          <w:szCs w:val="18"/>
        </w:rPr>
        <w:t xml:space="preserve"> die </w:t>
      </w:r>
      <w:r w:rsidRPr="002516A7" w:rsidR="003119A6">
        <w:rPr>
          <w:rFonts w:ascii="Verdana" w:hAnsi="Verdana"/>
          <w:sz w:val="18"/>
          <w:szCs w:val="18"/>
        </w:rPr>
        <w:t xml:space="preserve">de </w:t>
      </w:r>
      <w:r w:rsidRPr="002516A7">
        <w:rPr>
          <w:rFonts w:ascii="Verdana" w:hAnsi="Verdana"/>
          <w:sz w:val="18"/>
          <w:szCs w:val="18"/>
        </w:rPr>
        <w:t>melding heeft gedaan</w:t>
      </w:r>
      <w:r w:rsidRPr="002516A7" w:rsidR="00463585">
        <w:rPr>
          <w:rFonts w:ascii="Verdana" w:hAnsi="Verdana"/>
          <w:sz w:val="18"/>
          <w:szCs w:val="18"/>
        </w:rPr>
        <w:t>;</w:t>
      </w:r>
      <w:r w:rsidRPr="002516A7" w:rsidR="00042296">
        <w:rPr>
          <w:rFonts w:ascii="Verdana" w:hAnsi="Verdana"/>
          <w:sz w:val="18"/>
          <w:szCs w:val="18"/>
        </w:rPr>
        <w:br/>
      </w:r>
      <w:r w:rsidRPr="002516A7" w:rsidR="00463585">
        <w:rPr>
          <w:rFonts w:ascii="Verdana" w:hAnsi="Verdana"/>
          <w:sz w:val="18"/>
          <w:szCs w:val="18"/>
        </w:rPr>
        <w:t xml:space="preserve">b. een instelling als bedoeld in artikel 10, tweede lid, van de Sanctiewet 1977 die naar het oordeel van </w:t>
      </w:r>
      <w:r w:rsidRPr="002516A7" w:rsidR="00A551F8">
        <w:rPr>
          <w:rFonts w:ascii="Verdana" w:hAnsi="Verdana"/>
          <w:sz w:val="18"/>
          <w:szCs w:val="18"/>
        </w:rPr>
        <w:t>het bestuursorgaan, bedoeld in artikel 3.1.1,</w:t>
      </w:r>
      <w:r w:rsidRPr="002516A7" w:rsidR="00836021">
        <w:rPr>
          <w:rFonts w:ascii="Verdana" w:hAnsi="Verdana"/>
          <w:sz w:val="18"/>
          <w:szCs w:val="18"/>
        </w:rPr>
        <w:t xml:space="preserve"> </w:t>
      </w:r>
      <w:r w:rsidRPr="002516A7" w:rsidR="00463585">
        <w:rPr>
          <w:rFonts w:ascii="Verdana" w:hAnsi="Verdana"/>
          <w:sz w:val="18"/>
          <w:szCs w:val="18"/>
        </w:rPr>
        <w:t>beschikt over gegevens die relevant zijn voor het analyseren van de gegevens die het verkrijgt naar aanleiding van een melding.</w:t>
      </w:r>
      <w:r w:rsidRPr="002516A7" w:rsidR="00091FD7">
        <w:rPr>
          <w:rFonts w:ascii="Verdana" w:hAnsi="Verdana"/>
          <w:sz w:val="18"/>
          <w:szCs w:val="18"/>
        </w:rPr>
        <w:br/>
      </w:r>
      <w:r w:rsidRPr="002516A7">
        <w:rPr>
          <w:rFonts w:ascii="Verdana" w:hAnsi="Verdana"/>
          <w:sz w:val="18"/>
          <w:szCs w:val="18"/>
        </w:rPr>
        <w:lastRenderedPageBreak/>
        <w:t>2.</w:t>
      </w:r>
      <w:r w:rsidRPr="002516A7">
        <w:rPr>
          <w:rFonts w:ascii="Verdana" w:hAnsi="Verdana"/>
          <w:b/>
          <w:bCs/>
          <w:sz w:val="18"/>
          <w:szCs w:val="18"/>
        </w:rPr>
        <w:t xml:space="preserve"> </w:t>
      </w:r>
      <w:r w:rsidRPr="002516A7" w:rsidR="003717EC">
        <w:rPr>
          <w:rFonts w:ascii="Verdana" w:hAnsi="Verdana"/>
          <w:sz w:val="18"/>
          <w:szCs w:val="18"/>
        </w:rPr>
        <w:t>Degene aan wie</w:t>
      </w:r>
      <w:r w:rsidRPr="002516A7">
        <w:rPr>
          <w:rFonts w:ascii="Verdana" w:hAnsi="Verdana"/>
          <w:sz w:val="18"/>
          <w:szCs w:val="18"/>
        </w:rPr>
        <w:t xml:space="preserve"> gegevens zijn gevraagd, verstrekt deze </w:t>
      </w:r>
      <w:r w:rsidRPr="002516A7" w:rsidR="00B96903">
        <w:rPr>
          <w:rFonts w:ascii="Verdana" w:hAnsi="Verdana"/>
          <w:sz w:val="18"/>
          <w:szCs w:val="18"/>
        </w:rPr>
        <w:t>onverwijld</w:t>
      </w:r>
      <w:r w:rsidRPr="002516A7">
        <w:rPr>
          <w:rFonts w:ascii="Verdana" w:hAnsi="Verdana"/>
          <w:sz w:val="18"/>
          <w:szCs w:val="18"/>
        </w:rPr>
        <w:t xml:space="preserve"> en in schriftelijke vorm en in spoedeisende gevallen mondeling, aan </w:t>
      </w:r>
      <w:r w:rsidRPr="002516A7" w:rsidR="00A551F8">
        <w:rPr>
          <w:rFonts w:ascii="Verdana" w:hAnsi="Verdana"/>
          <w:sz w:val="18"/>
          <w:szCs w:val="18"/>
        </w:rPr>
        <w:t>het bestuursorgaan, bedoeld in artikel 3.1.1</w:t>
      </w:r>
      <w:r w:rsidRPr="002516A7" w:rsidR="001B77B4">
        <w:rPr>
          <w:rFonts w:ascii="Verdana" w:hAnsi="Verdana"/>
          <w:sz w:val="18"/>
          <w:szCs w:val="18"/>
        </w:rPr>
        <w:t>, waarbij de mondeling verstrekte gegevens zo spoedig mogelijk schriftelijk worden bevestigd</w:t>
      </w:r>
      <w:r w:rsidRPr="002516A7">
        <w:rPr>
          <w:rFonts w:ascii="Verdana" w:hAnsi="Verdana"/>
          <w:sz w:val="18"/>
          <w:szCs w:val="18"/>
        </w:rPr>
        <w:t>.</w:t>
      </w:r>
      <w:r w:rsidRPr="002516A7" w:rsidR="001B77B4">
        <w:rPr>
          <w:rFonts w:ascii="Verdana" w:hAnsi="Verdana"/>
          <w:sz w:val="18"/>
          <w:szCs w:val="18"/>
        </w:rPr>
        <w:t xml:space="preserve"> </w:t>
      </w:r>
      <w:bookmarkStart w:name="_Hlk155102982" w:id="17"/>
      <w:bookmarkEnd w:id="12"/>
      <w:bookmarkEnd w:id="16"/>
      <w:r w:rsidR="007D2733">
        <w:rPr>
          <w:rFonts w:ascii="Verdana" w:hAnsi="Verdana"/>
          <w:sz w:val="18"/>
          <w:szCs w:val="18"/>
        </w:rPr>
        <w:br/>
      </w:r>
      <w:r w:rsidR="007D2733">
        <w:rPr>
          <w:rFonts w:ascii="Verdana" w:hAnsi="Verdana"/>
          <w:sz w:val="18"/>
          <w:szCs w:val="18"/>
        </w:rPr>
        <w:br/>
      </w:r>
      <w:r w:rsidRPr="002516A7" w:rsidR="00724770">
        <w:rPr>
          <w:rFonts w:ascii="Verdana" w:hAnsi="Verdana"/>
          <w:b/>
          <w:bCs/>
          <w:sz w:val="18"/>
          <w:szCs w:val="18"/>
        </w:rPr>
        <w:t>HOOFDSTUK</w:t>
      </w:r>
      <w:r w:rsidRPr="002516A7" w:rsidR="001871F7">
        <w:rPr>
          <w:rFonts w:ascii="Verdana" w:hAnsi="Verdana" w:cstheme="minorHAnsi"/>
          <w:b/>
          <w:bCs/>
          <w:sz w:val="18"/>
          <w:szCs w:val="18"/>
        </w:rPr>
        <w:t xml:space="preserve"> </w:t>
      </w:r>
      <w:r w:rsidRPr="002516A7">
        <w:rPr>
          <w:rFonts w:ascii="Verdana" w:hAnsi="Verdana" w:cstheme="minorHAnsi"/>
          <w:b/>
          <w:bCs/>
          <w:sz w:val="18"/>
          <w:szCs w:val="18"/>
        </w:rPr>
        <w:t>4</w:t>
      </w:r>
      <w:r w:rsidRPr="002516A7" w:rsidR="001871F7">
        <w:rPr>
          <w:rFonts w:ascii="Verdana" w:hAnsi="Verdana" w:cstheme="minorHAnsi"/>
          <w:b/>
          <w:bCs/>
          <w:sz w:val="18"/>
          <w:szCs w:val="18"/>
        </w:rPr>
        <w:t xml:space="preserve">. </w:t>
      </w:r>
      <w:r w:rsidRPr="002516A7" w:rsidR="00CC1A19">
        <w:rPr>
          <w:rFonts w:ascii="Verdana" w:hAnsi="Verdana" w:cstheme="minorHAnsi"/>
          <w:b/>
          <w:bCs/>
          <w:sz w:val="18"/>
          <w:szCs w:val="18"/>
        </w:rPr>
        <w:t>Bepalingen betreffende</w:t>
      </w:r>
      <w:r w:rsidRPr="002516A7" w:rsidR="001871F7">
        <w:rPr>
          <w:rFonts w:ascii="Verdana" w:hAnsi="Verdana" w:cstheme="minorHAnsi"/>
          <w:b/>
          <w:bCs/>
          <w:sz w:val="18"/>
          <w:szCs w:val="18"/>
        </w:rPr>
        <w:t xml:space="preserve"> de bedrijfsprocessen van instellingen</w:t>
      </w:r>
      <w:r w:rsidRPr="002516A7" w:rsidR="00091FD7">
        <w:rPr>
          <w:rFonts w:ascii="Verdana" w:hAnsi="Verdana" w:cstheme="minorHAnsi"/>
          <w:b/>
          <w:bCs/>
          <w:sz w:val="18"/>
          <w:szCs w:val="18"/>
        </w:rPr>
        <w:br/>
      </w:r>
      <w:bookmarkStart w:name="_Hlk155102938" w:id="18"/>
      <w:bookmarkEnd w:id="17"/>
      <w:r w:rsidRPr="002516A7" w:rsidR="00DF1826">
        <w:rPr>
          <w:rFonts w:ascii="Verdana" w:hAnsi="Verdana" w:cstheme="minorHAnsi"/>
          <w:b/>
          <w:bCs/>
          <w:sz w:val="18"/>
          <w:szCs w:val="18"/>
        </w:rPr>
        <w:br/>
      </w:r>
      <w:r w:rsidRPr="002516A7" w:rsidR="00DF1826">
        <w:rPr>
          <w:rFonts w:ascii="Verdana" w:hAnsi="Verdana"/>
          <w:sz w:val="18"/>
          <w:szCs w:val="18"/>
        </w:rPr>
        <w:t>[G</w:t>
      </w:r>
      <w:r w:rsidRPr="002516A7" w:rsidR="009674B8">
        <w:rPr>
          <w:rFonts w:ascii="Verdana" w:hAnsi="Verdana"/>
          <w:sz w:val="18"/>
          <w:szCs w:val="18"/>
        </w:rPr>
        <w:t>ereserveerd</w:t>
      </w:r>
      <w:r w:rsidRPr="002516A7" w:rsidR="00DF1826">
        <w:rPr>
          <w:rFonts w:ascii="Verdana" w:hAnsi="Verdana"/>
          <w:sz w:val="18"/>
          <w:szCs w:val="18"/>
        </w:rPr>
        <w:t>]</w:t>
      </w:r>
      <w:bookmarkStart w:name="_Hlk145428939" w:id="19"/>
      <w:bookmarkStart w:name="_Hlk155103426" w:id="20"/>
      <w:bookmarkStart w:name="_Hlk149770469" w:id="21"/>
      <w:bookmarkEnd w:id="18"/>
      <w:r w:rsidRPr="002516A7" w:rsidR="00E85F51">
        <w:rPr>
          <w:rFonts w:ascii="Verdana" w:hAnsi="Verdana"/>
          <w:b/>
          <w:bCs/>
          <w:sz w:val="18"/>
          <w:szCs w:val="18"/>
        </w:rPr>
        <w:br/>
      </w:r>
      <w:r w:rsidR="007D2733">
        <w:rPr>
          <w:rFonts w:ascii="Verdana" w:hAnsi="Verdana"/>
          <w:b/>
          <w:bCs/>
          <w:sz w:val="18"/>
          <w:szCs w:val="18"/>
        </w:rPr>
        <w:br/>
      </w:r>
      <w:r w:rsidRPr="002516A7" w:rsidR="0071768B">
        <w:rPr>
          <w:rFonts w:ascii="Verdana" w:hAnsi="Verdana"/>
          <w:b/>
          <w:bCs/>
          <w:sz w:val="18"/>
          <w:szCs w:val="18"/>
        </w:rPr>
        <w:t xml:space="preserve">HOOFDSTUK 5. </w:t>
      </w:r>
      <w:bookmarkEnd w:id="19"/>
      <w:r w:rsidRPr="002516A7" w:rsidR="0071768B">
        <w:rPr>
          <w:rFonts w:ascii="Verdana" w:hAnsi="Verdana"/>
          <w:b/>
          <w:bCs/>
          <w:sz w:val="18"/>
          <w:szCs w:val="18"/>
        </w:rPr>
        <w:t xml:space="preserve">Bepalingen over de </w:t>
      </w:r>
      <w:r w:rsidRPr="002516A7" w:rsidR="0071768B">
        <w:rPr>
          <w:rFonts w:ascii="Verdana" w:hAnsi="Verdana" w:eastAsia="Times New Roman" w:cs="Arial"/>
          <w:b/>
          <w:bCs/>
          <w:sz w:val="18"/>
          <w:szCs w:val="18"/>
          <w:lang w:eastAsia="nl-NL"/>
        </w:rPr>
        <w:t>continuïteit en afwikkeling van ondernemingen</w:t>
      </w:r>
      <w:r w:rsidRPr="002516A7" w:rsidR="0071768B">
        <w:rPr>
          <w:rFonts w:ascii="Verdana" w:hAnsi="Verdana"/>
          <w:b/>
          <w:bCs/>
          <w:i/>
          <w:iCs/>
          <w:sz w:val="18"/>
          <w:szCs w:val="18"/>
        </w:rPr>
        <w:t xml:space="preserve"> </w:t>
      </w:r>
      <w:r w:rsidR="007D2733">
        <w:rPr>
          <w:rFonts w:ascii="Verdana" w:hAnsi="Verdana"/>
          <w:sz w:val="18"/>
          <w:szCs w:val="18"/>
        </w:rPr>
        <w:br/>
      </w:r>
      <w:r w:rsidRPr="002516A7" w:rsidR="0071768B">
        <w:rPr>
          <w:rFonts w:ascii="Verdana" w:hAnsi="Verdana"/>
          <w:sz w:val="18"/>
          <w:szCs w:val="18"/>
        </w:rPr>
        <w:br/>
      </w:r>
      <w:r w:rsidRPr="002516A7" w:rsidR="0071768B">
        <w:rPr>
          <w:rFonts w:ascii="Verdana" w:hAnsi="Verdana"/>
          <w:b/>
          <w:bCs/>
          <w:sz w:val="18"/>
          <w:szCs w:val="18"/>
        </w:rPr>
        <w:t>Artikel 5.1 Begripsbepalingen</w:t>
      </w:r>
      <w:r w:rsidRPr="002516A7" w:rsidR="0071768B">
        <w:rPr>
          <w:rFonts w:ascii="Verdana" w:hAnsi="Verdana"/>
          <w:sz w:val="18"/>
          <w:szCs w:val="18"/>
        </w:rPr>
        <w:br/>
        <w:t>In dit hoofdstuk wordt verstaan onder:</w:t>
      </w:r>
      <w:r w:rsidRPr="002516A7" w:rsidR="0071768B">
        <w:rPr>
          <w:rFonts w:ascii="Verdana" w:hAnsi="Verdana"/>
          <w:sz w:val="18"/>
          <w:szCs w:val="18"/>
        </w:rPr>
        <w:br/>
      </w:r>
      <w:r w:rsidRPr="002516A7" w:rsidR="0071768B">
        <w:rPr>
          <w:rFonts w:ascii="Verdana" w:hAnsi="Verdana"/>
          <w:sz w:val="18"/>
          <w:szCs w:val="18"/>
        </w:rPr>
        <w:br/>
      </w:r>
      <w:r w:rsidRPr="002516A7" w:rsidR="001171AF">
        <w:rPr>
          <w:rFonts w:ascii="Verdana" w:hAnsi="Verdana"/>
          <w:i/>
          <w:iCs/>
          <w:sz w:val="18"/>
          <w:szCs w:val="18"/>
        </w:rPr>
        <w:t>aanbieders van cryptoactiva</w:t>
      </w:r>
      <w:r w:rsidRPr="002516A7" w:rsidR="001171AF">
        <w:rPr>
          <w:rFonts w:ascii="Verdana" w:hAnsi="Verdana"/>
          <w:sz w:val="18"/>
          <w:szCs w:val="18"/>
        </w:rPr>
        <w:t>: aanbieders van cryptoactiva en personen die verzoeken om toelating tot de handel in cryptoactiva in de zin van titels II, III en IV van de verordening cryptoactiva;</w:t>
      </w:r>
      <w:r w:rsidR="0079100E">
        <w:rPr>
          <w:rFonts w:ascii="Verdana" w:hAnsi="Verdana"/>
          <w:i/>
          <w:iCs/>
          <w:sz w:val="18"/>
          <w:szCs w:val="18"/>
        </w:rPr>
        <w:br/>
      </w:r>
      <w:r w:rsidR="0079100E">
        <w:rPr>
          <w:rFonts w:ascii="Verdana" w:hAnsi="Verdana"/>
          <w:i/>
          <w:iCs/>
          <w:sz w:val="18"/>
          <w:szCs w:val="18"/>
        </w:rPr>
        <w:br/>
      </w:r>
      <w:r w:rsidRPr="002516A7" w:rsidR="001171AF">
        <w:rPr>
          <w:rFonts w:ascii="Verdana" w:hAnsi="Verdana"/>
          <w:i/>
          <w:iCs/>
          <w:sz w:val="18"/>
          <w:szCs w:val="18"/>
        </w:rPr>
        <w:t xml:space="preserve">aanbieders van </w:t>
      </w:r>
      <w:proofErr w:type="spellStart"/>
      <w:r w:rsidRPr="002516A7" w:rsidR="001171AF">
        <w:rPr>
          <w:rFonts w:ascii="Verdana" w:hAnsi="Verdana"/>
          <w:i/>
          <w:iCs/>
          <w:sz w:val="18"/>
          <w:szCs w:val="18"/>
        </w:rPr>
        <w:t>cryptoactivadiensten</w:t>
      </w:r>
      <w:proofErr w:type="spellEnd"/>
      <w:r w:rsidRPr="002516A7" w:rsidR="001171AF">
        <w:rPr>
          <w:rFonts w:ascii="Verdana" w:hAnsi="Verdana"/>
          <w:sz w:val="18"/>
          <w:szCs w:val="18"/>
        </w:rPr>
        <w:t xml:space="preserve">: aanbieders van </w:t>
      </w:r>
      <w:proofErr w:type="spellStart"/>
      <w:r w:rsidRPr="002516A7" w:rsidR="001171AF">
        <w:rPr>
          <w:rFonts w:ascii="Verdana" w:hAnsi="Verdana"/>
          <w:sz w:val="18"/>
          <w:szCs w:val="18"/>
        </w:rPr>
        <w:t>cryptoactivadiensten</w:t>
      </w:r>
      <w:proofErr w:type="spellEnd"/>
      <w:r w:rsidRPr="002516A7" w:rsidR="001171AF">
        <w:rPr>
          <w:rFonts w:ascii="Verdana" w:hAnsi="Verdana"/>
          <w:sz w:val="18"/>
          <w:szCs w:val="18"/>
        </w:rPr>
        <w:t xml:space="preserve"> in de zin van titel V van de verordening cryptoactiva;</w:t>
      </w:r>
      <w:r w:rsidRPr="002516A7" w:rsidR="0038320B">
        <w:rPr>
          <w:rFonts w:ascii="Verdana" w:hAnsi="Verdana" w:eastAsia="Times New Roman" w:cs="Arial"/>
          <w:sz w:val="18"/>
          <w:szCs w:val="18"/>
          <w:lang w:eastAsia="nl-NL"/>
        </w:rPr>
        <w:br/>
      </w:r>
      <w:r w:rsidRPr="002516A7" w:rsidR="0038320B">
        <w:rPr>
          <w:rFonts w:ascii="Verdana" w:hAnsi="Verdana" w:eastAsia="Times New Roman" w:cs="Arial"/>
          <w:sz w:val="18"/>
          <w:szCs w:val="18"/>
          <w:lang w:eastAsia="nl-NL"/>
        </w:rPr>
        <w:br/>
      </w:r>
      <w:r w:rsidRPr="002516A7" w:rsidR="0038320B">
        <w:rPr>
          <w:rFonts w:ascii="Verdana" w:hAnsi="Verdana" w:eastAsia="Times New Roman" w:cs="Arial"/>
          <w:i/>
          <w:iCs/>
          <w:sz w:val="18"/>
          <w:szCs w:val="18"/>
          <w:lang w:eastAsia="nl-NL"/>
        </w:rPr>
        <w:t>opdracht</w:t>
      </w:r>
      <w:r w:rsidRPr="002516A7" w:rsidR="0038320B">
        <w:rPr>
          <w:rFonts w:ascii="Verdana" w:hAnsi="Verdana" w:eastAsia="Times New Roman" w:cs="Arial"/>
          <w:sz w:val="18"/>
          <w:szCs w:val="18"/>
          <w:lang w:eastAsia="nl-NL"/>
        </w:rPr>
        <w:t>: verplichting tot het verrichten of zich onthouden van feitelijke handelingen of rechtshandelingen;</w:t>
      </w:r>
      <w:r w:rsidRPr="002516A7" w:rsidR="00AD1F57">
        <w:rPr>
          <w:rFonts w:ascii="Verdana" w:hAnsi="Verdana"/>
          <w:b/>
          <w:bCs/>
          <w:sz w:val="18"/>
          <w:szCs w:val="18"/>
        </w:rPr>
        <w:br/>
      </w:r>
      <w:r w:rsidRPr="002516A7" w:rsidR="00AD1F57">
        <w:rPr>
          <w:rFonts w:ascii="Verdana" w:hAnsi="Verdana"/>
          <w:b/>
          <w:bCs/>
          <w:sz w:val="18"/>
          <w:szCs w:val="18"/>
        </w:rPr>
        <w:br/>
      </w:r>
      <w:r w:rsidRPr="002516A7" w:rsidR="0071768B">
        <w:rPr>
          <w:rFonts w:ascii="Verdana" w:hAnsi="Verdana"/>
          <w:i/>
          <w:iCs/>
          <w:sz w:val="18"/>
          <w:szCs w:val="18"/>
        </w:rPr>
        <w:t>verordening bankentoezicht</w:t>
      </w:r>
      <w:r w:rsidRPr="002516A7" w:rsidR="0071768B">
        <w:rPr>
          <w:rFonts w:ascii="Verdana" w:hAnsi="Verdana"/>
          <w:sz w:val="18"/>
          <w:szCs w:val="18"/>
        </w:rPr>
        <w:t xml:space="preserve">: </w:t>
      </w:r>
      <w:r w:rsidR="006375C4">
        <w:rPr>
          <w:rFonts w:ascii="Verdana" w:hAnsi="Verdana"/>
          <w:sz w:val="18"/>
          <w:szCs w:val="18"/>
        </w:rPr>
        <w:t>V</w:t>
      </w:r>
      <w:r w:rsidRPr="002516A7" w:rsidR="0071768B">
        <w:rPr>
          <w:rFonts w:ascii="Verdana" w:hAnsi="Verdana"/>
          <w:sz w:val="18"/>
          <w:szCs w:val="18"/>
        </w:rPr>
        <w:t xml:space="preserve">erordening (EU) nr. 1024/2013 van de Raad van 15 oktober 2013 waarbij aan de Europese Centrale Bank specifieke taken worden opgedragen betreffende het beleid inzake het </w:t>
      </w:r>
      <w:proofErr w:type="spellStart"/>
      <w:r w:rsidRPr="002516A7" w:rsidR="0071768B">
        <w:rPr>
          <w:rFonts w:ascii="Verdana" w:hAnsi="Verdana"/>
          <w:sz w:val="18"/>
          <w:szCs w:val="18"/>
        </w:rPr>
        <w:t>prudentieel</w:t>
      </w:r>
      <w:proofErr w:type="spellEnd"/>
      <w:r w:rsidRPr="002516A7" w:rsidR="0071768B">
        <w:rPr>
          <w:rFonts w:ascii="Verdana" w:hAnsi="Verdana"/>
          <w:sz w:val="18"/>
          <w:szCs w:val="18"/>
        </w:rPr>
        <w:t xml:space="preserve"> toezicht op kredietinstellingen (</w:t>
      </w:r>
      <w:proofErr w:type="spellStart"/>
      <w:r w:rsidRPr="002516A7" w:rsidR="0071768B">
        <w:rPr>
          <w:rFonts w:ascii="Verdana" w:hAnsi="Verdana"/>
          <w:sz w:val="18"/>
          <w:szCs w:val="18"/>
        </w:rPr>
        <w:t>PbEU</w:t>
      </w:r>
      <w:proofErr w:type="spellEnd"/>
      <w:r w:rsidRPr="002516A7" w:rsidR="0071768B">
        <w:rPr>
          <w:rFonts w:ascii="Verdana" w:hAnsi="Verdana"/>
          <w:sz w:val="18"/>
          <w:szCs w:val="18"/>
        </w:rPr>
        <w:t> 2013, L 287);</w:t>
      </w:r>
      <w:r w:rsidR="00963AAC">
        <w:rPr>
          <w:rFonts w:ascii="Verdana" w:hAnsi="Verdana"/>
          <w:i/>
          <w:iCs/>
          <w:sz w:val="18"/>
          <w:szCs w:val="18"/>
        </w:rPr>
        <w:br/>
      </w:r>
      <w:r w:rsidR="00963AAC">
        <w:rPr>
          <w:rFonts w:ascii="Verdana" w:hAnsi="Verdana"/>
          <w:i/>
          <w:iCs/>
          <w:sz w:val="18"/>
          <w:szCs w:val="18"/>
        </w:rPr>
        <w:br/>
      </w:r>
      <w:bookmarkStart w:name="_Hlk188207054" w:id="22"/>
      <w:r w:rsidRPr="002516A7" w:rsidR="001171AF">
        <w:rPr>
          <w:rFonts w:ascii="Verdana" w:hAnsi="Verdana"/>
          <w:i/>
          <w:iCs/>
          <w:sz w:val="18"/>
          <w:szCs w:val="18"/>
        </w:rPr>
        <w:t>verordening cryptoactiva</w:t>
      </w:r>
      <w:bookmarkEnd w:id="22"/>
      <w:r w:rsidRPr="002516A7" w:rsidR="001171AF">
        <w:rPr>
          <w:rFonts w:ascii="Verdana" w:hAnsi="Verdana"/>
          <w:sz w:val="18"/>
          <w:szCs w:val="18"/>
        </w:rPr>
        <w:t xml:space="preserve">: </w:t>
      </w:r>
      <w:r w:rsidR="006375C4">
        <w:rPr>
          <w:rFonts w:ascii="Verdana" w:hAnsi="Verdana"/>
          <w:sz w:val="18"/>
          <w:szCs w:val="18"/>
        </w:rPr>
        <w:t>V</w:t>
      </w:r>
      <w:r w:rsidRPr="002516A7" w:rsidR="001171AF">
        <w:rPr>
          <w:rFonts w:ascii="Verdana" w:hAnsi="Verdana"/>
          <w:sz w:val="18"/>
          <w:szCs w:val="18"/>
        </w:rPr>
        <w:t xml:space="preserve">erordening (EU) 2023/1114 van het Europees Parlement en de Raad van 31 mei 2023 betreffende </w:t>
      </w:r>
      <w:proofErr w:type="spellStart"/>
      <w:r w:rsidRPr="002516A7" w:rsidR="001171AF">
        <w:rPr>
          <w:rFonts w:ascii="Verdana" w:hAnsi="Verdana"/>
          <w:sz w:val="18"/>
          <w:szCs w:val="18"/>
        </w:rPr>
        <w:t>cryptoactivamarkten</w:t>
      </w:r>
      <w:proofErr w:type="spellEnd"/>
      <w:r w:rsidRPr="002516A7" w:rsidR="001171AF">
        <w:rPr>
          <w:rFonts w:ascii="Verdana" w:hAnsi="Verdana"/>
          <w:sz w:val="18"/>
          <w:szCs w:val="18"/>
        </w:rPr>
        <w:t xml:space="preserve"> en tot wijziging van Verordeningen (EU) nr. 1093/2010 en (EU) nr. 1095/2010 en Richtlijnen 2013/36/EU en (EU) 2019/1937 (</w:t>
      </w:r>
      <w:proofErr w:type="spellStart"/>
      <w:r w:rsidRPr="002516A7" w:rsidR="001171AF">
        <w:rPr>
          <w:rFonts w:ascii="Verdana" w:hAnsi="Verdana"/>
          <w:sz w:val="18"/>
          <w:szCs w:val="18"/>
        </w:rPr>
        <w:t>PbEU</w:t>
      </w:r>
      <w:proofErr w:type="spellEnd"/>
      <w:r w:rsidRPr="002516A7" w:rsidR="001171AF">
        <w:rPr>
          <w:rFonts w:ascii="Verdana" w:hAnsi="Verdana"/>
          <w:sz w:val="18"/>
          <w:szCs w:val="18"/>
        </w:rPr>
        <w:t xml:space="preserve"> 2023, L 150);</w:t>
      </w:r>
      <w:r w:rsidR="00963AAC">
        <w:rPr>
          <w:rFonts w:ascii="Verdana" w:hAnsi="Verdana"/>
          <w:i/>
          <w:iCs/>
          <w:sz w:val="18"/>
          <w:szCs w:val="18"/>
        </w:rPr>
        <w:br/>
      </w:r>
      <w:r w:rsidR="0071768B">
        <w:rPr>
          <w:rFonts w:ascii="Verdana" w:hAnsi="Verdana"/>
          <w:i/>
          <w:sz w:val="18"/>
          <w:szCs w:val="18"/>
        </w:rPr>
        <w:br/>
      </w:r>
      <w:r w:rsidRPr="002516A7" w:rsidR="0071768B">
        <w:rPr>
          <w:rFonts w:ascii="Verdana" w:hAnsi="Verdana"/>
          <w:i/>
          <w:iCs/>
          <w:sz w:val="18"/>
          <w:szCs w:val="18"/>
        </w:rPr>
        <w:t>verordening gemeenschappelijk afwikkelingsmechanisme</w:t>
      </w:r>
      <w:r w:rsidRPr="002516A7" w:rsidR="0071768B">
        <w:rPr>
          <w:rFonts w:ascii="Verdana" w:hAnsi="Verdana"/>
          <w:sz w:val="18"/>
          <w:szCs w:val="18"/>
        </w:rPr>
        <w:t xml:space="preserve">: </w:t>
      </w:r>
      <w:r w:rsidR="006375C4">
        <w:rPr>
          <w:rFonts w:ascii="Verdana" w:hAnsi="Verdana"/>
          <w:sz w:val="18"/>
          <w:szCs w:val="18"/>
        </w:rPr>
        <w:t>V</w:t>
      </w:r>
      <w:r w:rsidRPr="002516A7" w:rsidR="0071768B">
        <w:rPr>
          <w:rFonts w:ascii="Verdana" w:hAnsi="Verdana"/>
          <w:sz w:val="18"/>
          <w:szCs w:val="18"/>
        </w:rPr>
        <w:t xml:space="preserve">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w:t>
      </w:r>
      <w:proofErr w:type="spellStart"/>
      <w:r w:rsidRPr="002516A7" w:rsidR="0071768B">
        <w:rPr>
          <w:rFonts w:ascii="Verdana" w:hAnsi="Verdana"/>
          <w:sz w:val="18"/>
          <w:szCs w:val="18"/>
        </w:rPr>
        <w:t>bankenafwikkelingsfonds</w:t>
      </w:r>
      <w:proofErr w:type="spellEnd"/>
      <w:r w:rsidRPr="002516A7" w:rsidR="0071768B">
        <w:rPr>
          <w:rFonts w:ascii="Verdana" w:hAnsi="Verdana"/>
          <w:sz w:val="18"/>
          <w:szCs w:val="18"/>
        </w:rPr>
        <w:t xml:space="preserve"> en tot wijziging van Verordening (EU) nr. 1093/2010 van het Europees Parlement en de Raad (</w:t>
      </w:r>
      <w:proofErr w:type="spellStart"/>
      <w:r w:rsidRPr="002516A7" w:rsidR="0071768B">
        <w:rPr>
          <w:rFonts w:ascii="Verdana" w:hAnsi="Verdana"/>
          <w:sz w:val="18"/>
          <w:szCs w:val="18"/>
        </w:rPr>
        <w:t>PbEU</w:t>
      </w:r>
      <w:proofErr w:type="spellEnd"/>
      <w:r w:rsidRPr="002516A7" w:rsidR="0071768B">
        <w:rPr>
          <w:rFonts w:ascii="Verdana" w:hAnsi="Verdana"/>
          <w:sz w:val="18"/>
          <w:szCs w:val="18"/>
        </w:rPr>
        <w:t> 2014, L 225);</w:t>
      </w:r>
      <w:r w:rsidRPr="002516A7" w:rsidR="0071768B">
        <w:rPr>
          <w:rFonts w:ascii="Verdana" w:hAnsi="Verdana"/>
          <w:sz w:val="18"/>
          <w:szCs w:val="18"/>
        </w:rPr>
        <w:br/>
      </w:r>
      <w:r w:rsidRPr="002516A7" w:rsidR="0071768B">
        <w:rPr>
          <w:rFonts w:ascii="Verdana" w:hAnsi="Verdana"/>
          <w:sz w:val="18"/>
          <w:szCs w:val="18"/>
        </w:rPr>
        <w:br/>
      </w:r>
      <w:r w:rsidRPr="002516A7" w:rsidR="0071768B">
        <w:rPr>
          <w:rFonts w:ascii="Verdana" w:hAnsi="Verdana"/>
          <w:i/>
          <w:iCs/>
          <w:sz w:val="18"/>
          <w:szCs w:val="18"/>
        </w:rPr>
        <w:t>verordening herstel en afwikkeling centrale tegenpartijen</w:t>
      </w:r>
      <w:r w:rsidRPr="002516A7" w:rsidR="0071768B">
        <w:rPr>
          <w:rFonts w:ascii="Verdana" w:hAnsi="Verdana"/>
          <w:sz w:val="18"/>
          <w:szCs w:val="18"/>
        </w:rPr>
        <w:t xml:space="preserve">: </w:t>
      </w:r>
      <w:hyperlink w:history="1" r:id="rId8">
        <w:r w:rsidR="006375C4">
          <w:rPr>
            <w:rStyle w:val="Hyperlink"/>
            <w:rFonts w:ascii="Verdana" w:hAnsi="Verdana"/>
            <w:color w:val="auto"/>
            <w:sz w:val="18"/>
            <w:szCs w:val="18"/>
            <w:u w:val="none"/>
          </w:rPr>
          <w:t>V</w:t>
        </w:r>
        <w:r w:rsidRPr="002516A7" w:rsidR="0071768B">
          <w:rPr>
            <w:rStyle w:val="Hyperlink"/>
            <w:rFonts w:ascii="Verdana" w:hAnsi="Verdana"/>
            <w:color w:val="auto"/>
            <w:sz w:val="18"/>
            <w:szCs w:val="18"/>
            <w:u w:val="none"/>
          </w:rPr>
          <w:t>erordening (EU) 2021/23</w:t>
        </w:r>
      </w:hyperlink>
      <w:r w:rsidRPr="002516A7" w:rsidR="0071768B">
        <w:rPr>
          <w:rFonts w:ascii="Verdana" w:hAnsi="Verdana"/>
          <w:sz w:val="18"/>
          <w:szCs w:val="18"/>
        </w:rPr>
        <w:t> van het Europees Parlement en de Raad van 16 december 2020 betreffende een kader voor het herstel en de afwikkeling van centrale tegenpartijen en tot wijziging van de </w:t>
      </w:r>
      <w:hyperlink w:history="1" r:id="rId9">
        <w:r w:rsidRPr="002516A7" w:rsidR="0071768B">
          <w:rPr>
            <w:rStyle w:val="Hyperlink"/>
            <w:rFonts w:ascii="Verdana" w:hAnsi="Verdana"/>
            <w:color w:val="auto"/>
            <w:sz w:val="18"/>
            <w:szCs w:val="18"/>
            <w:u w:val="none"/>
          </w:rPr>
          <w:t>Verordeningen (EU) nr. 1095/2010</w:t>
        </w:r>
      </w:hyperlink>
      <w:r w:rsidRPr="002516A7" w:rsidR="0071768B">
        <w:rPr>
          <w:rFonts w:ascii="Verdana" w:hAnsi="Verdana"/>
          <w:sz w:val="18"/>
          <w:szCs w:val="18"/>
        </w:rPr>
        <w:t>, </w:t>
      </w:r>
      <w:hyperlink w:history="1" r:id="rId10">
        <w:r w:rsidRPr="002516A7" w:rsidR="0071768B">
          <w:rPr>
            <w:rStyle w:val="Hyperlink"/>
            <w:rFonts w:ascii="Verdana" w:hAnsi="Verdana"/>
            <w:color w:val="auto"/>
            <w:sz w:val="18"/>
            <w:szCs w:val="18"/>
            <w:u w:val="none"/>
          </w:rPr>
          <w:t>nr. 648/2012</w:t>
        </w:r>
      </w:hyperlink>
      <w:r w:rsidRPr="002516A7" w:rsidR="0071768B">
        <w:rPr>
          <w:rFonts w:ascii="Verdana" w:hAnsi="Verdana"/>
          <w:sz w:val="18"/>
          <w:szCs w:val="18"/>
        </w:rPr>
        <w:t>, </w:t>
      </w:r>
      <w:hyperlink w:history="1" r:id="rId11">
        <w:r w:rsidRPr="002516A7" w:rsidR="0071768B">
          <w:rPr>
            <w:rStyle w:val="Hyperlink"/>
            <w:rFonts w:ascii="Verdana" w:hAnsi="Verdana"/>
            <w:color w:val="auto"/>
            <w:sz w:val="18"/>
            <w:szCs w:val="18"/>
            <w:u w:val="none"/>
          </w:rPr>
          <w:t>nr. 600/2014</w:t>
        </w:r>
      </w:hyperlink>
      <w:r w:rsidRPr="002516A7" w:rsidR="0071768B">
        <w:rPr>
          <w:rFonts w:ascii="Verdana" w:hAnsi="Verdana"/>
          <w:sz w:val="18"/>
          <w:szCs w:val="18"/>
        </w:rPr>
        <w:t>, </w:t>
      </w:r>
      <w:hyperlink w:history="1" r:id="rId12">
        <w:r w:rsidRPr="002516A7" w:rsidR="0071768B">
          <w:rPr>
            <w:rStyle w:val="Hyperlink"/>
            <w:rFonts w:ascii="Verdana" w:hAnsi="Verdana"/>
            <w:color w:val="auto"/>
            <w:sz w:val="18"/>
            <w:szCs w:val="18"/>
            <w:u w:val="none"/>
          </w:rPr>
          <w:t>nr. 806/2014</w:t>
        </w:r>
      </w:hyperlink>
      <w:r w:rsidRPr="002516A7" w:rsidR="0071768B">
        <w:rPr>
          <w:rFonts w:ascii="Verdana" w:hAnsi="Verdana"/>
          <w:sz w:val="18"/>
          <w:szCs w:val="18"/>
        </w:rPr>
        <w:t> en </w:t>
      </w:r>
      <w:hyperlink w:history="1" r:id="rId13">
        <w:r w:rsidRPr="002516A7" w:rsidR="0071768B">
          <w:rPr>
            <w:rStyle w:val="Hyperlink"/>
            <w:rFonts w:ascii="Verdana" w:hAnsi="Verdana"/>
            <w:color w:val="auto"/>
            <w:sz w:val="18"/>
            <w:szCs w:val="18"/>
            <w:u w:val="none"/>
          </w:rPr>
          <w:t>2015/2365</w:t>
        </w:r>
      </w:hyperlink>
      <w:r w:rsidRPr="002516A7" w:rsidR="0071768B">
        <w:rPr>
          <w:rFonts w:ascii="Verdana" w:hAnsi="Verdana"/>
          <w:sz w:val="18"/>
          <w:szCs w:val="18"/>
        </w:rPr>
        <w:t>, en de </w:t>
      </w:r>
      <w:hyperlink w:history="1" r:id="rId14">
        <w:r w:rsidRPr="002516A7" w:rsidR="0071768B">
          <w:rPr>
            <w:rStyle w:val="Hyperlink"/>
            <w:rFonts w:ascii="Verdana" w:hAnsi="Verdana"/>
            <w:color w:val="auto"/>
            <w:sz w:val="18"/>
            <w:szCs w:val="18"/>
            <w:u w:val="none"/>
          </w:rPr>
          <w:t>Richtlijnen 2002/47/EG</w:t>
        </w:r>
      </w:hyperlink>
      <w:r w:rsidRPr="002516A7" w:rsidR="0071768B">
        <w:rPr>
          <w:rFonts w:ascii="Verdana" w:hAnsi="Verdana"/>
          <w:sz w:val="18"/>
          <w:szCs w:val="18"/>
        </w:rPr>
        <w:t>, </w:t>
      </w:r>
      <w:hyperlink w:history="1" r:id="rId15">
        <w:r w:rsidRPr="002516A7" w:rsidR="0071768B">
          <w:rPr>
            <w:rStyle w:val="Hyperlink"/>
            <w:rFonts w:ascii="Verdana" w:hAnsi="Verdana"/>
            <w:color w:val="auto"/>
            <w:sz w:val="18"/>
            <w:szCs w:val="18"/>
            <w:u w:val="none"/>
          </w:rPr>
          <w:t>2004/25/EG</w:t>
        </w:r>
      </w:hyperlink>
      <w:r w:rsidRPr="002516A7" w:rsidR="0071768B">
        <w:rPr>
          <w:rFonts w:ascii="Verdana" w:hAnsi="Verdana"/>
          <w:sz w:val="18"/>
          <w:szCs w:val="18"/>
        </w:rPr>
        <w:t>, </w:t>
      </w:r>
      <w:hyperlink w:history="1" r:id="rId16">
        <w:r w:rsidRPr="002516A7" w:rsidR="0071768B">
          <w:rPr>
            <w:rStyle w:val="Hyperlink"/>
            <w:rFonts w:ascii="Verdana" w:hAnsi="Verdana"/>
            <w:color w:val="auto"/>
            <w:sz w:val="18"/>
            <w:szCs w:val="18"/>
            <w:u w:val="none"/>
          </w:rPr>
          <w:t>2007/36/EG</w:t>
        </w:r>
      </w:hyperlink>
      <w:r w:rsidRPr="002516A7" w:rsidR="0071768B">
        <w:rPr>
          <w:rFonts w:ascii="Verdana" w:hAnsi="Verdana"/>
          <w:sz w:val="18"/>
          <w:szCs w:val="18"/>
        </w:rPr>
        <w:t>, </w:t>
      </w:r>
      <w:hyperlink w:history="1" r:id="rId17">
        <w:r w:rsidRPr="002516A7" w:rsidR="0071768B">
          <w:rPr>
            <w:rStyle w:val="Hyperlink"/>
            <w:rFonts w:ascii="Verdana" w:hAnsi="Verdana"/>
            <w:color w:val="auto"/>
            <w:sz w:val="18"/>
            <w:szCs w:val="18"/>
            <w:u w:val="none"/>
          </w:rPr>
          <w:t>2014/59</w:t>
        </w:r>
      </w:hyperlink>
      <w:r w:rsidRPr="002516A7" w:rsidR="0071768B">
        <w:rPr>
          <w:rFonts w:ascii="Verdana" w:hAnsi="Verdana"/>
          <w:sz w:val="18"/>
          <w:szCs w:val="18"/>
        </w:rPr>
        <w:t>/EU en (EU) </w:t>
      </w:r>
      <w:hyperlink w:history="1" r:id="rId18">
        <w:r w:rsidRPr="002516A7" w:rsidR="0071768B">
          <w:rPr>
            <w:rStyle w:val="Hyperlink"/>
            <w:rFonts w:ascii="Verdana" w:hAnsi="Verdana"/>
            <w:color w:val="auto"/>
            <w:sz w:val="18"/>
            <w:szCs w:val="18"/>
            <w:u w:val="none"/>
          </w:rPr>
          <w:t>2017/1132</w:t>
        </w:r>
      </w:hyperlink>
      <w:r w:rsidRPr="002516A7" w:rsidR="0071768B">
        <w:rPr>
          <w:rFonts w:ascii="Verdana" w:hAnsi="Verdana"/>
          <w:sz w:val="18"/>
          <w:szCs w:val="18"/>
        </w:rPr>
        <w:t> (</w:t>
      </w:r>
      <w:proofErr w:type="spellStart"/>
      <w:r w:rsidRPr="002516A7" w:rsidR="0071768B">
        <w:rPr>
          <w:rFonts w:ascii="Verdana" w:hAnsi="Verdana"/>
          <w:sz w:val="18"/>
          <w:szCs w:val="18"/>
        </w:rPr>
        <w:t>PbEU</w:t>
      </w:r>
      <w:proofErr w:type="spellEnd"/>
      <w:r w:rsidRPr="002516A7" w:rsidR="0071768B">
        <w:rPr>
          <w:rFonts w:ascii="Verdana" w:hAnsi="Verdana"/>
          <w:sz w:val="18"/>
          <w:szCs w:val="18"/>
        </w:rPr>
        <w:t xml:space="preserve"> 2021, L 22).</w:t>
      </w:r>
      <w:r w:rsidR="007F12AE">
        <w:rPr>
          <w:rFonts w:ascii="Verdana" w:hAnsi="Verdana"/>
          <w:b/>
          <w:bCs/>
          <w:sz w:val="18"/>
          <w:szCs w:val="18"/>
        </w:rPr>
        <w:br/>
      </w:r>
      <w:r w:rsidR="007F12AE">
        <w:rPr>
          <w:rFonts w:ascii="Verdana" w:hAnsi="Verdana"/>
          <w:b/>
          <w:bCs/>
          <w:sz w:val="18"/>
          <w:szCs w:val="18"/>
        </w:rPr>
        <w:br/>
      </w:r>
      <w:bookmarkStart w:name="_Hlk178227992" w:id="23"/>
      <w:r w:rsidRPr="002516A7" w:rsidR="006661BC">
        <w:rPr>
          <w:rFonts w:ascii="Verdana" w:hAnsi="Verdana"/>
          <w:b/>
          <w:bCs/>
          <w:sz w:val="18"/>
          <w:szCs w:val="18"/>
        </w:rPr>
        <w:t>Artikel 5.</w:t>
      </w:r>
      <w:r w:rsidRPr="002516A7" w:rsidR="003937AC">
        <w:rPr>
          <w:rFonts w:ascii="Verdana" w:hAnsi="Verdana"/>
          <w:b/>
          <w:bCs/>
          <w:sz w:val="18"/>
          <w:szCs w:val="18"/>
        </w:rPr>
        <w:t>2</w:t>
      </w:r>
      <w:r w:rsidRPr="002516A7" w:rsidR="0090594A">
        <w:rPr>
          <w:rFonts w:ascii="Verdana" w:hAnsi="Verdana"/>
          <w:b/>
          <w:bCs/>
          <w:sz w:val="18"/>
          <w:szCs w:val="18"/>
        </w:rPr>
        <w:t xml:space="preserve"> Uitoefening taken en bevoegdheden</w:t>
      </w:r>
    </w:p>
    <w:p w:rsidR="00442EDA" w:rsidP="002516A7" w:rsidRDefault="006661BC" w14:paraId="04D285F0" w14:textId="77777777">
      <w:pPr>
        <w:spacing w:after="0" w:line="240" w:lineRule="exact"/>
        <w:rPr>
          <w:rFonts w:ascii="Verdana" w:hAnsi="Verdana" w:eastAsia="Times New Roman" w:cs="Arial"/>
          <w:sz w:val="18"/>
          <w:szCs w:val="18"/>
          <w:lang w:eastAsia="nl-NL"/>
        </w:rPr>
      </w:pPr>
      <w:r w:rsidRPr="002516A7">
        <w:rPr>
          <w:rFonts w:ascii="Verdana" w:hAnsi="Verdana"/>
          <w:sz w:val="18"/>
          <w:szCs w:val="18"/>
        </w:rPr>
        <w:t>Onze Minister van Economische Zaken oefent de aan hem toekomende taken en bevoegdheden op grond van dit hoofdstuk uit in overeenstemming met Onze Minister</w:t>
      </w:r>
      <w:r w:rsidR="00317726">
        <w:rPr>
          <w:rFonts w:ascii="Verdana" w:hAnsi="Verdana"/>
          <w:sz w:val="18"/>
          <w:szCs w:val="18"/>
        </w:rPr>
        <w:t>s</w:t>
      </w:r>
      <w:r w:rsidRPr="002516A7">
        <w:rPr>
          <w:rFonts w:ascii="Verdana" w:hAnsi="Verdana"/>
          <w:sz w:val="18"/>
          <w:szCs w:val="18"/>
        </w:rPr>
        <w:t xml:space="preserve"> die het mede aangaat, met uitzondering van de bevoegdhe</w:t>
      </w:r>
      <w:r w:rsidR="00B97F10">
        <w:rPr>
          <w:rFonts w:ascii="Verdana" w:hAnsi="Verdana"/>
          <w:sz w:val="18"/>
          <w:szCs w:val="18"/>
        </w:rPr>
        <w:t>id</w:t>
      </w:r>
      <w:r w:rsidRPr="002516A7">
        <w:rPr>
          <w:rFonts w:ascii="Verdana" w:hAnsi="Verdana"/>
          <w:sz w:val="18"/>
          <w:szCs w:val="18"/>
        </w:rPr>
        <w:t>, bedoeld in artikel 5.</w:t>
      </w:r>
      <w:r w:rsidRPr="002516A7" w:rsidR="003937AC">
        <w:rPr>
          <w:rFonts w:ascii="Verdana" w:hAnsi="Verdana"/>
          <w:sz w:val="18"/>
          <w:szCs w:val="18"/>
        </w:rPr>
        <w:t>4</w:t>
      </w:r>
      <w:r w:rsidRPr="002516A7">
        <w:rPr>
          <w:rFonts w:ascii="Verdana" w:hAnsi="Verdana"/>
          <w:sz w:val="18"/>
          <w:szCs w:val="18"/>
        </w:rPr>
        <w:t xml:space="preserve">, vierde lid. </w:t>
      </w:r>
      <w:r w:rsidRPr="002516A7">
        <w:rPr>
          <w:rFonts w:ascii="Verdana" w:hAnsi="Verdana"/>
          <w:sz w:val="18"/>
          <w:szCs w:val="18"/>
        </w:rPr>
        <w:br/>
      </w:r>
      <w:bookmarkEnd w:id="23"/>
      <w:r w:rsidRPr="002516A7" w:rsidR="0071768B">
        <w:rPr>
          <w:rFonts w:ascii="Verdana" w:hAnsi="Verdana"/>
          <w:sz w:val="18"/>
          <w:szCs w:val="18"/>
        </w:rPr>
        <w:br/>
      </w:r>
      <w:bookmarkStart w:name="_Hlk185577688" w:id="24"/>
      <w:r w:rsidRPr="002516A7" w:rsidR="0071768B">
        <w:rPr>
          <w:rFonts w:ascii="Verdana" w:hAnsi="Verdana" w:eastAsia="Times New Roman" w:cs="Arial"/>
          <w:b/>
          <w:bCs/>
          <w:sz w:val="18"/>
          <w:szCs w:val="18"/>
          <w:lang w:eastAsia="nl-NL"/>
        </w:rPr>
        <w:t>Artikel 5.</w:t>
      </w:r>
      <w:r w:rsidRPr="002516A7" w:rsidR="003937AC">
        <w:rPr>
          <w:rFonts w:ascii="Verdana" w:hAnsi="Verdana" w:eastAsia="Times New Roman" w:cs="Arial"/>
          <w:b/>
          <w:bCs/>
          <w:sz w:val="18"/>
          <w:szCs w:val="18"/>
          <w:lang w:eastAsia="nl-NL"/>
        </w:rPr>
        <w:t>3</w:t>
      </w:r>
      <w:r w:rsidRPr="002516A7" w:rsidR="0071768B">
        <w:rPr>
          <w:rFonts w:ascii="Verdana" w:hAnsi="Verdana" w:eastAsia="Times New Roman" w:cs="Arial"/>
          <w:b/>
          <w:bCs/>
          <w:sz w:val="18"/>
          <w:szCs w:val="18"/>
          <w:lang w:eastAsia="nl-NL"/>
        </w:rPr>
        <w:t xml:space="preserve"> </w:t>
      </w:r>
      <w:r w:rsidRPr="002516A7" w:rsidR="00E94BED">
        <w:rPr>
          <w:rFonts w:ascii="Verdana" w:hAnsi="Verdana" w:eastAsia="Times New Roman" w:cs="Arial"/>
          <w:b/>
          <w:bCs/>
          <w:sz w:val="18"/>
          <w:szCs w:val="18"/>
          <w:lang w:eastAsia="nl-NL"/>
        </w:rPr>
        <w:t>Ambtshalve</w:t>
      </w:r>
      <w:r w:rsidRPr="002516A7" w:rsidR="0071768B">
        <w:rPr>
          <w:rFonts w:ascii="Verdana" w:hAnsi="Verdana" w:eastAsia="Times New Roman" w:cs="Arial"/>
          <w:b/>
          <w:bCs/>
          <w:sz w:val="18"/>
          <w:szCs w:val="18"/>
          <w:lang w:eastAsia="nl-NL"/>
        </w:rPr>
        <w:t xml:space="preserve"> aanwijzing</w:t>
      </w:r>
      <w:r w:rsidRPr="002516A7" w:rsidR="00E94BED">
        <w:rPr>
          <w:rFonts w:ascii="Verdana" w:hAnsi="Verdana" w:eastAsia="Times New Roman" w:cs="Arial"/>
          <w:b/>
          <w:bCs/>
          <w:sz w:val="18"/>
          <w:szCs w:val="18"/>
          <w:lang w:eastAsia="nl-NL"/>
        </w:rPr>
        <w:t xml:space="preserve"> van een</w:t>
      </w:r>
      <w:r w:rsidRPr="002516A7" w:rsidR="0071768B">
        <w:rPr>
          <w:rFonts w:ascii="Verdana" w:hAnsi="Verdana" w:eastAsia="Times New Roman" w:cs="Arial"/>
          <w:b/>
          <w:bCs/>
          <w:sz w:val="18"/>
          <w:szCs w:val="18"/>
          <w:lang w:eastAsia="nl-NL"/>
        </w:rPr>
        <w:t xml:space="preserve"> bewindvoerder</w:t>
      </w:r>
      <w:r w:rsidRPr="002516A7" w:rsidR="0071768B">
        <w:rPr>
          <w:rFonts w:ascii="Verdana" w:hAnsi="Verdana" w:eastAsia="Times New Roman" w:cs="Times New Roman"/>
          <w:sz w:val="18"/>
          <w:szCs w:val="18"/>
          <w:lang w:eastAsia="nl-NL"/>
        </w:rPr>
        <w:br/>
      </w:r>
      <w:r w:rsidRPr="002516A7" w:rsidR="0071768B">
        <w:rPr>
          <w:rFonts w:ascii="Verdana" w:hAnsi="Verdana" w:eastAsia="Times New Roman" w:cs="Arial"/>
          <w:sz w:val="18"/>
          <w:szCs w:val="18"/>
          <w:lang w:eastAsia="nl-NL"/>
        </w:rPr>
        <w:t xml:space="preserve">1. </w:t>
      </w:r>
      <w:bookmarkStart w:name="_Hlk196922262" w:id="25"/>
      <w:r w:rsidRPr="002516A7" w:rsidR="0071768B">
        <w:rPr>
          <w:rFonts w:ascii="Verdana" w:hAnsi="Verdana" w:eastAsia="Times New Roman" w:cs="Arial"/>
          <w:sz w:val="18"/>
          <w:szCs w:val="18"/>
          <w:lang w:eastAsia="nl-NL"/>
        </w:rPr>
        <w:t xml:space="preserve">Onze Minister </w:t>
      </w:r>
      <w:r w:rsidRPr="002516A7" w:rsidR="00EF6416">
        <w:rPr>
          <w:rFonts w:ascii="Verdana" w:hAnsi="Verdana" w:eastAsia="Times New Roman" w:cs="Arial"/>
          <w:sz w:val="18"/>
          <w:szCs w:val="18"/>
          <w:lang w:eastAsia="nl-NL"/>
        </w:rPr>
        <w:t xml:space="preserve">van Economische </w:t>
      </w:r>
      <w:r w:rsidRPr="002516A7" w:rsidR="00825C29">
        <w:rPr>
          <w:rFonts w:ascii="Verdana" w:hAnsi="Verdana" w:eastAsia="Times New Roman" w:cs="Arial"/>
          <w:sz w:val="18"/>
          <w:szCs w:val="18"/>
          <w:lang w:eastAsia="nl-NL"/>
        </w:rPr>
        <w:t>Zaken</w:t>
      </w:r>
      <w:r w:rsidRPr="002516A7" w:rsidR="00E91C74">
        <w:rPr>
          <w:rFonts w:ascii="Verdana" w:hAnsi="Verdana" w:eastAsia="Times New Roman" w:cs="Arial"/>
          <w:sz w:val="18"/>
          <w:szCs w:val="18"/>
          <w:lang w:eastAsia="nl-NL"/>
        </w:rPr>
        <w:t xml:space="preserve"> </w:t>
      </w:r>
      <w:r w:rsidRPr="002516A7" w:rsidR="0071768B">
        <w:rPr>
          <w:rFonts w:ascii="Verdana" w:hAnsi="Verdana" w:eastAsia="Times New Roman" w:cs="Arial"/>
          <w:sz w:val="18"/>
          <w:szCs w:val="18"/>
          <w:lang w:eastAsia="nl-NL"/>
        </w:rPr>
        <w:t xml:space="preserve">kan een of meer personen aanwijzen die opdrachten kunnen verstrekken aan een in Nederland gevestigde onderneming, als naar het oordeel van </w:t>
      </w:r>
      <w:bookmarkStart w:name="_Hlk115254723" w:id="26"/>
      <w:r w:rsidRPr="002516A7" w:rsidR="0071768B">
        <w:rPr>
          <w:rFonts w:ascii="Verdana" w:hAnsi="Verdana" w:eastAsia="Times New Roman" w:cs="Arial"/>
          <w:sz w:val="18"/>
          <w:szCs w:val="18"/>
          <w:lang w:eastAsia="nl-NL"/>
        </w:rPr>
        <w:t xml:space="preserve">Onze Minister </w:t>
      </w:r>
      <w:r w:rsidRPr="002516A7" w:rsidR="00EF6416">
        <w:rPr>
          <w:rFonts w:ascii="Verdana" w:hAnsi="Verdana" w:eastAsia="Times New Roman" w:cs="Arial"/>
          <w:sz w:val="18"/>
          <w:szCs w:val="18"/>
          <w:lang w:eastAsia="nl-NL"/>
        </w:rPr>
        <w:t xml:space="preserve">van Economische Zaken </w:t>
      </w:r>
      <w:r w:rsidRPr="002516A7" w:rsidR="0071768B">
        <w:rPr>
          <w:rFonts w:ascii="Verdana" w:hAnsi="Verdana" w:eastAsia="Times New Roman" w:cs="Arial"/>
          <w:sz w:val="18"/>
          <w:szCs w:val="18"/>
          <w:lang w:eastAsia="nl-NL"/>
        </w:rPr>
        <w:t xml:space="preserve">de toepassing van een verplichting op die onderneming </w:t>
      </w:r>
      <w:r w:rsidRPr="002516A7">
        <w:rPr>
          <w:rFonts w:ascii="Verdana" w:hAnsi="Verdana" w:eastAsia="Times New Roman" w:cs="Arial"/>
          <w:sz w:val="18"/>
          <w:szCs w:val="18"/>
          <w:lang w:eastAsia="nl-NL"/>
        </w:rPr>
        <w:t>op grond van</w:t>
      </w:r>
      <w:r w:rsidRPr="002516A7" w:rsidR="0071768B">
        <w:rPr>
          <w:rFonts w:ascii="Verdana" w:hAnsi="Verdana" w:eastAsia="Times New Roman" w:cs="Arial"/>
          <w:sz w:val="18"/>
          <w:szCs w:val="18"/>
          <w:lang w:eastAsia="nl-NL"/>
        </w:rPr>
        <w:t xml:space="preserve"> een sanctiemaatregel nadelige gevolgen voor de financiële stabiliteit of continuïteit van de onderneming met zich brengt en daarmee ernstige maatschappelijke, economische of werkgelegenheidseffecten voor de Nederlandse samenleving kan veroorzaken. Aan de aanwijzing kunnen voorschriften worden verbonden. </w:t>
      </w:r>
      <w:bookmarkEnd w:id="26"/>
      <w:r w:rsidRPr="002516A7" w:rsidR="0071768B">
        <w:rPr>
          <w:rFonts w:ascii="Verdana" w:hAnsi="Verdana"/>
          <w:sz w:val="18"/>
          <w:szCs w:val="18"/>
        </w:rPr>
        <w:br/>
      </w:r>
      <w:bookmarkEnd w:id="25"/>
      <w:r w:rsidRPr="002516A7" w:rsidR="0071768B">
        <w:rPr>
          <w:rFonts w:ascii="Verdana" w:hAnsi="Verdana"/>
          <w:sz w:val="18"/>
          <w:szCs w:val="18"/>
        </w:rPr>
        <w:t xml:space="preserve">2. Onze Minister </w:t>
      </w:r>
      <w:r w:rsidRPr="002516A7" w:rsidR="00EF6416">
        <w:rPr>
          <w:rFonts w:ascii="Verdana" w:hAnsi="Verdana"/>
          <w:sz w:val="18"/>
          <w:szCs w:val="18"/>
        </w:rPr>
        <w:t xml:space="preserve">van Economische Zaken </w:t>
      </w:r>
      <w:r w:rsidRPr="002516A7" w:rsidR="0071768B">
        <w:rPr>
          <w:rFonts w:ascii="Verdana" w:hAnsi="Verdana"/>
          <w:sz w:val="18"/>
          <w:szCs w:val="18"/>
        </w:rPr>
        <w:t xml:space="preserve">wijst personen aan </w:t>
      </w:r>
      <w:r w:rsidRPr="002516A7" w:rsidR="0071768B">
        <w:rPr>
          <w:rFonts w:ascii="Verdana" w:hAnsi="Verdana" w:eastAsia="Times New Roman" w:cs="Arial"/>
          <w:sz w:val="18"/>
          <w:szCs w:val="18"/>
          <w:lang w:eastAsia="nl-NL"/>
        </w:rPr>
        <w:t xml:space="preserve">met kennis en ervaring op het gebied </w:t>
      </w:r>
      <w:r w:rsidRPr="002516A7" w:rsidR="0071768B">
        <w:rPr>
          <w:rFonts w:ascii="Verdana" w:hAnsi="Verdana" w:eastAsia="Times New Roman" w:cs="Arial"/>
          <w:sz w:val="18"/>
          <w:szCs w:val="18"/>
          <w:lang w:eastAsia="nl-NL"/>
        </w:rPr>
        <w:lastRenderedPageBreak/>
        <w:t xml:space="preserve">van het beheren, herstructureren of afwikkelen van ondernemingen. Onze Minister </w:t>
      </w:r>
      <w:r w:rsidRPr="002516A7" w:rsidR="00EF6416">
        <w:rPr>
          <w:rFonts w:ascii="Verdana" w:hAnsi="Verdana" w:eastAsia="Times New Roman" w:cs="Arial"/>
          <w:sz w:val="18"/>
          <w:szCs w:val="18"/>
          <w:lang w:eastAsia="nl-NL"/>
        </w:rPr>
        <w:t xml:space="preserve">van Economische Zaken </w:t>
      </w:r>
      <w:r w:rsidRPr="002516A7" w:rsidR="0071768B">
        <w:rPr>
          <w:rFonts w:ascii="Verdana" w:hAnsi="Verdana" w:eastAsia="Times New Roman" w:cs="Arial"/>
          <w:sz w:val="18"/>
          <w:szCs w:val="18"/>
          <w:lang w:eastAsia="nl-NL"/>
        </w:rPr>
        <w:t>kan een aangewezen persoon vervangen door een</w:t>
      </w:r>
      <w:r w:rsidRPr="002516A7" w:rsidR="0071768B">
        <w:rPr>
          <w:rFonts w:ascii="Verdana" w:hAnsi="Verdana" w:eastAsia="Times New Roman" w:cs="Times New Roman"/>
          <w:sz w:val="18"/>
          <w:szCs w:val="18"/>
          <w:lang w:eastAsia="nl-NL"/>
        </w:rPr>
        <w:t xml:space="preserve"> </w:t>
      </w:r>
      <w:r w:rsidRPr="002516A7" w:rsidR="0071768B">
        <w:rPr>
          <w:rFonts w:ascii="Verdana" w:hAnsi="Verdana" w:eastAsia="Times New Roman" w:cs="Arial"/>
          <w:sz w:val="18"/>
          <w:szCs w:val="18"/>
          <w:lang w:eastAsia="nl-NL"/>
        </w:rPr>
        <w:t>andere persoon.</w:t>
      </w:r>
      <w:r w:rsidRPr="002516A7" w:rsidR="0071768B">
        <w:rPr>
          <w:rFonts w:ascii="Verdana" w:hAnsi="Verdana"/>
          <w:sz w:val="18"/>
          <w:szCs w:val="18"/>
        </w:rPr>
        <w:br/>
        <w:t xml:space="preserve">3. </w:t>
      </w:r>
      <w:r w:rsidRPr="002516A7" w:rsidR="0071768B">
        <w:rPr>
          <w:rFonts w:ascii="Verdana" w:hAnsi="Verdana" w:eastAsia="Times New Roman" w:cs="Arial"/>
          <w:sz w:val="18"/>
          <w:szCs w:val="18"/>
          <w:lang w:eastAsia="nl-NL"/>
        </w:rPr>
        <w:t xml:space="preserve">De opdrachten strekken </w:t>
      </w:r>
      <w:r w:rsidRPr="002516A7" w:rsidR="00C2661A">
        <w:rPr>
          <w:rFonts w:ascii="Verdana" w:hAnsi="Verdana" w:eastAsia="Times New Roman" w:cs="Arial"/>
          <w:sz w:val="18"/>
          <w:szCs w:val="18"/>
          <w:lang w:eastAsia="nl-NL"/>
        </w:rPr>
        <w:t xml:space="preserve">ertoe </w:t>
      </w:r>
      <w:r w:rsidRPr="002516A7" w:rsidR="0071768B">
        <w:rPr>
          <w:rFonts w:ascii="Verdana" w:hAnsi="Verdana" w:eastAsia="Times New Roman" w:cs="Arial"/>
          <w:sz w:val="18"/>
          <w:szCs w:val="18"/>
          <w:lang w:eastAsia="nl-NL"/>
        </w:rPr>
        <w:t>om de medewerking van de onderneming aan</w:t>
      </w:r>
      <w:r w:rsidRPr="002516A7" w:rsidR="008E42FB">
        <w:rPr>
          <w:rFonts w:ascii="Verdana" w:hAnsi="Verdana" w:eastAsia="Times New Roman" w:cs="Arial"/>
          <w:sz w:val="18"/>
          <w:szCs w:val="18"/>
          <w:lang w:eastAsia="nl-NL"/>
        </w:rPr>
        <w:t xml:space="preserve"> </w:t>
      </w:r>
      <w:r w:rsidRPr="002516A7" w:rsidR="0071768B">
        <w:rPr>
          <w:rFonts w:ascii="Verdana" w:hAnsi="Verdana" w:eastAsia="Times New Roman" w:cs="Arial"/>
          <w:sz w:val="18"/>
          <w:szCs w:val="18"/>
          <w:lang w:eastAsia="nl-NL"/>
        </w:rPr>
        <w:t>de effectiviteit van de verplichting en naleving door de onderneming van de voorschriften bij of krachtens deze wet te verzekeren en het beperken van de mogelijke effecten, bedoeld in het eerste lid, onder het gelijktijdig streven naar de financiële stabiliteit of continuïteit van de onderneming of de zorgvuldige afwikkeling van de activiteiten van de onderneming.</w:t>
      </w:r>
    </w:p>
    <w:p w:rsidR="00442EDA" w:rsidP="002516A7" w:rsidRDefault="00456A02" w14:paraId="2074F0D5" w14:textId="0EAC3AB8">
      <w:pPr>
        <w:spacing w:after="0" w:line="240" w:lineRule="exact"/>
        <w:rPr>
          <w:rFonts w:ascii="Verdana" w:hAnsi="Verdana" w:eastAsia="Times New Roman" w:cs="Arial"/>
          <w:sz w:val="18"/>
          <w:szCs w:val="18"/>
          <w:lang w:eastAsia="nl-NL"/>
        </w:rPr>
      </w:pPr>
      <w:r>
        <w:rPr>
          <w:rFonts w:ascii="Verdana" w:hAnsi="Verdana" w:eastAsia="Times New Roman" w:cs="Arial"/>
          <w:sz w:val="18"/>
          <w:szCs w:val="18"/>
          <w:lang w:eastAsia="nl-NL"/>
        </w:rPr>
        <w:t>4</w:t>
      </w:r>
      <w:r w:rsidR="00442EDA">
        <w:rPr>
          <w:rFonts w:ascii="Verdana" w:hAnsi="Verdana" w:eastAsia="Times New Roman" w:cs="Arial"/>
          <w:sz w:val="18"/>
          <w:szCs w:val="18"/>
          <w:lang w:eastAsia="nl-NL"/>
        </w:rPr>
        <w:t xml:space="preserve">. </w:t>
      </w:r>
      <w:r>
        <w:rPr>
          <w:rFonts w:ascii="Verdana" w:hAnsi="Verdana" w:eastAsia="Times New Roman" w:cs="Arial"/>
          <w:sz w:val="18"/>
          <w:szCs w:val="18"/>
          <w:lang w:eastAsia="nl-NL"/>
        </w:rPr>
        <w:t>Als</w:t>
      </w:r>
      <w:r w:rsidR="00442EDA">
        <w:rPr>
          <w:rFonts w:ascii="Verdana" w:hAnsi="Verdana" w:eastAsia="Times New Roman" w:cs="Arial"/>
          <w:sz w:val="18"/>
          <w:szCs w:val="18"/>
          <w:lang w:eastAsia="nl-NL"/>
        </w:rPr>
        <w:t xml:space="preserve"> de belangen, bedoeld in het eerste lid, dit naar het oordeel van Onze Minister van Economische Zaken </w:t>
      </w:r>
      <w:r>
        <w:rPr>
          <w:rFonts w:ascii="Verdana" w:hAnsi="Verdana" w:eastAsia="Times New Roman" w:cs="Arial"/>
          <w:sz w:val="18"/>
          <w:szCs w:val="18"/>
          <w:lang w:eastAsia="nl-NL"/>
        </w:rPr>
        <w:t>vereisen</w:t>
      </w:r>
      <w:r w:rsidR="00442EDA">
        <w:rPr>
          <w:rFonts w:ascii="Verdana" w:hAnsi="Verdana" w:eastAsia="Times New Roman" w:cs="Arial"/>
          <w:sz w:val="18"/>
          <w:szCs w:val="18"/>
          <w:lang w:eastAsia="nl-NL"/>
        </w:rPr>
        <w:t xml:space="preserve">, kan Onze Minister van Economische Zaken bij de aanwijzing  bepalen dat de aangewezen persoon de rechtspersoon die de onderneming drijft </w:t>
      </w:r>
      <w:r w:rsidR="00BE3EC6">
        <w:rPr>
          <w:rFonts w:ascii="Verdana" w:hAnsi="Verdana" w:eastAsia="Times New Roman" w:cs="Arial"/>
          <w:sz w:val="18"/>
          <w:szCs w:val="18"/>
          <w:lang w:eastAsia="nl-NL"/>
        </w:rPr>
        <w:t xml:space="preserve">in rechte </w:t>
      </w:r>
      <w:r w:rsidR="00442EDA">
        <w:rPr>
          <w:rFonts w:ascii="Verdana" w:hAnsi="Verdana" w:eastAsia="Times New Roman" w:cs="Arial"/>
          <w:sz w:val="18"/>
          <w:szCs w:val="18"/>
          <w:lang w:eastAsia="nl-NL"/>
        </w:rPr>
        <w:t xml:space="preserve">kan vertegenwoordigen of dat de aangewezen persoon </w:t>
      </w:r>
      <w:r w:rsidRPr="00442EDA" w:rsidR="00442EDA">
        <w:rPr>
          <w:rFonts w:ascii="Verdana" w:hAnsi="Verdana" w:eastAsia="Times New Roman" w:cs="Arial"/>
          <w:sz w:val="18"/>
          <w:szCs w:val="18"/>
          <w:lang w:eastAsia="nl-NL"/>
        </w:rPr>
        <w:t>het bestuur of de leiding van een onderneming</w:t>
      </w:r>
      <w:r w:rsidR="00442EDA">
        <w:rPr>
          <w:rFonts w:ascii="Verdana" w:hAnsi="Verdana" w:eastAsia="Times New Roman" w:cs="Arial"/>
          <w:sz w:val="18"/>
          <w:szCs w:val="18"/>
          <w:lang w:eastAsia="nl-NL"/>
        </w:rPr>
        <w:t xml:space="preserve"> vervangt.</w:t>
      </w:r>
    </w:p>
    <w:p w:rsidRPr="002516A7" w:rsidR="00E33548" w:rsidP="002516A7" w:rsidRDefault="00456A02" w14:paraId="72967A5F" w14:textId="65B0F86C">
      <w:pPr>
        <w:spacing w:after="0" w:line="240" w:lineRule="exact"/>
        <w:rPr>
          <w:rFonts w:ascii="Verdana" w:hAnsi="Verdana" w:eastAsia="Times New Roman" w:cs="Arial"/>
          <w:sz w:val="18"/>
          <w:szCs w:val="18"/>
          <w:lang w:eastAsia="nl-NL"/>
        </w:rPr>
      </w:pPr>
      <w:r>
        <w:rPr>
          <w:rFonts w:ascii="Verdana" w:hAnsi="Verdana" w:eastAsia="Times New Roman" w:cs="Arial"/>
          <w:sz w:val="18"/>
          <w:szCs w:val="18"/>
          <w:lang w:eastAsia="nl-NL"/>
        </w:rPr>
        <w:t>5</w:t>
      </w:r>
      <w:r w:rsidR="00442EDA">
        <w:rPr>
          <w:rFonts w:ascii="Verdana" w:hAnsi="Verdana" w:eastAsia="Times New Roman" w:cs="Arial"/>
          <w:sz w:val="18"/>
          <w:szCs w:val="18"/>
          <w:lang w:eastAsia="nl-NL"/>
        </w:rPr>
        <w:t xml:space="preserve">. </w:t>
      </w:r>
      <w:r w:rsidRPr="00442EDA" w:rsidR="00442EDA">
        <w:rPr>
          <w:rFonts w:ascii="Verdana" w:hAnsi="Verdana" w:eastAsia="Times New Roman" w:cs="Arial"/>
          <w:sz w:val="18"/>
          <w:szCs w:val="18"/>
          <w:lang w:eastAsia="nl-NL"/>
        </w:rPr>
        <w:t xml:space="preserve">Voor zover dit verenigbaar is met de doelen, bedoeld in het </w:t>
      </w:r>
      <w:r w:rsidR="007724E4">
        <w:rPr>
          <w:rFonts w:ascii="Verdana" w:hAnsi="Verdana" w:eastAsia="Times New Roman" w:cs="Arial"/>
          <w:sz w:val="18"/>
          <w:szCs w:val="18"/>
          <w:lang w:eastAsia="nl-NL"/>
        </w:rPr>
        <w:t>derde</w:t>
      </w:r>
      <w:r w:rsidRPr="00442EDA" w:rsidR="00442EDA">
        <w:rPr>
          <w:rFonts w:ascii="Verdana" w:hAnsi="Verdana" w:eastAsia="Times New Roman" w:cs="Arial"/>
          <w:sz w:val="18"/>
          <w:szCs w:val="18"/>
          <w:lang w:eastAsia="nl-NL"/>
        </w:rPr>
        <w:t xml:space="preserve"> lid, richt een aangewezen persoon </w:t>
      </w:r>
      <w:r w:rsidR="00442EDA">
        <w:rPr>
          <w:rFonts w:ascii="Verdana" w:hAnsi="Verdana" w:eastAsia="Times New Roman" w:cs="Arial"/>
          <w:sz w:val="18"/>
          <w:szCs w:val="18"/>
          <w:lang w:eastAsia="nl-NL"/>
        </w:rPr>
        <w:t xml:space="preserve">die op grond van het </w:t>
      </w:r>
      <w:r>
        <w:rPr>
          <w:rFonts w:ascii="Verdana" w:hAnsi="Verdana" w:eastAsia="Times New Roman" w:cs="Arial"/>
          <w:sz w:val="18"/>
          <w:szCs w:val="18"/>
          <w:lang w:eastAsia="nl-NL"/>
        </w:rPr>
        <w:t>vierde</w:t>
      </w:r>
      <w:r w:rsidR="00442EDA">
        <w:rPr>
          <w:rFonts w:ascii="Verdana" w:hAnsi="Verdana" w:eastAsia="Times New Roman" w:cs="Arial"/>
          <w:sz w:val="18"/>
          <w:szCs w:val="18"/>
          <w:lang w:eastAsia="nl-NL"/>
        </w:rPr>
        <w:t xml:space="preserve"> lid </w:t>
      </w:r>
      <w:r w:rsidRPr="00442EDA" w:rsidR="00442EDA">
        <w:rPr>
          <w:rFonts w:ascii="Verdana" w:hAnsi="Verdana" w:eastAsia="Times New Roman" w:cs="Arial"/>
          <w:sz w:val="18"/>
          <w:szCs w:val="18"/>
          <w:lang w:eastAsia="nl-NL"/>
        </w:rPr>
        <w:t xml:space="preserve">het bestuur of de leiding van een onderneming </w:t>
      </w:r>
      <w:r w:rsidR="00442EDA">
        <w:rPr>
          <w:rFonts w:ascii="Verdana" w:hAnsi="Verdana" w:eastAsia="Times New Roman" w:cs="Arial"/>
          <w:sz w:val="18"/>
          <w:szCs w:val="18"/>
          <w:lang w:eastAsia="nl-NL"/>
        </w:rPr>
        <w:t xml:space="preserve">vervangt </w:t>
      </w:r>
      <w:r w:rsidRPr="00442EDA" w:rsidR="00442EDA">
        <w:rPr>
          <w:rFonts w:ascii="Verdana" w:hAnsi="Verdana" w:eastAsia="Times New Roman" w:cs="Arial"/>
          <w:sz w:val="18"/>
          <w:szCs w:val="18"/>
          <w:lang w:eastAsia="nl-NL"/>
        </w:rPr>
        <w:t>zich naar het belang van de onderneming</w:t>
      </w:r>
      <w:r w:rsidR="00442EDA">
        <w:rPr>
          <w:rFonts w:ascii="Verdana" w:hAnsi="Verdana" w:eastAsia="Times New Roman" w:cs="Arial"/>
          <w:sz w:val="18"/>
          <w:szCs w:val="18"/>
          <w:lang w:eastAsia="nl-NL"/>
        </w:rPr>
        <w:t>.</w:t>
      </w:r>
      <w:r w:rsidRPr="002516A7" w:rsidR="0071768B">
        <w:rPr>
          <w:rFonts w:ascii="Verdana" w:hAnsi="Verdana"/>
          <w:sz w:val="18"/>
          <w:szCs w:val="18"/>
        </w:rPr>
        <w:br/>
      </w:r>
      <w:r>
        <w:rPr>
          <w:rFonts w:ascii="Verdana" w:hAnsi="Verdana"/>
          <w:sz w:val="18"/>
          <w:szCs w:val="18"/>
        </w:rPr>
        <w:t>6</w:t>
      </w:r>
      <w:r w:rsidRPr="002516A7" w:rsidR="0071768B">
        <w:rPr>
          <w:rFonts w:ascii="Verdana" w:hAnsi="Verdana"/>
          <w:sz w:val="18"/>
          <w:szCs w:val="18"/>
        </w:rPr>
        <w:t xml:space="preserve">. </w:t>
      </w:r>
      <w:r w:rsidRPr="002516A7" w:rsidR="0071768B">
        <w:rPr>
          <w:rFonts w:ascii="Verdana" w:hAnsi="Verdana" w:eastAsia="Times New Roman" w:cs="Arial"/>
          <w:sz w:val="18"/>
          <w:szCs w:val="18"/>
          <w:lang w:eastAsia="nl-NL"/>
        </w:rPr>
        <w:t xml:space="preserve">Onze Minister </w:t>
      </w:r>
      <w:r w:rsidRPr="002516A7" w:rsidR="00EF6416">
        <w:rPr>
          <w:rFonts w:ascii="Verdana" w:hAnsi="Verdana" w:eastAsia="Times New Roman" w:cs="Arial"/>
          <w:sz w:val="18"/>
          <w:szCs w:val="18"/>
          <w:lang w:eastAsia="nl-NL"/>
        </w:rPr>
        <w:t xml:space="preserve">van Economische Zaken </w:t>
      </w:r>
      <w:r w:rsidRPr="002516A7" w:rsidR="0071768B">
        <w:rPr>
          <w:rFonts w:ascii="Verdana" w:hAnsi="Verdana" w:eastAsia="Times New Roman" w:cs="Arial"/>
          <w:sz w:val="18"/>
          <w:szCs w:val="18"/>
          <w:lang w:eastAsia="nl-NL"/>
        </w:rPr>
        <w:t>trekt de aanwijzing in zodra deze niet meer nodig is, maar in ieder geval niet later dan het moment waarop de verplichting, bedoeld in het eerste lid, niet meer van toepassing is op de onderneming.</w:t>
      </w:r>
      <w:r w:rsidRPr="002516A7" w:rsidR="0071768B">
        <w:rPr>
          <w:rFonts w:ascii="Verdana" w:hAnsi="Verdana"/>
          <w:sz w:val="18"/>
          <w:szCs w:val="18"/>
        </w:rPr>
        <w:br/>
      </w:r>
      <w:r>
        <w:rPr>
          <w:rFonts w:ascii="Verdana" w:hAnsi="Verdana"/>
          <w:sz w:val="18"/>
          <w:szCs w:val="18"/>
        </w:rPr>
        <w:t>7</w:t>
      </w:r>
      <w:r w:rsidRPr="002516A7" w:rsidR="0071768B">
        <w:rPr>
          <w:rFonts w:ascii="Verdana" w:hAnsi="Verdana"/>
          <w:sz w:val="18"/>
          <w:szCs w:val="18"/>
        </w:rPr>
        <w:t xml:space="preserve">. </w:t>
      </w:r>
      <w:r w:rsidRPr="002516A7" w:rsidR="0071768B">
        <w:rPr>
          <w:rFonts w:ascii="Verdana" w:hAnsi="Verdana" w:eastAsia="Times New Roman" w:cs="Arial"/>
          <w:sz w:val="18"/>
          <w:szCs w:val="18"/>
          <w:lang w:eastAsia="nl-NL"/>
        </w:rPr>
        <w:t>Van een aanwijzingsbesluit of de intrekking daarvan wordt mededeling gedaan door plaatsing in de Staatscourant.</w:t>
      </w:r>
    </w:p>
    <w:p w:rsidRPr="002516A7" w:rsidR="0071768B" w:rsidP="002516A7" w:rsidRDefault="00456A02" w14:paraId="5FC4A54B" w14:textId="5137341B">
      <w:pPr>
        <w:spacing w:after="0" w:line="240" w:lineRule="exact"/>
        <w:rPr>
          <w:rFonts w:ascii="Verdana" w:hAnsi="Verdana"/>
          <w:sz w:val="18"/>
          <w:szCs w:val="18"/>
        </w:rPr>
      </w:pPr>
      <w:r>
        <w:rPr>
          <w:rFonts w:ascii="Verdana" w:hAnsi="Verdana" w:eastAsia="Times New Roman" w:cs="Arial"/>
          <w:sz w:val="18"/>
          <w:szCs w:val="18"/>
          <w:lang w:eastAsia="nl-NL"/>
        </w:rPr>
        <w:t>8</w:t>
      </w:r>
      <w:r w:rsidRPr="002516A7" w:rsidR="00E33548">
        <w:rPr>
          <w:rFonts w:ascii="Verdana" w:hAnsi="Verdana" w:eastAsia="Times New Roman" w:cs="Arial"/>
          <w:sz w:val="18"/>
          <w:szCs w:val="18"/>
          <w:lang w:eastAsia="nl-NL"/>
        </w:rPr>
        <w:t>. Dit artikel is niet van toepassing op ondernemingen die als advocaat, notaris, toegevoegd notaris of kandidaat-notaris werkzaamheden verrichten.</w:t>
      </w:r>
      <w:r w:rsidRPr="002516A7" w:rsidR="0071768B">
        <w:rPr>
          <w:rFonts w:ascii="Verdana" w:hAnsi="Verdana" w:eastAsia="Times New Roman" w:cs="Arial"/>
          <w:sz w:val="18"/>
          <w:szCs w:val="18"/>
          <w:lang w:eastAsia="nl-NL"/>
        </w:rPr>
        <w:br/>
      </w:r>
      <w:bookmarkEnd w:id="24"/>
      <w:r w:rsidRPr="002516A7" w:rsidR="0071768B">
        <w:rPr>
          <w:rFonts w:ascii="Verdana" w:hAnsi="Verdana" w:eastAsia="Times New Roman" w:cs="Arial"/>
          <w:sz w:val="18"/>
          <w:szCs w:val="18"/>
          <w:lang w:eastAsia="nl-NL"/>
        </w:rPr>
        <w:br/>
      </w:r>
      <w:r w:rsidRPr="002516A7" w:rsidR="0071768B">
        <w:rPr>
          <w:rFonts w:ascii="Verdana" w:hAnsi="Verdana" w:eastAsia="Times New Roman" w:cs="Arial"/>
          <w:b/>
          <w:bCs/>
          <w:sz w:val="18"/>
          <w:szCs w:val="18"/>
          <w:lang w:eastAsia="nl-NL"/>
        </w:rPr>
        <w:t>Artikel 5.</w:t>
      </w:r>
      <w:r w:rsidRPr="002516A7" w:rsidR="003937AC">
        <w:rPr>
          <w:rFonts w:ascii="Verdana" w:hAnsi="Verdana" w:eastAsia="Times New Roman" w:cs="Arial"/>
          <w:b/>
          <w:bCs/>
          <w:sz w:val="18"/>
          <w:szCs w:val="18"/>
          <w:lang w:eastAsia="nl-NL"/>
        </w:rPr>
        <w:t>4</w:t>
      </w:r>
      <w:r w:rsidRPr="002516A7" w:rsidR="0071768B">
        <w:rPr>
          <w:rFonts w:ascii="Verdana" w:hAnsi="Verdana" w:eastAsia="Times New Roman" w:cs="Arial"/>
          <w:sz w:val="18"/>
          <w:szCs w:val="18"/>
          <w:lang w:eastAsia="nl-NL"/>
        </w:rPr>
        <w:t xml:space="preserve"> </w:t>
      </w:r>
      <w:r w:rsidRPr="002516A7" w:rsidR="00FD6DD6">
        <w:rPr>
          <w:rFonts w:ascii="Verdana" w:hAnsi="Verdana" w:eastAsia="Times New Roman" w:cs="Arial"/>
          <w:b/>
          <w:bCs/>
          <w:sz w:val="18"/>
          <w:szCs w:val="18"/>
          <w:lang w:eastAsia="nl-NL"/>
        </w:rPr>
        <w:t>Regels over o</w:t>
      </w:r>
      <w:r w:rsidRPr="002516A7" w:rsidR="0071768B">
        <w:rPr>
          <w:rFonts w:ascii="Verdana" w:hAnsi="Verdana" w:eastAsia="Times New Roman" w:cs="Arial"/>
          <w:b/>
          <w:bCs/>
          <w:sz w:val="18"/>
          <w:szCs w:val="18"/>
          <w:lang w:eastAsia="nl-NL"/>
        </w:rPr>
        <w:t>pdrachten van de bewindvoerder</w:t>
      </w:r>
      <w:r w:rsidRPr="002516A7" w:rsidR="00CD32CA">
        <w:rPr>
          <w:rFonts w:ascii="Verdana" w:hAnsi="Verdana" w:eastAsia="Times New Roman" w:cs="Arial"/>
          <w:b/>
          <w:bCs/>
          <w:sz w:val="18"/>
          <w:szCs w:val="18"/>
          <w:lang w:eastAsia="nl-NL"/>
        </w:rPr>
        <w:t xml:space="preserve"> </w:t>
      </w:r>
      <w:r w:rsidRPr="002516A7" w:rsidR="0071768B">
        <w:rPr>
          <w:rFonts w:ascii="Verdana" w:hAnsi="Verdana"/>
          <w:sz w:val="18"/>
          <w:szCs w:val="18"/>
        </w:rPr>
        <w:br/>
        <w:t xml:space="preserve">1. </w:t>
      </w:r>
      <w:r w:rsidRPr="002516A7" w:rsidR="0071768B">
        <w:rPr>
          <w:rFonts w:ascii="Verdana" w:hAnsi="Verdana" w:eastAsia="Times New Roman" w:cs="Arial"/>
          <w:sz w:val="18"/>
          <w:szCs w:val="18"/>
          <w:lang w:eastAsia="nl-NL"/>
        </w:rPr>
        <w:t xml:space="preserve">Alle bestuurders, commissarissen, personen die feitelijk leidinggeven en andere werknemers binnen de onderneming, verstrekken de aangewezen persoon op diens verzoek alle informatie die benodigd is in verband met het doel, bedoeld in </w:t>
      </w:r>
      <w:r w:rsidRPr="002516A7" w:rsidR="00FD6DD6">
        <w:rPr>
          <w:rFonts w:ascii="Verdana" w:hAnsi="Verdana" w:eastAsia="Times New Roman" w:cs="Arial"/>
          <w:sz w:val="18"/>
          <w:szCs w:val="18"/>
          <w:lang w:eastAsia="nl-NL"/>
        </w:rPr>
        <w:t>artikel 5.</w:t>
      </w:r>
      <w:r w:rsidRPr="002516A7" w:rsidR="003937AC">
        <w:rPr>
          <w:rFonts w:ascii="Verdana" w:hAnsi="Verdana" w:eastAsia="Times New Roman" w:cs="Arial"/>
          <w:sz w:val="18"/>
          <w:szCs w:val="18"/>
          <w:lang w:eastAsia="nl-NL"/>
        </w:rPr>
        <w:t>3</w:t>
      </w:r>
      <w:r w:rsidRPr="002516A7" w:rsidR="00FD6DD6">
        <w:rPr>
          <w:rFonts w:ascii="Verdana" w:hAnsi="Verdana" w:eastAsia="Times New Roman" w:cs="Arial"/>
          <w:sz w:val="18"/>
          <w:szCs w:val="18"/>
          <w:lang w:eastAsia="nl-NL"/>
        </w:rPr>
        <w:t>, derde lid</w:t>
      </w:r>
      <w:r w:rsidRPr="002516A7" w:rsidR="0071768B">
        <w:rPr>
          <w:rFonts w:ascii="Verdana" w:hAnsi="Verdana" w:eastAsia="Times New Roman" w:cs="Arial"/>
          <w:sz w:val="18"/>
          <w:szCs w:val="18"/>
          <w:lang w:eastAsia="nl-NL"/>
        </w:rPr>
        <w:t>, volgen d</w:t>
      </w:r>
      <w:r w:rsidRPr="002516A7" w:rsidR="00C5517C">
        <w:rPr>
          <w:rFonts w:ascii="Verdana" w:hAnsi="Verdana" w:eastAsia="Times New Roman" w:cs="Arial"/>
          <w:sz w:val="18"/>
          <w:szCs w:val="18"/>
          <w:lang w:eastAsia="nl-NL"/>
        </w:rPr>
        <w:t>e</w:t>
      </w:r>
      <w:r w:rsidRPr="002516A7" w:rsidR="0071768B">
        <w:rPr>
          <w:rFonts w:ascii="Verdana" w:hAnsi="Verdana" w:eastAsia="Times New Roman" w:cs="Arial"/>
          <w:sz w:val="18"/>
          <w:szCs w:val="18"/>
          <w:lang w:eastAsia="nl-NL"/>
        </w:rPr>
        <w:t xml:space="preserve"> opdrachten verstrekt door de aangewezen persoon op en verlenen de aangewezen persoon alle medewerking. Degene die op grond van de vorige zin verplicht is tot medewerking, informatieverstrekking of het opvolgen van een opdracht, is niet aansprakelijk voor schade ten gevolge van het nakomen van die verplichting.</w:t>
      </w:r>
      <w:r w:rsidRPr="002516A7" w:rsidR="0071768B">
        <w:rPr>
          <w:rFonts w:ascii="Verdana" w:hAnsi="Verdana"/>
          <w:sz w:val="18"/>
          <w:szCs w:val="18"/>
        </w:rPr>
        <w:br/>
        <w:t>2. Het opvolg</w:t>
      </w:r>
      <w:r w:rsidRPr="002516A7" w:rsidR="00C5517C">
        <w:rPr>
          <w:rFonts w:ascii="Verdana" w:hAnsi="Verdana"/>
          <w:sz w:val="18"/>
          <w:szCs w:val="18"/>
        </w:rPr>
        <w:t>en</w:t>
      </w:r>
      <w:r w:rsidRPr="002516A7" w:rsidR="0071768B">
        <w:rPr>
          <w:rFonts w:ascii="Verdana" w:hAnsi="Verdana"/>
          <w:sz w:val="18"/>
          <w:szCs w:val="18"/>
        </w:rPr>
        <w:t xml:space="preserve"> van de opdrachten verstrekt door de aangewezen persoon </w:t>
      </w:r>
      <w:r w:rsidRPr="002516A7" w:rsidR="00C5517C">
        <w:rPr>
          <w:rFonts w:ascii="Verdana" w:hAnsi="Verdana"/>
          <w:sz w:val="18"/>
          <w:szCs w:val="18"/>
        </w:rPr>
        <w:t>heeft</w:t>
      </w:r>
      <w:r w:rsidRPr="002516A7" w:rsidR="0071768B">
        <w:rPr>
          <w:rFonts w:ascii="Verdana" w:hAnsi="Verdana"/>
          <w:sz w:val="18"/>
          <w:szCs w:val="18"/>
        </w:rPr>
        <w:t xml:space="preserve"> geen instemming nodig van de algemene vergadering of een vergadering van houders van aandelen van een bepaalde soort of aanduiding. Voor zover en voor zolang de volgende afwijkingen nodig zijn en zonder afbreuk te doen aan het beginsel van gelijke behandeling van aandeelhouders, zijn niet van de toepassing de artikelen 96, 96a, 98c, vijfde lid, 99, 100, eerste lid, 107a en 108a, titel 5, afdeling 3, en artikel 231, tweede tot en met vierde lid, van Boek 2 van het Burgerlijk Wetboek, artikel 5:25ka van de Wet op het financieel toezicht, eventuele statutaire bepalingen of tussen de rechtspersoon en haar aandeelhouders dan wel tussen twee of meer aandeelhouders onderling overeengekomen regelingen over de besluitvorming door de algemene vergadering of een vergadering van houders van aandelen van een bepaalde soort of aanduiding.</w:t>
      </w:r>
      <w:r w:rsidRPr="002516A7" w:rsidR="0071768B">
        <w:rPr>
          <w:rFonts w:ascii="Verdana" w:hAnsi="Verdana"/>
          <w:sz w:val="18"/>
          <w:szCs w:val="18"/>
        </w:rPr>
        <w:br/>
        <w:t xml:space="preserve">3. </w:t>
      </w:r>
      <w:r w:rsidRPr="002516A7" w:rsidR="0071768B">
        <w:rPr>
          <w:rFonts w:ascii="Verdana" w:hAnsi="Verdana" w:eastAsia="Times New Roman" w:cs="Arial"/>
          <w:sz w:val="18"/>
          <w:szCs w:val="18"/>
          <w:lang w:eastAsia="nl-NL"/>
        </w:rPr>
        <w:t xml:space="preserve">Rechtshandelingen in strijd met een opdracht van een aangewezen persoon zijn vernietigbaar. De vernietigingsgrond kan alleen worden ingeroepen door de aangewezen persoon of Onze Minister </w:t>
      </w:r>
      <w:r w:rsidRPr="002516A7" w:rsidR="00EF6416">
        <w:rPr>
          <w:rFonts w:ascii="Verdana" w:hAnsi="Verdana" w:eastAsia="Times New Roman" w:cs="Arial"/>
          <w:sz w:val="18"/>
          <w:szCs w:val="18"/>
          <w:lang w:eastAsia="nl-NL"/>
        </w:rPr>
        <w:t>van Economische Zaken</w:t>
      </w:r>
      <w:r w:rsidRPr="002516A7" w:rsidR="0071768B">
        <w:rPr>
          <w:rFonts w:ascii="Verdana" w:hAnsi="Verdana" w:eastAsia="Times New Roman" w:cs="Arial"/>
          <w:sz w:val="18"/>
          <w:szCs w:val="18"/>
          <w:lang w:eastAsia="nl-NL"/>
        </w:rPr>
        <w:t>.</w:t>
      </w:r>
      <w:r w:rsidRPr="002516A7" w:rsidR="0071768B">
        <w:rPr>
          <w:rFonts w:ascii="Verdana" w:hAnsi="Verdana" w:eastAsia="Times New Roman" w:cs="Arial"/>
          <w:sz w:val="18"/>
          <w:szCs w:val="18"/>
          <w:lang w:eastAsia="nl-NL"/>
        </w:rPr>
        <w:br/>
      </w:r>
      <w:r w:rsidRPr="002516A7" w:rsidR="0071768B">
        <w:rPr>
          <w:rFonts w:ascii="Verdana" w:hAnsi="Verdana"/>
          <w:sz w:val="18"/>
          <w:szCs w:val="18"/>
        </w:rPr>
        <w:t xml:space="preserve">4. </w:t>
      </w:r>
      <w:r w:rsidRPr="002516A7" w:rsidR="0071768B">
        <w:rPr>
          <w:rFonts w:ascii="Verdana" w:hAnsi="Verdana" w:eastAsia="Times New Roman" w:cs="Arial"/>
          <w:sz w:val="18"/>
          <w:szCs w:val="18"/>
          <w:lang w:eastAsia="nl-NL"/>
        </w:rPr>
        <w:t xml:space="preserve">Tegen een opdracht van een aangewezen persoon kan administratief beroep worden ingesteld bij Onze Minister </w:t>
      </w:r>
      <w:r w:rsidRPr="002516A7" w:rsidR="00EF6416">
        <w:rPr>
          <w:rFonts w:ascii="Verdana" w:hAnsi="Verdana" w:eastAsia="Times New Roman" w:cs="Arial"/>
          <w:sz w:val="18"/>
          <w:szCs w:val="18"/>
          <w:lang w:eastAsia="nl-NL"/>
        </w:rPr>
        <w:t>van Economische Zaken</w:t>
      </w:r>
      <w:r w:rsidRPr="002516A7" w:rsidR="0071768B">
        <w:rPr>
          <w:rFonts w:ascii="Verdana" w:hAnsi="Verdana" w:eastAsia="Times New Roman" w:cs="Arial"/>
          <w:sz w:val="18"/>
          <w:szCs w:val="18"/>
          <w:lang w:eastAsia="nl-NL"/>
        </w:rPr>
        <w:t>.</w:t>
      </w:r>
      <w:r w:rsidRPr="002516A7" w:rsidR="0071768B">
        <w:rPr>
          <w:rFonts w:ascii="Verdana" w:hAnsi="Verdana"/>
          <w:sz w:val="18"/>
          <w:szCs w:val="18"/>
        </w:rPr>
        <w:br/>
        <w:t xml:space="preserve">5. </w:t>
      </w:r>
      <w:r w:rsidRPr="002516A7" w:rsidR="0071768B">
        <w:rPr>
          <w:rFonts w:ascii="Verdana" w:hAnsi="Verdana" w:eastAsia="Times New Roman" w:cs="Arial"/>
          <w:sz w:val="18"/>
          <w:szCs w:val="18"/>
          <w:lang w:eastAsia="nl-NL"/>
        </w:rPr>
        <w:t>Onverminderd de aansprakelijkheid van de Staat, is een aangewezen persoon niet aansprakelijk voor schade ten gevolge van door hem verstrekte opdrachten.</w:t>
      </w:r>
    </w:p>
    <w:p w:rsidRPr="00E15AB6" w:rsidR="00E15AB6" w:rsidP="005360A5" w:rsidRDefault="008A2851" w14:paraId="43E40030" w14:textId="7E9958A6">
      <w:pPr>
        <w:spacing w:after="0" w:line="240" w:lineRule="exact"/>
        <w:rPr>
          <w:rFonts w:ascii="Verdana" w:hAnsi="Verdana"/>
          <w:i/>
          <w:iCs/>
          <w:sz w:val="18"/>
          <w:szCs w:val="18"/>
        </w:rPr>
      </w:pPr>
      <w:r w:rsidRPr="002516A7">
        <w:rPr>
          <w:rFonts w:ascii="Verdana" w:hAnsi="Verdana"/>
          <w:b/>
          <w:bCs/>
          <w:sz w:val="18"/>
          <w:szCs w:val="18"/>
        </w:rPr>
        <w:br/>
      </w:r>
      <w:r w:rsidRPr="000923C1" w:rsidR="000D4C24">
        <w:rPr>
          <w:rFonts w:ascii="Verdana" w:hAnsi="Verdana"/>
          <w:b/>
          <w:bCs/>
          <w:sz w:val="18"/>
          <w:szCs w:val="18"/>
        </w:rPr>
        <w:t>Artikel 5.</w:t>
      </w:r>
      <w:r w:rsidR="00814F5A">
        <w:rPr>
          <w:rFonts w:ascii="Verdana" w:hAnsi="Verdana"/>
          <w:b/>
          <w:bCs/>
          <w:sz w:val="18"/>
          <w:szCs w:val="18"/>
        </w:rPr>
        <w:t>5</w:t>
      </w:r>
      <w:r w:rsidRPr="000923C1" w:rsidR="000D4C24">
        <w:rPr>
          <w:rFonts w:ascii="Verdana" w:hAnsi="Verdana"/>
          <w:b/>
          <w:bCs/>
          <w:sz w:val="18"/>
          <w:szCs w:val="18"/>
        </w:rPr>
        <w:t xml:space="preserve"> </w:t>
      </w:r>
      <w:r w:rsidRPr="000923C1" w:rsidR="001171AF">
        <w:rPr>
          <w:rFonts w:ascii="Verdana" w:hAnsi="Verdana"/>
          <w:b/>
          <w:bCs/>
          <w:sz w:val="18"/>
          <w:szCs w:val="18"/>
        </w:rPr>
        <w:t>Aanwijzing bewindvoerder in de financiële sector</w:t>
      </w:r>
      <w:r w:rsidRPr="000923C1" w:rsidR="000D4C24">
        <w:rPr>
          <w:rFonts w:ascii="Verdana" w:hAnsi="Verdana"/>
          <w:b/>
          <w:bCs/>
          <w:sz w:val="18"/>
          <w:szCs w:val="18"/>
        </w:rPr>
        <w:t xml:space="preserve"> </w:t>
      </w:r>
      <w:r w:rsidRPr="000923C1" w:rsidR="000D4C24">
        <w:rPr>
          <w:rFonts w:ascii="Verdana" w:hAnsi="Verdana"/>
          <w:sz w:val="18"/>
          <w:szCs w:val="18"/>
        </w:rPr>
        <w:br/>
        <w:t xml:space="preserve">1. </w:t>
      </w:r>
      <w:r w:rsidRPr="000923C1" w:rsidR="001171AF">
        <w:rPr>
          <w:rFonts w:ascii="Verdana" w:hAnsi="Verdana"/>
          <w:sz w:val="18"/>
          <w:szCs w:val="18"/>
        </w:rPr>
        <w:t xml:space="preserve">Ten aanzien van financiële ondernemingen in de zin van de Wet op het financieel toezicht, trustkantoren in de zin van de Wet toezicht trustkantoren 2018, accountantsorganisaties in de zin van de Wet toezicht accountantsorganisaties, pensioenuitvoerders en pensioenfondsen in de zin van de Pensioenwet, pensioenuitvoerders en beroepspensioenfondsen in de zin van de Wet verplichte beroepspensioenregeling, financiële ondernemingen in de zin van de Wet financiële markten BES en aanbieders van cryptoactiva en aanbieders van </w:t>
      </w:r>
      <w:proofErr w:type="spellStart"/>
      <w:r w:rsidRPr="000923C1" w:rsidR="001171AF">
        <w:rPr>
          <w:rFonts w:ascii="Verdana" w:hAnsi="Verdana"/>
          <w:sz w:val="18"/>
          <w:szCs w:val="18"/>
        </w:rPr>
        <w:t>cryptoactivadiensten</w:t>
      </w:r>
      <w:proofErr w:type="spellEnd"/>
      <w:r w:rsidRPr="000923C1" w:rsidR="002523B2">
        <w:rPr>
          <w:rFonts w:ascii="Verdana" w:hAnsi="Verdana"/>
          <w:sz w:val="18"/>
          <w:szCs w:val="18"/>
        </w:rPr>
        <w:t xml:space="preserve">, </w:t>
      </w:r>
      <w:r w:rsidRPr="000923C1" w:rsidR="000D4C24">
        <w:rPr>
          <w:rFonts w:ascii="Verdana" w:hAnsi="Verdana"/>
          <w:sz w:val="18"/>
          <w:szCs w:val="18"/>
        </w:rPr>
        <w:t xml:space="preserve">oefent Onze Minister </w:t>
      </w:r>
      <w:r w:rsidRPr="000923C1" w:rsidR="00B6342D">
        <w:rPr>
          <w:rFonts w:ascii="Verdana" w:hAnsi="Verdana"/>
          <w:sz w:val="18"/>
          <w:szCs w:val="18"/>
        </w:rPr>
        <w:t xml:space="preserve">van Economische Zaken </w:t>
      </w:r>
      <w:r w:rsidRPr="000923C1" w:rsidR="000D4C24">
        <w:rPr>
          <w:rFonts w:ascii="Verdana" w:hAnsi="Verdana"/>
          <w:sz w:val="18"/>
          <w:szCs w:val="18"/>
        </w:rPr>
        <w:t xml:space="preserve">de bevoegdheden op grond van dit hoofdstuk uit in overeenstemming met de Nederlandsche Bank </w:t>
      </w:r>
      <w:r w:rsidRPr="000923C1" w:rsidR="004C5F7E">
        <w:rPr>
          <w:rFonts w:ascii="Verdana" w:hAnsi="Verdana"/>
          <w:sz w:val="18"/>
          <w:szCs w:val="18"/>
        </w:rPr>
        <w:t xml:space="preserve">N.V. </w:t>
      </w:r>
      <w:r w:rsidRPr="000923C1" w:rsidR="000D4C24">
        <w:rPr>
          <w:rFonts w:ascii="Verdana" w:hAnsi="Verdana"/>
          <w:sz w:val="18"/>
          <w:szCs w:val="18"/>
        </w:rPr>
        <w:t xml:space="preserve">of de Autoriteit Financiële Markten ieder voor </w:t>
      </w:r>
      <w:r w:rsidRPr="000923C1" w:rsidR="000D4C24">
        <w:rPr>
          <w:rFonts w:ascii="Verdana" w:hAnsi="Verdana"/>
          <w:sz w:val="18"/>
          <w:szCs w:val="18"/>
        </w:rPr>
        <w:lastRenderedPageBreak/>
        <w:t>zover belast met de uitoefening van taken ingevolge die wetten</w:t>
      </w:r>
      <w:r w:rsidRPr="000923C1" w:rsidR="001171AF">
        <w:rPr>
          <w:rFonts w:ascii="Verdana" w:hAnsi="Verdana"/>
          <w:sz w:val="18"/>
          <w:szCs w:val="18"/>
        </w:rPr>
        <w:t xml:space="preserve"> en verordening</w:t>
      </w:r>
      <w:r w:rsidRPr="000923C1" w:rsidR="000D4C24">
        <w:rPr>
          <w:rFonts w:ascii="Verdana" w:hAnsi="Verdana"/>
          <w:sz w:val="18"/>
          <w:szCs w:val="18"/>
        </w:rPr>
        <w:t xml:space="preserve">, of de Europese Centrale Bank, als deze bevoegd is toezicht uit te oefenen op die onderneming op grond van de artikelen 4 en 6 van de verordening bankentoezicht. </w:t>
      </w:r>
      <w:r w:rsidRPr="000923C1" w:rsidR="000D4C24">
        <w:rPr>
          <w:rFonts w:ascii="Verdana" w:hAnsi="Verdana"/>
          <w:sz w:val="18"/>
          <w:szCs w:val="18"/>
        </w:rPr>
        <w:br/>
        <w:t>2. Onze Minister</w:t>
      </w:r>
      <w:r w:rsidRPr="000923C1" w:rsidR="00B6342D">
        <w:rPr>
          <w:rFonts w:ascii="Verdana" w:hAnsi="Verdana"/>
          <w:sz w:val="18"/>
          <w:szCs w:val="18"/>
        </w:rPr>
        <w:t xml:space="preserve"> van Economische Zaken </w:t>
      </w:r>
      <w:r w:rsidRPr="000923C1" w:rsidR="000D4C24">
        <w:rPr>
          <w:rFonts w:ascii="Verdana" w:hAnsi="Verdana"/>
          <w:sz w:val="18"/>
          <w:szCs w:val="18"/>
        </w:rPr>
        <w:t>oefent de bevoegdheden op grond van dit hoofdstuk niet uit op een onderneming ten aanzien waarvan een besluit tot afwikkeling is genomen op grond van de verordening gemeenschappelijk afwikkelingsmechanisme, de verordening herstel en afwikkeling centrale tegenpartijen of de Wet op het financieel toezicht.</w:t>
      </w:r>
      <w:r w:rsidRPr="000923C1" w:rsidR="000D4C24">
        <w:rPr>
          <w:rFonts w:ascii="Verdana" w:hAnsi="Verdana"/>
          <w:sz w:val="18"/>
          <w:szCs w:val="18"/>
        </w:rPr>
        <w:br/>
        <w:t xml:space="preserve">3. De uitoefening van enige bevoegdheid op grond van dit hoofdstuk laat onverlet de uitoefening van enige bevoegdheid en de tenuitvoerlegging van besluiten en maatregelen op grond van </w:t>
      </w:r>
      <w:r w:rsidRPr="000923C1" w:rsidR="001171AF">
        <w:rPr>
          <w:rFonts w:ascii="Verdana" w:hAnsi="Verdana"/>
          <w:sz w:val="18"/>
          <w:szCs w:val="18"/>
        </w:rPr>
        <w:t xml:space="preserve">de andere hoofdstukken van deze wet, de Sanctiewet 1977, de Wet ter voorkoming van witwassen en financieren van terrorisme, </w:t>
      </w:r>
      <w:r w:rsidRPr="000923C1" w:rsidR="00ED0C6E">
        <w:rPr>
          <w:rFonts w:ascii="Verdana" w:hAnsi="Verdana"/>
          <w:sz w:val="18"/>
          <w:szCs w:val="18"/>
        </w:rPr>
        <w:t xml:space="preserve">afdeling 2 van titel 8 van Boek 2 van het Burgerlijk Wetboek, </w:t>
      </w:r>
      <w:r w:rsidRPr="000923C1" w:rsidR="000D4C24">
        <w:rPr>
          <w:rFonts w:ascii="Verdana" w:hAnsi="Verdana"/>
          <w:sz w:val="18"/>
          <w:szCs w:val="18"/>
        </w:rPr>
        <w:t>de verordening gemeenschappelijk afwikkelingsmechanisme, de verordening herstel en afwikkeling centrale tegenpartijen</w:t>
      </w:r>
      <w:r w:rsidRPr="000923C1" w:rsidR="002523B2">
        <w:rPr>
          <w:rFonts w:ascii="Verdana" w:hAnsi="Verdana"/>
          <w:sz w:val="18"/>
          <w:szCs w:val="18"/>
        </w:rPr>
        <w:t>, de verordening bankentoezicht</w:t>
      </w:r>
      <w:r w:rsidRPr="000923C1" w:rsidR="001171AF">
        <w:rPr>
          <w:rFonts w:ascii="Verdana" w:hAnsi="Verdana"/>
          <w:sz w:val="18"/>
          <w:szCs w:val="18"/>
        </w:rPr>
        <w:t xml:space="preserve">, de verordening cryptoactiva </w:t>
      </w:r>
      <w:r w:rsidRPr="000923C1" w:rsidR="000D4C24">
        <w:rPr>
          <w:rFonts w:ascii="Verdana" w:hAnsi="Verdana"/>
          <w:sz w:val="18"/>
          <w:szCs w:val="18"/>
        </w:rPr>
        <w:t xml:space="preserve">of de </w:t>
      </w:r>
      <w:r w:rsidRPr="000923C1" w:rsidR="002523B2">
        <w:rPr>
          <w:rFonts w:ascii="Verdana" w:hAnsi="Verdana"/>
          <w:sz w:val="18"/>
          <w:szCs w:val="18"/>
        </w:rPr>
        <w:t>wetten, genoemd in het eerste lid</w:t>
      </w:r>
      <w:r w:rsidRPr="000923C1" w:rsidR="000D4C24">
        <w:rPr>
          <w:rFonts w:ascii="Verdana" w:hAnsi="Verdana"/>
          <w:sz w:val="18"/>
          <w:szCs w:val="18"/>
        </w:rPr>
        <w:t>.</w:t>
      </w:r>
      <w:r w:rsidRPr="000923C1" w:rsidR="000D4C24">
        <w:rPr>
          <w:rFonts w:ascii="Verdana" w:hAnsi="Verdana"/>
          <w:sz w:val="18"/>
          <w:szCs w:val="18"/>
        </w:rPr>
        <w:br/>
        <w:t>4. Onze Minister</w:t>
      </w:r>
      <w:r w:rsidRPr="000923C1" w:rsidR="00B6342D">
        <w:rPr>
          <w:rFonts w:ascii="Verdana" w:hAnsi="Verdana"/>
          <w:sz w:val="18"/>
          <w:szCs w:val="18"/>
        </w:rPr>
        <w:t xml:space="preserve"> van Economische Zaken </w:t>
      </w:r>
      <w:r w:rsidRPr="000923C1" w:rsidR="000D4C24">
        <w:rPr>
          <w:rFonts w:ascii="Verdana" w:hAnsi="Verdana"/>
          <w:sz w:val="18"/>
          <w:szCs w:val="18"/>
        </w:rPr>
        <w:t xml:space="preserve">trekt een </w:t>
      </w:r>
      <w:r w:rsidRPr="000923C1" w:rsidR="00DC03B4">
        <w:rPr>
          <w:rFonts w:ascii="Verdana" w:hAnsi="Verdana"/>
          <w:sz w:val="18"/>
          <w:szCs w:val="18"/>
        </w:rPr>
        <w:t xml:space="preserve">aanwijzingsbesluit </w:t>
      </w:r>
      <w:r w:rsidRPr="000923C1" w:rsidR="000D4C24">
        <w:rPr>
          <w:rFonts w:ascii="Verdana" w:hAnsi="Verdana"/>
          <w:sz w:val="18"/>
          <w:szCs w:val="18"/>
        </w:rPr>
        <w:t>als bedoeld in dit hoofdstuk in, als ten aanzien van de onderneming:</w:t>
      </w:r>
      <w:r w:rsidRPr="000923C1" w:rsidR="00C754E9">
        <w:rPr>
          <w:rFonts w:ascii="Verdana" w:hAnsi="Verdana"/>
          <w:sz w:val="18"/>
          <w:szCs w:val="18"/>
        </w:rPr>
        <w:br/>
      </w:r>
      <w:r w:rsidRPr="000923C1" w:rsidR="000D4C24">
        <w:rPr>
          <w:rFonts w:ascii="Verdana" w:hAnsi="Verdana"/>
          <w:sz w:val="18"/>
          <w:szCs w:val="18"/>
        </w:rPr>
        <w:t xml:space="preserve">a. </w:t>
      </w:r>
      <w:bookmarkStart w:name="_Hlk143879600" w:id="27"/>
      <w:r w:rsidRPr="000923C1" w:rsidR="000D4C24">
        <w:rPr>
          <w:rFonts w:ascii="Verdana" w:hAnsi="Verdana"/>
          <w:sz w:val="18"/>
          <w:szCs w:val="18"/>
        </w:rPr>
        <w:t>een curator al</w:t>
      </w:r>
      <w:bookmarkStart w:name="_Hlk143878515" w:id="28"/>
      <w:r w:rsidRPr="000923C1" w:rsidR="000D4C24">
        <w:rPr>
          <w:rFonts w:ascii="Verdana" w:hAnsi="Verdana"/>
          <w:sz w:val="18"/>
          <w:szCs w:val="18"/>
        </w:rPr>
        <w:t xml:space="preserve">s bedoeld in artikel 1:76 van </w:t>
      </w:r>
      <w:bookmarkEnd w:id="28"/>
      <w:r w:rsidRPr="000923C1" w:rsidR="000D4C24">
        <w:rPr>
          <w:rFonts w:ascii="Verdana" w:hAnsi="Verdana"/>
          <w:sz w:val="18"/>
          <w:szCs w:val="18"/>
        </w:rPr>
        <w:t>de Wet op het financieel toezicht of een bijzondere bewindvoerder als bedoeld in artikel 1:76a van die wet</w:t>
      </w:r>
      <w:r w:rsidRPr="000923C1" w:rsidR="002523B2">
        <w:rPr>
          <w:rFonts w:ascii="Verdana" w:hAnsi="Verdana"/>
          <w:sz w:val="18"/>
          <w:szCs w:val="18"/>
        </w:rPr>
        <w:t>,</w:t>
      </w:r>
      <w:bookmarkEnd w:id="27"/>
      <w:r w:rsidRPr="000923C1" w:rsidR="000D4C24">
        <w:rPr>
          <w:rFonts w:ascii="Verdana" w:hAnsi="Verdana"/>
          <w:sz w:val="18"/>
          <w:szCs w:val="18"/>
        </w:rPr>
        <w:t xml:space="preserve"> een curator als bedoeld in artikel 54 van de Wet toezicht trustkantoren 2018</w:t>
      </w:r>
      <w:r w:rsidRPr="000923C1" w:rsidR="00EE26D1">
        <w:rPr>
          <w:rFonts w:ascii="Verdana" w:hAnsi="Verdana"/>
          <w:sz w:val="18"/>
          <w:szCs w:val="18"/>
        </w:rPr>
        <w:t>, een curator als bedoeld in artikel 172 van de Pensioenwet of een bewindvoerder als bedoeld in artikel 173 van die wet</w:t>
      </w:r>
      <w:r w:rsidRPr="000923C1" w:rsidR="00EB699F">
        <w:rPr>
          <w:rFonts w:ascii="Verdana" w:hAnsi="Verdana"/>
          <w:sz w:val="18"/>
          <w:szCs w:val="18"/>
        </w:rPr>
        <w:t>,</w:t>
      </w:r>
      <w:r w:rsidRPr="000923C1" w:rsidR="00EE26D1">
        <w:rPr>
          <w:rFonts w:ascii="Verdana" w:hAnsi="Verdana"/>
          <w:sz w:val="18"/>
          <w:szCs w:val="18"/>
        </w:rPr>
        <w:t xml:space="preserve"> </w:t>
      </w:r>
      <w:r w:rsidRPr="000923C1" w:rsidR="00EE26D1">
        <w:rPr>
          <w:rFonts w:ascii="Verdana" w:hAnsi="Verdana"/>
          <w:sz w:val="18"/>
          <w:szCs w:val="18"/>
        </w:rPr>
        <w:br/>
        <w:t>een curator als bedoeld in artikel 167 van de Wet verplichte beroepspensioenregeling of een bewindvoerder als bedoeld in artikel 168 van die wet</w:t>
      </w:r>
      <w:r w:rsidRPr="000923C1" w:rsidR="00EB699F">
        <w:rPr>
          <w:rFonts w:ascii="Verdana" w:hAnsi="Verdana"/>
          <w:sz w:val="18"/>
          <w:szCs w:val="18"/>
        </w:rPr>
        <w:t>, of een curator als bedoeld in artikel 7.14 van de Wet financiële markten BES</w:t>
      </w:r>
      <w:r w:rsidRPr="000923C1" w:rsidR="00EE26D1">
        <w:rPr>
          <w:rFonts w:ascii="Verdana" w:hAnsi="Verdana"/>
          <w:sz w:val="18"/>
          <w:szCs w:val="18"/>
        </w:rPr>
        <w:t xml:space="preserve"> </w:t>
      </w:r>
      <w:r w:rsidRPr="000923C1" w:rsidR="000D4C24">
        <w:rPr>
          <w:rFonts w:ascii="Verdana" w:hAnsi="Verdana"/>
          <w:sz w:val="18"/>
          <w:szCs w:val="18"/>
        </w:rPr>
        <w:t>wordt aangesteld, tenzij het bestuursorgaan dat deze maatregel neemt</w:t>
      </w:r>
      <w:r w:rsidRPr="000923C1" w:rsidR="00EE26D1">
        <w:rPr>
          <w:rFonts w:ascii="Verdana" w:hAnsi="Verdana"/>
          <w:kern w:val="2"/>
          <w:sz w:val="18"/>
          <w:szCs w:val="18"/>
          <w14:ligatures w14:val="standardContextual"/>
        </w:rPr>
        <w:t xml:space="preserve"> </w:t>
      </w:r>
      <w:r w:rsidRPr="000923C1" w:rsidR="00EE26D1">
        <w:rPr>
          <w:rFonts w:ascii="Verdana" w:hAnsi="Verdana"/>
          <w:sz w:val="18"/>
          <w:szCs w:val="18"/>
        </w:rPr>
        <w:t>of op wiens verzoek die maatregel wordt genomen</w:t>
      </w:r>
      <w:r w:rsidRPr="000923C1" w:rsidR="000D4C24">
        <w:rPr>
          <w:rFonts w:ascii="Verdana" w:hAnsi="Verdana"/>
          <w:sz w:val="18"/>
          <w:szCs w:val="18"/>
        </w:rPr>
        <w:t xml:space="preserve"> instemt met de handhaving van de aanwijzing;</w:t>
      </w:r>
      <w:r w:rsidRPr="000923C1" w:rsidR="00C754E9">
        <w:rPr>
          <w:rFonts w:ascii="Verdana" w:hAnsi="Verdana"/>
          <w:sz w:val="18"/>
          <w:szCs w:val="18"/>
        </w:rPr>
        <w:br/>
      </w:r>
      <w:r w:rsidRPr="000923C1" w:rsidR="000D4C24">
        <w:rPr>
          <w:rFonts w:ascii="Verdana" w:hAnsi="Verdana"/>
          <w:sz w:val="18"/>
          <w:szCs w:val="18"/>
        </w:rPr>
        <w:t xml:space="preserve">b. de voortdurende aanwezigheid van de Nederlandsche Bank </w:t>
      </w:r>
      <w:r w:rsidRPr="000923C1" w:rsidR="004C5F7E">
        <w:rPr>
          <w:rFonts w:ascii="Verdana" w:hAnsi="Verdana"/>
          <w:sz w:val="18"/>
          <w:szCs w:val="18"/>
        </w:rPr>
        <w:t>N.V.</w:t>
      </w:r>
      <w:r w:rsidRPr="000923C1" w:rsidR="000D4C24">
        <w:rPr>
          <w:rFonts w:ascii="Verdana" w:hAnsi="Verdana"/>
          <w:sz w:val="18"/>
          <w:szCs w:val="18"/>
        </w:rPr>
        <w:t xml:space="preserve"> wordt ingesteld, bedoeld in artikel 3:111a, tweede lid, onderdeel o, van de Wet op het financieel toezicht, tenzij de Nederlandsche Bank </w:t>
      </w:r>
      <w:r w:rsidRPr="000923C1" w:rsidR="004C5F7E">
        <w:rPr>
          <w:rFonts w:ascii="Verdana" w:hAnsi="Verdana"/>
          <w:sz w:val="18"/>
          <w:szCs w:val="18"/>
        </w:rPr>
        <w:t>N.V.</w:t>
      </w:r>
      <w:r w:rsidRPr="000923C1" w:rsidR="000D4C24">
        <w:rPr>
          <w:rFonts w:ascii="Verdana" w:hAnsi="Verdana"/>
          <w:sz w:val="18"/>
          <w:szCs w:val="18"/>
        </w:rPr>
        <w:t xml:space="preserve"> instemt met de handhaving van de aanwijzing; of </w:t>
      </w:r>
      <w:r w:rsidRPr="000923C1" w:rsidR="00C754E9">
        <w:rPr>
          <w:rFonts w:ascii="Verdana" w:hAnsi="Verdana"/>
          <w:sz w:val="18"/>
          <w:szCs w:val="18"/>
        </w:rPr>
        <w:br/>
      </w:r>
      <w:r w:rsidRPr="000923C1" w:rsidR="000D4C24">
        <w:rPr>
          <w:rFonts w:ascii="Verdana" w:hAnsi="Verdana"/>
          <w:sz w:val="18"/>
          <w:szCs w:val="18"/>
        </w:rPr>
        <w:t xml:space="preserve">c. een besluit tot afwikkeling wordt genomen op grond van de verordening gemeenschappelijk afwikkelingsmechanisme, de verordening herstel en afwikkeling centrale tegenpartijen of de Wet op het financieel toezicht, tenzij de Nederlandsche Bank </w:t>
      </w:r>
      <w:r w:rsidRPr="000923C1" w:rsidR="004C5F7E">
        <w:rPr>
          <w:rFonts w:ascii="Verdana" w:hAnsi="Verdana"/>
          <w:sz w:val="18"/>
          <w:szCs w:val="18"/>
        </w:rPr>
        <w:t xml:space="preserve">N.V. </w:t>
      </w:r>
      <w:r w:rsidRPr="000923C1" w:rsidR="000D4C24">
        <w:rPr>
          <w:rFonts w:ascii="Verdana" w:hAnsi="Verdana"/>
          <w:sz w:val="18"/>
          <w:szCs w:val="18"/>
        </w:rPr>
        <w:t>instemt met de handhaving van de aanwijzing.</w:t>
      </w:r>
      <w:r w:rsidRPr="000923C1" w:rsidR="000D4C24">
        <w:rPr>
          <w:rFonts w:ascii="Verdana" w:hAnsi="Verdana"/>
          <w:sz w:val="18"/>
          <w:szCs w:val="18"/>
        </w:rPr>
        <w:br/>
      </w:r>
      <w:r w:rsidRPr="000923C1" w:rsidR="007A3053">
        <w:rPr>
          <w:rFonts w:ascii="Verdana" w:hAnsi="Verdana"/>
          <w:sz w:val="18"/>
          <w:szCs w:val="18"/>
        </w:rPr>
        <w:br/>
      </w:r>
      <w:bookmarkStart w:name="_Hlk189661046" w:id="29"/>
      <w:r w:rsidRPr="000923C1" w:rsidR="00140498">
        <w:rPr>
          <w:rFonts w:ascii="Verdana" w:hAnsi="Verdana"/>
          <w:b/>
          <w:bCs/>
          <w:sz w:val="18"/>
          <w:szCs w:val="18"/>
        </w:rPr>
        <w:t>Artikel 5.</w:t>
      </w:r>
      <w:r w:rsidR="00814F5A">
        <w:rPr>
          <w:rFonts w:ascii="Verdana" w:hAnsi="Verdana"/>
          <w:b/>
          <w:bCs/>
          <w:sz w:val="18"/>
          <w:szCs w:val="18"/>
        </w:rPr>
        <w:t>6</w:t>
      </w:r>
      <w:r w:rsidRPr="000923C1" w:rsidR="00A53DF1">
        <w:rPr>
          <w:rFonts w:ascii="Verdana" w:hAnsi="Verdana"/>
          <w:b/>
          <w:bCs/>
          <w:sz w:val="18"/>
          <w:szCs w:val="18"/>
        </w:rPr>
        <w:t xml:space="preserve"> </w:t>
      </w:r>
      <w:r w:rsidRPr="000923C1" w:rsidR="001171AF">
        <w:rPr>
          <w:rFonts w:ascii="Verdana" w:hAnsi="Verdana"/>
          <w:b/>
          <w:bCs/>
          <w:sz w:val="18"/>
          <w:szCs w:val="18"/>
        </w:rPr>
        <w:t xml:space="preserve">Gegevensbescherming bij </w:t>
      </w:r>
      <w:proofErr w:type="spellStart"/>
      <w:r w:rsidRPr="000923C1" w:rsidR="001171AF">
        <w:rPr>
          <w:rFonts w:ascii="Verdana" w:hAnsi="Verdana"/>
          <w:b/>
          <w:bCs/>
          <w:sz w:val="18"/>
          <w:szCs w:val="18"/>
        </w:rPr>
        <w:t>bewindvoering</w:t>
      </w:r>
      <w:proofErr w:type="spellEnd"/>
      <w:r w:rsidRPr="000923C1" w:rsidR="001171AF">
        <w:rPr>
          <w:rFonts w:ascii="Verdana" w:hAnsi="Verdana"/>
          <w:b/>
          <w:bCs/>
          <w:sz w:val="18"/>
          <w:szCs w:val="18"/>
        </w:rPr>
        <w:t xml:space="preserve"> in de financiële sector</w:t>
      </w:r>
      <w:r w:rsidRPr="000923C1" w:rsidR="00140498">
        <w:rPr>
          <w:rFonts w:ascii="Verdana" w:hAnsi="Verdana"/>
          <w:b/>
          <w:bCs/>
          <w:sz w:val="18"/>
          <w:szCs w:val="18"/>
        </w:rPr>
        <w:br/>
      </w:r>
      <w:bookmarkStart w:name="_Hlk189661014" w:id="30"/>
      <w:bookmarkEnd w:id="29"/>
      <w:r w:rsidRPr="000923C1" w:rsidR="00140498">
        <w:rPr>
          <w:rFonts w:ascii="Verdana" w:hAnsi="Verdana"/>
          <w:sz w:val="18"/>
          <w:szCs w:val="18"/>
        </w:rPr>
        <w:t>1</w:t>
      </w:r>
      <w:r w:rsidRPr="000923C1" w:rsidR="006339DA">
        <w:rPr>
          <w:rFonts w:ascii="Verdana" w:hAnsi="Verdana"/>
          <w:sz w:val="18"/>
          <w:szCs w:val="18"/>
        </w:rPr>
        <w:t xml:space="preserve">. Een persoon die wordt aangewezen in overeenstemming met </w:t>
      </w:r>
      <w:r w:rsidRPr="000923C1" w:rsidR="00140498">
        <w:rPr>
          <w:rFonts w:ascii="Verdana" w:hAnsi="Verdana"/>
          <w:sz w:val="18"/>
          <w:szCs w:val="18"/>
        </w:rPr>
        <w:t>artikel 5.</w:t>
      </w:r>
      <w:r w:rsidR="00814F5A">
        <w:rPr>
          <w:rFonts w:ascii="Verdana" w:hAnsi="Verdana"/>
          <w:sz w:val="18"/>
          <w:szCs w:val="18"/>
        </w:rPr>
        <w:t>5</w:t>
      </w:r>
      <w:r w:rsidRPr="000923C1" w:rsidR="006339DA">
        <w:rPr>
          <w:rFonts w:ascii="Verdana" w:hAnsi="Verdana"/>
          <w:sz w:val="18"/>
          <w:szCs w:val="18"/>
        </w:rPr>
        <w:t>, verstrekt eigener beweging of desgevraagd aan Onze Minister van Economische Zaken onverwijld alle voor de uitoefening van diens taak benodigde gegevens.</w:t>
      </w:r>
      <w:r w:rsidRPr="000923C1" w:rsidR="006339DA">
        <w:rPr>
          <w:rFonts w:ascii="Verdana" w:hAnsi="Verdana"/>
          <w:sz w:val="18"/>
          <w:szCs w:val="18"/>
        </w:rPr>
        <w:br/>
      </w:r>
      <w:r w:rsidRPr="000923C1" w:rsidR="00140498">
        <w:rPr>
          <w:rFonts w:ascii="Verdana" w:hAnsi="Verdana"/>
          <w:sz w:val="18"/>
          <w:szCs w:val="18"/>
        </w:rPr>
        <w:t>2</w:t>
      </w:r>
      <w:r w:rsidRPr="000923C1" w:rsidR="006339DA">
        <w:rPr>
          <w:rFonts w:ascii="Verdana" w:hAnsi="Verdana"/>
          <w:sz w:val="18"/>
          <w:szCs w:val="18"/>
        </w:rPr>
        <w:t xml:space="preserve">. Een persoon die wordt aangewezen in overeenstemming met </w:t>
      </w:r>
      <w:r w:rsidRPr="000923C1" w:rsidR="00140498">
        <w:rPr>
          <w:rFonts w:ascii="Verdana" w:hAnsi="Verdana"/>
          <w:sz w:val="18"/>
          <w:szCs w:val="18"/>
        </w:rPr>
        <w:t>artikel 5.</w:t>
      </w:r>
      <w:r w:rsidR="00814F5A">
        <w:rPr>
          <w:rFonts w:ascii="Verdana" w:hAnsi="Verdana"/>
          <w:sz w:val="18"/>
          <w:szCs w:val="18"/>
        </w:rPr>
        <w:t>5</w:t>
      </w:r>
      <w:r w:rsidRPr="000923C1" w:rsidR="006339DA">
        <w:rPr>
          <w:rFonts w:ascii="Verdana" w:hAnsi="Verdana"/>
          <w:sz w:val="18"/>
          <w:szCs w:val="18"/>
        </w:rPr>
        <w:t xml:space="preserve">, verstrekt eigener beweging of desgevraagd aan de Autoriteit Financiële Markten en de Nederlandsche Bank </w:t>
      </w:r>
      <w:r w:rsidRPr="000923C1" w:rsidR="004C5F7E">
        <w:rPr>
          <w:rFonts w:ascii="Verdana" w:hAnsi="Verdana"/>
          <w:sz w:val="18"/>
          <w:szCs w:val="18"/>
        </w:rPr>
        <w:t xml:space="preserve">N.V. </w:t>
      </w:r>
      <w:r w:rsidRPr="000923C1" w:rsidR="006339DA">
        <w:rPr>
          <w:rFonts w:ascii="Verdana" w:hAnsi="Verdana"/>
          <w:sz w:val="18"/>
          <w:szCs w:val="18"/>
        </w:rPr>
        <w:t xml:space="preserve">onverwijld alle gegevens die nodig zijn voor de vervulling van hun taken op grond van de wetten en verordeningen, genoemd in </w:t>
      </w:r>
      <w:r w:rsidRPr="000923C1" w:rsidR="00140498">
        <w:rPr>
          <w:rFonts w:ascii="Verdana" w:hAnsi="Verdana"/>
          <w:sz w:val="18"/>
          <w:szCs w:val="18"/>
        </w:rPr>
        <w:t>artikel 5.</w:t>
      </w:r>
      <w:r w:rsidR="00814F5A">
        <w:rPr>
          <w:rFonts w:ascii="Verdana" w:hAnsi="Verdana"/>
          <w:sz w:val="18"/>
          <w:szCs w:val="18"/>
        </w:rPr>
        <w:t>5</w:t>
      </w:r>
      <w:r w:rsidRPr="000923C1" w:rsidR="00140498">
        <w:rPr>
          <w:rFonts w:ascii="Verdana" w:hAnsi="Verdana"/>
          <w:sz w:val="18"/>
          <w:szCs w:val="18"/>
        </w:rPr>
        <w:t>,</w:t>
      </w:r>
      <w:r w:rsidRPr="000923C1" w:rsidR="006339DA">
        <w:rPr>
          <w:rFonts w:ascii="Verdana" w:hAnsi="Verdana"/>
          <w:sz w:val="18"/>
          <w:szCs w:val="18"/>
        </w:rPr>
        <w:t xml:space="preserve"> derde lid, en aan de Nederlandsche Bank </w:t>
      </w:r>
      <w:r w:rsidRPr="000923C1" w:rsidR="004C5F7E">
        <w:rPr>
          <w:rFonts w:ascii="Verdana" w:hAnsi="Verdana"/>
          <w:sz w:val="18"/>
          <w:szCs w:val="18"/>
        </w:rPr>
        <w:t>N.V.</w:t>
      </w:r>
      <w:r w:rsidRPr="000923C1" w:rsidR="006339DA">
        <w:rPr>
          <w:rFonts w:ascii="Verdana" w:hAnsi="Verdana"/>
          <w:sz w:val="18"/>
          <w:szCs w:val="18"/>
        </w:rPr>
        <w:t xml:space="preserve"> alle gegevens die nodig zijn voor de vervulling van de taken op grond van die verordeningen van de bestuursorganen, genoemd in artikel 1:90, zevende en achtste lid, van de Wet op het financieel toezicht.</w:t>
      </w:r>
      <w:r w:rsidRPr="000923C1" w:rsidR="006339DA">
        <w:rPr>
          <w:rFonts w:ascii="Verdana" w:hAnsi="Verdana"/>
          <w:sz w:val="18"/>
          <w:szCs w:val="18"/>
        </w:rPr>
        <w:br/>
      </w:r>
      <w:r w:rsidRPr="000923C1" w:rsidR="0010406C">
        <w:rPr>
          <w:rFonts w:ascii="Verdana" w:hAnsi="Verdana"/>
          <w:sz w:val="18"/>
          <w:szCs w:val="18"/>
        </w:rPr>
        <w:t>3</w:t>
      </w:r>
      <w:r w:rsidRPr="000923C1" w:rsidR="006339DA">
        <w:rPr>
          <w:rFonts w:ascii="Verdana" w:hAnsi="Verdana"/>
          <w:sz w:val="18"/>
          <w:szCs w:val="18"/>
        </w:rPr>
        <w:t xml:space="preserve">. Op het gebruik van vertrouwelijke gegevens die worden ontvangen of verstrekt door een persoon die is aangewezen in overeenstemming met </w:t>
      </w:r>
      <w:r w:rsidRPr="000923C1" w:rsidR="00140498">
        <w:rPr>
          <w:rFonts w:ascii="Verdana" w:hAnsi="Verdana"/>
          <w:sz w:val="18"/>
          <w:szCs w:val="18"/>
        </w:rPr>
        <w:t>artikel 5.</w:t>
      </w:r>
      <w:r w:rsidR="00814F5A">
        <w:rPr>
          <w:rFonts w:ascii="Verdana" w:hAnsi="Verdana"/>
          <w:sz w:val="18"/>
          <w:szCs w:val="18"/>
        </w:rPr>
        <w:t>5</w:t>
      </w:r>
      <w:r w:rsidRPr="000923C1" w:rsidR="001171AF">
        <w:rPr>
          <w:rFonts w:ascii="Verdana" w:hAnsi="Verdana"/>
          <w:sz w:val="18"/>
          <w:szCs w:val="18"/>
        </w:rPr>
        <w:t>,</w:t>
      </w:r>
      <w:r w:rsidRPr="000923C1" w:rsidR="006339DA">
        <w:rPr>
          <w:rFonts w:ascii="Verdana" w:hAnsi="Verdana"/>
          <w:sz w:val="18"/>
          <w:szCs w:val="18"/>
        </w:rPr>
        <w:t xml:space="preserve"> bij de vervulling van zijn krachtens dit hoofdstuk opgedragen taken of die op grond van het </w:t>
      </w:r>
      <w:r w:rsidRPr="000923C1" w:rsidR="00140498">
        <w:rPr>
          <w:rFonts w:ascii="Verdana" w:hAnsi="Verdana"/>
          <w:sz w:val="18"/>
          <w:szCs w:val="18"/>
        </w:rPr>
        <w:t>eerste</w:t>
      </w:r>
      <w:r w:rsidRPr="000923C1" w:rsidR="006339DA">
        <w:rPr>
          <w:rFonts w:ascii="Verdana" w:hAnsi="Verdana"/>
          <w:sz w:val="18"/>
          <w:szCs w:val="18"/>
        </w:rPr>
        <w:t xml:space="preserve"> of </w:t>
      </w:r>
      <w:r w:rsidRPr="000923C1" w:rsidR="00140498">
        <w:rPr>
          <w:rFonts w:ascii="Verdana" w:hAnsi="Verdana"/>
          <w:sz w:val="18"/>
          <w:szCs w:val="18"/>
        </w:rPr>
        <w:t>tweede</w:t>
      </w:r>
      <w:r w:rsidRPr="000923C1" w:rsidR="006339DA">
        <w:rPr>
          <w:rFonts w:ascii="Verdana" w:hAnsi="Verdana"/>
          <w:sz w:val="18"/>
          <w:szCs w:val="18"/>
        </w:rPr>
        <w:t xml:space="preserve"> lid worden verstrekt</w:t>
      </w:r>
      <w:r w:rsidRPr="000923C1" w:rsidR="001171AF">
        <w:rPr>
          <w:rFonts w:ascii="Verdana" w:hAnsi="Verdana"/>
          <w:sz w:val="18"/>
          <w:szCs w:val="18"/>
        </w:rPr>
        <w:t>, zijn de volgende bepalingen van overeenkomstige toepassing als de aanwijzing is gegeven ten aanzien van een onderneming in de daarbij vermelde categorieën</w:t>
      </w:r>
      <w:r w:rsidRPr="000923C1" w:rsidR="006339DA">
        <w:rPr>
          <w:rFonts w:ascii="Verdana" w:hAnsi="Verdana"/>
          <w:sz w:val="18"/>
          <w:szCs w:val="18"/>
        </w:rPr>
        <w:t>:</w:t>
      </w:r>
      <w:r w:rsidRPr="000923C1" w:rsidR="000D7355">
        <w:rPr>
          <w:rFonts w:ascii="Verdana" w:hAnsi="Verdana"/>
          <w:sz w:val="18"/>
          <w:szCs w:val="18"/>
        </w:rPr>
        <w:br/>
      </w:r>
      <w:r w:rsidRPr="000923C1" w:rsidR="006339DA">
        <w:rPr>
          <w:rFonts w:ascii="Verdana" w:hAnsi="Verdana"/>
          <w:sz w:val="18"/>
          <w:szCs w:val="18"/>
        </w:rPr>
        <w:t>a.</w:t>
      </w:r>
      <w:r w:rsidRPr="000923C1" w:rsidR="000E549D">
        <w:rPr>
          <w:rFonts w:ascii="Verdana" w:hAnsi="Verdana"/>
          <w:sz w:val="18"/>
          <w:szCs w:val="18"/>
        </w:rPr>
        <w:t xml:space="preserve"> financiële ondernemingen in de zin </w:t>
      </w:r>
      <w:r w:rsidRPr="000923C1" w:rsidR="006339DA">
        <w:rPr>
          <w:rFonts w:ascii="Verdana" w:hAnsi="Verdana"/>
          <w:sz w:val="18"/>
          <w:szCs w:val="18"/>
        </w:rPr>
        <w:t>van de Wet op het financieel toezicht, afdeling 1.5.1 van die wet;</w:t>
      </w:r>
      <w:r w:rsidRPr="000923C1" w:rsidR="000D7355">
        <w:rPr>
          <w:rFonts w:ascii="Verdana" w:hAnsi="Verdana"/>
          <w:sz w:val="18"/>
          <w:szCs w:val="18"/>
        </w:rPr>
        <w:br/>
      </w:r>
      <w:r w:rsidRPr="000923C1" w:rsidR="006339DA">
        <w:rPr>
          <w:rFonts w:ascii="Verdana" w:hAnsi="Verdana"/>
          <w:sz w:val="18"/>
          <w:szCs w:val="18"/>
        </w:rPr>
        <w:t xml:space="preserve">b. </w:t>
      </w:r>
      <w:r w:rsidRPr="000923C1" w:rsidR="000E549D">
        <w:rPr>
          <w:rFonts w:ascii="Verdana" w:hAnsi="Verdana"/>
          <w:sz w:val="18"/>
          <w:szCs w:val="18"/>
        </w:rPr>
        <w:t xml:space="preserve">trustkantoren in de zin </w:t>
      </w:r>
      <w:r w:rsidRPr="000923C1" w:rsidR="006339DA">
        <w:rPr>
          <w:rFonts w:ascii="Verdana" w:hAnsi="Verdana"/>
          <w:sz w:val="18"/>
          <w:szCs w:val="18"/>
        </w:rPr>
        <w:t>van de Wet toezicht trustkantoren 2018, paragraaf 7.1 van die wet;</w:t>
      </w:r>
      <w:r w:rsidRPr="000923C1" w:rsidR="000D7355">
        <w:rPr>
          <w:rFonts w:ascii="Verdana" w:hAnsi="Verdana"/>
          <w:sz w:val="18"/>
          <w:szCs w:val="18"/>
        </w:rPr>
        <w:br/>
      </w:r>
      <w:r w:rsidRPr="000923C1" w:rsidR="006339DA">
        <w:rPr>
          <w:rFonts w:ascii="Verdana" w:hAnsi="Verdana"/>
          <w:sz w:val="18"/>
          <w:szCs w:val="18"/>
        </w:rPr>
        <w:t xml:space="preserve">c. </w:t>
      </w:r>
      <w:r w:rsidRPr="000923C1" w:rsidR="000E549D">
        <w:rPr>
          <w:rFonts w:ascii="Verdana" w:hAnsi="Verdana"/>
          <w:sz w:val="18"/>
          <w:szCs w:val="18"/>
        </w:rPr>
        <w:t xml:space="preserve">accountantsorganisaties in de zin </w:t>
      </w:r>
      <w:r w:rsidRPr="000923C1" w:rsidR="006339DA">
        <w:rPr>
          <w:rFonts w:ascii="Verdana" w:hAnsi="Verdana"/>
          <w:sz w:val="18"/>
          <w:szCs w:val="18"/>
        </w:rPr>
        <w:t>van de Wet toezicht accountantsorganisaties, de hoofdstukken 5a, 5b en 5c van die wet;</w:t>
      </w:r>
      <w:r w:rsidRPr="000923C1" w:rsidR="000D7355">
        <w:rPr>
          <w:rFonts w:ascii="Verdana" w:hAnsi="Verdana"/>
          <w:sz w:val="18"/>
          <w:szCs w:val="18"/>
        </w:rPr>
        <w:br/>
      </w:r>
      <w:r w:rsidRPr="000923C1" w:rsidR="006339DA">
        <w:rPr>
          <w:rFonts w:ascii="Verdana" w:hAnsi="Verdana"/>
          <w:sz w:val="18"/>
          <w:szCs w:val="18"/>
        </w:rPr>
        <w:t xml:space="preserve">d. </w:t>
      </w:r>
      <w:r w:rsidRPr="000923C1" w:rsidR="000E549D">
        <w:rPr>
          <w:rFonts w:ascii="Verdana" w:hAnsi="Verdana"/>
          <w:sz w:val="18"/>
          <w:szCs w:val="18"/>
        </w:rPr>
        <w:t>pensioenuitvoerders en pensioenfondsen in de zin</w:t>
      </w:r>
      <w:r w:rsidRPr="000923C1" w:rsidDel="00E24CF2" w:rsidR="000E549D">
        <w:rPr>
          <w:rFonts w:ascii="Verdana" w:hAnsi="Verdana"/>
          <w:sz w:val="18"/>
          <w:szCs w:val="18"/>
        </w:rPr>
        <w:t xml:space="preserve"> </w:t>
      </w:r>
      <w:r w:rsidRPr="000923C1" w:rsidR="006339DA">
        <w:rPr>
          <w:rFonts w:ascii="Verdana" w:hAnsi="Verdana"/>
          <w:sz w:val="18"/>
          <w:szCs w:val="18"/>
        </w:rPr>
        <w:t>van de Pensioenwet, de artikelen 204 tot en met 208b van die wet;</w:t>
      </w:r>
      <w:r w:rsidRPr="000923C1" w:rsidR="000D7355">
        <w:rPr>
          <w:rFonts w:ascii="Verdana" w:hAnsi="Verdana"/>
          <w:sz w:val="18"/>
          <w:szCs w:val="18"/>
        </w:rPr>
        <w:br/>
      </w:r>
      <w:r w:rsidRPr="000923C1" w:rsidR="006339DA">
        <w:rPr>
          <w:rFonts w:ascii="Verdana" w:hAnsi="Verdana"/>
          <w:sz w:val="18"/>
          <w:szCs w:val="18"/>
        </w:rPr>
        <w:t xml:space="preserve">e. </w:t>
      </w:r>
      <w:r w:rsidRPr="000923C1" w:rsidR="000E549D">
        <w:rPr>
          <w:rFonts w:ascii="Verdana" w:hAnsi="Verdana"/>
          <w:sz w:val="18"/>
          <w:szCs w:val="18"/>
        </w:rPr>
        <w:t>pensioenuitvoerders en beroepspensioenfondsen in de zin</w:t>
      </w:r>
      <w:r w:rsidRPr="000923C1" w:rsidR="006339DA">
        <w:rPr>
          <w:rFonts w:ascii="Verdana" w:hAnsi="Verdana"/>
          <w:sz w:val="18"/>
          <w:szCs w:val="18"/>
        </w:rPr>
        <w:t xml:space="preserve"> van de Wet verplichte </w:t>
      </w:r>
      <w:r w:rsidRPr="000923C1" w:rsidR="00140498">
        <w:rPr>
          <w:rFonts w:ascii="Verdana" w:hAnsi="Verdana"/>
          <w:sz w:val="18"/>
          <w:szCs w:val="18"/>
        </w:rPr>
        <w:t>b</w:t>
      </w:r>
      <w:r w:rsidRPr="000923C1" w:rsidR="006339DA">
        <w:rPr>
          <w:rFonts w:ascii="Verdana" w:hAnsi="Verdana"/>
          <w:sz w:val="18"/>
          <w:szCs w:val="18"/>
        </w:rPr>
        <w:t>eroepspensioenregeling, de artikelen 198 tot en met 202b van die wet; en</w:t>
      </w:r>
      <w:r w:rsidRPr="000923C1" w:rsidR="000D7355">
        <w:rPr>
          <w:rFonts w:ascii="Verdana" w:hAnsi="Verdana"/>
          <w:sz w:val="18"/>
          <w:szCs w:val="18"/>
        </w:rPr>
        <w:br/>
      </w:r>
      <w:r w:rsidRPr="000923C1" w:rsidR="006339DA">
        <w:rPr>
          <w:rFonts w:ascii="Verdana" w:hAnsi="Verdana"/>
          <w:sz w:val="18"/>
          <w:szCs w:val="18"/>
        </w:rPr>
        <w:lastRenderedPageBreak/>
        <w:t xml:space="preserve">f. </w:t>
      </w:r>
      <w:r w:rsidRPr="000923C1" w:rsidR="0031563D">
        <w:rPr>
          <w:rFonts w:ascii="Verdana" w:hAnsi="Verdana"/>
          <w:sz w:val="18"/>
          <w:szCs w:val="18"/>
        </w:rPr>
        <w:t>financiële ondernemingen in de zin</w:t>
      </w:r>
      <w:r w:rsidRPr="000923C1" w:rsidDel="00E24CF2" w:rsidR="0031563D">
        <w:rPr>
          <w:rFonts w:ascii="Verdana" w:hAnsi="Verdana"/>
          <w:sz w:val="18"/>
          <w:szCs w:val="18"/>
        </w:rPr>
        <w:t xml:space="preserve"> </w:t>
      </w:r>
      <w:r w:rsidRPr="000923C1" w:rsidR="006339DA">
        <w:rPr>
          <w:rFonts w:ascii="Verdana" w:hAnsi="Verdana"/>
          <w:sz w:val="18"/>
          <w:szCs w:val="18"/>
        </w:rPr>
        <w:t>van de Wet financiële markten BES, hoofdstuk 1, paragraaf 4, van die wet</w:t>
      </w:r>
      <w:r w:rsidRPr="000923C1" w:rsidR="0031563D">
        <w:rPr>
          <w:rFonts w:ascii="Verdana" w:hAnsi="Verdana"/>
          <w:sz w:val="18"/>
          <w:szCs w:val="18"/>
        </w:rPr>
        <w:t>; en</w:t>
      </w:r>
      <w:r w:rsidRPr="000923C1" w:rsidR="0031563D">
        <w:rPr>
          <w:rFonts w:ascii="Verdana" w:hAnsi="Verdana"/>
          <w:sz w:val="18"/>
          <w:szCs w:val="18"/>
        </w:rPr>
        <w:br/>
        <w:t xml:space="preserve">g. aanbieders van cryptoactiva en aanbieders van </w:t>
      </w:r>
      <w:proofErr w:type="spellStart"/>
      <w:r w:rsidRPr="000923C1" w:rsidR="0031563D">
        <w:rPr>
          <w:rFonts w:ascii="Verdana" w:hAnsi="Verdana"/>
          <w:sz w:val="18"/>
          <w:szCs w:val="18"/>
        </w:rPr>
        <w:t>cryptoactivadiensten</w:t>
      </w:r>
      <w:proofErr w:type="spellEnd"/>
      <w:r w:rsidRPr="000923C1" w:rsidR="0031563D">
        <w:rPr>
          <w:rFonts w:ascii="Verdana" w:hAnsi="Verdana"/>
          <w:sz w:val="18"/>
          <w:szCs w:val="18"/>
        </w:rPr>
        <w:t xml:space="preserve"> in de zin van de verordening cryptoactiva, artikel 100, tweede lid, van die verordening.</w:t>
      </w:r>
      <w:bookmarkStart w:name="_Hlk142315920" w:id="31"/>
      <w:bookmarkStart w:name="_Hlk198214498" w:id="32"/>
      <w:bookmarkEnd w:id="20"/>
      <w:bookmarkEnd w:id="21"/>
      <w:bookmarkEnd w:id="30"/>
      <w:r w:rsidRPr="000923C1" w:rsidR="007D2733">
        <w:rPr>
          <w:rFonts w:ascii="Verdana" w:hAnsi="Verdana"/>
          <w:sz w:val="18"/>
          <w:szCs w:val="18"/>
        </w:rPr>
        <w:br/>
      </w:r>
      <w:r w:rsidRPr="000923C1" w:rsidR="007D2733">
        <w:rPr>
          <w:rFonts w:ascii="Verdana" w:hAnsi="Verdana"/>
          <w:sz w:val="18"/>
          <w:szCs w:val="18"/>
        </w:rPr>
        <w:br/>
      </w:r>
      <w:r w:rsidRPr="000923C1" w:rsidR="006B358F">
        <w:rPr>
          <w:rFonts w:ascii="Verdana" w:hAnsi="Verdana"/>
          <w:b/>
          <w:bCs/>
          <w:sz w:val="18"/>
          <w:szCs w:val="18"/>
        </w:rPr>
        <w:t>H</w:t>
      </w:r>
      <w:r w:rsidRPr="000923C1" w:rsidR="00D5058A">
        <w:rPr>
          <w:rFonts w:ascii="Verdana" w:hAnsi="Verdana"/>
          <w:b/>
          <w:bCs/>
          <w:sz w:val="18"/>
          <w:szCs w:val="18"/>
        </w:rPr>
        <w:t>OOFDSTUK</w:t>
      </w:r>
      <w:r w:rsidRPr="000923C1" w:rsidR="006B358F">
        <w:rPr>
          <w:rFonts w:ascii="Verdana" w:hAnsi="Verdana"/>
          <w:b/>
          <w:bCs/>
          <w:sz w:val="18"/>
          <w:szCs w:val="18"/>
        </w:rPr>
        <w:t xml:space="preserve"> </w:t>
      </w:r>
      <w:r w:rsidRPr="000923C1" w:rsidR="00ED348E">
        <w:rPr>
          <w:rFonts w:ascii="Verdana" w:hAnsi="Verdana"/>
          <w:b/>
          <w:bCs/>
          <w:sz w:val="18"/>
          <w:szCs w:val="18"/>
        </w:rPr>
        <w:t>6</w:t>
      </w:r>
      <w:r w:rsidRPr="000923C1" w:rsidR="006B36B7">
        <w:rPr>
          <w:rFonts w:ascii="Verdana" w:hAnsi="Verdana"/>
          <w:b/>
          <w:bCs/>
          <w:sz w:val="18"/>
          <w:szCs w:val="18"/>
        </w:rPr>
        <w:t>. Bepalingen over</w:t>
      </w:r>
      <w:r w:rsidRPr="000923C1" w:rsidR="006B358F">
        <w:rPr>
          <w:rFonts w:ascii="Verdana" w:hAnsi="Verdana"/>
          <w:b/>
          <w:bCs/>
          <w:sz w:val="18"/>
          <w:szCs w:val="18"/>
        </w:rPr>
        <w:t xml:space="preserve"> het beheer van</w:t>
      </w:r>
      <w:r w:rsidRPr="000923C1" w:rsidR="006B36B7">
        <w:rPr>
          <w:rFonts w:ascii="Verdana" w:hAnsi="Verdana"/>
          <w:b/>
          <w:bCs/>
          <w:sz w:val="18"/>
          <w:szCs w:val="18"/>
        </w:rPr>
        <w:t xml:space="preserve"> registergoederen</w:t>
      </w:r>
      <w:bookmarkEnd w:id="31"/>
      <w:r w:rsidRPr="000923C1" w:rsidR="0024721C">
        <w:rPr>
          <w:rFonts w:ascii="Verdana" w:hAnsi="Verdana"/>
          <w:b/>
          <w:bCs/>
          <w:sz w:val="18"/>
          <w:szCs w:val="18"/>
        </w:rPr>
        <w:br/>
      </w:r>
      <w:r w:rsidRPr="000923C1" w:rsidR="00745AED">
        <w:rPr>
          <w:rFonts w:ascii="Verdana" w:hAnsi="Verdana"/>
          <w:b/>
          <w:bCs/>
          <w:sz w:val="18"/>
          <w:szCs w:val="18"/>
        </w:rPr>
        <w:br/>
      </w:r>
      <w:bookmarkStart w:name="_Hlk191626221" w:id="33"/>
      <w:bookmarkStart w:name="_Hlk191454318" w:id="34"/>
      <w:r w:rsidRPr="000923C1" w:rsidR="00745AED">
        <w:rPr>
          <w:rFonts w:ascii="Verdana" w:hAnsi="Verdana"/>
          <w:b/>
          <w:bCs/>
          <w:sz w:val="18"/>
          <w:szCs w:val="18"/>
        </w:rPr>
        <w:t xml:space="preserve">Artikel </w:t>
      </w:r>
      <w:r w:rsidRPr="000923C1" w:rsidR="00ED348E">
        <w:rPr>
          <w:rFonts w:ascii="Verdana" w:hAnsi="Verdana"/>
          <w:b/>
          <w:bCs/>
          <w:sz w:val="18"/>
          <w:szCs w:val="18"/>
        </w:rPr>
        <w:t>6.1</w:t>
      </w:r>
      <w:r w:rsidRPr="000923C1" w:rsidR="00745AED">
        <w:rPr>
          <w:rFonts w:ascii="Verdana" w:hAnsi="Verdana"/>
          <w:b/>
          <w:bCs/>
          <w:sz w:val="18"/>
          <w:szCs w:val="18"/>
        </w:rPr>
        <w:t xml:space="preserve"> </w:t>
      </w:r>
      <w:r w:rsidRPr="000923C1" w:rsidR="00DC1461">
        <w:rPr>
          <w:rFonts w:ascii="Verdana" w:hAnsi="Verdana"/>
          <w:b/>
          <w:bCs/>
          <w:sz w:val="18"/>
          <w:szCs w:val="18"/>
        </w:rPr>
        <w:t>B</w:t>
      </w:r>
      <w:r w:rsidRPr="000923C1" w:rsidR="00745AED">
        <w:rPr>
          <w:rFonts w:ascii="Verdana" w:hAnsi="Verdana"/>
          <w:b/>
          <w:bCs/>
          <w:sz w:val="18"/>
          <w:szCs w:val="18"/>
        </w:rPr>
        <w:t>eheerovername registergoederen</w:t>
      </w:r>
      <w:r w:rsidRPr="000923C1" w:rsidR="00745AED">
        <w:rPr>
          <w:rFonts w:ascii="Verdana" w:hAnsi="Verdana"/>
          <w:b/>
          <w:bCs/>
          <w:sz w:val="18"/>
          <w:szCs w:val="18"/>
        </w:rPr>
        <w:br/>
      </w:r>
      <w:bookmarkStart w:name="_Hlk195085497" w:id="35"/>
      <w:r w:rsidRPr="000923C1" w:rsidR="00745AED">
        <w:rPr>
          <w:rFonts w:ascii="Verdana" w:hAnsi="Verdana"/>
          <w:sz w:val="18"/>
          <w:szCs w:val="18"/>
        </w:rPr>
        <w:t xml:space="preserve">1. Als een registergoed is bevroren </w:t>
      </w:r>
      <w:r w:rsidRPr="000923C1" w:rsidR="00A15816">
        <w:rPr>
          <w:rFonts w:ascii="Verdana" w:hAnsi="Verdana"/>
          <w:sz w:val="18"/>
          <w:szCs w:val="18"/>
        </w:rPr>
        <w:t>op grond</w:t>
      </w:r>
      <w:r w:rsidRPr="000923C1" w:rsidR="00745AED">
        <w:rPr>
          <w:rFonts w:ascii="Verdana" w:hAnsi="Verdana"/>
          <w:sz w:val="18"/>
          <w:szCs w:val="18"/>
        </w:rPr>
        <w:t xml:space="preserve"> van een sanctiemaatregel</w:t>
      </w:r>
      <w:r w:rsidRPr="000923C1" w:rsidR="00A15816">
        <w:rPr>
          <w:rFonts w:ascii="Verdana" w:hAnsi="Verdana"/>
          <w:sz w:val="18"/>
          <w:szCs w:val="18"/>
        </w:rPr>
        <w:t xml:space="preserve"> </w:t>
      </w:r>
      <w:bookmarkStart w:name="_Hlk191455604" w:id="36"/>
      <w:r w:rsidRPr="000923C1" w:rsidR="00673258">
        <w:rPr>
          <w:rFonts w:ascii="Verdana" w:hAnsi="Verdana"/>
          <w:sz w:val="18"/>
          <w:szCs w:val="18"/>
        </w:rPr>
        <w:t>kan</w:t>
      </w:r>
      <w:r w:rsidRPr="000923C1" w:rsidR="00A15816">
        <w:rPr>
          <w:rFonts w:ascii="Verdana" w:hAnsi="Verdana"/>
          <w:sz w:val="18"/>
          <w:szCs w:val="18"/>
        </w:rPr>
        <w:t xml:space="preserve"> Onze Minister van Volkshuisvesting en Ruimtelijke Ordening</w:t>
      </w:r>
      <w:r w:rsidRPr="000923C1" w:rsidR="00673258">
        <w:rPr>
          <w:rFonts w:ascii="Verdana" w:hAnsi="Verdana"/>
          <w:sz w:val="18"/>
          <w:szCs w:val="18"/>
        </w:rPr>
        <w:t xml:space="preserve"> voor wat betreft </w:t>
      </w:r>
      <w:r w:rsidRPr="000923C1" w:rsidR="005A23EE">
        <w:rPr>
          <w:rFonts w:ascii="Verdana" w:hAnsi="Verdana"/>
          <w:sz w:val="18"/>
          <w:szCs w:val="18"/>
        </w:rPr>
        <w:t>onroerende zaken</w:t>
      </w:r>
      <w:r w:rsidRPr="000923C1" w:rsidR="00A15816">
        <w:rPr>
          <w:rFonts w:ascii="Verdana" w:hAnsi="Verdana"/>
          <w:sz w:val="18"/>
          <w:szCs w:val="18"/>
        </w:rPr>
        <w:t xml:space="preserve"> of Onze Minister van Infrastructuur en Waterstaat </w:t>
      </w:r>
      <w:r w:rsidRPr="000923C1" w:rsidR="00673258">
        <w:rPr>
          <w:rFonts w:ascii="Verdana" w:hAnsi="Verdana"/>
          <w:sz w:val="18"/>
          <w:szCs w:val="18"/>
        </w:rPr>
        <w:t xml:space="preserve">voor wat betreft vaartuigen en luchtvaartuigen, </w:t>
      </w:r>
      <w:bookmarkEnd w:id="36"/>
      <w:r w:rsidRPr="000923C1" w:rsidR="00745AED">
        <w:rPr>
          <w:rFonts w:ascii="Verdana" w:hAnsi="Verdana"/>
          <w:sz w:val="18"/>
          <w:szCs w:val="18"/>
        </w:rPr>
        <w:t xml:space="preserve">de eigenaar of degene die </w:t>
      </w:r>
      <w:r w:rsidRPr="000923C1" w:rsidR="00D4780C">
        <w:rPr>
          <w:rFonts w:ascii="Verdana" w:hAnsi="Verdana"/>
          <w:sz w:val="18"/>
          <w:szCs w:val="18"/>
        </w:rPr>
        <w:t xml:space="preserve">om een andere reden </w:t>
      </w:r>
      <w:r w:rsidRPr="000923C1" w:rsidR="00745AED">
        <w:rPr>
          <w:rFonts w:ascii="Verdana" w:hAnsi="Verdana"/>
          <w:sz w:val="18"/>
          <w:szCs w:val="18"/>
        </w:rPr>
        <w:t xml:space="preserve">bevoegd is tot het in beheer of gebruik geven van het registergoed, </w:t>
      </w:r>
      <w:r w:rsidRPr="000923C1" w:rsidR="00722878">
        <w:rPr>
          <w:rFonts w:ascii="Verdana" w:hAnsi="Verdana"/>
          <w:sz w:val="18"/>
          <w:szCs w:val="18"/>
        </w:rPr>
        <w:t>mededelen dat</w:t>
      </w:r>
      <w:r w:rsidRPr="000923C1" w:rsidR="00745AED">
        <w:rPr>
          <w:rFonts w:ascii="Verdana" w:hAnsi="Verdana"/>
          <w:sz w:val="18"/>
          <w:szCs w:val="18"/>
        </w:rPr>
        <w:t xml:space="preserve"> het registergoed in beheer </w:t>
      </w:r>
      <w:r w:rsidRPr="000923C1" w:rsidR="00722878">
        <w:rPr>
          <w:rFonts w:ascii="Verdana" w:hAnsi="Verdana"/>
          <w:sz w:val="18"/>
          <w:szCs w:val="18"/>
        </w:rPr>
        <w:t>wordt</w:t>
      </w:r>
      <w:r w:rsidRPr="000923C1" w:rsidR="00745AED">
        <w:rPr>
          <w:rFonts w:ascii="Verdana" w:hAnsi="Verdana"/>
          <w:sz w:val="18"/>
          <w:szCs w:val="18"/>
        </w:rPr>
        <w:t xml:space="preserve"> </w:t>
      </w:r>
      <w:r w:rsidRPr="000923C1" w:rsidR="00722878">
        <w:rPr>
          <w:rFonts w:ascii="Verdana" w:hAnsi="Verdana"/>
          <w:sz w:val="18"/>
          <w:szCs w:val="18"/>
        </w:rPr>
        <w:t>ge</w:t>
      </w:r>
      <w:r w:rsidRPr="000923C1" w:rsidR="00745AED">
        <w:rPr>
          <w:rFonts w:ascii="Verdana" w:hAnsi="Verdana"/>
          <w:sz w:val="18"/>
          <w:szCs w:val="18"/>
        </w:rPr>
        <w:t>geven aan</w:t>
      </w:r>
      <w:r w:rsidRPr="000923C1" w:rsidR="00673258">
        <w:rPr>
          <w:rFonts w:ascii="Verdana" w:hAnsi="Verdana"/>
          <w:sz w:val="18"/>
          <w:szCs w:val="18"/>
        </w:rPr>
        <w:t>:</w:t>
      </w:r>
      <w:r w:rsidRPr="000923C1" w:rsidR="00673258">
        <w:rPr>
          <w:rFonts w:ascii="Verdana" w:hAnsi="Verdana"/>
          <w:sz w:val="18"/>
          <w:szCs w:val="18"/>
        </w:rPr>
        <w:br/>
        <w:t>a.</w:t>
      </w:r>
      <w:r w:rsidRPr="000923C1" w:rsidR="00D4780C">
        <w:rPr>
          <w:rFonts w:ascii="Verdana" w:hAnsi="Verdana"/>
          <w:sz w:val="18"/>
          <w:szCs w:val="18"/>
        </w:rPr>
        <w:t xml:space="preserve"> </w:t>
      </w:r>
      <w:r w:rsidRPr="000923C1" w:rsidR="00A15816">
        <w:rPr>
          <w:rFonts w:ascii="Verdana" w:hAnsi="Verdana"/>
          <w:sz w:val="18"/>
          <w:szCs w:val="18"/>
        </w:rPr>
        <w:t>hem</w:t>
      </w:r>
      <w:r w:rsidRPr="000923C1" w:rsidR="00673258">
        <w:rPr>
          <w:rFonts w:ascii="Verdana" w:hAnsi="Verdana"/>
          <w:sz w:val="18"/>
          <w:szCs w:val="18"/>
        </w:rPr>
        <w:t>;</w:t>
      </w:r>
      <w:r w:rsidRPr="000923C1" w:rsidR="00745AED">
        <w:rPr>
          <w:rFonts w:ascii="Verdana" w:hAnsi="Verdana"/>
          <w:sz w:val="18"/>
          <w:szCs w:val="18"/>
        </w:rPr>
        <w:t xml:space="preserve"> </w:t>
      </w:r>
      <w:r w:rsidRPr="000923C1" w:rsidR="00673258">
        <w:rPr>
          <w:rFonts w:ascii="Verdana" w:hAnsi="Verdana"/>
          <w:sz w:val="18"/>
          <w:szCs w:val="18"/>
        </w:rPr>
        <w:br/>
        <w:t xml:space="preserve">b. </w:t>
      </w:r>
      <w:r w:rsidRPr="000923C1" w:rsidR="00745AED">
        <w:rPr>
          <w:rFonts w:ascii="Verdana" w:hAnsi="Verdana"/>
          <w:sz w:val="18"/>
          <w:szCs w:val="18"/>
        </w:rPr>
        <w:t xml:space="preserve">een persoon die </w:t>
      </w:r>
      <w:r w:rsidRPr="000923C1" w:rsidR="00A15816">
        <w:rPr>
          <w:rFonts w:ascii="Verdana" w:hAnsi="Verdana"/>
          <w:sz w:val="18"/>
          <w:szCs w:val="18"/>
        </w:rPr>
        <w:t>op grond</w:t>
      </w:r>
      <w:r w:rsidRPr="000923C1" w:rsidR="00745AED">
        <w:rPr>
          <w:rFonts w:ascii="Verdana" w:hAnsi="Verdana"/>
          <w:sz w:val="18"/>
          <w:szCs w:val="18"/>
        </w:rPr>
        <w:t xml:space="preserve"> van beroep of bedrijf op het terrein van het registergoed werkzaam is</w:t>
      </w:r>
      <w:r w:rsidRPr="000923C1" w:rsidR="00673258">
        <w:rPr>
          <w:rFonts w:ascii="Verdana" w:hAnsi="Verdana"/>
          <w:sz w:val="18"/>
          <w:szCs w:val="18"/>
        </w:rPr>
        <w:t>;</w:t>
      </w:r>
      <w:r w:rsidRPr="000923C1" w:rsidR="00745AED">
        <w:rPr>
          <w:rFonts w:ascii="Verdana" w:hAnsi="Verdana"/>
          <w:sz w:val="18"/>
          <w:szCs w:val="18"/>
        </w:rPr>
        <w:t xml:space="preserve"> of </w:t>
      </w:r>
      <w:r w:rsidRPr="000923C1" w:rsidR="00673258">
        <w:rPr>
          <w:rFonts w:ascii="Verdana" w:hAnsi="Verdana"/>
          <w:sz w:val="18"/>
          <w:szCs w:val="18"/>
        </w:rPr>
        <w:br/>
        <w:t xml:space="preserve">c. </w:t>
      </w:r>
      <w:r w:rsidRPr="000923C1" w:rsidR="00745AED">
        <w:rPr>
          <w:rFonts w:ascii="Verdana" w:hAnsi="Verdana"/>
          <w:sz w:val="18"/>
          <w:szCs w:val="18"/>
        </w:rPr>
        <w:t xml:space="preserve">een op </w:t>
      </w:r>
      <w:r w:rsidRPr="000923C1" w:rsidR="0066017B">
        <w:rPr>
          <w:rFonts w:ascii="Verdana" w:hAnsi="Verdana"/>
          <w:sz w:val="18"/>
          <w:szCs w:val="18"/>
        </w:rPr>
        <w:t>het</w:t>
      </w:r>
      <w:r w:rsidRPr="000923C1" w:rsidR="00745AED">
        <w:rPr>
          <w:rFonts w:ascii="Verdana" w:hAnsi="Verdana"/>
          <w:sz w:val="18"/>
          <w:szCs w:val="18"/>
        </w:rPr>
        <w:t xml:space="preserve"> terrein</w:t>
      </w:r>
      <w:r w:rsidRPr="000923C1" w:rsidR="0066017B">
        <w:rPr>
          <w:rFonts w:ascii="Verdana" w:hAnsi="Verdana"/>
          <w:sz w:val="18"/>
          <w:szCs w:val="18"/>
        </w:rPr>
        <w:t xml:space="preserve"> van het registergoed</w:t>
      </w:r>
      <w:r w:rsidRPr="000923C1" w:rsidR="00745AED">
        <w:rPr>
          <w:rFonts w:ascii="Verdana" w:hAnsi="Verdana"/>
          <w:sz w:val="18"/>
          <w:szCs w:val="18"/>
        </w:rPr>
        <w:t xml:space="preserve"> werkzame instelling</w:t>
      </w:r>
      <w:bookmarkEnd w:id="33"/>
      <w:r w:rsidRPr="000923C1" w:rsidR="00745AED">
        <w:rPr>
          <w:rFonts w:ascii="Verdana" w:hAnsi="Verdana"/>
          <w:sz w:val="18"/>
          <w:szCs w:val="18"/>
        </w:rPr>
        <w:t>.</w:t>
      </w:r>
      <w:r w:rsidRPr="000923C1" w:rsidR="00673258">
        <w:rPr>
          <w:rFonts w:ascii="Verdana" w:hAnsi="Verdana"/>
          <w:sz w:val="18"/>
          <w:szCs w:val="18"/>
        </w:rPr>
        <w:br/>
        <w:t>2. Onze Minister van Volkshuisvesting en Ruimtelijke Ordening of Onze Minister van Infrastructuur en Waterstaat kan alleen een bevroren registergoed in beheer of gebruik geven</w:t>
      </w:r>
      <w:r w:rsidRPr="000923C1" w:rsidR="003C1DC7">
        <w:rPr>
          <w:rFonts w:ascii="Verdana" w:hAnsi="Verdana"/>
          <w:sz w:val="18"/>
          <w:szCs w:val="18"/>
        </w:rPr>
        <w:t xml:space="preserve"> als</w:t>
      </w:r>
      <w:r w:rsidRPr="000923C1" w:rsidR="00673258">
        <w:rPr>
          <w:rFonts w:ascii="Verdana" w:hAnsi="Verdana"/>
          <w:sz w:val="18"/>
          <w:szCs w:val="18"/>
        </w:rPr>
        <w:t>:</w:t>
      </w:r>
      <w:r w:rsidRPr="000923C1" w:rsidR="00673258">
        <w:rPr>
          <w:rFonts w:ascii="Verdana" w:hAnsi="Verdana"/>
          <w:sz w:val="18"/>
          <w:szCs w:val="18"/>
        </w:rPr>
        <w:br/>
        <w:t xml:space="preserve">a. er sprake is van risico’s op maatschappelijke schade met betrekking tot dat registergoed, met inbegrip van schade aan de fysieke leefomgeving; </w:t>
      </w:r>
      <w:r w:rsidRPr="000923C1" w:rsidR="00722878">
        <w:rPr>
          <w:rFonts w:ascii="Verdana" w:hAnsi="Verdana"/>
          <w:sz w:val="18"/>
          <w:szCs w:val="18"/>
        </w:rPr>
        <w:t>of</w:t>
      </w:r>
      <w:r w:rsidRPr="000923C1" w:rsidR="00722878">
        <w:rPr>
          <w:rFonts w:ascii="Verdana" w:hAnsi="Verdana"/>
          <w:sz w:val="18"/>
          <w:szCs w:val="18"/>
        </w:rPr>
        <w:br/>
        <w:t>b. het belang van de huurder geschaad wordt door de bevriezing van het gehuurde op grond van een sanctiemaatregel</w:t>
      </w:r>
      <w:r w:rsidRPr="000923C1" w:rsidR="007F28D4">
        <w:rPr>
          <w:rFonts w:ascii="Verdana" w:hAnsi="Verdana"/>
          <w:sz w:val="18"/>
          <w:szCs w:val="18"/>
        </w:rPr>
        <w:t>.</w:t>
      </w:r>
      <w:r w:rsidRPr="000923C1" w:rsidR="00673258">
        <w:rPr>
          <w:rFonts w:ascii="Verdana" w:hAnsi="Verdana"/>
          <w:strike/>
          <w:sz w:val="18"/>
          <w:szCs w:val="18"/>
        </w:rPr>
        <w:br/>
      </w:r>
      <w:r w:rsidRPr="000923C1" w:rsidR="009D588F">
        <w:rPr>
          <w:rFonts w:ascii="Verdana" w:hAnsi="Verdana"/>
          <w:sz w:val="18"/>
          <w:szCs w:val="18"/>
        </w:rPr>
        <w:t>3</w:t>
      </w:r>
      <w:r w:rsidRPr="000923C1" w:rsidR="00673258">
        <w:rPr>
          <w:rFonts w:ascii="Verdana" w:hAnsi="Verdana"/>
          <w:sz w:val="18"/>
          <w:szCs w:val="18"/>
        </w:rPr>
        <w:t xml:space="preserve">. </w:t>
      </w:r>
      <w:bookmarkStart w:name="_Hlk195511518" w:id="37"/>
      <w:r w:rsidRPr="000923C1" w:rsidR="009D588F">
        <w:rPr>
          <w:rFonts w:ascii="Verdana" w:hAnsi="Verdana"/>
          <w:sz w:val="18"/>
          <w:szCs w:val="18"/>
        </w:rPr>
        <w:t xml:space="preserve">Het beheer wordt overgenomen </w:t>
      </w:r>
      <w:r w:rsidRPr="000923C1" w:rsidR="00673258">
        <w:rPr>
          <w:rFonts w:ascii="Verdana" w:hAnsi="Verdana"/>
          <w:sz w:val="18"/>
          <w:szCs w:val="18"/>
        </w:rPr>
        <w:t>om de risico’s te beperken, of de schade te voorkomen, te beperken of te herstellen.</w:t>
      </w:r>
      <w:r w:rsidRPr="000923C1" w:rsidR="00745AED">
        <w:rPr>
          <w:rFonts w:ascii="Verdana" w:hAnsi="Verdana"/>
          <w:sz w:val="18"/>
          <w:szCs w:val="18"/>
        </w:rPr>
        <w:t xml:space="preserve"> </w:t>
      </w:r>
      <w:bookmarkEnd w:id="34"/>
      <w:bookmarkEnd w:id="35"/>
      <w:bookmarkEnd w:id="37"/>
      <w:r w:rsidRPr="000923C1" w:rsidR="00745AED">
        <w:rPr>
          <w:rFonts w:ascii="Verdana" w:hAnsi="Verdana"/>
          <w:b/>
          <w:bCs/>
          <w:sz w:val="18"/>
          <w:szCs w:val="18"/>
        </w:rPr>
        <w:br/>
      </w:r>
      <w:r w:rsidRPr="000923C1" w:rsidR="009D588F">
        <w:rPr>
          <w:rFonts w:ascii="Verdana" w:hAnsi="Verdana"/>
          <w:sz w:val="18"/>
          <w:szCs w:val="18"/>
        </w:rPr>
        <w:t>4</w:t>
      </w:r>
      <w:r w:rsidRPr="000923C1" w:rsidR="00745AED">
        <w:rPr>
          <w:rFonts w:ascii="Verdana" w:hAnsi="Verdana"/>
          <w:sz w:val="18"/>
          <w:szCs w:val="18"/>
        </w:rPr>
        <w:t>. Onder beheer wordt in dit hoofdstuk verstaan het verrichten van alle handelingen met betrekking tot een registergoed die volgens het burgerlijk recht tot de rechten en plichten van een eigenaar behoren met uitzondering van vervreemden en bezwaren, voor zover die rechten en plichten zien op het wegnemen van de risico’s op maatschappelijke schade.</w:t>
      </w:r>
      <w:r w:rsidRPr="000923C1" w:rsidR="00745AED">
        <w:rPr>
          <w:rFonts w:ascii="Verdana" w:hAnsi="Verdana"/>
          <w:sz w:val="18"/>
          <w:szCs w:val="18"/>
        </w:rPr>
        <w:br/>
      </w:r>
      <w:r w:rsidRPr="000923C1" w:rsidR="009D588F">
        <w:rPr>
          <w:rFonts w:ascii="Verdana" w:hAnsi="Verdana"/>
          <w:sz w:val="18"/>
          <w:szCs w:val="18"/>
        </w:rPr>
        <w:t>5</w:t>
      </w:r>
      <w:r w:rsidRPr="000923C1" w:rsidR="00745AED">
        <w:rPr>
          <w:rFonts w:ascii="Verdana" w:hAnsi="Verdana"/>
          <w:sz w:val="18"/>
          <w:szCs w:val="18"/>
        </w:rPr>
        <w:t xml:space="preserve">. Onze Minister </w:t>
      </w:r>
      <w:r w:rsidRPr="000923C1" w:rsidR="00B6342D">
        <w:rPr>
          <w:rFonts w:ascii="Verdana" w:hAnsi="Verdana"/>
          <w:sz w:val="18"/>
          <w:szCs w:val="18"/>
        </w:rPr>
        <w:t xml:space="preserve">van </w:t>
      </w:r>
      <w:r w:rsidRPr="000923C1" w:rsidR="00350F20">
        <w:rPr>
          <w:rFonts w:ascii="Verdana" w:hAnsi="Verdana"/>
          <w:sz w:val="18"/>
          <w:szCs w:val="18"/>
        </w:rPr>
        <w:t xml:space="preserve">Volkshuisvesting en Ruimtelijke Ordening </w:t>
      </w:r>
      <w:r w:rsidRPr="000923C1" w:rsidR="00B6342D">
        <w:rPr>
          <w:rFonts w:ascii="Verdana" w:hAnsi="Verdana"/>
          <w:sz w:val="18"/>
          <w:szCs w:val="18"/>
        </w:rPr>
        <w:t>of Onze Minister van Infrastructuur en Waterstaat</w:t>
      </w:r>
      <w:r w:rsidRPr="000923C1" w:rsidR="00745AED">
        <w:rPr>
          <w:rFonts w:ascii="Verdana" w:hAnsi="Verdana"/>
          <w:sz w:val="18"/>
          <w:szCs w:val="18"/>
        </w:rPr>
        <w:t xml:space="preserve"> kan voorwaarden stellen aan de uitvoering van het beheer van het registergoed.</w:t>
      </w:r>
      <w:r w:rsidRPr="000923C1" w:rsidR="007A6372">
        <w:rPr>
          <w:rFonts w:ascii="Verdana" w:hAnsi="Verdana"/>
          <w:b/>
          <w:bCs/>
          <w:sz w:val="18"/>
          <w:szCs w:val="18"/>
        </w:rPr>
        <w:br/>
      </w:r>
      <w:r w:rsidRPr="000923C1" w:rsidR="009D588F">
        <w:rPr>
          <w:rFonts w:ascii="Verdana" w:hAnsi="Verdana"/>
          <w:sz w:val="18"/>
          <w:szCs w:val="18"/>
        </w:rPr>
        <w:t>6</w:t>
      </w:r>
      <w:r w:rsidRPr="000923C1" w:rsidR="00745AED">
        <w:rPr>
          <w:rFonts w:ascii="Verdana" w:hAnsi="Verdana"/>
          <w:sz w:val="18"/>
          <w:szCs w:val="18"/>
        </w:rPr>
        <w:t>. Het is degene tot wie een besluit als bedoeld in het eerste lid is gericht, verboden gedurende de termijn waarvoor het registergoed in beheer is gegeven beheerhandelingen te verrichten.</w:t>
      </w:r>
      <w:r w:rsidRPr="000923C1" w:rsidR="007A6372">
        <w:rPr>
          <w:rFonts w:ascii="Verdana" w:hAnsi="Verdana"/>
          <w:b/>
          <w:bCs/>
          <w:sz w:val="18"/>
          <w:szCs w:val="18"/>
        </w:rPr>
        <w:br/>
      </w:r>
      <w:r w:rsidRPr="000923C1" w:rsidR="009D588F">
        <w:rPr>
          <w:rFonts w:ascii="Verdana" w:hAnsi="Verdana"/>
          <w:sz w:val="18"/>
          <w:szCs w:val="18"/>
        </w:rPr>
        <w:t>7</w:t>
      </w:r>
      <w:r w:rsidRPr="000923C1" w:rsidR="00745AED">
        <w:rPr>
          <w:rFonts w:ascii="Verdana" w:hAnsi="Verdana"/>
          <w:sz w:val="18"/>
          <w:szCs w:val="18"/>
        </w:rPr>
        <w:t xml:space="preserve">. Onze Minister </w:t>
      </w:r>
      <w:r w:rsidRPr="000923C1" w:rsidR="00C269A8">
        <w:rPr>
          <w:rFonts w:ascii="Verdana" w:hAnsi="Verdana"/>
          <w:sz w:val="18"/>
          <w:szCs w:val="18"/>
        </w:rPr>
        <w:t xml:space="preserve">van </w:t>
      </w:r>
      <w:r w:rsidRPr="000923C1" w:rsidR="00350F20">
        <w:rPr>
          <w:rFonts w:ascii="Verdana" w:hAnsi="Verdana"/>
          <w:sz w:val="18"/>
          <w:szCs w:val="18"/>
        </w:rPr>
        <w:t xml:space="preserve">Volkshuisvesting en Ruimtelijke Ordening </w:t>
      </w:r>
      <w:r w:rsidRPr="000923C1" w:rsidR="00C269A8">
        <w:rPr>
          <w:rFonts w:ascii="Verdana" w:hAnsi="Verdana"/>
          <w:sz w:val="18"/>
          <w:szCs w:val="18"/>
        </w:rPr>
        <w:t>of Onze Minister van Infrastructuur en Waterstaat</w:t>
      </w:r>
      <w:r w:rsidRPr="000923C1" w:rsidR="00745AED">
        <w:rPr>
          <w:rFonts w:ascii="Verdana" w:hAnsi="Verdana"/>
          <w:sz w:val="18"/>
          <w:szCs w:val="18"/>
        </w:rPr>
        <w:t xml:space="preserve"> beëindigt het beheer zodra</w:t>
      </w:r>
      <w:r w:rsidRPr="000923C1" w:rsidR="00C7686C">
        <w:rPr>
          <w:rFonts w:ascii="Verdana" w:hAnsi="Verdana"/>
          <w:sz w:val="18"/>
          <w:szCs w:val="18"/>
        </w:rPr>
        <w:t>:</w:t>
      </w:r>
      <w:r w:rsidRPr="000923C1" w:rsidR="00745AED">
        <w:rPr>
          <w:rFonts w:ascii="Verdana" w:hAnsi="Verdana"/>
          <w:sz w:val="18"/>
          <w:szCs w:val="18"/>
        </w:rPr>
        <w:t xml:space="preserve"> </w:t>
      </w:r>
      <w:r w:rsidRPr="000923C1" w:rsidR="00C7686C">
        <w:rPr>
          <w:rFonts w:ascii="Verdana" w:hAnsi="Verdana"/>
          <w:sz w:val="18"/>
          <w:szCs w:val="18"/>
        </w:rPr>
        <w:br/>
        <w:t xml:space="preserve">a. </w:t>
      </w:r>
      <w:r w:rsidRPr="000923C1" w:rsidR="00745AED">
        <w:rPr>
          <w:rFonts w:ascii="Verdana" w:hAnsi="Verdana"/>
          <w:sz w:val="18"/>
          <w:szCs w:val="18"/>
        </w:rPr>
        <w:t>ten aanzien van de eigenaar van het registergoed de sanctiemaatregel niet meer van toepassing is</w:t>
      </w:r>
      <w:r w:rsidRPr="000923C1" w:rsidR="00C7686C">
        <w:rPr>
          <w:rFonts w:ascii="Verdana" w:hAnsi="Verdana"/>
          <w:sz w:val="18"/>
          <w:szCs w:val="18"/>
        </w:rPr>
        <w:t>;</w:t>
      </w:r>
      <w:r w:rsidRPr="000923C1" w:rsidR="00745AED">
        <w:rPr>
          <w:rFonts w:ascii="Verdana" w:hAnsi="Verdana"/>
          <w:sz w:val="18"/>
          <w:szCs w:val="18"/>
        </w:rPr>
        <w:t xml:space="preserve"> of </w:t>
      </w:r>
      <w:r w:rsidRPr="000923C1" w:rsidR="00C7686C">
        <w:rPr>
          <w:rFonts w:ascii="Verdana" w:hAnsi="Verdana"/>
          <w:sz w:val="18"/>
          <w:szCs w:val="18"/>
        </w:rPr>
        <w:br/>
        <w:t xml:space="preserve">b. </w:t>
      </w:r>
      <w:r w:rsidRPr="000923C1" w:rsidR="00745AED">
        <w:rPr>
          <w:rFonts w:ascii="Verdana" w:hAnsi="Verdana"/>
          <w:sz w:val="18"/>
          <w:szCs w:val="18"/>
        </w:rPr>
        <w:t xml:space="preserve">naar het oordeel van Onze Minister </w:t>
      </w:r>
      <w:r w:rsidRPr="000923C1" w:rsidR="00C269A8">
        <w:rPr>
          <w:rFonts w:ascii="Verdana" w:hAnsi="Verdana"/>
          <w:sz w:val="18"/>
          <w:szCs w:val="18"/>
        </w:rPr>
        <w:t xml:space="preserve">van </w:t>
      </w:r>
      <w:r w:rsidRPr="000923C1" w:rsidR="00350F20">
        <w:rPr>
          <w:rFonts w:ascii="Verdana" w:hAnsi="Verdana"/>
          <w:sz w:val="18"/>
          <w:szCs w:val="18"/>
        </w:rPr>
        <w:t xml:space="preserve">Volkshuisvesting en Ruimtelijke Ordening </w:t>
      </w:r>
      <w:r w:rsidRPr="000923C1" w:rsidR="00C269A8">
        <w:rPr>
          <w:rFonts w:ascii="Verdana" w:hAnsi="Verdana"/>
          <w:sz w:val="18"/>
          <w:szCs w:val="18"/>
        </w:rPr>
        <w:t>of Onze Minister van Infrastructuur en Waterstaat</w:t>
      </w:r>
      <w:r w:rsidRPr="000923C1" w:rsidR="00745AED">
        <w:rPr>
          <w:rFonts w:ascii="Verdana" w:hAnsi="Verdana"/>
          <w:sz w:val="18"/>
          <w:szCs w:val="18"/>
        </w:rPr>
        <w:t xml:space="preserve"> er geen sprake meer is van risico’s op maatschappelijke schade met betrekking tot </w:t>
      </w:r>
      <w:r w:rsidRPr="000923C1" w:rsidR="003C1DC7">
        <w:rPr>
          <w:rFonts w:ascii="Verdana" w:hAnsi="Verdana"/>
          <w:sz w:val="18"/>
          <w:szCs w:val="18"/>
        </w:rPr>
        <w:t xml:space="preserve">het </w:t>
      </w:r>
      <w:r w:rsidRPr="000923C1" w:rsidR="00745AED">
        <w:rPr>
          <w:rFonts w:ascii="Verdana" w:hAnsi="Verdana"/>
          <w:sz w:val="18"/>
          <w:szCs w:val="18"/>
        </w:rPr>
        <w:t xml:space="preserve">registergoed. </w:t>
      </w:r>
      <w:r w:rsidRPr="000923C1" w:rsidR="002516A7">
        <w:rPr>
          <w:rFonts w:ascii="Verdana" w:hAnsi="Verdana"/>
          <w:strike/>
          <w:sz w:val="18"/>
          <w:szCs w:val="18"/>
        </w:rPr>
        <w:br/>
      </w:r>
      <w:r w:rsidRPr="000923C1" w:rsidR="002516A7">
        <w:rPr>
          <w:rFonts w:ascii="Verdana" w:hAnsi="Verdana"/>
          <w:strike/>
          <w:sz w:val="18"/>
          <w:szCs w:val="18"/>
        </w:rPr>
        <w:br/>
      </w:r>
      <w:r w:rsidRPr="000923C1" w:rsidR="00745AED">
        <w:rPr>
          <w:rFonts w:ascii="Verdana" w:hAnsi="Verdana"/>
          <w:b/>
          <w:sz w:val="18"/>
          <w:szCs w:val="18"/>
        </w:rPr>
        <w:t xml:space="preserve">Artikel </w:t>
      </w:r>
      <w:r w:rsidRPr="000923C1" w:rsidR="00ED348E">
        <w:rPr>
          <w:rFonts w:ascii="Verdana" w:hAnsi="Verdana"/>
          <w:b/>
          <w:sz w:val="18"/>
          <w:szCs w:val="18"/>
        </w:rPr>
        <w:t>6.2</w:t>
      </w:r>
      <w:r w:rsidRPr="000923C1" w:rsidR="00745AED">
        <w:rPr>
          <w:rFonts w:ascii="Verdana" w:hAnsi="Verdana"/>
          <w:b/>
          <w:sz w:val="18"/>
          <w:szCs w:val="18"/>
        </w:rPr>
        <w:t xml:space="preserve"> </w:t>
      </w:r>
      <w:r w:rsidRPr="000923C1" w:rsidR="00DC1461">
        <w:rPr>
          <w:rFonts w:ascii="Verdana" w:hAnsi="Verdana"/>
          <w:b/>
          <w:sz w:val="18"/>
          <w:szCs w:val="18"/>
        </w:rPr>
        <w:t>K</w:t>
      </w:r>
      <w:r w:rsidRPr="000923C1" w:rsidR="00745AED">
        <w:rPr>
          <w:rFonts w:ascii="Verdana" w:hAnsi="Verdana"/>
          <w:b/>
          <w:sz w:val="18"/>
          <w:szCs w:val="18"/>
        </w:rPr>
        <w:t>ostenverhaal beheerovername</w:t>
      </w:r>
      <w:r w:rsidRPr="000923C1" w:rsidR="002516A7">
        <w:rPr>
          <w:rFonts w:ascii="Verdana" w:hAnsi="Verdana"/>
          <w:strike/>
          <w:sz w:val="18"/>
          <w:szCs w:val="18"/>
        </w:rPr>
        <w:br/>
      </w:r>
      <w:r w:rsidRPr="000923C1" w:rsidR="00745AED">
        <w:rPr>
          <w:rFonts w:ascii="Verdana" w:hAnsi="Verdana"/>
          <w:sz w:val="18"/>
          <w:szCs w:val="18"/>
        </w:rPr>
        <w:t>1. Als een registergoed in beheer is gegeven</w:t>
      </w:r>
      <w:r w:rsidRPr="000923C1" w:rsidR="003C1DC7">
        <w:rPr>
          <w:rFonts w:ascii="Verdana" w:hAnsi="Verdana"/>
          <w:sz w:val="18"/>
          <w:szCs w:val="18"/>
        </w:rPr>
        <w:t xml:space="preserve"> op grond van artikel 6.1</w:t>
      </w:r>
      <w:r w:rsidRPr="000923C1" w:rsidR="00745AED">
        <w:rPr>
          <w:rFonts w:ascii="Verdana" w:hAnsi="Verdana"/>
          <w:sz w:val="18"/>
          <w:szCs w:val="18"/>
        </w:rPr>
        <w:t xml:space="preserve">, stelt Onze Minister </w:t>
      </w:r>
      <w:r w:rsidRPr="000923C1" w:rsidR="00C269A8">
        <w:rPr>
          <w:rFonts w:ascii="Verdana" w:hAnsi="Verdana"/>
          <w:sz w:val="18"/>
          <w:szCs w:val="18"/>
        </w:rPr>
        <w:t xml:space="preserve">van </w:t>
      </w:r>
      <w:r w:rsidRPr="000923C1" w:rsidR="00350F20">
        <w:rPr>
          <w:rFonts w:ascii="Verdana" w:hAnsi="Verdana"/>
          <w:sz w:val="18"/>
          <w:szCs w:val="18"/>
        </w:rPr>
        <w:t>Volkshuisvesting en Ruimtelijke Ordening</w:t>
      </w:r>
      <w:r w:rsidRPr="000923C1" w:rsidR="00C269A8">
        <w:rPr>
          <w:rFonts w:ascii="Verdana" w:hAnsi="Verdana"/>
          <w:sz w:val="18"/>
          <w:szCs w:val="18"/>
        </w:rPr>
        <w:t xml:space="preserve"> of Onze Minister van Infrastructuur en Waterstaat</w:t>
      </w:r>
      <w:r w:rsidRPr="000923C1" w:rsidR="00745AED">
        <w:rPr>
          <w:rFonts w:ascii="Verdana" w:hAnsi="Verdana"/>
          <w:sz w:val="18"/>
          <w:szCs w:val="18"/>
        </w:rPr>
        <w:t xml:space="preserve"> een beheervergoeding vast die degene tot wie het besluit, bedoeld in artikel </w:t>
      </w:r>
      <w:r w:rsidRPr="000923C1" w:rsidR="00D5058A">
        <w:rPr>
          <w:rFonts w:ascii="Verdana" w:hAnsi="Verdana"/>
          <w:sz w:val="18"/>
          <w:szCs w:val="18"/>
        </w:rPr>
        <w:t>6.1</w:t>
      </w:r>
      <w:r w:rsidRPr="000923C1" w:rsidR="00745AED">
        <w:rPr>
          <w:rFonts w:ascii="Verdana" w:hAnsi="Verdana"/>
          <w:sz w:val="18"/>
          <w:szCs w:val="18"/>
        </w:rPr>
        <w:t>, eerste lid, is gericht, is verschuldigd aan Onze Minister</w:t>
      </w:r>
      <w:r w:rsidRPr="000923C1" w:rsidR="00C269A8">
        <w:rPr>
          <w:rFonts w:ascii="Verdana" w:hAnsi="Verdana"/>
          <w:sz w:val="18"/>
          <w:szCs w:val="18"/>
        </w:rPr>
        <w:t xml:space="preserve"> van </w:t>
      </w:r>
      <w:r w:rsidRPr="000923C1" w:rsidR="00350F20">
        <w:rPr>
          <w:rFonts w:ascii="Verdana" w:hAnsi="Verdana"/>
          <w:sz w:val="18"/>
          <w:szCs w:val="18"/>
        </w:rPr>
        <w:t xml:space="preserve">Volkshuisvesting en Ruimtelijke Ordening </w:t>
      </w:r>
      <w:r w:rsidRPr="000923C1" w:rsidR="00C269A8">
        <w:rPr>
          <w:rFonts w:ascii="Verdana" w:hAnsi="Verdana"/>
          <w:sz w:val="18"/>
          <w:szCs w:val="18"/>
        </w:rPr>
        <w:t>of Onze Minister van Infrastructuur en Waterstaat</w:t>
      </w:r>
      <w:r w:rsidRPr="000923C1" w:rsidR="00745AED">
        <w:rPr>
          <w:rFonts w:ascii="Verdana" w:hAnsi="Verdana"/>
          <w:sz w:val="18"/>
          <w:szCs w:val="18"/>
        </w:rPr>
        <w:t xml:space="preserve"> ten behoeve van het beheer.</w:t>
      </w:r>
      <w:r w:rsidRPr="000923C1" w:rsidR="00745AED">
        <w:rPr>
          <w:rFonts w:ascii="Verdana" w:hAnsi="Verdana"/>
          <w:sz w:val="18"/>
          <w:szCs w:val="18"/>
        </w:rPr>
        <w:br/>
        <w:t>2. De beheervergoeding bestaat uit een kostendekkende vergoeding voor de uitvoering van het beheer.</w:t>
      </w:r>
      <w:r w:rsidRPr="000923C1" w:rsidR="00745AED">
        <w:rPr>
          <w:rFonts w:ascii="Verdana" w:hAnsi="Verdana"/>
          <w:sz w:val="18"/>
          <w:szCs w:val="18"/>
        </w:rPr>
        <w:br/>
        <w:t xml:space="preserve">3. Onze Minister </w:t>
      </w:r>
      <w:r w:rsidRPr="000923C1" w:rsidR="00C269A8">
        <w:rPr>
          <w:rFonts w:ascii="Verdana" w:hAnsi="Verdana"/>
          <w:sz w:val="18"/>
          <w:szCs w:val="18"/>
        </w:rPr>
        <w:t xml:space="preserve">van </w:t>
      </w:r>
      <w:r w:rsidRPr="000923C1" w:rsidR="00350F20">
        <w:rPr>
          <w:rFonts w:ascii="Verdana" w:hAnsi="Verdana"/>
          <w:sz w:val="18"/>
          <w:szCs w:val="18"/>
        </w:rPr>
        <w:t xml:space="preserve">Volkshuisvesting en Ruimtelijke Ordening </w:t>
      </w:r>
      <w:r w:rsidRPr="000923C1" w:rsidR="00C269A8">
        <w:rPr>
          <w:rFonts w:ascii="Verdana" w:hAnsi="Verdana"/>
          <w:sz w:val="18"/>
          <w:szCs w:val="18"/>
        </w:rPr>
        <w:t>of Onze Minister van Infrastructuur en Waterstaat</w:t>
      </w:r>
      <w:r w:rsidRPr="000923C1" w:rsidR="00745AED">
        <w:rPr>
          <w:rFonts w:ascii="Verdana" w:hAnsi="Verdana"/>
          <w:sz w:val="18"/>
          <w:szCs w:val="18"/>
        </w:rPr>
        <w:t xml:space="preserve"> kan de beheervergoeding invorderen bij dwangbevel.</w:t>
      </w:r>
      <w:bookmarkEnd w:id="32"/>
      <w:r w:rsidRPr="000923C1" w:rsidR="007D2733">
        <w:rPr>
          <w:rFonts w:ascii="Verdana" w:hAnsi="Verdana"/>
          <w:strike/>
          <w:sz w:val="18"/>
          <w:szCs w:val="18"/>
        </w:rPr>
        <w:br/>
      </w:r>
      <w:r w:rsidRPr="000923C1" w:rsidR="007D2733">
        <w:rPr>
          <w:rFonts w:ascii="Verdana" w:hAnsi="Verdana"/>
          <w:strike/>
          <w:sz w:val="18"/>
          <w:szCs w:val="18"/>
        </w:rPr>
        <w:br/>
      </w:r>
      <w:r w:rsidRPr="000923C1" w:rsidR="007B0C5B">
        <w:rPr>
          <w:rFonts w:ascii="Verdana" w:hAnsi="Verdana"/>
          <w:b/>
          <w:bCs/>
          <w:sz w:val="18"/>
          <w:szCs w:val="18"/>
        </w:rPr>
        <w:t xml:space="preserve">HOOFDSTUK </w:t>
      </w:r>
      <w:r w:rsidRPr="000923C1" w:rsidR="00ED348E">
        <w:rPr>
          <w:rFonts w:ascii="Verdana" w:hAnsi="Verdana"/>
          <w:b/>
          <w:bCs/>
          <w:sz w:val="18"/>
          <w:szCs w:val="18"/>
        </w:rPr>
        <w:t>7</w:t>
      </w:r>
      <w:r w:rsidRPr="000923C1" w:rsidR="007B0C5B">
        <w:rPr>
          <w:rFonts w:ascii="Verdana" w:hAnsi="Verdana"/>
          <w:b/>
          <w:bCs/>
          <w:sz w:val="18"/>
          <w:szCs w:val="18"/>
        </w:rPr>
        <w:t>. Toezicht</w:t>
      </w:r>
      <w:r w:rsidRPr="000923C1" w:rsidR="008044BE">
        <w:rPr>
          <w:rFonts w:ascii="Verdana" w:hAnsi="Verdana"/>
          <w:b/>
          <w:bCs/>
          <w:sz w:val="18"/>
          <w:szCs w:val="18"/>
        </w:rPr>
        <w:t xml:space="preserve"> en handhaving</w:t>
      </w:r>
      <w:r w:rsidRPr="000923C1" w:rsidR="007B0C5B">
        <w:rPr>
          <w:rFonts w:ascii="Verdana" w:hAnsi="Verdana"/>
          <w:b/>
          <w:bCs/>
          <w:sz w:val="18"/>
          <w:szCs w:val="18"/>
        </w:rPr>
        <w:t xml:space="preserve"> </w:t>
      </w:r>
      <w:r w:rsidRPr="000923C1" w:rsidR="006E6878">
        <w:rPr>
          <w:rFonts w:ascii="Verdana" w:hAnsi="Verdana"/>
          <w:b/>
          <w:bCs/>
          <w:sz w:val="18"/>
          <w:szCs w:val="18"/>
        </w:rPr>
        <w:br/>
      </w:r>
      <w:bookmarkStart w:name="_Hlk153277368" w:id="38"/>
      <w:bookmarkStart w:name="_Hlk147479284" w:id="39"/>
      <w:r w:rsidRPr="000923C1" w:rsidR="00697E1E">
        <w:rPr>
          <w:rFonts w:ascii="Verdana" w:hAnsi="Verdana"/>
          <w:b/>
          <w:bCs/>
          <w:sz w:val="18"/>
          <w:szCs w:val="18"/>
        </w:rPr>
        <w:br/>
      </w:r>
      <w:r w:rsidRPr="000923C1" w:rsidR="007B0C5B">
        <w:rPr>
          <w:rFonts w:ascii="Verdana" w:hAnsi="Verdana"/>
          <w:b/>
          <w:bCs/>
          <w:sz w:val="18"/>
          <w:szCs w:val="18"/>
        </w:rPr>
        <w:t xml:space="preserve">§ </w:t>
      </w:r>
      <w:bookmarkEnd w:id="38"/>
      <w:r w:rsidRPr="000923C1" w:rsidR="00ED348E">
        <w:rPr>
          <w:rFonts w:ascii="Verdana" w:hAnsi="Verdana"/>
          <w:b/>
          <w:bCs/>
          <w:sz w:val="18"/>
          <w:szCs w:val="18"/>
        </w:rPr>
        <w:t>7</w:t>
      </w:r>
      <w:r w:rsidRPr="000923C1" w:rsidR="007B0C5B">
        <w:rPr>
          <w:rFonts w:ascii="Verdana" w:hAnsi="Verdana"/>
          <w:b/>
          <w:bCs/>
          <w:sz w:val="18"/>
          <w:szCs w:val="18"/>
        </w:rPr>
        <w:t xml:space="preserve">.1 </w:t>
      </w:r>
      <w:r w:rsidRPr="000923C1" w:rsidR="00D76115">
        <w:rPr>
          <w:rFonts w:ascii="Verdana" w:hAnsi="Verdana"/>
          <w:b/>
          <w:bCs/>
          <w:sz w:val="18"/>
          <w:szCs w:val="18"/>
        </w:rPr>
        <w:t>Toezicht en handhaving</w:t>
      </w:r>
      <w:r w:rsidRPr="000923C1" w:rsidR="00E351BA">
        <w:rPr>
          <w:rFonts w:ascii="Verdana" w:hAnsi="Verdana"/>
          <w:b/>
          <w:bCs/>
          <w:sz w:val="18"/>
          <w:szCs w:val="18"/>
        </w:rPr>
        <w:t xml:space="preserve"> ter naleving van </w:t>
      </w:r>
      <w:r w:rsidRPr="000923C1" w:rsidR="00CE5C89">
        <w:rPr>
          <w:rFonts w:ascii="Verdana" w:hAnsi="Verdana"/>
          <w:b/>
          <w:bCs/>
          <w:sz w:val="18"/>
          <w:szCs w:val="18"/>
        </w:rPr>
        <w:t>sanctiemaatregelen</w:t>
      </w:r>
      <w:r w:rsidRPr="000923C1" w:rsidR="006E6878">
        <w:rPr>
          <w:rFonts w:ascii="Verdana" w:hAnsi="Verdana"/>
          <w:b/>
          <w:bCs/>
          <w:sz w:val="18"/>
          <w:szCs w:val="18"/>
        </w:rPr>
        <w:br/>
      </w:r>
      <w:bookmarkEnd w:id="39"/>
      <w:r w:rsidRPr="000923C1" w:rsidR="00697E1E">
        <w:rPr>
          <w:rFonts w:ascii="Verdana" w:hAnsi="Verdana"/>
          <w:b/>
          <w:bCs/>
          <w:sz w:val="18"/>
          <w:szCs w:val="18"/>
        </w:rPr>
        <w:br/>
      </w:r>
      <w:r w:rsidRPr="000923C1" w:rsidR="00D51CC8">
        <w:rPr>
          <w:rFonts w:ascii="Verdana" w:hAnsi="Verdana"/>
          <w:b/>
          <w:bCs/>
          <w:sz w:val="18"/>
          <w:szCs w:val="18"/>
        </w:rPr>
        <w:t xml:space="preserve">§ </w:t>
      </w:r>
      <w:r w:rsidRPr="000923C1" w:rsidR="00ED348E">
        <w:rPr>
          <w:rFonts w:ascii="Verdana" w:hAnsi="Verdana"/>
          <w:b/>
          <w:bCs/>
          <w:sz w:val="18"/>
          <w:szCs w:val="18"/>
        </w:rPr>
        <w:t>7</w:t>
      </w:r>
      <w:r w:rsidRPr="000923C1" w:rsidR="00D51CC8">
        <w:rPr>
          <w:rFonts w:ascii="Verdana" w:hAnsi="Verdana"/>
          <w:b/>
          <w:bCs/>
          <w:sz w:val="18"/>
          <w:szCs w:val="18"/>
        </w:rPr>
        <w:t>.1.1 Aanwijzing toezichthouders</w:t>
      </w:r>
      <w:r w:rsidRPr="000923C1" w:rsidR="00217BE0">
        <w:rPr>
          <w:rFonts w:ascii="Verdana" w:hAnsi="Verdana"/>
          <w:b/>
          <w:bCs/>
          <w:sz w:val="18"/>
          <w:szCs w:val="18"/>
        </w:rPr>
        <w:br/>
      </w:r>
      <w:r w:rsidRPr="000923C1" w:rsidR="00697E1E">
        <w:rPr>
          <w:rFonts w:ascii="Verdana" w:hAnsi="Verdana"/>
          <w:b/>
          <w:bCs/>
          <w:sz w:val="18"/>
          <w:szCs w:val="18"/>
        </w:rPr>
        <w:br/>
      </w:r>
      <w:r w:rsidRPr="000923C1" w:rsidR="007B0C5B">
        <w:rPr>
          <w:rFonts w:ascii="Verdana" w:hAnsi="Verdana"/>
          <w:b/>
          <w:bCs/>
          <w:sz w:val="18"/>
          <w:szCs w:val="18"/>
        </w:rPr>
        <w:lastRenderedPageBreak/>
        <w:t xml:space="preserve">Artikel </w:t>
      </w:r>
      <w:r w:rsidRPr="000923C1" w:rsidR="00ED348E">
        <w:rPr>
          <w:rFonts w:ascii="Verdana" w:hAnsi="Verdana"/>
          <w:b/>
          <w:bCs/>
          <w:sz w:val="18"/>
          <w:szCs w:val="18"/>
        </w:rPr>
        <w:t>7</w:t>
      </w:r>
      <w:r w:rsidRPr="000923C1" w:rsidR="00443751">
        <w:rPr>
          <w:rFonts w:ascii="Verdana" w:hAnsi="Verdana"/>
          <w:b/>
          <w:bCs/>
          <w:sz w:val="18"/>
          <w:szCs w:val="18"/>
        </w:rPr>
        <w:t>.1.</w:t>
      </w:r>
      <w:r w:rsidRPr="000923C1" w:rsidR="00217BE0">
        <w:rPr>
          <w:rFonts w:ascii="Verdana" w:hAnsi="Verdana"/>
          <w:b/>
          <w:bCs/>
          <w:sz w:val="18"/>
          <w:szCs w:val="18"/>
        </w:rPr>
        <w:t>1</w:t>
      </w:r>
      <w:r w:rsidRPr="000923C1" w:rsidR="007B0C5B">
        <w:rPr>
          <w:rFonts w:ascii="Verdana" w:hAnsi="Verdana"/>
          <w:b/>
          <w:bCs/>
          <w:sz w:val="18"/>
          <w:szCs w:val="18"/>
        </w:rPr>
        <w:t xml:space="preserve"> Aanwijzing toezichthouders</w:t>
      </w:r>
      <w:r w:rsidRPr="000923C1" w:rsidR="00EF0084">
        <w:rPr>
          <w:rFonts w:ascii="Verdana" w:hAnsi="Verdana"/>
          <w:b/>
          <w:bCs/>
          <w:sz w:val="18"/>
          <w:szCs w:val="18"/>
        </w:rPr>
        <w:br/>
      </w:r>
      <w:r w:rsidRPr="000923C1" w:rsidR="007B0C5B">
        <w:rPr>
          <w:rFonts w:ascii="Verdana" w:hAnsi="Verdana"/>
          <w:sz w:val="18"/>
          <w:szCs w:val="18"/>
        </w:rPr>
        <w:t xml:space="preserve">1. Met het toezicht op de naleving </w:t>
      </w:r>
      <w:r w:rsidRPr="000923C1" w:rsidR="00A65E90">
        <w:rPr>
          <w:rFonts w:ascii="Verdana" w:hAnsi="Verdana"/>
          <w:sz w:val="18"/>
          <w:szCs w:val="18"/>
        </w:rPr>
        <w:t xml:space="preserve">van sanctiemaatregelen </w:t>
      </w:r>
      <w:r w:rsidRPr="000923C1" w:rsidR="007B0C5B">
        <w:rPr>
          <w:rFonts w:ascii="Verdana" w:hAnsi="Verdana"/>
          <w:sz w:val="18"/>
          <w:szCs w:val="18"/>
        </w:rPr>
        <w:t>zijn belast</w:t>
      </w:r>
      <w:r w:rsidRPr="000923C1" w:rsidR="00062F3D">
        <w:rPr>
          <w:rFonts w:ascii="Verdana" w:hAnsi="Verdana"/>
          <w:sz w:val="18"/>
          <w:szCs w:val="18"/>
        </w:rPr>
        <w:t>:</w:t>
      </w:r>
      <w:r w:rsidRPr="000923C1" w:rsidR="00EF0084">
        <w:rPr>
          <w:rFonts w:ascii="Verdana" w:hAnsi="Verdana"/>
          <w:sz w:val="18"/>
          <w:szCs w:val="18"/>
        </w:rPr>
        <w:br/>
      </w:r>
      <w:r w:rsidRPr="000923C1" w:rsidR="00062F3D">
        <w:rPr>
          <w:rFonts w:ascii="Verdana" w:hAnsi="Verdana"/>
          <w:sz w:val="18"/>
          <w:szCs w:val="18"/>
        </w:rPr>
        <w:t>a.</w:t>
      </w:r>
      <w:r w:rsidRPr="000923C1" w:rsidR="007B0C5B">
        <w:rPr>
          <w:rFonts w:ascii="Verdana" w:hAnsi="Verdana"/>
          <w:sz w:val="18"/>
          <w:szCs w:val="18"/>
        </w:rPr>
        <w:t xml:space="preserve"> </w:t>
      </w:r>
      <w:r w:rsidRPr="000923C1" w:rsidR="007B63DD">
        <w:rPr>
          <w:rFonts w:ascii="Verdana" w:hAnsi="Verdana"/>
          <w:sz w:val="18"/>
          <w:szCs w:val="18"/>
        </w:rPr>
        <w:t>de bij besluit van Onze Minister, handelende in overeenstemming met Onze Minister die het mede aangaat, aangewezen personen;</w:t>
      </w:r>
      <w:r w:rsidRPr="000923C1" w:rsidR="007B63DD">
        <w:rPr>
          <w:rFonts w:ascii="Verdana" w:hAnsi="Verdana"/>
          <w:b/>
          <w:bCs/>
          <w:sz w:val="18"/>
          <w:szCs w:val="18"/>
        </w:rPr>
        <w:br/>
      </w:r>
      <w:r w:rsidRPr="000923C1" w:rsidR="007B63DD">
        <w:rPr>
          <w:rFonts w:ascii="Verdana" w:hAnsi="Verdana"/>
          <w:sz w:val="18"/>
          <w:szCs w:val="18"/>
        </w:rPr>
        <w:t xml:space="preserve">b. de bij besluit van een </w:t>
      </w:r>
      <w:r w:rsidRPr="000923C1" w:rsidR="00CB6CFC">
        <w:rPr>
          <w:rFonts w:ascii="Verdana" w:hAnsi="Verdana"/>
          <w:sz w:val="18"/>
          <w:szCs w:val="18"/>
        </w:rPr>
        <w:t xml:space="preserve">bestuursorgaan als bedoeld in </w:t>
      </w:r>
      <w:r w:rsidRPr="000923C1" w:rsidR="007B63DD">
        <w:rPr>
          <w:rFonts w:ascii="Verdana" w:hAnsi="Verdana"/>
          <w:sz w:val="18"/>
          <w:szCs w:val="18"/>
        </w:rPr>
        <w:t xml:space="preserve">artikel 7.1.2, eerste lid, onderdelen a en </w:t>
      </w:r>
      <w:r w:rsidR="00E15AB6">
        <w:rPr>
          <w:rFonts w:ascii="Verdana" w:hAnsi="Verdana"/>
          <w:sz w:val="18"/>
          <w:szCs w:val="18"/>
        </w:rPr>
        <w:t>b</w:t>
      </w:r>
      <w:r w:rsidRPr="000923C1" w:rsidR="007B63DD">
        <w:rPr>
          <w:rFonts w:ascii="Verdana" w:hAnsi="Verdana"/>
          <w:sz w:val="18"/>
          <w:szCs w:val="18"/>
        </w:rPr>
        <w:t>, of tweede lid, aangewezen personen;</w:t>
      </w:r>
    </w:p>
    <w:p w:rsidRPr="00935521" w:rsidR="000923C1" w:rsidP="00B174BB" w:rsidRDefault="00E15AB6" w14:paraId="04E6C095" w14:textId="2719113E">
      <w:pPr>
        <w:spacing w:after="0" w:line="240" w:lineRule="exact"/>
        <w:rPr>
          <w:rFonts w:ascii="Verdana" w:hAnsi="Verdana"/>
          <w:sz w:val="18"/>
          <w:szCs w:val="18"/>
        </w:rPr>
      </w:pPr>
      <w:r w:rsidRPr="00935521">
        <w:rPr>
          <w:rFonts w:ascii="Verdana" w:hAnsi="Verdana"/>
          <w:sz w:val="18"/>
          <w:szCs w:val="18"/>
        </w:rPr>
        <w:t>c. de inspecteur, genoemd in artikel 1:3, eerste lid, onderdeel c, van de Algemene douanewet en artikel 1.1, onderdeel h, van de Douane- en Accijnswet BES, voor zover het betreft de uitoefening van bevoegdheden met betrekking tot inkoop, verkoop, invoer, uitvoer of doorvoer, direct of indirect, van goederen en diensten;</w:t>
      </w:r>
      <w:r w:rsidRPr="00935521" w:rsidR="007B63DD">
        <w:rPr>
          <w:rFonts w:ascii="Verdana" w:hAnsi="Verdana"/>
          <w:sz w:val="18"/>
          <w:szCs w:val="18"/>
        </w:rPr>
        <w:br/>
      </w:r>
      <w:r w:rsidRPr="00935521">
        <w:rPr>
          <w:rFonts w:ascii="Verdana" w:hAnsi="Verdana"/>
          <w:sz w:val="18"/>
          <w:szCs w:val="18"/>
        </w:rPr>
        <w:t>d</w:t>
      </w:r>
      <w:r w:rsidRPr="00935521" w:rsidR="007B63DD">
        <w:rPr>
          <w:rFonts w:ascii="Verdana" w:hAnsi="Verdana"/>
          <w:sz w:val="18"/>
          <w:szCs w:val="18"/>
        </w:rPr>
        <w:t>. de deken, bedoeld in artikel 45a</w:t>
      </w:r>
      <w:r w:rsidRPr="00935521" w:rsidR="00A00249">
        <w:rPr>
          <w:rFonts w:ascii="Verdana" w:hAnsi="Verdana"/>
          <w:sz w:val="18"/>
          <w:szCs w:val="18"/>
        </w:rPr>
        <w:t>, eerste lid,</w:t>
      </w:r>
      <w:r w:rsidRPr="00935521" w:rsidR="007B63DD">
        <w:rPr>
          <w:rFonts w:ascii="Verdana" w:hAnsi="Verdana"/>
          <w:sz w:val="18"/>
          <w:szCs w:val="18"/>
        </w:rPr>
        <w:t xml:space="preserve"> van de Advocatenwet, voor zover het betreft de uitoefening van bevoegdheden jegens de instellingen, bedoeld in artikel 10, tweede lid, onderdeel o, van de Sanctiewet 1977.</w:t>
      </w:r>
      <w:r w:rsidRPr="00935521" w:rsidR="00EF0084">
        <w:rPr>
          <w:rFonts w:ascii="Verdana" w:hAnsi="Verdana"/>
          <w:b/>
          <w:bCs/>
          <w:sz w:val="18"/>
          <w:szCs w:val="18"/>
        </w:rPr>
        <w:br/>
      </w:r>
      <w:r w:rsidRPr="00935521" w:rsidR="007B0C5B">
        <w:rPr>
          <w:rFonts w:ascii="Verdana" w:hAnsi="Verdana"/>
          <w:sz w:val="18"/>
          <w:szCs w:val="18"/>
        </w:rPr>
        <w:t>2. Van een besluit als bedoeld in het eerste lid</w:t>
      </w:r>
      <w:r w:rsidRPr="00935521" w:rsidR="00AE2065">
        <w:rPr>
          <w:rFonts w:ascii="Verdana" w:hAnsi="Verdana"/>
          <w:sz w:val="18"/>
          <w:szCs w:val="18"/>
        </w:rPr>
        <w:t xml:space="preserve">, onderdelen </w:t>
      </w:r>
      <w:r w:rsidRPr="00935521" w:rsidR="007B63DD">
        <w:rPr>
          <w:rFonts w:ascii="Verdana" w:hAnsi="Verdana"/>
          <w:sz w:val="18"/>
          <w:szCs w:val="18"/>
        </w:rPr>
        <w:t>a</w:t>
      </w:r>
      <w:r w:rsidRPr="00935521" w:rsidR="00AE2065">
        <w:rPr>
          <w:rFonts w:ascii="Verdana" w:hAnsi="Verdana"/>
          <w:sz w:val="18"/>
          <w:szCs w:val="18"/>
        </w:rPr>
        <w:t xml:space="preserve"> en </w:t>
      </w:r>
      <w:r w:rsidRPr="00935521" w:rsidR="007B63DD">
        <w:rPr>
          <w:rFonts w:ascii="Verdana" w:hAnsi="Verdana"/>
          <w:sz w:val="18"/>
          <w:szCs w:val="18"/>
        </w:rPr>
        <w:t>b</w:t>
      </w:r>
      <w:r w:rsidRPr="00935521" w:rsidR="00AE2065">
        <w:rPr>
          <w:rFonts w:ascii="Verdana" w:hAnsi="Verdana"/>
          <w:sz w:val="18"/>
          <w:szCs w:val="18"/>
        </w:rPr>
        <w:t>,</w:t>
      </w:r>
      <w:r w:rsidRPr="00935521" w:rsidR="007B0C5B">
        <w:rPr>
          <w:rFonts w:ascii="Verdana" w:hAnsi="Verdana"/>
          <w:sz w:val="18"/>
          <w:szCs w:val="18"/>
        </w:rPr>
        <w:t xml:space="preserve"> wordt mededeling gedaan door plaatsing in de Staatscourant.</w:t>
      </w:r>
      <w:r w:rsidRPr="00935521" w:rsidR="00D51CC8">
        <w:rPr>
          <w:rFonts w:ascii="Verdana" w:hAnsi="Verdana"/>
          <w:sz w:val="18"/>
          <w:szCs w:val="18"/>
        </w:rPr>
        <w:br/>
      </w:r>
      <w:r w:rsidRPr="00935521" w:rsidR="00D51CC8">
        <w:rPr>
          <w:rFonts w:ascii="Verdana" w:hAnsi="Verdana"/>
          <w:sz w:val="18"/>
          <w:szCs w:val="18"/>
        </w:rPr>
        <w:br/>
      </w:r>
      <w:r w:rsidRPr="00935521" w:rsidR="00D51CC8">
        <w:rPr>
          <w:rFonts w:ascii="Verdana" w:hAnsi="Verdana"/>
          <w:b/>
          <w:bCs/>
          <w:sz w:val="18"/>
          <w:szCs w:val="18"/>
        </w:rPr>
        <w:t xml:space="preserve">§ </w:t>
      </w:r>
      <w:r w:rsidRPr="00935521" w:rsidR="00ED348E">
        <w:rPr>
          <w:rFonts w:ascii="Verdana" w:hAnsi="Verdana"/>
          <w:b/>
          <w:bCs/>
          <w:sz w:val="18"/>
          <w:szCs w:val="18"/>
        </w:rPr>
        <w:t>7</w:t>
      </w:r>
      <w:r w:rsidRPr="00935521" w:rsidR="00D51CC8">
        <w:rPr>
          <w:rFonts w:ascii="Verdana" w:hAnsi="Verdana"/>
          <w:b/>
          <w:bCs/>
          <w:sz w:val="18"/>
          <w:szCs w:val="18"/>
        </w:rPr>
        <w:t>.1.2 Handhaving ter naleving van sanctiemaatregelen</w:t>
      </w:r>
      <w:bookmarkStart w:name="_Hlk147482290" w:id="40"/>
      <w:r w:rsidRPr="00935521" w:rsidR="002516A7">
        <w:rPr>
          <w:rFonts w:ascii="Verdana" w:hAnsi="Verdana"/>
          <w:b/>
          <w:bCs/>
          <w:sz w:val="18"/>
          <w:szCs w:val="18"/>
        </w:rPr>
        <w:br/>
      </w:r>
      <w:r w:rsidRPr="00935521" w:rsidR="002516A7">
        <w:rPr>
          <w:rFonts w:ascii="Verdana" w:hAnsi="Verdana"/>
          <w:b/>
          <w:bCs/>
          <w:sz w:val="18"/>
          <w:szCs w:val="18"/>
        </w:rPr>
        <w:br/>
      </w:r>
      <w:r w:rsidRPr="00935521" w:rsidR="008044BE">
        <w:rPr>
          <w:rFonts w:ascii="Verdana" w:hAnsi="Verdana"/>
          <w:b/>
          <w:bCs/>
          <w:sz w:val="18"/>
          <w:szCs w:val="18"/>
        </w:rPr>
        <w:t xml:space="preserve">Artikel </w:t>
      </w:r>
      <w:r w:rsidRPr="00935521" w:rsidR="00ED348E">
        <w:rPr>
          <w:rFonts w:ascii="Verdana" w:hAnsi="Verdana"/>
          <w:b/>
          <w:bCs/>
          <w:sz w:val="18"/>
          <w:szCs w:val="18"/>
        </w:rPr>
        <w:t>7</w:t>
      </w:r>
      <w:r w:rsidRPr="00935521" w:rsidR="00443751">
        <w:rPr>
          <w:rFonts w:ascii="Verdana" w:hAnsi="Verdana"/>
          <w:b/>
          <w:bCs/>
          <w:sz w:val="18"/>
          <w:szCs w:val="18"/>
        </w:rPr>
        <w:t>.1.</w:t>
      </w:r>
      <w:r w:rsidRPr="00935521" w:rsidR="00217BE0">
        <w:rPr>
          <w:rFonts w:ascii="Verdana" w:hAnsi="Verdana"/>
          <w:b/>
          <w:bCs/>
          <w:sz w:val="18"/>
          <w:szCs w:val="18"/>
        </w:rPr>
        <w:t>2</w:t>
      </w:r>
      <w:r w:rsidRPr="00935521" w:rsidR="008044BE">
        <w:rPr>
          <w:rFonts w:ascii="Verdana" w:hAnsi="Verdana"/>
          <w:b/>
          <w:bCs/>
          <w:sz w:val="18"/>
          <w:szCs w:val="18"/>
        </w:rPr>
        <w:t xml:space="preserve"> </w:t>
      </w:r>
      <w:r w:rsidRPr="00935521" w:rsidR="0057326D">
        <w:rPr>
          <w:rFonts w:ascii="Verdana" w:hAnsi="Verdana"/>
          <w:b/>
          <w:bCs/>
          <w:sz w:val="18"/>
          <w:szCs w:val="18"/>
        </w:rPr>
        <w:t>Aanwijzing bestuursorganen met handhavende bevoegdheden</w:t>
      </w:r>
      <w:bookmarkEnd w:id="40"/>
      <w:r w:rsidRPr="00935521" w:rsidR="002516A7">
        <w:rPr>
          <w:rFonts w:ascii="Verdana" w:hAnsi="Verdana"/>
          <w:b/>
          <w:bCs/>
          <w:sz w:val="18"/>
          <w:szCs w:val="18"/>
        </w:rPr>
        <w:br/>
      </w:r>
      <w:r w:rsidRPr="00935521" w:rsidR="009064D6">
        <w:rPr>
          <w:rFonts w:ascii="Verdana" w:hAnsi="Verdana"/>
          <w:sz w:val="18"/>
          <w:szCs w:val="18"/>
        </w:rPr>
        <w:t xml:space="preserve">1. De </w:t>
      </w:r>
      <w:r w:rsidRPr="00935521" w:rsidR="007B63DD">
        <w:rPr>
          <w:rFonts w:ascii="Verdana" w:hAnsi="Verdana"/>
          <w:sz w:val="18"/>
          <w:szCs w:val="18"/>
        </w:rPr>
        <w:t xml:space="preserve">volgende </w:t>
      </w:r>
      <w:r w:rsidRPr="00935521" w:rsidR="009064D6">
        <w:rPr>
          <w:rFonts w:ascii="Verdana" w:hAnsi="Verdana"/>
          <w:sz w:val="18"/>
          <w:szCs w:val="18"/>
        </w:rPr>
        <w:t>bestuursorganen</w:t>
      </w:r>
      <w:r w:rsidRPr="00935521" w:rsidR="007B63DD">
        <w:rPr>
          <w:rFonts w:ascii="Verdana" w:hAnsi="Verdana"/>
          <w:sz w:val="18"/>
          <w:szCs w:val="18"/>
        </w:rPr>
        <w:t xml:space="preserve"> </w:t>
      </w:r>
      <w:r w:rsidRPr="00935521" w:rsidR="009064D6">
        <w:rPr>
          <w:rFonts w:ascii="Verdana" w:hAnsi="Verdana"/>
          <w:sz w:val="18"/>
          <w:szCs w:val="18"/>
        </w:rPr>
        <w:t>beschikken voor de uitvoering van hun taken bij of krachtens deze wet over de bevoegdheden, bedoeld in de artikelen 7.1.3 tot en met 7.1.5</w:t>
      </w:r>
      <w:r w:rsidRPr="00935521" w:rsidR="002516A7">
        <w:rPr>
          <w:rFonts w:ascii="Verdana" w:hAnsi="Verdana"/>
          <w:sz w:val="18"/>
          <w:szCs w:val="18"/>
        </w:rPr>
        <w:t>:</w:t>
      </w:r>
      <w:r w:rsidRPr="00935521" w:rsidR="009064D6">
        <w:rPr>
          <w:rFonts w:ascii="Verdana" w:hAnsi="Verdana"/>
          <w:sz w:val="18"/>
          <w:szCs w:val="18"/>
        </w:rPr>
        <w:t xml:space="preserve"> </w:t>
      </w:r>
      <w:r w:rsidRPr="00935521" w:rsidR="002516A7">
        <w:rPr>
          <w:rFonts w:ascii="Verdana" w:hAnsi="Verdana"/>
          <w:b/>
          <w:bCs/>
          <w:sz w:val="18"/>
          <w:szCs w:val="18"/>
        </w:rPr>
        <w:br/>
      </w:r>
      <w:r w:rsidRPr="00935521">
        <w:rPr>
          <w:rFonts w:ascii="Verdana" w:hAnsi="Verdana"/>
          <w:sz w:val="18"/>
          <w:szCs w:val="18"/>
        </w:rPr>
        <w:t>a</w:t>
      </w:r>
      <w:r w:rsidRPr="00935521" w:rsidR="007B63DD">
        <w:rPr>
          <w:rFonts w:ascii="Verdana" w:hAnsi="Verdana"/>
          <w:sz w:val="18"/>
          <w:szCs w:val="18"/>
        </w:rPr>
        <w:t>. Onze Minister van Economische Zaken, voor zover het betreft de uitoefening van bevoegdheden die toezien op eigendom of zeggenschap van niet-beursgenoteerde ondernemingen;</w:t>
      </w:r>
      <w:r w:rsidRPr="00935521" w:rsidR="007B63DD">
        <w:rPr>
          <w:rFonts w:ascii="Verdana" w:hAnsi="Verdana"/>
          <w:sz w:val="18"/>
          <w:szCs w:val="18"/>
        </w:rPr>
        <w:br/>
      </w:r>
      <w:r w:rsidRPr="00935521">
        <w:rPr>
          <w:rFonts w:ascii="Verdana" w:hAnsi="Verdana"/>
          <w:sz w:val="18"/>
          <w:szCs w:val="18"/>
        </w:rPr>
        <w:t>b</w:t>
      </w:r>
      <w:r w:rsidRPr="00935521" w:rsidDel="003B7616" w:rsidR="007B63DD">
        <w:rPr>
          <w:rFonts w:ascii="Verdana" w:hAnsi="Verdana"/>
          <w:sz w:val="18"/>
          <w:szCs w:val="18"/>
        </w:rPr>
        <w:t xml:space="preserve">. </w:t>
      </w:r>
      <w:r w:rsidRPr="00935521" w:rsidR="007B63DD">
        <w:rPr>
          <w:rFonts w:ascii="Verdana" w:hAnsi="Verdana"/>
          <w:sz w:val="18"/>
          <w:szCs w:val="18"/>
        </w:rPr>
        <w:t>het Bureau Financieel Toezicht, voor zover het betreft de uitoefening van bevoegdheden jegens de instellingen, bedoeld in artikel 10, tweede lid, onderdelen m, n, p en q, van de Sanctiewet 1977;</w:t>
      </w:r>
      <w:r w:rsidR="00935521">
        <w:rPr>
          <w:rFonts w:ascii="Verdana" w:hAnsi="Verdana"/>
          <w:sz w:val="18"/>
          <w:szCs w:val="18"/>
        </w:rPr>
        <w:br/>
      </w:r>
      <w:r>
        <w:rPr>
          <w:rFonts w:ascii="Verdana" w:hAnsi="Verdana"/>
          <w:sz w:val="18"/>
          <w:szCs w:val="18"/>
        </w:rPr>
        <w:t xml:space="preserve">c. </w:t>
      </w:r>
      <w:r w:rsidRPr="00E15AB6">
        <w:rPr>
          <w:rFonts w:ascii="Verdana" w:hAnsi="Verdana"/>
          <w:sz w:val="18"/>
          <w:szCs w:val="18"/>
        </w:rPr>
        <w:t xml:space="preserve">de inspecteur, genoemd in artikel 1:3, eerste lid, onderdeel c, van de Algemene douanewet en artikel 1.1, onderdeel h, van de Douane- en Accijnswet BES, voor zover het betreft </w:t>
      </w:r>
      <w:r>
        <w:rPr>
          <w:rFonts w:ascii="Verdana" w:hAnsi="Verdana"/>
          <w:sz w:val="18"/>
          <w:szCs w:val="18"/>
        </w:rPr>
        <w:t>de</w:t>
      </w:r>
      <w:r w:rsidRPr="00E15AB6">
        <w:rPr>
          <w:rFonts w:ascii="Verdana" w:hAnsi="Verdana"/>
          <w:sz w:val="18"/>
          <w:szCs w:val="18"/>
        </w:rPr>
        <w:t xml:space="preserve"> inkoop, verkoop, invoer, uitvoer of doorvoer, direct of indirect, van goederen en diensten</w:t>
      </w:r>
      <w:r>
        <w:rPr>
          <w:rFonts w:ascii="Verdana" w:hAnsi="Verdana"/>
          <w:sz w:val="18"/>
          <w:szCs w:val="18"/>
        </w:rPr>
        <w:t>;</w:t>
      </w:r>
      <w:r w:rsidRPr="000923C1" w:rsidR="007B63DD">
        <w:rPr>
          <w:rFonts w:ascii="Verdana" w:hAnsi="Verdana"/>
          <w:sz w:val="18"/>
          <w:szCs w:val="18"/>
        </w:rPr>
        <w:br/>
      </w:r>
      <w:r w:rsidRPr="000923C1" w:rsidR="003B7616">
        <w:rPr>
          <w:rFonts w:ascii="Verdana" w:hAnsi="Verdana"/>
          <w:sz w:val="18"/>
          <w:szCs w:val="18"/>
        </w:rPr>
        <w:t>d</w:t>
      </w:r>
      <w:r w:rsidRPr="000923C1" w:rsidR="007B63DD">
        <w:rPr>
          <w:rFonts w:ascii="Verdana" w:hAnsi="Verdana"/>
          <w:sz w:val="18"/>
          <w:szCs w:val="18"/>
        </w:rPr>
        <w:t xml:space="preserve">. </w:t>
      </w:r>
      <w:r w:rsidRPr="000923C1" w:rsidR="00175E58">
        <w:rPr>
          <w:rFonts w:ascii="Verdana" w:hAnsi="Verdana"/>
          <w:sz w:val="18"/>
          <w:szCs w:val="18"/>
        </w:rPr>
        <w:t xml:space="preserve">de </w:t>
      </w:r>
      <w:r w:rsidRPr="000923C1" w:rsidR="00333869">
        <w:rPr>
          <w:rFonts w:ascii="Verdana" w:hAnsi="Verdana"/>
          <w:sz w:val="18"/>
          <w:szCs w:val="18"/>
        </w:rPr>
        <w:t>deken</w:t>
      </w:r>
      <w:r w:rsidRPr="000923C1" w:rsidR="00175E58">
        <w:rPr>
          <w:rFonts w:ascii="Verdana" w:hAnsi="Verdana"/>
          <w:sz w:val="18"/>
          <w:szCs w:val="18"/>
        </w:rPr>
        <w:t>,</w:t>
      </w:r>
      <w:r w:rsidRPr="000923C1" w:rsidR="00333869">
        <w:rPr>
          <w:rFonts w:ascii="Verdana" w:hAnsi="Verdana"/>
          <w:sz w:val="18"/>
          <w:szCs w:val="18"/>
        </w:rPr>
        <w:t xml:space="preserve"> bedoeld in artikel </w:t>
      </w:r>
      <w:r w:rsidRPr="000923C1" w:rsidR="00175E58">
        <w:rPr>
          <w:rFonts w:ascii="Verdana" w:hAnsi="Verdana"/>
          <w:sz w:val="18"/>
          <w:szCs w:val="18"/>
        </w:rPr>
        <w:t>45a</w:t>
      </w:r>
      <w:r w:rsidRPr="000923C1" w:rsidR="00A00249">
        <w:rPr>
          <w:rFonts w:ascii="Verdana" w:hAnsi="Verdana"/>
          <w:sz w:val="18"/>
          <w:szCs w:val="18"/>
        </w:rPr>
        <w:t>, eerste lid,</w:t>
      </w:r>
      <w:r w:rsidRPr="000923C1" w:rsidR="00333869">
        <w:rPr>
          <w:rFonts w:ascii="Verdana" w:hAnsi="Verdana"/>
          <w:sz w:val="18"/>
          <w:szCs w:val="18"/>
        </w:rPr>
        <w:t xml:space="preserve"> van de Advocatenwet</w:t>
      </w:r>
      <w:r w:rsidRPr="000923C1" w:rsidR="007B63DD">
        <w:rPr>
          <w:rFonts w:ascii="Verdana" w:hAnsi="Verdana"/>
          <w:sz w:val="18"/>
          <w:szCs w:val="18"/>
        </w:rPr>
        <w:t>, voor zover het betreft de uitoefening van bevoegdheden jegens de instellingen, bedoeld in artikel 10, tweede lid, onderdeel o, van de Sanctiewet 1977.</w:t>
      </w:r>
      <w:r w:rsidRPr="000923C1" w:rsidR="00964D4C">
        <w:rPr>
          <w:rFonts w:ascii="Verdana" w:hAnsi="Verdana"/>
          <w:sz w:val="18"/>
          <w:szCs w:val="18"/>
        </w:rPr>
        <w:br/>
      </w:r>
      <w:r w:rsidRPr="000923C1" w:rsidR="009064D6">
        <w:rPr>
          <w:rFonts w:ascii="Verdana" w:hAnsi="Verdana"/>
          <w:sz w:val="18"/>
          <w:szCs w:val="18"/>
        </w:rPr>
        <w:t xml:space="preserve">2. </w:t>
      </w:r>
      <w:r w:rsidRPr="000923C1" w:rsidR="00CD7553">
        <w:rPr>
          <w:rFonts w:ascii="Verdana" w:hAnsi="Verdana"/>
          <w:sz w:val="18"/>
          <w:szCs w:val="18"/>
        </w:rPr>
        <w:t>Bij</w:t>
      </w:r>
      <w:r w:rsidRPr="000923C1" w:rsidR="008044BE">
        <w:rPr>
          <w:rFonts w:ascii="Verdana" w:hAnsi="Verdana"/>
          <w:sz w:val="18"/>
          <w:szCs w:val="18"/>
        </w:rPr>
        <w:t xml:space="preserve"> sanctiebesluit of sanctieregeling </w:t>
      </w:r>
      <w:r w:rsidRPr="000923C1" w:rsidR="009064D6">
        <w:rPr>
          <w:rFonts w:ascii="Verdana" w:hAnsi="Verdana"/>
          <w:sz w:val="18"/>
          <w:szCs w:val="18"/>
        </w:rPr>
        <w:t>kunnen andere</w:t>
      </w:r>
      <w:r w:rsidRPr="000923C1" w:rsidR="008044BE">
        <w:rPr>
          <w:rFonts w:ascii="Verdana" w:hAnsi="Verdana"/>
          <w:sz w:val="18"/>
          <w:szCs w:val="18"/>
        </w:rPr>
        <w:t xml:space="preserve"> bestuursorgan</w:t>
      </w:r>
      <w:r w:rsidRPr="000923C1" w:rsidR="009064D6">
        <w:rPr>
          <w:rFonts w:ascii="Verdana" w:hAnsi="Verdana"/>
          <w:sz w:val="18"/>
          <w:szCs w:val="18"/>
        </w:rPr>
        <w:t>en</w:t>
      </w:r>
      <w:r w:rsidRPr="000923C1" w:rsidR="008044BE">
        <w:rPr>
          <w:rFonts w:ascii="Verdana" w:hAnsi="Verdana"/>
          <w:sz w:val="18"/>
          <w:szCs w:val="18"/>
        </w:rPr>
        <w:t xml:space="preserve"> worden aangewezen </w:t>
      </w:r>
      <w:r w:rsidRPr="000923C1" w:rsidR="009064D6">
        <w:rPr>
          <w:rFonts w:ascii="Verdana" w:hAnsi="Verdana"/>
          <w:sz w:val="18"/>
          <w:szCs w:val="18"/>
        </w:rPr>
        <w:t>die beschikken</w:t>
      </w:r>
      <w:r w:rsidRPr="000923C1" w:rsidR="008044BE">
        <w:rPr>
          <w:rFonts w:ascii="Verdana" w:hAnsi="Verdana"/>
          <w:sz w:val="18"/>
          <w:szCs w:val="18"/>
        </w:rPr>
        <w:t xml:space="preserve"> over de bevoegdheden, bedoeld in </w:t>
      </w:r>
      <w:r w:rsidRPr="000923C1" w:rsidR="00D42C6B">
        <w:rPr>
          <w:rFonts w:ascii="Verdana" w:hAnsi="Verdana"/>
          <w:sz w:val="18"/>
          <w:szCs w:val="18"/>
        </w:rPr>
        <w:t xml:space="preserve">de artikelen </w:t>
      </w:r>
      <w:r w:rsidRPr="000923C1" w:rsidR="00DC4785">
        <w:rPr>
          <w:rFonts w:ascii="Verdana" w:hAnsi="Verdana"/>
          <w:sz w:val="18"/>
          <w:szCs w:val="18"/>
        </w:rPr>
        <w:t>7</w:t>
      </w:r>
      <w:r w:rsidRPr="000923C1" w:rsidR="00A14EF6">
        <w:rPr>
          <w:rFonts w:ascii="Verdana" w:hAnsi="Verdana"/>
          <w:sz w:val="18"/>
          <w:szCs w:val="18"/>
        </w:rPr>
        <w:t>.1.</w:t>
      </w:r>
      <w:r w:rsidRPr="000923C1" w:rsidR="00041E6A">
        <w:rPr>
          <w:rFonts w:ascii="Verdana" w:hAnsi="Verdana"/>
          <w:sz w:val="18"/>
          <w:szCs w:val="18"/>
        </w:rPr>
        <w:t>3</w:t>
      </w:r>
      <w:r w:rsidRPr="000923C1" w:rsidR="00A14EF6">
        <w:rPr>
          <w:rFonts w:ascii="Verdana" w:hAnsi="Verdana"/>
          <w:sz w:val="18"/>
          <w:szCs w:val="18"/>
        </w:rPr>
        <w:t xml:space="preserve"> </w:t>
      </w:r>
      <w:r w:rsidRPr="000923C1" w:rsidR="00CC1F23">
        <w:rPr>
          <w:rFonts w:ascii="Verdana" w:hAnsi="Verdana"/>
          <w:sz w:val="18"/>
          <w:szCs w:val="18"/>
        </w:rPr>
        <w:t xml:space="preserve">tot en met </w:t>
      </w:r>
      <w:r w:rsidRPr="000923C1" w:rsidR="00DC4785">
        <w:rPr>
          <w:rFonts w:ascii="Verdana" w:hAnsi="Verdana"/>
          <w:sz w:val="18"/>
          <w:szCs w:val="18"/>
        </w:rPr>
        <w:t>7</w:t>
      </w:r>
      <w:r w:rsidRPr="000923C1" w:rsidR="00A14EF6">
        <w:rPr>
          <w:rFonts w:ascii="Verdana" w:hAnsi="Verdana"/>
          <w:sz w:val="18"/>
          <w:szCs w:val="18"/>
        </w:rPr>
        <w:t>.1.</w:t>
      </w:r>
      <w:r w:rsidRPr="000923C1" w:rsidR="00BA7F23">
        <w:rPr>
          <w:rFonts w:ascii="Verdana" w:hAnsi="Verdana"/>
          <w:sz w:val="18"/>
          <w:szCs w:val="18"/>
        </w:rPr>
        <w:t>5</w:t>
      </w:r>
      <w:r w:rsidRPr="000923C1" w:rsidR="008044BE">
        <w:rPr>
          <w:rFonts w:ascii="Verdana" w:hAnsi="Verdana"/>
          <w:sz w:val="18"/>
          <w:szCs w:val="18"/>
        </w:rPr>
        <w:t>, ter handhaving van</w:t>
      </w:r>
      <w:r w:rsidRPr="000923C1" w:rsidR="00D76115">
        <w:rPr>
          <w:rFonts w:ascii="Verdana" w:hAnsi="Verdana"/>
          <w:sz w:val="18"/>
          <w:szCs w:val="18"/>
        </w:rPr>
        <w:t xml:space="preserve"> </w:t>
      </w:r>
      <w:r w:rsidRPr="000923C1" w:rsidR="008044BE">
        <w:rPr>
          <w:rFonts w:ascii="Verdana" w:hAnsi="Verdana"/>
          <w:sz w:val="18"/>
          <w:szCs w:val="18"/>
        </w:rPr>
        <w:t xml:space="preserve">de </w:t>
      </w:r>
      <w:r w:rsidRPr="000923C1" w:rsidR="00CD7553">
        <w:rPr>
          <w:rFonts w:ascii="Verdana" w:hAnsi="Verdana"/>
          <w:sz w:val="18"/>
          <w:szCs w:val="18"/>
        </w:rPr>
        <w:t>bij</w:t>
      </w:r>
      <w:r w:rsidRPr="000923C1" w:rsidR="00E33AFF">
        <w:rPr>
          <w:rFonts w:ascii="Verdana" w:hAnsi="Verdana"/>
          <w:sz w:val="18"/>
          <w:szCs w:val="18"/>
        </w:rPr>
        <w:t xml:space="preserve"> sanctiebesluit of sanctie</w:t>
      </w:r>
      <w:r w:rsidRPr="000923C1" w:rsidR="008044BE">
        <w:rPr>
          <w:rFonts w:ascii="Verdana" w:hAnsi="Verdana"/>
          <w:sz w:val="18"/>
          <w:szCs w:val="18"/>
        </w:rPr>
        <w:t xml:space="preserve">regeling te bepalen </w:t>
      </w:r>
      <w:r w:rsidRPr="000923C1" w:rsidR="00343315">
        <w:rPr>
          <w:rFonts w:ascii="Verdana" w:hAnsi="Verdana"/>
          <w:sz w:val="18"/>
          <w:szCs w:val="18"/>
        </w:rPr>
        <w:t>verplichtingen</w:t>
      </w:r>
      <w:r w:rsidRPr="000923C1" w:rsidR="008044BE">
        <w:rPr>
          <w:rFonts w:ascii="Verdana" w:hAnsi="Verdana"/>
          <w:sz w:val="18"/>
          <w:szCs w:val="18"/>
        </w:rPr>
        <w:t>.</w:t>
      </w:r>
      <w:r w:rsidRPr="000923C1" w:rsidR="000923C1">
        <w:rPr>
          <w:rFonts w:ascii="Verdana" w:hAnsi="Verdana"/>
          <w:sz w:val="18"/>
          <w:szCs w:val="18"/>
        </w:rPr>
        <w:br/>
      </w:r>
      <w:r w:rsidR="000923C1">
        <w:rPr>
          <w:rFonts w:ascii="Verdana" w:hAnsi="Verdana"/>
          <w:sz w:val="18"/>
          <w:szCs w:val="18"/>
        </w:rPr>
        <w:t>3.</w:t>
      </w:r>
      <w:r w:rsidRPr="000923C1" w:rsidR="008044BE">
        <w:rPr>
          <w:rFonts w:ascii="Verdana" w:hAnsi="Verdana"/>
          <w:sz w:val="18"/>
          <w:szCs w:val="18"/>
        </w:rPr>
        <w:t xml:space="preserve"> </w:t>
      </w:r>
      <w:r w:rsidRPr="000923C1" w:rsidR="000923C1">
        <w:rPr>
          <w:rFonts w:ascii="Verdana" w:hAnsi="Verdana"/>
          <w:sz w:val="18"/>
          <w:szCs w:val="18"/>
        </w:rPr>
        <w:t xml:space="preserve">Na de plaatsing in het Staatsblad </w:t>
      </w:r>
      <w:r w:rsidR="000923C1">
        <w:rPr>
          <w:rFonts w:ascii="Verdana" w:hAnsi="Verdana"/>
          <w:sz w:val="18"/>
          <w:szCs w:val="18"/>
        </w:rPr>
        <w:t>of</w:t>
      </w:r>
      <w:r w:rsidRPr="000923C1" w:rsidR="000923C1">
        <w:rPr>
          <w:rFonts w:ascii="Verdana" w:hAnsi="Verdana"/>
          <w:sz w:val="18"/>
          <w:szCs w:val="18"/>
        </w:rPr>
        <w:t xml:space="preserve"> de Staatscourant van een krachtens </w:t>
      </w:r>
      <w:r w:rsidR="000923C1">
        <w:rPr>
          <w:rFonts w:ascii="Verdana" w:hAnsi="Verdana"/>
          <w:sz w:val="18"/>
          <w:szCs w:val="18"/>
        </w:rPr>
        <w:t>het tweede lid</w:t>
      </w:r>
      <w:r w:rsidRPr="000923C1" w:rsidR="000923C1">
        <w:rPr>
          <w:rFonts w:ascii="Verdana" w:hAnsi="Verdana"/>
          <w:sz w:val="18"/>
          <w:szCs w:val="18"/>
        </w:rPr>
        <w:t xml:space="preserve"> vastgestelde </w:t>
      </w:r>
      <w:r w:rsidR="000923C1">
        <w:rPr>
          <w:rFonts w:ascii="Verdana" w:hAnsi="Verdana"/>
          <w:sz w:val="18"/>
          <w:szCs w:val="18"/>
        </w:rPr>
        <w:t>algemene maatregel van bestuur of ministeriële regeling</w:t>
      </w:r>
      <w:r w:rsidRPr="000923C1" w:rsidR="000923C1">
        <w:rPr>
          <w:rFonts w:ascii="Verdana" w:hAnsi="Verdana"/>
          <w:sz w:val="18"/>
          <w:szCs w:val="18"/>
        </w:rPr>
        <w:t xml:space="preserve"> wordt een voorstel van wet tot regeling van </w:t>
      </w:r>
      <w:r w:rsidR="000923C1">
        <w:rPr>
          <w:rFonts w:ascii="Verdana" w:hAnsi="Verdana"/>
          <w:sz w:val="18"/>
          <w:szCs w:val="18"/>
        </w:rPr>
        <w:t>de aanwijzing van het bestuursorgaan, bedoeld in het tweede lid,</w:t>
      </w:r>
      <w:r w:rsidRPr="000923C1" w:rsidR="000923C1">
        <w:rPr>
          <w:rFonts w:ascii="Verdana" w:hAnsi="Verdana"/>
          <w:sz w:val="18"/>
          <w:szCs w:val="18"/>
        </w:rPr>
        <w:t xml:space="preserve"> zo spoedig mogelijk bij de Tweede Kamer der Staten-Generaal ingediend. </w:t>
      </w:r>
      <w:r w:rsidR="000923C1">
        <w:rPr>
          <w:rFonts w:ascii="Verdana" w:hAnsi="Verdana"/>
          <w:sz w:val="18"/>
          <w:szCs w:val="18"/>
        </w:rPr>
        <w:t>Als</w:t>
      </w:r>
      <w:r w:rsidRPr="000923C1" w:rsidR="000923C1">
        <w:rPr>
          <w:rFonts w:ascii="Verdana" w:hAnsi="Verdana"/>
          <w:sz w:val="18"/>
          <w:szCs w:val="18"/>
        </w:rPr>
        <w:t xml:space="preserve"> het voorstel wordt ingetrokken of </w:t>
      </w:r>
      <w:r w:rsidR="000923C1">
        <w:rPr>
          <w:rFonts w:ascii="Verdana" w:hAnsi="Verdana"/>
          <w:sz w:val="18"/>
          <w:szCs w:val="18"/>
        </w:rPr>
        <w:t>als</w:t>
      </w:r>
      <w:r w:rsidRPr="000923C1" w:rsidR="000923C1">
        <w:rPr>
          <w:rFonts w:ascii="Verdana" w:hAnsi="Verdana"/>
          <w:sz w:val="18"/>
          <w:szCs w:val="18"/>
        </w:rPr>
        <w:t xml:space="preserve"> een van de beide Kamers der Staten-Generaal besluit het voorstel niet aan te nemen, wordt de </w:t>
      </w:r>
      <w:r w:rsidR="000923C1">
        <w:rPr>
          <w:rFonts w:ascii="Verdana" w:hAnsi="Verdana"/>
          <w:sz w:val="18"/>
          <w:szCs w:val="18"/>
        </w:rPr>
        <w:t>a</w:t>
      </w:r>
      <w:r w:rsidRPr="000923C1" w:rsidR="000923C1">
        <w:rPr>
          <w:rFonts w:ascii="Verdana" w:hAnsi="Verdana"/>
          <w:sz w:val="18"/>
          <w:szCs w:val="18"/>
        </w:rPr>
        <w:t xml:space="preserve">lgemene maatregel van bestuur </w:t>
      </w:r>
      <w:r w:rsidR="000923C1">
        <w:rPr>
          <w:rFonts w:ascii="Verdana" w:hAnsi="Verdana"/>
          <w:sz w:val="18"/>
          <w:szCs w:val="18"/>
        </w:rPr>
        <w:t>of</w:t>
      </w:r>
      <w:r w:rsidRPr="000923C1" w:rsidR="000923C1">
        <w:rPr>
          <w:rFonts w:ascii="Verdana" w:hAnsi="Verdana"/>
          <w:sz w:val="18"/>
          <w:szCs w:val="18"/>
        </w:rPr>
        <w:t xml:space="preserve"> ministeriële regeling onverwijld ingetrokken. Wordt het voorstel tot wet verheven, dan wordt de algemene maatregel van bestuur </w:t>
      </w:r>
      <w:r w:rsidR="000923C1">
        <w:rPr>
          <w:rFonts w:ascii="Verdana" w:hAnsi="Verdana"/>
          <w:sz w:val="18"/>
          <w:szCs w:val="18"/>
        </w:rPr>
        <w:t>of</w:t>
      </w:r>
      <w:r w:rsidRPr="000923C1" w:rsidR="000923C1">
        <w:rPr>
          <w:rFonts w:ascii="Verdana" w:hAnsi="Verdana"/>
          <w:sz w:val="18"/>
          <w:szCs w:val="18"/>
        </w:rPr>
        <w:t xml:space="preserve"> ministeriële regeling ingetrokken op het tijdstip van inwerkingtreding van die wet.</w:t>
      </w:r>
    </w:p>
    <w:p w:rsidR="00B174BB" w:rsidP="00B174BB" w:rsidRDefault="00B174BB" w14:paraId="4CBA8BAD" w14:textId="77777777">
      <w:pPr>
        <w:spacing w:after="0" w:line="240" w:lineRule="exact"/>
        <w:rPr>
          <w:rFonts w:ascii="Verdana" w:hAnsi="Verdana"/>
          <w:b/>
          <w:bCs/>
          <w:sz w:val="18"/>
          <w:szCs w:val="18"/>
        </w:rPr>
      </w:pPr>
    </w:p>
    <w:p w:rsidRPr="00935521" w:rsidR="000E09E1" w:rsidP="00B174BB" w:rsidRDefault="00E33AFF" w14:paraId="3898F4D1" w14:textId="71B87702">
      <w:pPr>
        <w:spacing w:after="0" w:line="240" w:lineRule="exact"/>
        <w:rPr>
          <w:rFonts w:ascii="Verdana" w:hAnsi="Verdana"/>
          <w:sz w:val="18"/>
          <w:szCs w:val="18"/>
        </w:rPr>
      </w:pPr>
      <w:r w:rsidRPr="00935521">
        <w:rPr>
          <w:rFonts w:ascii="Verdana" w:hAnsi="Verdana"/>
          <w:b/>
          <w:bCs/>
          <w:sz w:val="18"/>
          <w:szCs w:val="18"/>
        </w:rPr>
        <w:t xml:space="preserve">Artikel </w:t>
      </w:r>
      <w:r w:rsidRPr="00935521" w:rsidR="00ED348E">
        <w:rPr>
          <w:rFonts w:ascii="Verdana" w:hAnsi="Verdana"/>
          <w:b/>
          <w:bCs/>
          <w:sz w:val="18"/>
          <w:szCs w:val="18"/>
        </w:rPr>
        <w:t>7</w:t>
      </w:r>
      <w:r w:rsidRPr="00935521" w:rsidR="00443751">
        <w:rPr>
          <w:rFonts w:ascii="Verdana" w:hAnsi="Verdana"/>
          <w:b/>
          <w:bCs/>
          <w:sz w:val="18"/>
          <w:szCs w:val="18"/>
        </w:rPr>
        <w:t>.1.</w:t>
      </w:r>
      <w:r w:rsidRPr="00935521" w:rsidR="00217BE0">
        <w:rPr>
          <w:rFonts w:ascii="Verdana" w:hAnsi="Verdana"/>
          <w:b/>
          <w:bCs/>
          <w:sz w:val="18"/>
          <w:szCs w:val="18"/>
        </w:rPr>
        <w:t>3</w:t>
      </w:r>
      <w:r w:rsidRPr="00935521">
        <w:rPr>
          <w:rFonts w:ascii="Verdana" w:hAnsi="Verdana"/>
          <w:b/>
          <w:bCs/>
          <w:sz w:val="18"/>
          <w:szCs w:val="18"/>
        </w:rPr>
        <w:t xml:space="preserve"> Aanwijzing</w:t>
      </w:r>
      <w:r w:rsidRPr="00935521" w:rsidR="0057326D">
        <w:rPr>
          <w:rFonts w:ascii="Verdana" w:hAnsi="Verdana"/>
          <w:b/>
          <w:bCs/>
          <w:sz w:val="18"/>
          <w:szCs w:val="18"/>
        </w:rPr>
        <w:t>sbeschikking</w:t>
      </w:r>
      <w:r w:rsidRPr="00935521" w:rsidR="007D2733">
        <w:rPr>
          <w:rFonts w:ascii="Verdana" w:hAnsi="Verdana"/>
          <w:sz w:val="18"/>
          <w:szCs w:val="18"/>
        </w:rPr>
        <w:br/>
      </w:r>
      <w:r w:rsidRPr="00935521" w:rsidR="00267435">
        <w:rPr>
          <w:rFonts w:ascii="Verdana" w:hAnsi="Verdana"/>
          <w:sz w:val="18"/>
          <w:szCs w:val="18"/>
        </w:rPr>
        <w:t xml:space="preserve">Het </w:t>
      </w:r>
      <w:r w:rsidRPr="00935521" w:rsidR="00D42C6B">
        <w:rPr>
          <w:rFonts w:ascii="Verdana" w:hAnsi="Verdana"/>
          <w:sz w:val="18"/>
          <w:szCs w:val="18"/>
        </w:rPr>
        <w:t>bestuursorga</w:t>
      </w:r>
      <w:r w:rsidRPr="00935521" w:rsidR="00267435">
        <w:rPr>
          <w:rFonts w:ascii="Verdana" w:hAnsi="Verdana"/>
          <w:sz w:val="18"/>
          <w:szCs w:val="18"/>
        </w:rPr>
        <w:t>a</w:t>
      </w:r>
      <w:r w:rsidRPr="00935521" w:rsidR="00D42C6B">
        <w:rPr>
          <w:rFonts w:ascii="Verdana" w:hAnsi="Verdana"/>
          <w:sz w:val="18"/>
          <w:szCs w:val="18"/>
        </w:rPr>
        <w:t>n</w:t>
      </w:r>
      <w:r w:rsidRPr="00935521" w:rsidR="00B7554D">
        <w:rPr>
          <w:rFonts w:ascii="Verdana" w:hAnsi="Verdana"/>
          <w:sz w:val="18"/>
          <w:szCs w:val="18"/>
        </w:rPr>
        <w:t xml:space="preserve">, bedoeld in artikel </w:t>
      </w:r>
      <w:r w:rsidRPr="00935521" w:rsidR="00DC4785">
        <w:rPr>
          <w:rFonts w:ascii="Verdana" w:hAnsi="Verdana"/>
          <w:sz w:val="18"/>
          <w:szCs w:val="18"/>
        </w:rPr>
        <w:t>7</w:t>
      </w:r>
      <w:r w:rsidRPr="00935521" w:rsidR="00A14EF6">
        <w:rPr>
          <w:rFonts w:ascii="Verdana" w:hAnsi="Verdana"/>
          <w:sz w:val="18"/>
          <w:szCs w:val="18"/>
        </w:rPr>
        <w:t>.1.</w:t>
      </w:r>
      <w:r w:rsidRPr="00935521" w:rsidR="00641CCA">
        <w:rPr>
          <w:rFonts w:ascii="Verdana" w:hAnsi="Verdana"/>
          <w:sz w:val="18"/>
          <w:szCs w:val="18"/>
        </w:rPr>
        <w:t>2</w:t>
      </w:r>
      <w:r w:rsidRPr="00935521" w:rsidR="00B7554D">
        <w:rPr>
          <w:rFonts w:ascii="Verdana" w:hAnsi="Verdana"/>
          <w:sz w:val="18"/>
          <w:szCs w:val="18"/>
        </w:rPr>
        <w:t>,</w:t>
      </w:r>
      <w:r w:rsidRPr="00935521">
        <w:rPr>
          <w:rFonts w:ascii="Verdana" w:hAnsi="Verdana"/>
          <w:sz w:val="18"/>
          <w:szCs w:val="18"/>
        </w:rPr>
        <w:t xml:space="preserve"> </w:t>
      </w:r>
      <w:r w:rsidRPr="00935521" w:rsidR="00267435">
        <w:rPr>
          <w:rFonts w:ascii="Verdana" w:hAnsi="Verdana"/>
          <w:sz w:val="18"/>
          <w:szCs w:val="18"/>
        </w:rPr>
        <w:t>kan</w:t>
      </w:r>
      <w:r w:rsidRPr="00935521">
        <w:rPr>
          <w:rFonts w:ascii="Verdana" w:hAnsi="Verdana"/>
          <w:sz w:val="18"/>
          <w:szCs w:val="18"/>
        </w:rPr>
        <w:t xml:space="preserve"> een</w:t>
      </w:r>
      <w:r w:rsidRPr="00935521" w:rsidR="00CB0C68">
        <w:rPr>
          <w:rFonts w:ascii="Verdana" w:hAnsi="Verdana"/>
          <w:sz w:val="18"/>
          <w:szCs w:val="18"/>
        </w:rPr>
        <w:t>ieder</w:t>
      </w:r>
      <w:r w:rsidRPr="00935521">
        <w:rPr>
          <w:rFonts w:ascii="Verdana" w:hAnsi="Verdana"/>
          <w:sz w:val="18"/>
          <w:szCs w:val="18"/>
        </w:rPr>
        <w:t xml:space="preserve"> die niet voldoet aan een</w:t>
      </w:r>
      <w:r w:rsidRPr="00935521" w:rsidR="00EB3F94">
        <w:rPr>
          <w:rFonts w:ascii="Verdana" w:hAnsi="Verdana"/>
          <w:sz w:val="18"/>
          <w:szCs w:val="18"/>
        </w:rPr>
        <w:t xml:space="preserve"> krachtens </w:t>
      </w:r>
      <w:r w:rsidRPr="00935521" w:rsidR="00A928DD">
        <w:rPr>
          <w:rFonts w:ascii="Verdana" w:hAnsi="Verdana"/>
          <w:sz w:val="18"/>
          <w:szCs w:val="18"/>
        </w:rPr>
        <w:t>een sanctiemaatregel</w:t>
      </w:r>
      <w:r w:rsidRPr="00935521">
        <w:rPr>
          <w:rFonts w:ascii="Verdana" w:hAnsi="Verdana"/>
          <w:sz w:val="18"/>
          <w:szCs w:val="18"/>
        </w:rPr>
        <w:t xml:space="preserve"> </w:t>
      </w:r>
      <w:r w:rsidRPr="00935521" w:rsidR="00E05431">
        <w:rPr>
          <w:rFonts w:ascii="Verdana" w:hAnsi="Verdana"/>
          <w:sz w:val="18"/>
          <w:szCs w:val="18"/>
        </w:rPr>
        <w:t>op hem rustende</w:t>
      </w:r>
      <w:r w:rsidRPr="00935521">
        <w:rPr>
          <w:rFonts w:ascii="Verdana" w:hAnsi="Verdana"/>
          <w:sz w:val="18"/>
          <w:szCs w:val="18"/>
        </w:rPr>
        <w:t xml:space="preserve"> verplichting</w:t>
      </w:r>
      <w:r w:rsidRPr="00935521" w:rsidR="00E05431">
        <w:rPr>
          <w:rFonts w:ascii="Verdana" w:hAnsi="Verdana"/>
          <w:sz w:val="18"/>
          <w:szCs w:val="18"/>
        </w:rPr>
        <w:t>, door middel van het geven van</w:t>
      </w:r>
      <w:r w:rsidRPr="00935521">
        <w:rPr>
          <w:rFonts w:ascii="Verdana" w:hAnsi="Verdana"/>
          <w:sz w:val="18"/>
          <w:szCs w:val="18"/>
        </w:rPr>
        <w:t xml:space="preserve"> een aan</w:t>
      </w:r>
      <w:r w:rsidRPr="00935521" w:rsidR="00E05431">
        <w:rPr>
          <w:rFonts w:ascii="Verdana" w:hAnsi="Verdana"/>
          <w:sz w:val="18"/>
          <w:szCs w:val="18"/>
        </w:rPr>
        <w:t>wijzing verplichten</w:t>
      </w:r>
      <w:r w:rsidRPr="00935521">
        <w:rPr>
          <w:rFonts w:ascii="Verdana" w:hAnsi="Verdana"/>
          <w:sz w:val="18"/>
          <w:szCs w:val="18"/>
        </w:rPr>
        <w:t xml:space="preserve"> om binnen een door </w:t>
      </w:r>
      <w:r w:rsidRPr="00935521" w:rsidR="00D42C6B">
        <w:rPr>
          <w:rFonts w:ascii="Verdana" w:hAnsi="Verdana"/>
          <w:sz w:val="18"/>
          <w:szCs w:val="18"/>
        </w:rPr>
        <w:t>het bestuursorgaan</w:t>
      </w:r>
      <w:r w:rsidRPr="00935521">
        <w:rPr>
          <w:rFonts w:ascii="Verdana" w:hAnsi="Verdana"/>
          <w:sz w:val="18"/>
          <w:szCs w:val="18"/>
        </w:rPr>
        <w:t xml:space="preserve"> gestelde redelijke termijn </w:t>
      </w:r>
      <w:r w:rsidRPr="00935521" w:rsidR="00B25501">
        <w:rPr>
          <w:rFonts w:ascii="Verdana" w:hAnsi="Verdana"/>
          <w:sz w:val="18"/>
          <w:szCs w:val="18"/>
        </w:rPr>
        <w:t xml:space="preserve">voor </w:t>
      </w:r>
      <w:r w:rsidRPr="00935521">
        <w:rPr>
          <w:rFonts w:ascii="Verdana" w:hAnsi="Verdana"/>
          <w:sz w:val="18"/>
          <w:szCs w:val="18"/>
        </w:rPr>
        <w:t>in de aanwijzingsbeschikking aan te geven punten een bepaalde gedragslijn te volgen.</w:t>
      </w:r>
      <w:r w:rsidRPr="00935521" w:rsidR="007D2733">
        <w:rPr>
          <w:rFonts w:ascii="Verdana" w:hAnsi="Verdana"/>
          <w:sz w:val="18"/>
          <w:szCs w:val="18"/>
        </w:rPr>
        <w:br/>
      </w:r>
      <w:r w:rsidRPr="00935521" w:rsidR="007D2733">
        <w:rPr>
          <w:rFonts w:ascii="Verdana" w:hAnsi="Verdana"/>
          <w:sz w:val="18"/>
          <w:szCs w:val="18"/>
        </w:rPr>
        <w:br/>
      </w:r>
      <w:r w:rsidRPr="00935521" w:rsidR="008044BE">
        <w:rPr>
          <w:rFonts w:ascii="Verdana" w:hAnsi="Verdana"/>
          <w:b/>
          <w:bCs/>
          <w:sz w:val="18"/>
          <w:szCs w:val="18"/>
        </w:rPr>
        <w:t xml:space="preserve">Artikel </w:t>
      </w:r>
      <w:r w:rsidRPr="00935521" w:rsidR="00ED348E">
        <w:rPr>
          <w:rFonts w:ascii="Verdana" w:hAnsi="Verdana"/>
          <w:b/>
          <w:bCs/>
          <w:sz w:val="18"/>
          <w:szCs w:val="18"/>
        </w:rPr>
        <w:t>7</w:t>
      </w:r>
      <w:r w:rsidRPr="00935521" w:rsidR="00443751">
        <w:rPr>
          <w:rFonts w:ascii="Verdana" w:hAnsi="Verdana"/>
          <w:b/>
          <w:bCs/>
          <w:sz w:val="18"/>
          <w:szCs w:val="18"/>
        </w:rPr>
        <w:t>.1.</w:t>
      </w:r>
      <w:r w:rsidRPr="00935521" w:rsidR="00217BE0">
        <w:rPr>
          <w:rFonts w:ascii="Verdana" w:hAnsi="Verdana"/>
          <w:b/>
          <w:bCs/>
          <w:sz w:val="18"/>
          <w:szCs w:val="18"/>
        </w:rPr>
        <w:t>4</w:t>
      </w:r>
      <w:r w:rsidRPr="00935521" w:rsidR="00D42C6B">
        <w:rPr>
          <w:rFonts w:ascii="Verdana" w:hAnsi="Verdana"/>
          <w:b/>
          <w:bCs/>
          <w:sz w:val="18"/>
          <w:szCs w:val="18"/>
        </w:rPr>
        <w:t xml:space="preserve"> Last onder bestuursdwang</w:t>
      </w:r>
      <w:r w:rsidRPr="00935521" w:rsidR="007D2733">
        <w:rPr>
          <w:rFonts w:ascii="Verdana" w:hAnsi="Verdana"/>
          <w:sz w:val="18"/>
          <w:szCs w:val="18"/>
        </w:rPr>
        <w:br/>
      </w:r>
      <w:r w:rsidRPr="00935521" w:rsidR="00267435">
        <w:rPr>
          <w:rFonts w:ascii="Verdana" w:hAnsi="Verdana"/>
          <w:sz w:val="18"/>
          <w:szCs w:val="18"/>
        </w:rPr>
        <w:t>Het</w:t>
      </w:r>
      <w:r w:rsidRPr="00935521" w:rsidR="008044BE">
        <w:rPr>
          <w:rFonts w:ascii="Verdana" w:hAnsi="Verdana"/>
          <w:sz w:val="18"/>
          <w:szCs w:val="18"/>
        </w:rPr>
        <w:t xml:space="preserve"> bestuursorga</w:t>
      </w:r>
      <w:r w:rsidRPr="00935521" w:rsidR="00267435">
        <w:rPr>
          <w:rFonts w:ascii="Verdana" w:hAnsi="Verdana"/>
          <w:sz w:val="18"/>
          <w:szCs w:val="18"/>
        </w:rPr>
        <w:t>a</w:t>
      </w:r>
      <w:r w:rsidRPr="00935521" w:rsidR="008044BE">
        <w:rPr>
          <w:rFonts w:ascii="Verdana" w:hAnsi="Verdana"/>
          <w:sz w:val="18"/>
          <w:szCs w:val="18"/>
        </w:rPr>
        <w:t>n</w:t>
      </w:r>
      <w:r w:rsidRPr="00935521" w:rsidR="00B7554D">
        <w:rPr>
          <w:rFonts w:ascii="Verdana" w:hAnsi="Verdana"/>
          <w:sz w:val="18"/>
          <w:szCs w:val="18"/>
        </w:rPr>
        <w:t xml:space="preserve">, bedoeld in artikel </w:t>
      </w:r>
      <w:r w:rsidRPr="00935521" w:rsidR="00DC4785">
        <w:rPr>
          <w:rFonts w:ascii="Verdana" w:hAnsi="Verdana"/>
          <w:sz w:val="18"/>
          <w:szCs w:val="18"/>
        </w:rPr>
        <w:t>7</w:t>
      </w:r>
      <w:r w:rsidRPr="00935521" w:rsidR="00A14EF6">
        <w:rPr>
          <w:rFonts w:ascii="Verdana" w:hAnsi="Verdana"/>
          <w:sz w:val="18"/>
          <w:szCs w:val="18"/>
        </w:rPr>
        <w:t>.1.</w:t>
      </w:r>
      <w:r w:rsidRPr="00935521" w:rsidR="00A707EA">
        <w:rPr>
          <w:rFonts w:ascii="Verdana" w:hAnsi="Verdana"/>
          <w:sz w:val="18"/>
          <w:szCs w:val="18"/>
        </w:rPr>
        <w:t>2</w:t>
      </w:r>
      <w:r w:rsidRPr="00935521" w:rsidR="00B7554D">
        <w:rPr>
          <w:rFonts w:ascii="Verdana" w:hAnsi="Verdana"/>
          <w:sz w:val="18"/>
          <w:szCs w:val="18"/>
        </w:rPr>
        <w:t>,</w:t>
      </w:r>
      <w:r w:rsidRPr="00935521" w:rsidR="008044BE">
        <w:rPr>
          <w:rFonts w:ascii="Verdana" w:hAnsi="Verdana"/>
          <w:sz w:val="18"/>
          <w:szCs w:val="18"/>
        </w:rPr>
        <w:t xml:space="preserve"> </w:t>
      </w:r>
      <w:r w:rsidRPr="00935521" w:rsidR="00267435">
        <w:rPr>
          <w:rFonts w:ascii="Verdana" w:hAnsi="Verdana"/>
          <w:sz w:val="18"/>
          <w:szCs w:val="18"/>
        </w:rPr>
        <w:t xml:space="preserve">is </w:t>
      </w:r>
      <w:r w:rsidRPr="00935521" w:rsidR="008044BE">
        <w:rPr>
          <w:rFonts w:ascii="Verdana" w:hAnsi="Verdana"/>
          <w:sz w:val="18"/>
          <w:szCs w:val="18"/>
        </w:rPr>
        <w:t xml:space="preserve">bevoegd tot oplegging van een last onder </w:t>
      </w:r>
      <w:r w:rsidRPr="00935521" w:rsidR="00194E6B">
        <w:rPr>
          <w:rFonts w:ascii="Verdana" w:hAnsi="Verdana"/>
          <w:sz w:val="18"/>
          <w:szCs w:val="18"/>
        </w:rPr>
        <w:t>bestuursdwang</w:t>
      </w:r>
      <w:r w:rsidRPr="00935521" w:rsidR="008044BE">
        <w:rPr>
          <w:rFonts w:ascii="Verdana" w:hAnsi="Verdana"/>
          <w:sz w:val="18"/>
          <w:szCs w:val="18"/>
        </w:rPr>
        <w:t xml:space="preserve"> ter </w:t>
      </w:r>
      <w:r w:rsidRPr="00935521" w:rsidR="00D42C6B">
        <w:rPr>
          <w:rFonts w:ascii="Verdana" w:hAnsi="Verdana"/>
          <w:sz w:val="18"/>
          <w:szCs w:val="18"/>
        </w:rPr>
        <w:t>handhaving van</w:t>
      </w:r>
      <w:r w:rsidRPr="00935521" w:rsidR="008044BE">
        <w:rPr>
          <w:rFonts w:ascii="Verdana" w:hAnsi="Verdana"/>
          <w:sz w:val="18"/>
          <w:szCs w:val="18"/>
        </w:rPr>
        <w:t xml:space="preserve"> de</w:t>
      </w:r>
      <w:r w:rsidRPr="00935521" w:rsidR="009105E7">
        <w:rPr>
          <w:rFonts w:ascii="Verdana" w:hAnsi="Verdana"/>
          <w:sz w:val="18"/>
          <w:szCs w:val="18"/>
        </w:rPr>
        <w:t xml:space="preserve"> </w:t>
      </w:r>
      <w:r w:rsidRPr="00935521" w:rsidR="008044BE">
        <w:rPr>
          <w:rFonts w:ascii="Verdana" w:hAnsi="Verdana"/>
          <w:sz w:val="18"/>
          <w:szCs w:val="18"/>
        </w:rPr>
        <w:t xml:space="preserve">in </w:t>
      </w:r>
      <w:r w:rsidRPr="00935521" w:rsidR="00D42C6B">
        <w:rPr>
          <w:rFonts w:ascii="Verdana" w:hAnsi="Verdana"/>
          <w:sz w:val="18"/>
          <w:szCs w:val="18"/>
        </w:rPr>
        <w:t>een</w:t>
      </w:r>
      <w:r w:rsidRPr="00935521" w:rsidR="008044BE">
        <w:rPr>
          <w:rFonts w:ascii="Verdana" w:hAnsi="Verdana"/>
          <w:sz w:val="18"/>
          <w:szCs w:val="18"/>
        </w:rPr>
        <w:t xml:space="preserve"> sanctiebesluit of sanctieregeling </w:t>
      </w:r>
      <w:r w:rsidRPr="00935521" w:rsidR="00630674">
        <w:rPr>
          <w:rFonts w:ascii="Verdana" w:hAnsi="Verdana"/>
          <w:sz w:val="18"/>
          <w:szCs w:val="18"/>
        </w:rPr>
        <w:t>opgenomen</w:t>
      </w:r>
      <w:r w:rsidRPr="00935521" w:rsidR="008044BE">
        <w:rPr>
          <w:rFonts w:ascii="Verdana" w:hAnsi="Verdana"/>
          <w:sz w:val="18"/>
          <w:szCs w:val="18"/>
        </w:rPr>
        <w:t xml:space="preserve"> </w:t>
      </w:r>
      <w:r w:rsidRPr="00935521" w:rsidR="00343315">
        <w:rPr>
          <w:rFonts w:ascii="Verdana" w:hAnsi="Verdana"/>
          <w:sz w:val="18"/>
          <w:szCs w:val="18"/>
        </w:rPr>
        <w:t>verplichtingen</w:t>
      </w:r>
      <w:r w:rsidRPr="00935521" w:rsidR="008044BE">
        <w:rPr>
          <w:rFonts w:ascii="Verdana" w:hAnsi="Verdana"/>
          <w:sz w:val="18"/>
          <w:szCs w:val="18"/>
        </w:rPr>
        <w:t>.</w:t>
      </w:r>
      <w:r w:rsidRPr="00935521" w:rsidR="00FF5015">
        <w:rPr>
          <w:rFonts w:ascii="Verdana" w:hAnsi="Verdana"/>
          <w:sz w:val="18"/>
          <w:szCs w:val="18"/>
        </w:rPr>
        <w:t xml:space="preserve"> </w:t>
      </w:r>
      <w:r w:rsidRPr="00935521" w:rsidR="0083727D">
        <w:rPr>
          <w:rFonts w:ascii="Verdana" w:hAnsi="Verdana"/>
          <w:sz w:val="18"/>
          <w:szCs w:val="18"/>
        </w:rPr>
        <w:br/>
      </w:r>
      <w:r w:rsidRPr="00935521" w:rsidR="0083727D">
        <w:rPr>
          <w:rFonts w:ascii="Verdana" w:hAnsi="Verdana"/>
          <w:sz w:val="18"/>
          <w:szCs w:val="18"/>
        </w:rPr>
        <w:br/>
      </w:r>
      <w:r w:rsidRPr="00935521" w:rsidR="008044BE">
        <w:rPr>
          <w:rFonts w:ascii="Verdana" w:hAnsi="Verdana"/>
          <w:b/>
          <w:bCs/>
          <w:sz w:val="18"/>
          <w:szCs w:val="18"/>
        </w:rPr>
        <w:t xml:space="preserve">Artikel </w:t>
      </w:r>
      <w:r w:rsidRPr="00935521" w:rsidR="00ED348E">
        <w:rPr>
          <w:rFonts w:ascii="Verdana" w:hAnsi="Verdana"/>
          <w:b/>
          <w:bCs/>
          <w:sz w:val="18"/>
          <w:szCs w:val="18"/>
        </w:rPr>
        <w:t>7</w:t>
      </w:r>
      <w:r w:rsidRPr="00935521" w:rsidR="00443751">
        <w:rPr>
          <w:rFonts w:ascii="Verdana" w:hAnsi="Verdana"/>
          <w:b/>
          <w:bCs/>
          <w:sz w:val="18"/>
          <w:szCs w:val="18"/>
        </w:rPr>
        <w:t>.1.</w:t>
      </w:r>
      <w:r w:rsidRPr="00935521" w:rsidR="00217BE0">
        <w:rPr>
          <w:rFonts w:ascii="Verdana" w:hAnsi="Verdana"/>
          <w:b/>
          <w:bCs/>
          <w:sz w:val="18"/>
          <w:szCs w:val="18"/>
        </w:rPr>
        <w:t>5</w:t>
      </w:r>
      <w:r w:rsidRPr="00935521" w:rsidR="008044BE">
        <w:rPr>
          <w:rFonts w:ascii="Verdana" w:hAnsi="Verdana"/>
          <w:b/>
          <w:bCs/>
          <w:sz w:val="18"/>
          <w:szCs w:val="18"/>
        </w:rPr>
        <w:t xml:space="preserve"> Bestuurlijke boete </w:t>
      </w:r>
      <w:r w:rsidRPr="00935521" w:rsidR="0083727D">
        <w:rPr>
          <w:rFonts w:ascii="Verdana" w:hAnsi="Verdana"/>
          <w:sz w:val="18"/>
          <w:szCs w:val="18"/>
        </w:rPr>
        <w:br/>
      </w:r>
      <w:r w:rsidRPr="00935521" w:rsidR="009E72DE">
        <w:rPr>
          <w:rFonts w:ascii="Verdana" w:hAnsi="Verdana"/>
          <w:sz w:val="18"/>
          <w:szCs w:val="18"/>
        </w:rPr>
        <w:t xml:space="preserve">1. </w:t>
      </w:r>
      <w:r w:rsidRPr="00935521" w:rsidR="00267435">
        <w:rPr>
          <w:rFonts w:ascii="Verdana" w:hAnsi="Verdana"/>
          <w:sz w:val="18"/>
          <w:szCs w:val="18"/>
        </w:rPr>
        <w:t xml:space="preserve">Het </w:t>
      </w:r>
      <w:r w:rsidRPr="00935521" w:rsidR="008044BE">
        <w:rPr>
          <w:rFonts w:ascii="Verdana" w:hAnsi="Verdana"/>
          <w:sz w:val="18"/>
          <w:szCs w:val="18"/>
        </w:rPr>
        <w:t>bestuursorga</w:t>
      </w:r>
      <w:r w:rsidRPr="00935521" w:rsidR="00267435">
        <w:rPr>
          <w:rFonts w:ascii="Verdana" w:hAnsi="Verdana"/>
          <w:sz w:val="18"/>
          <w:szCs w:val="18"/>
        </w:rPr>
        <w:t>a</w:t>
      </w:r>
      <w:r w:rsidRPr="00935521" w:rsidR="008044BE">
        <w:rPr>
          <w:rFonts w:ascii="Verdana" w:hAnsi="Verdana"/>
          <w:sz w:val="18"/>
          <w:szCs w:val="18"/>
        </w:rPr>
        <w:t>n</w:t>
      </w:r>
      <w:r w:rsidRPr="00935521" w:rsidR="00B7554D">
        <w:rPr>
          <w:rFonts w:ascii="Verdana" w:hAnsi="Verdana"/>
          <w:sz w:val="18"/>
          <w:szCs w:val="18"/>
        </w:rPr>
        <w:t xml:space="preserve">, bedoeld in artikel </w:t>
      </w:r>
      <w:r w:rsidRPr="00935521" w:rsidR="00DC4785">
        <w:rPr>
          <w:rFonts w:ascii="Verdana" w:hAnsi="Verdana"/>
          <w:sz w:val="18"/>
          <w:szCs w:val="18"/>
        </w:rPr>
        <w:t>7</w:t>
      </w:r>
      <w:r w:rsidRPr="00935521" w:rsidR="00A14EF6">
        <w:rPr>
          <w:rFonts w:ascii="Verdana" w:hAnsi="Verdana"/>
          <w:sz w:val="18"/>
          <w:szCs w:val="18"/>
        </w:rPr>
        <w:t>.1.</w:t>
      </w:r>
      <w:r w:rsidRPr="00935521" w:rsidR="00A707EA">
        <w:rPr>
          <w:rFonts w:ascii="Verdana" w:hAnsi="Verdana"/>
          <w:sz w:val="18"/>
          <w:szCs w:val="18"/>
        </w:rPr>
        <w:t>2</w:t>
      </w:r>
      <w:r w:rsidRPr="00935521" w:rsidR="00B7554D">
        <w:rPr>
          <w:rFonts w:ascii="Verdana" w:hAnsi="Verdana"/>
          <w:sz w:val="18"/>
          <w:szCs w:val="18"/>
        </w:rPr>
        <w:t>,</w:t>
      </w:r>
      <w:r w:rsidRPr="00935521" w:rsidR="008044BE">
        <w:rPr>
          <w:rFonts w:ascii="Verdana" w:hAnsi="Verdana"/>
          <w:sz w:val="18"/>
          <w:szCs w:val="18"/>
        </w:rPr>
        <w:t xml:space="preserve"> </w:t>
      </w:r>
      <w:r w:rsidRPr="00935521" w:rsidR="00267435">
        <w:rPr>
          <w:rFonts w:ascii="Verdana" w:hAnsi="Verdana"/>
          <w:sz w:val="18"/>
          <w:szCs w:val="18"/>
        </w:rPr>
        <w:t>is</w:t>
      </w:r>
      <w:r w:rsidRPr="00935521" w:rsidR="008044BE">
        <w:rPr>
          <w:rFonts w:ascii="Verdana" w:hAnsi="Verdana"/>
          <w:sz w:val="18"/>
          <w:szCs w:val="18"/>
        </w:rPr>
        <w:t xml:space="preserve"> bevoegd tot oplegging van een bestuurlijke boete ter</w:t>
      </w:r>
      <w:r w:rsidRPr="00935521" w:rsidR="00D42C6B">
        <w:rPr>
          <w:rFonts w:ascii="Verdana" w:hAnsi="Verdana"/>
          <w:sz w:val="18"/>
          <w:szCs w:val="18"/>
        </w:rPr>
        <w:t xml:space="preserve"> handhaving </w:t>
      </w:r>
      <w:r w:rsidRPr="00935521" w:rsidR="008044BE">
        <w:rPr>
          <w:rFonts w:ascii="Verdana" w:hAnsi="Verdana"/>
          <w:sz w:val="18"/>
          <w:szCs w:val="18"/>
        </w:rPr>
        <w:t>van</w:t>
      </w:r>
      <w:r w:rsidRPr="00935521" w:rsidR="00AC2FC4">
        <w:rPr>
          <w:rFonts w:ascii="Verdana" w:hAnsi="Verdana"/>
          <w:sz w:val="18"/>
          <w:szCs w:val="18"/>
        </w:rPr>
        <w:t xml:space="preserve"> de</w:t>
      </w:r>
      <w:r w:rsidRPr="00935521" w:rsidR="00FC5FE4">
        <w:rPr>
          <w:rFonts w:ascii="Verdana" w:hAnsi="Verdana"/>
          <w:sz w:val="18"/>
          <w:szCs w:val="18"/>
        </w:rPr>
        <w:t xml:space="preserve"> </w:t>
      </w:r>
      <w:r w:rsidRPr="00935521" w:rsidR="008044BE">
        <w:rPr>
          <w:rFonts w:ascii="Verdana" w:hAnsi="Verdana"/>
          <w:sz w:val="18"/>
          <w:szCs w:val="18"/>
        </w:rPr>
        <w:t>in</w:t>
      </w:r>
      <w:r w:rsidRPr="00935521" w:rsidR="00D42C6B">
        <w:rPr>
          <w:rFonts w:ascii="Verdana" w:hAnsi="Verdana"/>
          <w:sz w:val="18"/>
          <w:szCs w:val="18"/>
        </w:rPr>
        <w:t xml:space="preserve"> een </w:t>
      </w:r>
      <w:r w:rsidRPr="00935521" w:rsidR="008044BE">
        <w:rPr>
          <w:rFonts w:ascii="Verdana" w:hAnsi="Verdana"/>
          <w:sz w:val="18"/>
          <w:szCs w:val="18"/>
        </w:rPr>
        <w:t xml:space="preserve">sanctiebesluit of </w:t>
      </w:r>
      <w:r w:rsidRPr="00935521" w:rsidR="00D42C6B">
        <w:rPr>
          <w:rFonts w:ascii="Verdana" w:hAnsi="Verdana"/>
          <w:sz w:val="18"/>
          <w:szCs w:val="18"/>
        </w:rPr>
        <w:t>sanctieregeling</w:t>
      </w:r>
      <w:r w:rsidRPr="00935521" w:rsidR="008044BE">
        <w:rPr>
          <w:rFonts w:ascii="Verdana" w:hAnsi="Verdana"/>
          <w:sz w:val="18"/>
          <w:szCs w:val="18"/>
        </w:rPr>
        <w:t xml:space="preserve"> </w:t>
      </w:r>
      <w:r w:rsidRPr="00935521" w:rsidR="00630674">
        <w:rPr>
          <w:rFonts w:ascii="Verdana" w:hAnsi="Verdana"/>
          <w:sz w:val="18"/>
          <w:szCs w:val="18"/>
        </w:rPr>
        <w:t>opgenomen</w:t>
      </w:r>
      <w:r w:rsidRPr="00935521" w:rsidR="00AC2FC4">
        <w:rPr>
          <w:rFonts w:ascii="Verdana" w:hAnsi="Verdana"/>
          <w:sz w:val="18"/>
          <w:szCs w:val="18"/>
        </w:rPr>
        <w:t xml:space="preserve"> </w:t>
      </w:r>
      <w:r w:rsidRPr="00935521" w:rsidR="00F12214">
        <w:rPr>
          <w:rFonts w:ascii="Verdana" w:hAnsi="Verdana"/>
          <w:sz w:val="18"/>
          <w:szCs w:val="18"/>
        </w:rPr>
        <w:t>verplichtingen</w:t>
      </w:r>
      <w:r w:rsidRPr="00935521" w:rsidR="008044BE">
        <w:rPr>
          <w:rFonts w:ascii="Verdana" w:hAnsi="Verdana"/>
          <w:sz w:val="18"/>
          <w:szCs w:val="18"/>
        </w:rPr>
        <w:t>.</w:t>
      </w:r>
      <w:r w:rsidRPr="00935521" w:rsidR="0083727D">
        <w:rPr>
          <w:rFonts w:ascii="Verdana" w:hAnsi="Verdana"/>
          <w:sz w:val="18"/>
          <w:szCs w:val="18"/>
        </w:rPr>
        <w:br/>
      </w:r>
      <w:r w:rsidRPr="00935521" w:rsidR="009E72DE">
        <w:rPr>
          <w:rFonts w:ascii="Verdana" w:hAnsi="Verdana"/>
          <w:sz w:val="18"/>
          <w:szCs w:val="18"/>
        </w:rPr>
        <w:lastRenderedPageBreak/>
        <w:t>2</w:t>
      </w:r>
      <w:r w:rsidRPr="00935521" w:rsidR="005F03FF">
        <w:rPr>
          <w:rFonts w:ascii="Verdana" w:hAnsi="Verdana"/>
          <w:sz w:val="18"/>
          <w:szCs w:val="18"/>
        </w:rPr>
        <w:t xml:space="preserve">. </w:t>
      </w:r>
      <w:r w:rsidRPr="00935521" w:rsidR="00950DF4">
        <w:rPr>
          <w:rFonts w:ascii="Verdana" w:hAnsi="Verdana"/>
          <w:sz w:val="18"/>
          <w:szCs w:val="18"/>
        </w:rPr>
        <w:t xml:space="preserve">De </w:t>
      </w:r>
      <w:r w:rsidRPr="00935521" w:rsidR="008044BE">
        <w:rPr>
          <w:rFonts w:ascii="Verdana" w:hAnsi="Verdana"/>
          <w:sz w:val="18"/>
          <w:szCs w:val="18"/>
        </w:rPr>
        <w:t>bestuurlijke boete</w:t>
      </w:r>
      <w:r w:rsidRPr="00935521" w:rsidR="00194E6B">
        <w:rPr>
          <w:rFonts w:ascii="Verdana" w:hAnsi="Verdana"/>
          <w:sz w:val="18"/>
          <w:szCs w:val="18"/>
        </w:rPr>
        <w:t xml:space="preserve"> bedraagt</w:t>
      </w:r>
      <w:r w:rsidRPr="00935521" w:rsidR="008044BE">
        <w:rPr>
          <w:rFonts w:ascii="Verdana" w:hAnsi="Verdana"/>
          <w:sz w:val="18"/>
          <w:szCs w:val="18"/>
        </w:rPr>
        <w:t xml:space="preserve"> ten hoogste het bedrag dat is vastgesteld voor de vijfde categorie, </w:t>
      </w:r>
      <w:bookmarkStart w:name="_Hlk153280248" w:id="41"/>
      <w:r w:rsidRPr="00935521" w:rsidR="008044BE">
        <w:rPr>
          <w:rFonts w:ascii="Verdana" w:hAnsi="Verdana"/>
          <w:sz w:val="18"/>
          <w:szCs w:val="18"/>
        </w:rPr>
        <w:t>bedoeld in artikel 23, vierde lid, van het Wetboek van Strafrecht</w:t>
      </w:r>
      <w:r w:rsidRPr="00935521" w:rsidR="00777CA2">
        <w:rPr>
          <w:rFonts w:ascii="Verdana" w:hAnsi="Verdana"/>
          <w:sz w:val="18"/>
          <w:szCs w:val="18"/>
        </w:rPr>
        <w:t>.</w:t>
      </w:r>
      <w:r w:rsidRPr="00935521" w:rsidR="00FF5015">
        <w:rPr>
          <w:rFonts w:ascii="Verdana" w:hAnsi="Verdana"/>
          <w:sz w:val="18"/>
          <w:szCs w:val="18"/>
        </w:rPr>
        <w:t xml:space="preserve"> </w:t>
      </w:r>
      <w:bookmarkEnd w:id="41"/>
      <w:r w:rsidRPr="00935521" w:rsidR="0083727D">
        <w:rPr>
          <w:rFonts w:ascii="Verdana" w:hAnsi="Verdana"/>
          <w:sz w:val="18"/>
          <w:szCs w:val="18"/>
        </w:rPr>
        <w:br/>
      </w:r>
      <w:r w:rsidRPr="00935521" w:rsidR="009E72DE">
        <w:rPr>
          <w:rFonts w:ascii="Verdana" w:hAnsi="Verdana"/>
          <w:sz w:val="18"/>
          <w:szCs w:val="18"/>
        </w:rPr>
        <w:t>3</w:t>
      </w:r>
      <w:r w:rsidRPr="00935521" w:rsidR="00635252">
        <w:rPr>
          <w:rFonts w:ascii="Verdana" w:hAnsi="Verdana"/>
          <w:sz w:val="18"/>
          <w:szCs w:val="18"/>
        </w:rPr>
        <w:t xml:space="preserve">. </w:t>
      </w:r>
      <w:r w:rsidRPr="00935521" w:rsidR="003F56F3">
        <w:rPr>
          <w:rFonts w:ascii="Verdana" w:hAnsi="Verdana"/>
          <w:sz w:val="18"/>
          <w:szCs w:val="18"/>
        </w:rPr>
        <w:t>Als</w:t>
      </w:r>
      <w:r w:rsidRPr="00935521" w:rsidR="00635252">
        <w:rPr>
          <w:rFonts w:ascii="Verdana" w:hAnsi="Verdana"/>
          <w:sz w:val="18"/>
          <w:szCs w:val="18"/>
        </w:rPr>
        <w:t xml:space="preserve"> de waarde </w:t>
      </w:r>
      <w:r w:rsidRPr="00935521" w:rsidR="00B25501">
        <w:rPr>
          <w:rFonts w:ascii="Verdana" w:hAnsi="Verdana"/>
          <w:sz w:val="18"/>
          <w:szCs w:val="18"/>
        </w:rPr>
        <w:t>van de</w:t>
      </w:r>
      <w:r w:rsidRPr="00935521" w:rsidR="00635252">
        <w:rPr>
          <w:rFonts w:ascii="Verdana" w:hAnsi="Verdana"/>
          <w:sz w:val="18"/>
          <w:szCs w:val="18"/>
        </w:rPr>
        <w:t xml:space="preserve"> goederen, waarme</w:t>
      </w:r>
      <w:r w:rsidRPr="00935521" w:rsidR="00B25501">
        <w:rPr>
          <w:rFonts w:ascii="Verdana" w:hAnsi="Verdana"/>
          <w:sz w:val="18"/>
          <w:szCs w:val="18"/>
        </w:rPr>
        <w:t>e</w:t>
      </w:r>
      <w:r w:rsidRPr="00935521" w:rsidR="00635252">
        <w:rPr>
          <w:rFonts w:ascii="Verdana" w:hAnsi="Verdana"/>
          <w:sz w:val="18"/>
          <w:szCs w:val="18"/>
        </w:rPr>
        <w:t xml:space="preserve"> of </w:t>
      </w:r>
      <w:r w:rsidRPr="00935521" w:rsidR="00B25501">
        <w:rPr>
          <w:rFonts w:ascii="Verdana" w:hAnsi="Verdana"/>
          <w:sz w:val="18"/>
          <w:szCs w:val="18"/>
        </w:rPr>
        <w:t>waarvoor</w:t>
      </w:r>
      <w:r w:rsidRPr="00935521" w:rsidR="00635252">
        <w:rPr>
          <w:rFonts w:ascii="Verdana" w:hAnsi="Verdana"/>
          <w:sz w:val="18"/>
          <w:szCs w:val="18"/>
        </w:rPr>
        <w:t xml:space="preserve"> de overtreding is begaan, of die geheel of gedeeltelijk door middel van de overtreding zijn verkregen, hoger is dan het vierde gedeelte van het maximum </w:t>
      </w:r>
      <w:r w:rsidRPr="00935521" w:rsidR="00B25501">
        <w:rPr>
          <w:rFonts w:ascii="Verdana" w:hAnsi="Verdana"/>
          <w:sz w:val="18"/>
          <w:szCs w:val="18"/>
        </w:rPr>
        <w:t>van de</w:t>
      </w:r>
      <w:r w:rsidRPr="00935521" w:rsidR="00635252">
        <w:rPr>
          <w:rFonts w:ascii="Verdana" w:hAnsi="Verdana"/>
          <w:sz w:val="18"/>
          <w:szCs w:val="18"/>
        </w:rPr>
        <w:t xml:space="preserve"> </w:t>
      </w:r>
      <w:r w:rsidRPr="00935521" w:rsidR="00F61064">
        <w:rPr>
          <w:rFonts w:ascii="Verdana" w:hAnsi="Verdana"/>
          <w:sz w:val="18"/>
          <w:szCs w:val="18"/>
        </w:rPr>
        <w:t xml:space="preserve">bestuurlijke </w:t>
      </w:r>
      <w:r w:rsidRPr="00935521" w:rsidR="00635252">
        <w:rPr>
          <w:rFonts w:ascii="Verdana" w:hAnsi="Verdana"/>
          <w:sz w:val="18"/>
          <w:szCs w:val="18"/>
        </w:rPr>
        <w:t xml:space="preserve">boete </w:t>
      </w:r>
      <w:r w:rsidRPr="00935521" w:rsidR="00B25501">
        <w:rPr>
          <w:rFonts w:ascii="Verdana" w:hAnsi="Verdana"/>
          <w:sz w:val="18"/>
          <w:szCs w:val="18"/>
        </w:rPr>
        <w:t xml:space="preserve">die </w:t>
      </w:r>
      <w:r w:rsidRPr="00935521" w:rsidR="00635252">
        <w:rPr>
          <w:rFonts w:ascii="Verdana" w:hAnsi="Verdana"/>
          <w:sz w:val="18"/>
          <w:szCs w:val="18"/>
        </w:rPr>
        <w:t xml:space="preserve">kan worden opgelegd, kan een </w:t>
      </w:r>
      <w:r w:rsidRPr="00935521" w:rsidR="00F61064">
        <w:rPr>
          <w:rFonts w:ascii="Verdana" w:hAnsi="Verdana"/>
          <w:sz w:val="18"/>
          <w:szCs w:val="18"/>
        </w:rPr>
        <w:t xml:space="preserve">bestuurlijke </w:t>
      </w:r>
      <w:r w:rsidRPr="00935521" w:rsidR="00635252">
        <w:rPr>
          <w:rFonts w:ascii="Verdana" w:hAnsi="Verdana"/>
          <w:sz w:val="18"/>
          <w:szCs w:val="18"/>
        </w:rPr>
        <w:t>boete worden opgelegd van de naast hogere categorie.</w:t>
      </w:r>
      <w:r w:rsidRPr="00935521" w:rsidR="0083727D">
        <w:rPr>
          <w:rFonts w:ascii="Verdana" w:hAnsi="Verdana"/>
          <w:sz w:val="18"/>
          <w:szCs w:val="18"/>
        </w:rPr>
        <w:br/>
      </w:r>
      <w:r w:rsidRPr="00935521" w:rsidR="009E72DE">
        <w:rPr>
          <w:rFonts w:ascii="Verdana" w:hAnsi="Verdana"/>
          <w:sz w:val="18"/>
          <w:szCs w:val="18"/>
        </w:rPr>
        <w:t>4</w:t>
      </w:r>
      <w:r w:rsidRPr="00935521" w:rsidR="00E05431">
        <w:rPr>
          <w:rFonts w:ascii="Verdana" w:hAnsi="Verdana"/>
          <w:sz w:val="18"/>
          <w:szCs w:val="18"/>
        </w:rPr>
        <w:t xml:space="preserve">. De hoogte van de op te leggen bestuurlijke boete </w:t>
      </w:r>
      <w:r w:rsidRPr="00935521" w:rsidR="001C2EED">
        <w:rPr>
          <w:rFonts w:ascii="Verdana" w:hAnsi="Verdana"/>
          <w:sz w:val="18"/>
          <w:szCs w:val="18"/>
        </w:rPr>
        <w:t>kan</w:t>
      </w:r>
      <w:r w:rsidRPr="00935521" w:rsidR="005C2739">
        <w:rPr>
          <w:rFonts w:ascii="Verdana" w:hAnsi="Verdana"/>
          <w:sz w:val="18"/>
          <w:szCs w:val="18"/>
        </w:rPr>
        <w:t xml:space="preserve"> voor iedere overtreding </w:t>
      </w:r>
      <w:r w:rsidRPr="00935521" w:rsidR="00CD7553">
        <w:rPr>
          <w:rFonts w:ascii="Verdana" w:hAnsi="Verdana"/>
          <w:sz w:val="18"/>
          <w:szCs w:val="18"/>
        </w:rPr>
        <w:t>bij</w:t>
      </w:r>
      <w:r w:rsidRPr="00935521" w:rsidR="00E05431">
        <w:rPr>
          <w:rFonts w:ascii="Verdana" w:hAnsi="Verdana"/>
          <w:sz w:val="18"/>
          <w:szCs w:val="18"/>
        </w:rPr>
        <w:t xml:space="preserve"> sanctiebesluit of sanctieregeling </w:t>
      </w:r>
      <w:r w:rsidRPr="00935521" w:rsidR="001C2EED">
        <w:rPr>
          <w:rFonts w:ascii="Verdana" w:hAnsi="Verdana"/>
          <w:sz w:val="18"/>
          <w:szCs w:val="18"/>
        </w:rPr>
        <w:t>worden</w:t>
      </w:r>
      <w:r w:rsidRPr="00935521" w:rsidR="00E05431">
        <w:rPr>
          <w:rFonts w:ascii="Verdana" w:hAnsi="Verdana"/>
          <w:sz w:val="18"/>
          <w:szCs w:val="18"/>
        </w:rPr>
        <w:t xml:space="preserve"> bepaald. </w:t>
      </w:r>
      <w:r w:rsidRPr="00935521" w:rsidR="00777CA2">
        <w:rPr>
          <w:rFonts w:ascii="Verdana" w:hAnsi="Verdana"/>
          <w:sz w:val="18"/>
          <w:szCs w:val="18"/>
        </w:rPr>
        <w:t>De overtredingen kunnen worden gerangschikt in categorieën naar zwaarte van de overtreding.</w:t>
      </w:r>
      <w:r w:rsidRPr="00935521" w:rsidR="0083727D">
        <w:rPr>
          <w:rFonts w:ascii="Verdana" w:hAnsi="Verdana"/>
          <w:sz w:val="18"/>
          <w:szCs w:val="18"/>
        </w:rPr>
        <w:br/>
      </w:r>
      <w:r w:rsidRPr="00935521" w:rsidR="0083727D">
        <w:rPr>
          <w:rFonts w:ascii="Verdana" w:hAnsi="Verdana"/>
          <w:sz w:val="18"/>
          <w:szCs w:val="18"/>
        </w:rPr>
        <w:br/>
      </w:r>
      <w:r w:rsidRPr="00935521" w:rsidR="005F03FF">
        <w:rPr>
          <w:rFonts w:ascii="Verdana" w:hAnsi="Verdana"/>
          <w:b/>
          <w:bCs/>
          <w:sz w:val="18"/>
          <w:szCs w:val="18"/>
        </w:rPr>
        <w:t xml:space="preserve">Artikel </w:t>
      </w:r>
      <w:r w:rsidRPr="00935521" w:rsidR="00ED348E">
        <w:rPr>
          <w:rFonts w:ascii="Verdana" w:hAnsi="Verdana"/>
          <w:b/>
          <w:bCs/>
          <w:sz w:val="18"/>
          <w:szCs w:val="18"/>
        </w:rPr>
        <w:t>7</w:t>
      </w:r>
      <w:r w:rsidRPr="00935521" w:rsidR="00443751">
        <w:rPr>
          <w:rFonts w:ascii="Verdana" w:hAnsi="Verdana"/>
          <w:b/>
          <w:bCs/>
          <w:sz w:val="18"/>
          <w:szCs w:val="18"/>
        </w:rPr>
        <w:t>.1.</w:t>
      </w:r>
      <w:r w:rsidRPr="00935521" w:rsidR="00217BE0">
        <w:rPr>
          <w:rFonts w:ascii="Verdana" w:hAnsi="Verdana"/>
          <w:b/>
          <w:bCs/>
          <w:sz w:val="18"/>
          <w:szCs w:val="18"/>
        </w:rPr>
        <w:t>6</w:t>
      </w:r>
      <w:r w:rsidRPr="00935521" w:rsidR="005F03FF">
        <w:rPr>
          <w:rFonts w:ascii="Verdana" w:hAnsi="Verdana"/>
          <w:b/>
          <w:bCs/>
          <w:sz w:val="18"/>
          <w:szCs w:val="18"/>
        </w:rPr>
        <w:t xml:space="preserve"> Publicatie</w:t>
      </w:r>
      <w:r w:rsidRPr="00935521" w:rsidR="009E72DE">
        <w:rPr>
          <w:rFonts w:ascii="Verdana" w:hAnsi="Verdana"/>
          <w:b/>
          <w:bCs/>
          <w:sz w:val="18"/>
          <w:szCs w:val="18"/>
        </w:rPr>
        <w:t xml:space="preserve"> besluit tot oplegging bestuurlijke sanctie</w:t>
      </w:r>
      <w:r w:rsidRPr="00935521" w:rsidR="0083727D">
        <w:rPr>
          <w:rFonts w:ascii="Verdana" w:hAnsi="Verdana"/>
          <w:sz w:val="18"/>
          <w:szCs w:val="18"/>
        </w:rPr>
        <w:br/>
      </w:r>
      <w:r w:rsidRPr="00935521" w:rsidR="004573C8">
        <w:rPr>
          <w:rFonts w:ascii="Verdana" w:hAnsi="Verdana"/>
          <w:sz w:val="18"/>
          <w:szCs w:val="18"/>
        </w:rPr>
        <w:t xml:space="preserve">1. </w:t>
      </w:r>
      <w:r w:rsidRPr="00935521" w:rsidR="00EA1940">
        <w:rPr>
          <w:rFonts w:ascii="Verdana" w:hAnsi="Verdana"/>
          <w:sz w:val="18"/>
          <w:szCs w:val="18"/>
        </w:rPr>
        <w:t>Bij</w:t>
      </w:r>
      <w:r w:rsidRPr="00935521" w:rsidR="004573C8">
        <w:rPr>
          <w:rFonts w:ascii="Verdana" w:hAnsi="Verdana"/>
          <w:sz w:val="18"/>
          <w:szCs w:val="18"/>
        </w:rPr>
        <w:t xml:space="preserve"> sanctiebesluit of sanctieregeling kan worden bepaald dat het bestuursorgaan</w:t>
      </w:r>
      <w:r w:rsidRPr="00935521" w:rsidR="00BA7F23">
        <w:rPr>
          <w:rFonts w:ascii="Verdana" w:hAnsi="Verdana"/>
          <w:sz w:val="18"/>
          <w:szCs w:val="18"/>
        </w:rPr>
        <w:t xml:space="preserve">, bedoeld in artikel </w:t>
      </w:r>
      <w:r w:rsidRPr="00935521" w:rsidR="00DC4785">
        <w:rPr>
          <w:rFonts w:ascii="Verdana" w:hAnsi="Verdana"/>
          <w:sz w:val="18"/>
          <w:szCs w:val="18"/>
        </w:rPr>
        <w:t>7</w:t>
      </w:r>
      <w:r w:rsidRPr="00935521" w:rsidR="00BA7F23">
        <w:rPr>
          <w:rFonts w:ascii="Verdana" w:hAnsi="Verdana"/>
          <w:sz w:val="18"/>
          <w:szCs w:val="18"/>
        </w:rPr>
        <w:t>.1.</w:t>
      </w:r>
      <w:r w:rsidRPr="00935521" w:rsidR="00A707EA">
        <w:rPr>
          <w:rFonts w:ascii="Verdana" w:hAnsi="Verdana"/>
          <w:sz w:val="18"/>
          <w:szCs w:val="18"/>
        </w:rPr>
        <w:t>2</w:t>
      </w:r>
      <w:r w:rsidRPr="00935521" w:rsidR="00BA7F23">
        <w:rPr>
          <w:rFonts w:ascii="Verdana" w:hAnsi="Verdana"/>
          <w:sz w:val="18"/>
          <w:szCs w:val="18"/>
        </w:rPr>
        <w:t>,</w:t>
      </w:r>
      <w:r w:rsidRPr="00935521" w:rsidR="004573C8">
        <w:rPr>
          <w:rFonts w:ascii="Verdana" w:hAnsi="Verdana"/>
          <w:sz w:val="18"/>
          <w:szCs w:val="18"/>
        </w:rPr>
        <w:t xml:space="preserve"> een besluit tot oplegging van een bestuurlijke sanctie </w:t>
      </w:r>
      <w:r w:rsidRPr="00935521" w:rsidR="00726992">
        <w:rPr>
          <w:rFonts w:ascii="Verdana" w:hAnsi="Verdana"/>
          <w:sz w:val="18"/>
          <w:szCs w:val="18"/>
        </w:rPr>
        <w:t>ingevolge deze paragraaf</w:t>
      </w:r>
      <w:r w:rsidRPr="00935521" w:rsidR="000E09E1">
        <w:rPr>
          <w:rFonts w:ascii="Verdana" w:hAnsi="Verdana"/>
          <w:sz w:val="18"/>
          <w:szCs w:val="18"/>
        </w:rPr>
        <w:t xml:space="preserve"> </w:t>
      </w:r>
      <w:r w:rsidRPr="00935521" w:rsidR="004573C8">
        <w:rPr>
          <w:rFonts w:ascii="Verdana" w:hAnsi="Verdana"/>
          <w:sz w:val="18"/>
          <w:szCs w:val="18"/>
        </w:rPr>
        <w:t>openbaar maakt.</w:t>
      </w:r>
      <w:r w:rsidRPr="00935521" w:rsidR="00726992">
        <w:rPr>
          <w:rFonts w:ascii="Verdana" w:hAnsi="Verdana"/>
          <w:sz w:val="18"/>
          <w:szCs w:val="18"/>
        </w:rPr>
        <w:t xml:space="preserve"> </w:t>
      </w:r>
      <w:r w:rsidRPr="00935521" w:rsidR="00675C9E">
        <w:rPr>
          <w:rFonts w:ascii="Verdana" w:hAnsi="Verdana"/>
          <w:sz w:val="18"/>
          <w:szCs w:val="18"/>
        </w:rPr>
        <w:t>De openbaarmaking geschiedt zodra het besluit onherroepelijk wordt.</w:t>
      </w:r>
      <w:r w:rsidRPr="00935521" w:rsidR="0083727D">
        <w:rPr>
          <w:rFonts w:ascii="Verdana" w:hAnsi="Verdana"/>
          <w:sz w:val="18"/>
          <w:szCs w:val="18"/>
        </w:rPr>
        <w:br/>
      </w:r>
      <w:r w:rsidRPr="00935521" w:rsidR="000E09E1">
        <w:rPr>
          <w:rFonts w:ascii="Verdana" w:hAnsi="Verdana"/>
          <w:sz w:val="18"/>
          <w:szCs w:val="18"/>
        </w:rPr>
        <w:t>2</w:t>
      </w:r>
      <w:r w:rsidRPr="00935521" w:rsidR="00726992">
        <w:rPr>
          <w:rFonts w:ascii="Verdana" w:hAnsi="Verdana"/>
          <w:sz w:val="18"/>
          <w:szCs w:val="18"/>
        </w:rPr>
        <w:t xml:space="preserve">. </w:t>
      </w:r>
      <w:r w:rsidRPr="00935521" w:rsidR="004B28AF">
        <w:rPr>
          <w:rFonts w:ascii="Verdana" w:hAnsi="Verdana"/>
          <w:sz w:val="18"/>
          <w:szCs w:val="18"/>
        </w:rPr>
        <w:t>Als</w:t>
      </w:r>
      <w:r w:rsidRPr="00935521" w:rsidR="00726992">
        <w:rPr>
          <w:rFonts w:ascii="Verdana" w:hAnsi="Verdana"/>
          <w:sz w:val="18"/>
          <w:szCs w:val="18"/>
        </w:rPr>
        <w:t xml:space="preserve"> wordt verzocht om een voorlopige voorziening als bedoeld in artikel 8:81 van de Algemene wet bestuursrecht</w:t>
      </w:r>
      <w:r w:rsidRPr="00935521" w:rsidR="00675C9E">
        <w:rPr>
          <w:rFonts w:ascii="Verdana" w:hAnsi="Verdana"/>
          <w:sz w:val="18"/>
          <w:szCs w:val="18"/>
        </w:rPr>
        <w:t xml:space="preserve"> om openbaarmaking op grond van dit artikel te voorkomen</w:t>
      </w:r>
      <w:r w:rsidRPr="00935521" w:rsidR="00726992">
        <w:rPr>
          <w:rFonts w:ascii="Verdana" w:hAnsi="Verdana"/>
          <w:sz w:val="18"/>
          <w:szCs w:val="18"/>
        </w:rPr>
        <w:t>, wordt de openbaarmaking opgeschort totdat de voorzieningenrechter uitspraak heeft gedaan.</w:t>
      </w:r>
      <w:r w:rsidRPr="00935521" w:rsidR="0083727D">
        <w:rPr>
          <w:rFonts w:ascii="Verdana" w:hAnsi="Verdana"/>
          <w:sz w:val="18"/>
          <w:szCs w:val="18"/>
        </w:rPr>
        <w:br/>
      </w:r>
      <w:r w:rsidRPr="00935521" w:rsidR="000E09E1">
        <w:rPr>
          <w:rFonts w:ascii="Verdana" w:hAnsi="Verdana"/>
          <w:sz w:val="18"/>
          <w:szCs w:val="18"/>
        </w:rPr>
        <w:t xml:space="preserve">3. </w:t>
      </w:r>
      <w:r w:rsidRPr="00935521" w:rsidR="004B28AF">
        <w:rPr>
          <w:rFonts w:ascii="Verdana" w:hAnsi="Verdana"/>
          <w:sz w:val="18"/>
          <w:szCs w:val="18"/>
        </w:rPr>
        <w:t>Als</w:t>
      </w:r>
      <w:r w:rsidRPr="00935521" w:rsidR="005C2739">
        <w:rPr>
          <w:rFonts w:ascii="Verdana" w:hAnsi="Verdana"/>
          <w:sz w:val="18"/>
          <w:szCs w:val="18"/>
        </w:rPr>
        <w:t xml:space="preserve"> </w:t>
      </w:r>
      <w:r w:rsidRPr="00935521" w:rsidR="00EA1940">
        <w:rPr>
          <w:rFonts w:ascii="Verdana" w:hAnsi="Verdana"/>
          <w:sz w:val="18"/>
          <w:szCs w:val="18"/>
        </w:rPr>
        <w:t>bij</w:t>
      </w:r>
      <w:r w:rsidRPr="00935521" w:rsidR="00B25501">
        <w:rPr>
          <w:rFonts w:ascii="Verdana" w:hAnsi="Verdana"/>
          <w:sz w:val="18"/>
          <w:szCs w:val="18"/>
        </w:rPr>
        <w:t xml:space="preserve"> sanctiebesluit of sanctieregeling is bepaald dat een bestuurlijke sanctie openbaar wordt gemaakt</w:t>
      </w:r>
      <w:r w:rsidRPr="00935521" w:rsidR="005C2739">
        <w:rPr>
          <w:rFonts w:ascii="Verdana" w:hAnsi="Verdana"/>
          <w:sz w:val="18"/>
          <w:szCs w:val="18"/>
        </w:rPr>
        <w:t xml:space="preserve">, </w:t>
      </w:r>
      <w:r w:rsidRPr="00935521" w:rsidR="000E09E1">
        <w:rPr>
          <w:rFonts w:ascii="Verdana" w:hAnsi="Verdana"/>
          <w:sz w:val="18"/>
          <w:szCs w:val="18"/>
        </w:rPr>
        <w:t>worden</w:t>
      </w:r>
      <w:r w:rsidRPr="00935521" w:rsidR="005C2739">
        <w:rPr>
          <w:rFonts w:ascii="Verdana" w:hAnsi="Verdana"/>
          <w:sz w:val="18"/>
          <w:szCs w:val="18"/>
        </w:rPr>
        <w:t xml:space="preserve"> </w:t>
      </w:r>
      <w:r w:rsidRPr="00935521" w:rsidR="00CD7553">
        <w:rPr>
          <w:rFonts w:ascii="Verdana" w:hAnsi="Verdana"/>
          <w:sz w:val="18"/>
          <w:szCs w:val="18"/>
        </w:rPr>
        <w:t>bij</w:t>
      </w:r>
      <w:r w:rsidRPr="00935521" w:rsidR="005C2739">
        <w:rPr>
          <w:rFonts w:ascii="Verdana" w:hAnsi="Verdana"/>
          <w:sz w:val="18"/>
          <w:szCs w:val="18"/>
        </w:rPr>
        <w:t xml:space="preserve"> </w:t>
      </w:r>
      <w:r w:rsidRPr="00935521" w:rsidR="00B25501">
        <w:rPr>
          <w:rFonts w:ascii="Verdana" w:hAnsi="Verdana"/>
          <w:sz w:val="18"/>
          <w:szCs w:val="18"/>
        </w:rPr>
        <w:t>dat</w:t>
      </w:r>
      <w:r w:rsidRPr="00935521" w:rsidR="005C2739">
        <w:rPr>
          <w:rFonts w:ascii="Verdana" w:hAnsi="Verdana"/>
          <w:sz w:val="18"/>
          <w:szCs w:val="18"/>
        </w:rPr>
        <w:t xml:space="preserve"> sanctiebesluit of d</w:t>
      </w:r>
      <w:r w:rsidRPr="00935521" w:rsidR="00B25501">
        <w:rPr>
          <w:rFonts w:ascii="Verdana" w:hAnsi="Verdana"/>
          <w:sz w:val="18"/>
          <w:szCs w:val="18"/>
        </w:rPr>
        <w:t>i</w:t>
      </w:r>
      <w:r w:rsidRPr="00935521" w:rsidR="005C2739">
        <w:rPr>
          <w:rFonts w:ascii="Verdana" w:hAnsi="Verdana"/>
          <w:sz w:val="18"/>
          <w:szCs w:val="18"/>
        </w:rPr>
        <w:t>e sanctieregeling</w:t>
      </w:r>
      <w:r w:rsidRPr="00935521" w:rsidR="000E09E1">
        <w:rPr>
          <w:rFonts w:ascii="Verdana" w:hAnsi="Verdana"/>
          <w:sz w:val="18"/>
          <w:szCs w:val="18"/>
        </w:rPr>
        <w:t xml:space="preserve"> nadere regels gesteld over de </w:t>
      </w:r>
      <w:r w:rsidRPr="00935521" w:rsidR="005C2739">
        <w:rPr>
          <w:rFonts w:ascii="Verdana" w:hAnsi="Verdana"/>
          <w:sz w:val="18"/>
          <w:szCs w:val="18"/>
        </w:rPr>
        <w:t>openbaarmaking</w:t>
      </w:r>
      <w:r w:rsidRPr="00935521" w:rsidR="000B6251">
        <w:rPr>
          <w:rFonts w:ascii="Verdana" w:hAnsi="Verdana"/>
          <w:sz w:val="18"/>
          <w:szCs w:val="18"/>
        </w:rPr>
        <w:t xml:space="preserve">. Deze regels </w:t>
      </w:r>
      <w:r w:rsidRPr="00935521" w:rsidR="005C2739">
        <w:rPr>
          <w:rFonts w:ascii="Verdana" w:hAnsi="Verdana"/>
          <w:sz w:val="18"/>
          <w:szCs w:val="18"/>
        </w:rPr>
        <w:t>hebben in ieder geval</w:t>
      </w:r>
      <w:r w:rsidRPr="00935521" w:rsidR="000B6251">
        <w:rPr>
          <w:rFonts w:ascii="Verdana" w:hAnsi="Verdana"/>
          <w:sz w:val="18"/>
          <w:szCs w:val="18"/>
        </w:rPr>
        <w:t xml:space="preserve"> </w:t>
      </w:r>
      <w:r w:rsidRPr="00935521" w:rsidR="005C2739">
        <w:rPr>
          <w:rFonts w:ascii="Verdana" w:hAnsi="Verdana"/>
          <w:sz w:val="18"/>
          <w:szCs w:val="18"/>
        </w:rPr>
        <w:t xml:space="preserve">betrekking op </w:t>
      </w:r>
      <w:r w:rsidRPr="00935521" w:rsidR="000E09E1">
        <w:rPr>
          <w:rFonts w:ascii="Verdana" w:hAnsi="Verdana"/>
          <w:sz w:val="18"/>
          <w:szCs w:val="18"/>
        </w:rPr>
        <w:t xml:space="preserve">de termijn waarbinnen de openbaarmaking </w:t>
      </w:r>
      <w:r w:rsidRPr="00935521" w:rsidR="00623A0D">
        <w:rPr>
          <w:rFonts w:ascii="Verdana" w:hAnsi="Verdana"/>
          <w:sz w:val="18"/>
          <w:szCs w:val="18"/>
        </w:rPr>
        <w:t>van het besluit</w:t>
      </w:r>
      <w:r w:rsidRPr="00935521" w:rsidR="000E09E1">
        <w:rPr>
          <w:rFonts w:ascii="Verdana" w:hAnsi="Verdana"/>
          <w:sz w:val="18"/>
          <w:szCs w:val="18"/>
        </w:rPr>
        <w:t xml:space="preserve"> plaatsvindt</w:t>
      </w:r>
      <w:r w:rsidRPr="00935521" w:rsidR="00C95EDE">
        <w:rPr>
          <w:rFonts w:ascii="Verdana" w:hAnsi="Verdana"/>
          <w:sz w:val="18"/>
          <w:szCs w:val="18"/>
        </w:rPr>
        <w:t xml:space="preserve"> en</w:t>
      </w:r>
      <w:r w:rsidRPr="00935521" w:rsidR="005C2739">
        <w:rPr>
          <w:rFonts w:ascii="Verdana" w:hAnsi="Verdana"/>
          <w:sz w:val="18"/>
          <w:szCs w:val="18"/>
        </w:rPr>
        <w:t xml:space="preserve"> </w:t>
      </w:r>
      <w:r w:rsidRPr="00935521" w:rsidR="000E09E1">
        <w:rPr>
          <w:rFonts w:ascii="Verdana" w:hAnsi="Verdana"/>
          <w:sz w:val="18"/>
          <w:szCs w:val="18"/>
        </w:rPr>
        <w:t>de wijze waarop de openbaarmaking plaatsvindt</w:t>
      </w:r>
      <w:r w:rsidRPr="00935521" w:rsidR="005C2739">
        <w:rPr>
          <w:rFonts w:ascii="Verdana" w:hAnsi="Verdana"/>
          <w:sz w:val="18"/>
          <w:szCs w:val="18"/>
        </w:rPr>
        <w:t>.</w:t>
      </w:r>
    </w:p>
    <w:p w:rsidR="00B174BB" w:rsidP="00B174BB" w:rsidRDefault="00B174BB" w14:paraId="64F98B25" w14:textId="77777777">
      <w:pPr>
        <w:spacing w:after="0" w:line="240" w:lineRule="exact"/>
        <w:rPr>
          <w:rFonts w:ascii="Verdana" w:hAnsi="Verdana"/>
          <w:b/>
          <w:bCs/>
          <w:sz w:val="18"/>
          <w:szCs w:val="18"/>
        </w:rPr>
      </w:pPr>
    </w:p>
    <w:p w:rsidRPr="002516A7" w:rsidR="00733F4C" w:rsidP="00B174BB" w:rsidRDefault="00D51CC8" w14:paraId="02A6612D" w14:textId="2B8D40BE">
      <w:pPr>
        <w:spacing w:after="0" w:line="240" w:lineRule="exact"/>
        <w:rPr>
          <w:rFonts w:ascii="Verdana" w:hAnsi="Verdana" w:eastAsia="Times New Roman" w:cs="Arial"/>
          <w:sz w:val="18"/>
          <w:szCs w:val="18"/>
          <w:lang w:eastAsia="nl-NL"/>
        </w:rPr>
      </w:pPr>
      <w:r w:rsidRPr="002516A7">
        <w:rPr>
          <w:rFonts w:ascii="Verdana" w:hAnsi="Verdana"/>
          <w:b/>
          <w:bCs/>
          <w:sz w:val="18"/>
          <w:szCs w:val="18"/>
        </w:rPr>
        <w:t xml:space="preserve">§ </w:t>
      </w:r>
      <w:r w:rsidRPr="002516A7" w:rsidR="00ED348E">
        <w:rPr>
          <w:rFonts w:ascii="Verdana" w:hAnsi="Verdana"/>
          <w:b/>
          <w:bCs/>
          <w:sz w:val="18"/>
          <w:szCs w:val="18"/>
        </w:rPr>
        <w:t>7</w:t>
      </w:r>
      <w:r w:rsidRPr="002516A7">
        <w:rPr>
          <w:rFonts w:ascii="Verdana" w:hAnsi="Verdana"/>
          <w:b/>
          <w:bCs/>
          <w:sz w:val="18"/>
          <w:szCs w:val="18"/>
        </w:rPr>
        <w:t xml:space="preserve">.1.3 </w:t>
      </w:r>
      <w:r w:rsidRPr="002516A7" w:rsidR="006B36B7">
        <w:rPr>
          <w:rFonts w:ascii="Verdana" w:hAnsi="Verdana"/>
          <w:b/>
          <w:bCs/>
          <w:sz w:val="18"/>
          <w:szCs w:val="18"/>
        </w:rPr>
        <w:t>Bijzondere handhavingsbevoegdheid bij ernstige niet-</w:t>
      </w:r>
      <w:r w:rsidR="006F37DE">
        <w:rPr>
          <w:rFonts w:ascii="Verdana" w:hAnsi="Verdana"/>
          <w:b/>
          <w:bCs/>
          <w:sz w:val="18"/>
          <w:szCs w:val="18"/>
        </w:rPr>
        <w:t>naleving</w:t>
      </w:r>
      <w:r w:rsidRPr="002516A7" w:rsidR="006B36B7">
        <w:rPr>
          <w:rFonts w:ascii="Verdana" w:hAnsi="Verdana"/>
          <w:b/>
          <w:bCs/>
          <w:sz w:val="18"/>
          <w:szCs w:val="18"/>
        </w:rPr>
        <w:t xml:space="preserve"> van sanctiemaatregelen of risico op ernstige ontduiking</w:t>
      </w:r>
      <w:r w:rsidRPr="002516A7" w:rsidR="00733F4C">
        <w:rPr>
          <w:rFonts w:ascii="Verdana" w:hAnsi="Verdana"/>
          <w:b/>
          <w:bCs/>
          <w:sz w:val="18"/>
          <w:szCs w:val="18"/>
        </w:rPr>
        <w:br/>
      </w:r>
      <w:r w:rsidRPr="002516A7" w:rsidR="00AD1F57">
        <w:rPr>
          <w:rFonts w:ascii="Verdana" w:hAnsi="Verdana" w:eastAsia="Times New Roman" w:cs="Arial"/>
          <w:b/>
          <w:bCs/>
          <w:sz w:val="18"/>
          <w:szCs w:val="18"/>
          <w:lang w:eastAsia="nl-NL"/>
        </w:rPr>
        <w:br/>
      </w:r>
      <w:bookmarkStart w:name="_Hlk185577787" w:id="42"/>
      <w:r w:rsidRPr="002516A7" w:rsidR="00733F4C">
        <w:rPr>
          <w:rFonts w:ascii="Verdana" w:hAnsi="Verdana" w:eastAsia="Times New Roman" w:cs="Arial"/>
          <w:b/>
          <w:bCs/>
          <w:sz w:val="18"/>
          <w:szCs w:val="18"/>
          <w:lang w:eastAsia="nl-NL"/>
        </w:rPr>
        <w:t xml:space="preserve">Artikel </w:t>
      </w:r>
      <w:r w:rsidRPr="002516A7" w:rsidR="00ED348E">
        <w:rPr>
          <w:rFonts w:ascii="Verdana" w:hAnsi="Verdana" w:eastAsia="Times New Roman" w:cs="Arial"/>
          <w:b/>
          <w:bCs/>
          <w:sz w:val="18"/>
          <w:szCs w:val="18"/>
          <w:lang w:eastAsia="nl-NL"/>
        </w:rPr>
        <w:t>7</w:t>
      </w:r>
      <w:r w:rsidRPr="002516A7" w:rsidR="00252048">
        <w:rPr>
          <w:rFonts w:ascii="Verdana" w:hAnsi="Verdana" w:eastAsia="Times New Roman" w:cs="Arial"/>
          <w:b/>
          <w:bCs/>
          <w:sz w:val="18"/>
          <w:szCs w:val="18"/>
          <w:lang w:eastAsia="nl-NL"/>
        </w:rPr>
        <w:t>.1.</w:t>
      </w:r>
      <w:r w:rsidR="00C91411">
        <w:rPr>
          <w:rFonts w:ascii="Verdana" w:hAnsi="Verdana" w:eastAsia="Times New Roman" w:cs="Arial"/>
          <w:b/>
          <w:bCs/>
          <w:sz w:val="18"/>
          <w:szCs w:val="18"/>
          <w:lang w:eastAsia="nl-NL"/>
        </w:rPr>
        <w:t>7</w:t>
      </w:r>
      <w:r w:rsidRPr="002516A7" w:rsidR="00733F4C">
        <w:rPr>
          <w:rFonts w:ascii="Verdana" w:hAnsi="Verdana" w:eastAsia="Times New Roman" w:cs="Arial"/>
          <w:b/>
          <w:bCs/>
          <w:sz w:val="18"/>
          <w:szCs w:val="18"/>
          <w:lang w:eastAsia="nl-NL"/>
        </w:rPr>
        <w:t xml:space="preserve"> </w:t>
      </w:r>
      <w:r w:rsidRPr="002516A7" w:rsidR="00252048">
        <w:rPr>
          <w:rFonts w:ascii="Verdana" w:hAnsi="Verdana" w:eastAsia="Times New Roman" w:cs="Arial"/>
          <w:b/>
          <w:bCs/>
          <w:sz w:val="18"/>
          <w:szCs w:val="18"/>
          <w:lang w:eastAsia="nl-NL"/>
        </w:rPr>
        <w:t>I</w:t>
      </w:r>
      <w:r w:rsidRPr="002516A7" w:rsidR="00733F4C">
        <w:rPr>
          <w:rFonts w:ascii="Verdana" w:hAnsi="Verdana" w:eastAsia="Times New Roman" w:cs="Arial"/>
          <w:b/>
          <w:bCs/>
          <w:sz w:val="18"/>
          <w:szCs w:val="18"/>
          <w:lang w:eastAsia="nl-NL"/>
        </w:rPr>
        <w:t xml:space="preserve">ngrijpen bij ontduiking </w:t>
      </w:r>
      <w:r w:rsidRPr="002516A7" w:rsidR="00252048">
        <w:rPr>
          <w:rFonts w:ascii="Verdana" w:hAnsi="Verdana" w:eastAsia="Times New Roman" w:cs="Arial"/>
          <w:b/>
          <w:bCs/>
          <w:sz w:val="18"/>
          <w:szCs w:val="18"/>
          <w:lang w:eastAsia="nl-NL"/>
        </w:rPr>
        <w:t>of</w:t>
      </w:r>
      <w:r w:rsidRPr="002516A7" w:rsidR="00733F4C">
        <w:rPr>
          <w:rFonts w:ascii="Verdana" w:hAnsi="Verdana" w:eastAsia="Times New Roman" w:cs="Arial"/>
          <w:b/>
          <w:bCs/>
          <w:sz w:val="18"/>
          <w:szCs w:val="18"/>
          <w:lang w:eastAsia="nl-NL"/>
        </w:rPr>
        <w:t xml:space="preserve"> ondermijning </w:t>
      </w:r>
    </w:p>
    <w:p w:rsidRPr="002516A7" w:rsidR="00E33548" w:rsidP="00B174BB" w:rsidRDefault="006B36B7" w14:paraId="7E255FAA" w14:textId="29815265">
      <w:pPr>
        <w:spacing w:after="0" w:line="240" w:lineRule="exact"/>
        <w:rPr>
          <w:rFonts w:ascii="Verdana" w:hAnsi="Verdana"/>
          <w:sz w:val="18"/>
          <w:szCs w:val="18"/>
        </w:rPr>
      </w:pPr>
      <w:r w:rsidRPr="002516A7">
        <w:rPr>
          <w:rFonts w:ascii="Verdana" w:hAnsi="Verdana" w:eastAsia="Times New Roman" w:cs="Arial"/>
          <w:sz w:val="18"/>
          <w:szCs w:val="18"/>
          <w:lang w:eastAsia="nl-NL"/>
        </w:rPr>
        <w:t xml:space="preserve">1. </w:t>
      </w:r>
      <w:r w:rsidRPr="002516A7" w:rsidR="00733F4C">
        <w:rPr>
          <w:rFonts w:ascii="Verdana" w:hAnsi="Verdana" w:eastAsia="Times New Roman" w:cs="Arial"/>
          <w:sz w:val="18"/>
          <w:szCs w:val="18"/>
          <w:lang w:eastAsia="nl-NL"/>
        </w:rPr>
        <w:t xml:space="preserve">Onze Minister </w:t>
      </w:r>
      <w:r w:rsidRPr="002516A7" w:rsidR="00A15816">
        <w:rPr>
          <w:rFonts w:ascii="Verdana" w:hAnsi="Verdana" w:eastAsia="Times New Roman" w:cs="Arial"/>
          <w:sz w:val="18"/>
          <w:szCs w:val="18"/>
          <w:lang w:eastAsia="nl-NL"/>
        </w:rPr>
        <w:t>van Economische Zaken, in overeenstemming met Onze Minister</w:t>
      </w:r>
      <w:r w:rsidR="00C40A94">
        <w:rPr>
          <w:rFonts w:ascii="Verdana" w:hAnsi="Verdana" w:eastAsia="Times New Roman" w:cs="Arial"/>
          <w:sz w:val="18"/>
          <w:szCs w:val="18"/>
          <w:lang w:eastAsia="nl-NL"/>
        </w:rPr>
        <w:t>s</w:t>
      </w:r>
      <w:r w:rsidRPr="002516A7" w:rsidR="00A15816">
        <w:rPr>
          <w:rFonts w:ascii="Verdana" w:hAnsi="Verdana" w:eastAsia="Times New Roman" w:cs="Arial"/>
          <w:sz w:val="18"/>
          <w:szCs w:val="18"/>
          <w:lang w:eastAsia="nl-NL"/>
        </w:rPr>
        <w:t xml:space="preserve"> </w:t>
      </w:r>
      <w:r w:rsidRPr="002516A7" w:rsidR="00733F4C">
        <w:rPr>
          <w:rFonts w:ascii="Verdana" w:hAnsi="Verdana" w:eastAsia="Times New Roman" w:cs="Arial"/>
          <w:sz w:val="18"/>
          <w:szCs w:val="18"/>
          <w:lang w:eastAsia="nl-NL"/>
        </w:rPr>
        <w:t xml:space="preserve">die het </w:t>
      </w:r>
      <w:r w:rsidRPr="002516A7" w:rsidR="00A15816">
        <w:rPr>
          <w:rFonts w:ascii="Verdana" w:hAnsi="Verdana" w:eastAsia="Times New Roman" w:cs="Arial"/>
          <w:sz w:val="18"/>
          <w:szCs w:val="18"/>
          <w:lang w:eastAsia="nl-NL"/>
        </w:rPr>
        <w:t xml:space="preserve">mede </w:t>
      </w:r>
      <w:r w:rsidRPr="002516A7" w:rsidR="00733F4C">
        <w:rPr>
          <w:rFonts w:ascii="Verdana" w:hAnsi="Verdana" w:eastAsia="Times New Roman" w:cs="Arial"/>
          <w:sz w:val="18"/>
          <w:szCs w:val="18"/>
          <w:lang w:eastAsia="nl-NL"/>
        </w:rPr>
        <w:t>aangaat</w:t>
      </w:r>
      <w:r w:rsidRPr="002516A7" w:rsidR="00A15816">
        <w:rPr>
          <w:rFonts w:ascii="Verdana" w:hAnsi="Verdana" w:eastAsia="Times New Roman" w:cs="Arial"/>
          <w:sz w:val="18"/>
          <w:szCs w:val="18"/>
          <w:lang w:eastAsia="nl-NL"/>
        </w:rPr>
        <w:t>,</w:t>
      </w:r>
      <w:r w:rsidRPr="002516A7" w:rsidR="00733F4C">
        <w:rPr>
          <w:rFonts w:ascii="Verdana" w:hAnsi="Verdana" w:eastAsia="Times New Roman" w:cs="Arial"/>
          <w:sz w:val="18"/>
          <w:szCs w:val="18"/>
          <w:lang w:eastAsia="nl-NL"/>
        </w:rPr>
        <w:t xml:space="preserve"> kan een of meer personen aanwijzen die het bestuur of</w:t>
      </w:r>
      <w:r w:rsidRPr="002516A7" w:rsidR="00BA314D">
        <w:rPr>
          <w:rFonts w:ascii="Verdana" w:hAnsi="Verdana" w:eastAsia="Times New Roman" w:cs="Arial"/>
          <w:sz w:val="18"/>
          <w:szCs w:val="18"/>
          <w:lang w:eastAsia="nl-NL"/>
        </w:rPr>
        <w:t xml:space="preserve"> </w:t>
      </w:r>
      <w:r w:rsidRPr="002516A7" w:rsidR="00733F4C">
        <w:rPr>
          <w:rFonts w:ascii="Verdana" w:hAnsi="Verdana" w:eastAsia="Times New Roman" w:cs="Arial"/>
          <w:sz w:val="18"/>
          <w:szCs w:val="18"/>
          <w:lang w:eastAsia="nl-NL"/>
        </w:rPr>
        <w:t>de leiding van een onderneming</w:t>
      </w:r>
      <w:r w:rsidRPr="002516A7" w:rsidR="005B423D">
        <w:rPr>
          <w:rFonts w:ascii="Verdana" w:hAnsi="Verdana" w:eastAsia="Times New Roman" w:cs="Arial"/>
          <w:sz w:val="18"/>
          <w:szCs w:val="18"/>
          <w:lang w:eastAsia="nl-NL"/>
        </w:rPr>
        <w:t>,</w:t>
      </w:r>
      <w:r w:rsidRPr="002516A7" w:rsidR="00733F4C">
        <w:rPr>
          <w:rFonts w:ascii="Verdana" w:hAnsi="Verdana" w:eastAsia="Times New Roman" w:cs="Arial"/>
          <w:sz w:val="18"/>
          <w:szCs w:val="18"/>
          <w:lang w:eastAsia="nl-NL"/>
        </w:rPr>
        <w:t xml:space="preserve"> waarop een verplichting van toepassing is </w:t>
      </w:r>
      <w:r w:rsidRPr="002516A7" w:rsidR="00B25501">
        <w:rPr>
          <w:rFonts w:ascii="Verdana" w:hAnsi="Verdana" w:eastAsia="Times New Roman" w:cs="Arial"/>
          <w:sz w:val="18"/>
          <w:szCs w:val="18"/>
          <w:lang w:eastAsia="nl-NL"/>
        </w:rPr>
        <w:t xml:space="preserve">als gevolg van </w:t>
      </w:r>
      <w:r w:rsidRPr="002516A7" w:rsidR="00733F4C">
        <w:rPr>
          <w:rFonts w:ascii="Verdana" w:hAnsi="Verdana" w:eastAsia="Times New Roman" w:cs="Arial"/>
          <w:sz w:val="18"/>
          <w:szCs w:val="18"/>
          <w:lang w:eastAsia="nl-NL"/>
        </w:rPr>
        <w:t xml:space="preserve">een sanctiemaatregel, vervangt, </w:t>
      </w:r>
      <w:r w:rsidRPr="002516A7" w:rsidR="008A1B54">
        <w:rPr>
          <w:rFonts w:ascii="Verdana" w:hAnsi="Verdana" w:eastAsia="Times New Roman" w:cs="Arial"/>
          <w:sz w:val="18"/>
          <w:szCs w:val="18"/>
          <w:lang w:eastAsia="nl-NL"/>
        </w:rPr>
        <w:t>als</w:t>
      </w:r>
      <w:r w:rsidRPr="002516A7" w:rsidR="00733F4C">
        <w:rPr>
          <w:rFonts w:ascii="Verdana" w:hAnsi="Verdana" w:eastAsia="Times New Roman" w:cs="Arial"/>
          <w:sz w:val="18"/>
          <w:szCs w:val="18"/>
          <w:lang w:eastAsia="nl-NL"/>
        </w:rPr>
        <w:t xml:space="preserve"> door het handelen of nalaten van deze onderneming:</w:t>
      </w:r>
      <w:r w:rsidRPr="002516A7" w:rsidR="00733F4C">
        <w:rPr>
          <w:rFonts w:ascii="Verdana" w:hAnsi="Verdana" w:eastAsia="Times New Roman" w:cs="Times New Roman"/>
          <w:sz w:val="18"/>
          <w:szCs w:val="18"/>
          <w:lang w:eastAsia="nl-NL"/>
        </w:rPr>
        <w:br/>
      </w:r>
      <w:r w:rsidRPr="002516A7" w:rsidR="00733F4C">
        <w:rPr>
          <w:rFonts w:ascii="Verdana" w:hAnsi="Verdana" w:eastAsia="Times New Roman" w:cs="Arial"/>
          <w:sz w:val="18"/>
          <w:szCs w:val="18"/>
          <w:lang w:eastAsia="nl-NL"/>
        </w:rPr>
        <w:t>a. sprake is van een ernstige niet-</w:t>
      </w:r>
      <w:r w:rsidR="006F37DE">
        <w:rPr>
          <w:rFonts w:ascii="Verdana" w:hAnsi="Verdana" w:eastAsia="Times New Roman" w:cs="Arial"/>
          <w:sz w:val="18"/>
          <w:szCs w:val="18"/>
          <w:lang w:eastAsia="nl-NL"/>
        </w:rPr>
        <w:t>naleving</w:t>
      </w:r>
      <w:r w:rsidRPr="002516A7" w:rsidR="00733F4C">
        <w:rPr>
          <w:rFonts w:ascii="Verdana" w:hAnsi="Verdana" w:eastAsia="Times New Roman" w:cs="Arial"/>
          <w:sz w:val="18"/>
          <w:szCs w:val="18"/>
          <w:lang w:eastAsia="nl-NL"/>
        </w:rPr>
        <w:t xml:space="preserve"> van toepasselijke sanctiemaatregelen; of</w:t>
      </w:r>
      <w:r w:rsidRPr="002516A7" w:rsidR="00733F4C">
        <w:rPr>
          <w:rFonts w:ascii="Verdana" w:hAnsi="Verdana" w:eastAsia="Times New Roman" w:cs="Times New Roman"/>
          <w:sz w:val="18"/>
          <w:szCs w:val="18"/>
          <w:lang w:eastAsia="nl-NL"/>
        </w:rPr>
        <w:br/>
      </w:r>
      <w:r w:rsidRPr="002516A7" w:rsidR="00733F4C">
        <w:rPr>
          <w:rFonts w:ascii="Verdana" w:hAnsi="Verdana" w:eastAsia="Times New Roman" w:cs="Arial"/>
          <w:sz w:val="18"/>
          <w:szCs w:val="18"/>
          <w:lang w:eastAsia="nl-NL"/>
        </w:rPr>
        <w:t>b. een risico ontstaat of wordt vergroot op ernstige ontduiking of op het actief bijdragen daaraan van de werking van sanctiemaatregelen door andere ondernemingen die met de onderneming zijn verbonden.</w:t>
      </w:r>
      <w:r w:rsidRPr="002516A7">
        <w:rPr>
          <w:rFonts w:ascii="Verdana" w:hAnsi="Verdana" w:eastAsia="Times New Roman" w:cs="Arial"/>
          <w:sz w:val="18"/>
          <w:szCs w:val="18"/>
          <w:lang w:eastAsia="nl-NL"/>
        </w:rPr>
        <w:br/>
        <w:t xml:space="preserve">2. </w:t>
      </w:r>
      <w:r w:rsidRPr="002516A7" w:rsidR="00252048">
        <w:rPr>
          <w:rFonts w:ascii="Verdana" w:hAnsi="Verdana" w:eastAsia="Times New Roman" w:cs="Arial"/>
          <w:sz w:val="18"/>
          <w:szCs w:val="18"/>
          <w:lang w:eastAsia="nl-NL"/>
        </w:rPr>
        <w:t>Van een aanwijzingsbesluit of de intrekking daarvan wordt mededeling gedaan door plaatsing in de Staatscourant.</w:t>
      </w:r>
      <w:r w:rsidRPr="002516A7">
        <w:rPr>
          <w:rFonts w:ascii="Verdana" w:hAnsi="Verdana" w:eastAsia="Times New Roman" w:cs="Arial"/>
          <w:sz w:val="18"/>
          <w:szCs w:val="18"/>
          <w:lang w:eastAsia="nl-NL"/>
        </w:rPr>
        <w:br/>
        <w:t xml:space="preserve">3. </w:t>
      </w:r>
      <w:r w:rsidRPr="002516A7" w:rsidR="00733F4C">
        <w:rPr>
          <w:rFonts w:ascii="Verdana" w:hAnsi="Verdana" w:eastAsia="Times New Roman" w:cs="Arial"/>
          <w:sz w:val="18"/>
          <w:szCs w:val="18"/>
          <w:lang w:eastAsia="nl-NL"/>
        </w:rPr>
        <w:t>De werkzaamheden van een aangewezen persoon hebben tot doel:</w:t>
      </w:r>
      <w:r w:rsidRPr="002516A7" w:rsidR="00733F4C">
        <w:rPr>
          <w:rFonts w:ascii="Verdana" w:hAnsi="Verdana" w:eastAsia="Times New Roman" w:cs="Times New Roman"/>
          <w:sz w:val="18"/>
          <w:szCs w:val="18"/>
          <w:lang w:eastAsia="nl-NL"/>
        </w:rPr>
        <w:br/>
      </w:r>
      <w:r w:rsidRPr="002516A7" w:rsidR="00733F4C">
        <w:rPr>
          <w:rFonts w:ascii="Verdana" w:hAnsi="Verdana" w:eastAsia="Times New Roman" w:cs="Arial"/>
          <w:sz w:val="18"/>
          <w:szCs w:val="18"/>
          <w:lang w:eastAsia="nl-NL"/>
        </w:rPr>
        <w:t>a. te verzekeren dat de onderneming handelt overeenkomstig de toepasselijke sanctiemaatregelen</w:t>
      </w:r>
      <w:r w:rsidRPr="002516A7" w:rsidR="001F4177">
        <w:rPr>
          <w:rFonts w:ascii="Verdana" w:hAnsi="Verdana" w:eastAsia="Times New Roman" w:cs="Arial"/>
          <w:sz w:val="18"/>
          <w:szCs w:val="18"/>
          <w:lang w:eastAsia="nl-NL"/>
        </w:rPr>
        <w:t>;</w:t>
      </w:r>
      <w:r w:rsidRPr="002516A7" w:rsidR="00733F4C">
        <w:rPr>
          <w:rFonts w:ascii="Verdana" w:hAnsi="Verdana" w:eastAsia="Times New Roman" w:cs="Arial"/>
          <w:sz w:val="18"/>
          <w:szCs w:val="18"/>
          <w:lang w:eastAsia="nl-NL"/>
        </w:rPr>
        <w:t xml:space="preserve"> of</w:t>
      </w:r>
      <w:r w:rsidRPr="002516A7" w:rsidR="00733F4C">
        <w:rPr>
          <w:rFonts w:ascii="Verdana" w:hAnsi="Verdana" w:eastAsia="Times New Roman" w:cs="Times New Roman"/>
          <w:sz w:val="18"/>
          <w:szCs w:val="18"/>
          <w:lang w:eastAsia="nl-NL"/>
        </w:rPr>
        <w:br/>
      </w:r>
      <w:r w:rsidRPr="002516A7" w:rsidR="00733F4C">
        <w:rPr>
          <w:rFonts w:ascii="Verdana" w:hAnsi="Verdana" w:eastAsia="Times New Roman" w:cs="Arial"/>
          <w:sz w:val="18"/>
          <w:szCs w:val="18"/>
          <w:lang w:eastAsia="nl-NL"/>
        </w:rPr>
        <w:t xml:space="preserve">b. te voorkomen dat de onderneming bijdraagt aan de ontduiking van de werking van sanctiemaatregelen of andere voorschriften bij of krachtens deze wet door andere ondernemingen die met de betrokken onderneming zijn verbonden. </w:t>
      </w:r>
      <w:r w:rsidRPr="002516A7">
        <w:rPr>
          <w:rFonts w:ascii="Verdana" w:hAnsi="Verdana" w:eastAsia="Times New Roman" w:cs="Arial"/>
          <w:sz w:val="18"/>
          <w:szCs w:val="18"/>
          <w:lang w:eastAsia="nl-NL"/>
        </w:rPr>
        <w:br/>
        <w:t xml:space="preserve">4. </w:t>
      </w:r>
      <w:r w:rsidRPr="002516A7" w:rsidR="00733F4C">
        <w:rPr>
          <w:rFonts w:ascii="Verdana" w:hAnsi="Verdana" w:eastAsia="Times New Roman" w:cs="Arial"/>
          <w:sz w:val="18"/>
          <w:szCs w:val="18"/>
          <w:lang w:eastAsia="nl-NL"/>
        </w:rPr>
        <w:t xml:space="preserve">Voor zover dit verenigbaar is met de doelen, </w:t>
      </w:r>
      <w:r w:rsidR="00A777C0">
        <w:rPr>
          <w:rFonts w:ascii="Verdana" w:hAnsi="Verdana" w:eastAsia="Times New Roman" w:cs="Arial"/>
          <w:sz w:val="18"/>
          <w:szCs w:val="18"/>
          <w:lang w:eastAsia="nl-NL"/>
        </w:rPr>
        <w:t>bedoeld</w:t>
      </w:r>
      <w:r w:rsidRPr="002516A7" w:rsidR="00A777C0">
        <w:rPr>
          <w:rFonts w:ascii="Verdana" w:hAnsi="Verdana" w:eastAsia="Times New Roman" w:cs="Arial"/>
          <w:sz w:val="18"/>
          <w:szCs w:val="18"/>
          <w:lang w:eastAsia="nl-NL"/>
        </w:rPr>
        <w:t xml:space="preserve"> </w:t>
      </w:r>
      <w:r w:rsidRPr="002516A7" w:rsidR="00733F4C">
        <w:rPr>
          <w:rFonts w:ascii="Verdana" w:hAnsi="Verdana" w:eastAsia="Times New Roman" w:cs="Arial"/>
          <w:sz w:val="18"/>
          <w:szCs w:val="18"/>
          <w:lang w:eastAsia="nl-NL"/>
        </w:rPr>
        <w:t>in het derde lid, richt een aangewezen persoon zich naar het belang van de onderneming.</w:t>
      </w:r>
      <w:r w:rsidRPr="002516A7">
        <w:rPr>
          <w:rFonts w:ascii="Verdana" w:hAnsi="Verdana" w:eastAsia="Times New Roman" w:cs="Arial"/>
          <w:sz w:val="18"/>
          <w:szCs w:val="18"/>
          <w:lang w:eastAsia="nl-NL"/>
        </w:rPr>
        <w:br/>
        <w:t xml:space="preserve">5. </w:t>
      </w:r>
      <w:r w:rsidRPr="002516A7" w:rsidR="00252048">
        <w:rPr>
          <w:rFonts w:ascii="Verdana" w:hAnsi="Verdana" w:eastAsia="Times New Roman" w:cs="Arial"/>
          <w:sz w:val="18"/>
          <w:szCs w:val="18"/>
          <w:lang w:eastAsia="nl-NL"/>
        </w:rPr>
        <w:t>De artikelen 5.</w:t>
      </w:r>
      <w:r w:rsidRPr="002516A7" w:rsidR="003937AC">
        <w:rPr>
          <w:rFonts w:ascii="Verdana" w:hAnsi="Verdana" w:eastAsia="Times New Roman" w:cs="Arial"/>
          <w:sz w:val="18"/>
          <w:szCs w:val="18"/>
          <w:lang w:eastAsia="nl-NL"/>
        </w:rPr>
        <w:t>3</w:t>
      </w:r>
      <w:r w:rsidRPr="002516A7" w:rsidR="00252048">
        <w:rPr>
          <w:rFonts w:ascii="Verdana" w:hAnsi="Verdana" w:eastAsia="Times New Roman" w:cs="Arial"/>
          <w:sz w:val="18"/>
          <w:szCs w:val="18"/>
          <w:lang w:eastAsia="nl-NL"/>
        </w:rPr>
        <w:t>, vierde lid, en 5.</w:t>
      </w:r>
      <w:r w:rsidRPr="002516A7" w:rsidR="003937AC">
        <w:rPr>
          <w:rFonts w:ascii="Verdana" w:hAnsi="Verdana" w:eastAsia="Times New Roman" w:cs="Arial"/>
          <w:sz w:val="18"/>
          <w:szCs w:val="18"/>
          <w:lang w:eastAsia="nl-NL"/>
        </w:rPr>
        <w:t>4</w:t>
      </w:r>
      <w:r w:rsidRPr="002516A7" w:rsidR="00252048">
        <w:rPr>
          <w:rFonts w:ascii="Verdana" w:hAnsi="Verdana" w:eastAsia="Times New Roman" w:cs="Arial"/>
          <w:sz w:val="18"/>
          <w:szCs w:val="18"/>
          <w:lang w:eastAsia="nl-NL"/>
        </w:rPr>
        <w:t xml:space="preserve"> zijn van overeenkomstige toepassing.</w:t>
      </w:r>
      <w:r w:rsidRPr="002516A7">
        <w:rPr>
          <w:rFonts w:ascii="Verdana" w:hAnsi="Verdana" w:eastAsia="Times New Roman" w:cs="Arial"/>
          <w:sz w:val="18"/>
          <w:szCs w:val="18"/>
          <w:lang w:eastAsia="nl-NL"/>
        </w:rPr>
        <w:br/>
        <w:t xml:space="preserve">6. </w:t>
      </w:r>
      <w:r w:rsidRPr="002516A7" w:rsidR="00733F4C">
        <w:rPr>
          <w:rFonts w:ascii="Verdana" w:hAnsi="Verdana" w:eastAsia="Times New Roman" w:cs="Arial"/>
          <w:sz w:val="18"/>
          <w:szCs w:val="18"/>
          <w:lang w:eastAsia="nl-NL"/>
        </w:rPr>
        <w:t>Onze Minister</w:t>
      </w:r>
      <w:r w:rsidRPr="002516A7" w:rsidR="00A15816">
        <w:rPr>
          <w:rFonts w:ascii="Verdana" w:hAnsi="Verdana" w:eastAsia="Times New Roman" w:cs="Arial"/>
          <w:sz w:val="18"/>
          <w:szCs w:val="18"/>
          <w:lang w:eastAsia="nl-NL"/>
        </w:rPr>
        <w:t xml:space="preserve"> van Economische Zaken, in overeenstemming met Onze Minister</w:t>
      </w:r>
      <w:r w:rsidR="00C40A94">
        <w:rPr>
          <w:rFonts w:ascii="Verdana" w:hAnsi="Verdana" w:eastAsia="Times New Roman" w:cs="Arial"/>
          <w:sz w:val="18"/>
          <w:szCs w:val="18"/>
          <w:lang w:eastAsia="nl-NL"/>
        </w:rPr>
        <w:t>s</w:t>
      </w:r>
      <w:r w:rsidRPr="002516A7" w:rsidR="00A15816">
        <w:rPr>
          <w:rFonts w:ascii="Verdana" w:hAnsi="Verdana" w:eastAsia="Times New Roman" w:cs="Arial"/>
          <w:sz w:val="18"/>
          <w:szCs w:val="18"/>
          <w:lang w:eastAsia="nl-NL"/>
        </w:rPr>
        <w:t xml:space="preserve"> die het mede aangaat,</w:t>
      </w:r>
      <w:r w:rsidRPr="002516A7" w:rsidR="00733F4C">
        <w:rPr>
          <w:rFonts w:ascii="Verdana" w:hAnsi="Verdana" w:eastAsia="Times New Roman" w:cs="Arial"/>
          <w:sz w:val="18"/>
          <w:szCs w:val="18"/>
          <w:lang w:eastAsia="nl-NL"/>
        </w:rPr>
        <w:t xml:space="preserve"> </w:t>
      </w:r>
      <w:r w:rsidRPr="002516A7" w:rsidR="00A975C5">
        <w:rPr>
          <w:rFonts w:ascii="Verdana" w:hAnsi="Verdana" w:eastAsia="Times New Roman" w:cs="Arial"/>
          <w:sz w:val="18"/>
          <w:szCs w:val="18"/>
          <w:lang w:eastAsia="nl-NL"/>
        </w:rPr>
        <w:t xml:space="preserve">brengt de kosten die samenhangen met de toepassing van dit artikel ten laste van </w:t>
      </w:r>
      <w:r w:rsidRPr="002516A7" w:rsidR="00733F4C">
        <w:rPr>
          <w:rFonts w:ascii="Verdana" w:hAnsi="Verdana"/>
          <w:sz w:val="18"/>
          <w:szCs w:val="18"/>
        </w:rPr>
        <w:t>de betrokken onderneming, waarbij de hoogte van het bedrag per geval wordt vastgesteld en is gebaseerd op de voor het toezicht op de desbetreffende onderneming daadwerkelijk gemaakte kosten.</w:t>
      </w:r>
      <w:r w:rsidRPr="002516A7">
        <w:rPr>
          <w:rFonts w:ascii="Verdana" w:hAnsi="Verdana" w:eastAsia="Times New Roman" w:cs="Arial"/>
          <w:sz w:val="18"/>
          <w:szCs w:val="18"/>
          <w:lang w:eastAsia="nl-NL"/>
        </w:rPr>
        <w:br/>
        <w:t xml:space="preserve">7. </w:t>
      </w:r>
      <w:r w:rsidRPr="002516A7" w:rsidR="00697E1E">
        <w:rPr>
          <w:rFonts w:ascii="Verdana" w:hAnsi="Verdana"/>
          <w:sz w:val="18"/>
          <w:szCs w:val="18"/>
        </w:rPr>
        <w:t xml:space="preserve">Dit artikel is niet van toepassing </w:t>
      </w:r>
      <w:r w:rsidRPr="002516A7" w:rsidR="00D97733">
        <w:rPr>
          <w:rFonts w:ascii="Verdana" w:hAnsi="Verdana"/>
          <w:sz w:val="18"/>
          <w:szCs w:val="18"/>
        </w:rPr>
        <w:t>op</w:t>
      </w:r>
      <w:r w:rsidRPr="002516A7" w:rsidR="00E33548">
        <w:rPr>
          <w:rFonts w:ascii="Verdana" w:hAnsi="Verdana"/>
          <w:sz w:val="18"/>
          <w:szCs w:val="18"/>
        </w:rPr>
        <w:t>:</w:t>
      </w:r>
    </w:p>
    <w:p w:rsidRPr="002516A7" w:rsidR="00E33548" w:rsidP="00B174BB" w:rsidRDefault="00E33548" w14:paraId="5FAE55D2" w14:textId="6473B3F6">
      <w:pPr>
        <w:spacing w:after="0" w:line="240" w:lineRule="exact"/>
        <w:rPr>
          <w:rFonts w:ascii="Verdana" w:hAnsi="Verdana"/>
          <w:sz w:val="18"/>
          <w:szCs w:val="18"/>
        </w:rPr>
      </w:pPr>
      <w:r w:rsidRPr="002516A7">
        <w:rPr>
          <w:rFonts w:ascii="Verdana" w:hAnsi="Verdana"/>
          <w:sz w:val="18"/>
          <w:szCs w:val="18"/>
        </w:rPr>
        <w:t>a.</w:t>
      </w:r>
      <w:r w:rsidRPr="002516A7" w:rsidR="00697E1E">
        <w:rPr>
          <w:rFonts w:ascii="Verdana" w:hAnsi="Verdana"/>
          <w:sz w:val="18"/>
          <w:szCs w:val="18"/>
        </w:rPr>
        <w:t xml:space="preserve"> ondernemingen</w:t>
      </w:r>
      <w:r w:rsidRPr="002516A7" w:rsidR="000D7355">
        <w:rPr>
          <w:rFonts w:ascii="Verdana" w:hAnsi="Verdana"/>
          <w:kern w:val="2"/>
          <w:sz w:val="18"/>
          <w:szCs w:val="18"/>
          <w14:ligatures w14:val="standardContextual"/>
        </w:rPr>
        <w:t xml:space="preserve"> </w:t>
      </w:r>
      <w:r w:rsidRPr="002516A7" w:rsidR="000D7355">
        <w:rPr>
          <w:rFonts w:ascii="Verdana" w:hAnsi="Verdana"/>
          <w:sz w:val="18"/>
          <w:szCs w:val="18"/>
        </w:rPr>
        <w:t>waarop de voorschriften inzake geschiktheid en betrouwbaarheid van bestuurders en integere uitoefening van het bedrijf</w:t>
      </w:r>
      <w:r w:rsidRPr="002516A7" w:rsidR="00697E1E">
        <w:rPr>
          <w:rFonts w:ascii="Verdana" w:hAnsi="Verdana"/>
          <w:sz w:val="18"/>
          <w:szCs w:val="18"/>
        </w:rPr>
        <w:t xml:space="preserve"> </w:t>
      </w:r>
      <w:r w:rsidRPr="002516A7" w:rsidR="00D97733">
        <w:rPr>
          <w:rFonts w:ascii="Verdana" w:hAnsi="Verdana"/>
          <w:sz w:val="18"/>
          <w:szCs w:val="18"/>
        </w:rPr>
        <w:t xml:space="preserve">op grond van </w:t>
      </w:r>
      <w:r w:rsidRPr="002516A7" w:rsidR="00697E1E">
        <w:rPr>
          <w:rFonts w:ascii="Verdana" w:hAnsi="Verdana"/>
          <w:sz w:val="18"/>
          <w:szCs w:val="18"/>
        </w:rPr>
        <w:t>de Wet op het financieel toezicht</w:t>
      </w:r>
      <w:r w:rsidRPr="002516A7" w:rsidR="000D7355">
        <w:rPr>
          <w:rFonts w:ascii="Verdana" w:hAnsi="Verdana"/>
          <w:sz w:val="18"/>
          <w:szCs w:val="18"/>
        </w:rPr>
        <w:t>,</w:t>
      </w:r>
      <w:r w:rsidRPr="002516A7" w:rsidR="00697E1E">
        <w:rPr>
          <w:rFonts w:ascii="Verdana" w:hAnsi="Verdana"/>
          <w:sz w:val="18"/>
          <w:szCs w:val="18"/>
        </w:rPr>
        <w:t xml:space="preserve"> de Wet toezicht trustkantoren 2018</w:t>
      </w:r>
      <w:r w:rsidRPr="002516A7" w:rsidR="000D7355">
        <w:rPr>
          <w:rFonts w:ascii="Verdana" w:hAnsi="Verdana"/>
          <w:sz w:val="18"/>
          <w:szCs w:val="18"/>
        </w:rPr>
        <w:t>,</w:t>
      </w:r>
      <w:r w:rsidRPr="002516A7" w:rsidR="000D7355">
        <w:rPr>
          <w:rFonts w:ascii="Verdana" w:hAnsi="Verdana"/>
          <w:kern w:val="2"/>
          <w:sz w:val="18"/>
          <w:szCs w:val="18"/>
          <w14:ligatures w14:val="standardContextual"/>
        </w:rPr>
        <w:t xml:space="preserve"> </w:t>
      </w:r>
      <w:r w:rsidRPr="002516A7" w:rsidR="000D7355">
        <w:rPr>
          <w:rFonts w:ascii="Verdana" w:hAnsi="Verdana"/>
          <w:sz w:val="18"/>
          <w:szCs w:val="18"/>
        </w:rPr>
        <w:t>de Wet toezicht accountantsorganisaties, de Pensioenwet, de Wet verplichte beroepspensioenregeling</w:t>
      </w:r>
      <w:r w:rsidRPr="002516A7" w:rsidR="00342C23">
        <w:rPr>
          <w:rFonts w:ascii="Verdana" w:hAnsi="Verdana"/>
          <w:sz w:val="18"/>
          <w:szCs w:val="18"/>
        </w:rPr>
        <w:t>,</w:t>
      </w:r>
      <w:r w:rsidRPr="002516A7" w:rsidR="000D7355">
        <w:rPr>
          <w:rFonts w:ascii="Verdana" w:hAnsi="Verdana"/>
          <w:sz w:val="18"/>
          <w:szCs w:val="18"/>
        </w:rPr>
        <w:t xml:space="preserve"> de Wet financiële markten BES </w:t>
      </w:r>
      <w:r w:rsidRPr="002516A7" w:rsidR="00342C23">
        <w:rPr>
          <w:rFonts w:ascii="Verdana" w:hAnsi="Verdana"/>
          <w:sz w:val="18"/>
          <w:szCs w:val="18"/>
        </w:rPr>
        <w:t xml:space="preserve">of de verordening cryptoactiva, bedoeld in artikel 5.1, </w:t>
      </w:r>
      <w:r w:rsidRPr="002516A7" w:rsidR="000D7355">
        <w:rPr>
          <w:rFonts w:ascii="Verdana" w:hAnsi="Verdana"/>
          <w:sz w:val="18"/>
          <w:szCs w:val="18"/>
        </w:rPr>
        <w:t>van toepassing zijn</w:t>
      </w:r>
      <w:r w:rsidRPr="002516A7">
        <w:rPr>
          <w:rFonts w:ascii="Verdana" w:hAnsi="Verdana"/>
          <w:sz w:val="18"/>
          <w:szCs w:val="18"/>
        </w:rPr>
        <w:t>;</w:t>
      </w:r>
    </w:p>
    <w:p w:rsidRPr="002516A7" w:rsidR="00697E1E" w:rsidP="00B174BB" w:rsidRDefault="00E33548" w14:paraId="394BDD87" w14:textId="20FE368F">
      <w:pPr>
        <w:spacing w:after="0" w:line="240" w:lineRule="exact"/>
        <w:rPr>
          <w:rFonts w:ascii="Verdana" w:hAnsi="Verdana"/>
          <w:sz w:val="18"/>
          <w:szCs w:val="18"/>
        </w:rPr>
      </w:pPr>
      <w:r w:rsidRPr="002516A7">
        <w:rPr>
          <w:rFonts w:ascii="Verdana" w:hAnsi="Verdana"/>
          <w:sz w:val="18"/>
          <w:szCs w:val="18"/>
        </w:rPr>
        <w:t>b. ondernemingen die als advocaat, notaris, toegevoegd notaris of kandidaat-notaris werkzaamheden verrichten</w:t>
      </w:r>
      <w:r w:rsidRPr="002516A7" w:rsidR="00697E1E">
        <w:rPr>
          <w:rFonts w:ascii="Verdana" w:hAnsi="Verdana"/>
          <w:sz w:val="18"/>
          <w:szCs w:val="18"/>
        </w:rPr>
        <w:t>.</w:t>
      </w:r>
    </w:p>
    <w:p w:rsidRPr="002516A7" w:rsidR="00E33548" w:rsidP="002516A7" w:rsidRDefault="00E33548" w14:paraId="31FCAD50" w14:textId="4E3A817C">
      <w:pPr>
        <w:spacing w:after="0" w:line="240" w:lineRule="exact"/>
        <w:rPr>
          <w:rFonts w:ascii="Verdana" w:hAnsi="Verdana"/>
          <w:sz w:val="18"/>
          <w:szCs w:val="18"/>
        </w:rPr>
      </w:pPr>
    </w:p>
    <w:p w:rsidRPr="002516A7" w:rsidR="006E6878" w:rsidP="002516A7" w:rsidRDefault="007B0C5B" w14:paraId="6769F93A" w14:textId="42864D43">
      <w:pPr>
        <w:spacing w:after="0" w:line="240" w:lineRule="exact"/>
        <w:rPr>
          <w:rFonts w:ascii="Verdana" w:hAnsi="Verdana"/>
          <w:b/>
          <w:bCs/>
          <w:sz w:val="18"/>
          <w:szCs w:val="18"/>
        </w:rPr>
      </w:pPr>
      <w:bookmarkStart w:name="_Hlk153904384" w:id="43"/>
      <w:bookmarkEnd w:id="42"/>
      <w:r w:rsidRPr="002516A7">
        <w:rPr>
          <w:rFonts w:ascii="Verdana" w:hAnsi="Verdana"/>
          <w:b/>
          <w:bCs/>
          <w:sz w:val="18"/>
          <w:szCs w:val="18"/>
        </w:rPr>
        <w:t xml:space="preserve">§ </w:t>
      </w:r>
      <w:r w:rsidRPr="002516A7" w:rsidR="00ED348E">
        <w:rPr>
          <w:rFonts w:ascii="Verdana" w:hAnsi="Verdana"/>
          <w:b/>
          <w:bCs/>
          <w:sz w:val="18"/>
          <w:szCs w:val="18"/>
        </w:rPr>
        <w:t>7</w:t>
      </w:r>
      <w:r w:rsidRPr="002516A7">
        <w:rPr>
          <w:rFonts w:ascii="Verdana" w:hAnsi="Verdana"/>
          <w:b/>
          <w:bCs/>
          <w:sz w:val="18"/>
          <w:szCs w:val="18"/>
        </w:rPr>
        <w:t xml:space="preserve">.2 Toezicht </w:t>
      </w:r>
      <w:r w:rsidRPr="002516A7" w:rsidR="00D76115">
        <w:rPr>
          <w:rFonts w:ascii="Verdana" w:hAnsi="Verdana"/>
          <w:b/>
          <w:bCs/>
          <w:sz w:val="18"/>
          <w:szCs w:val="18"/>
        </w:rPr>
        <w:t xml:space="preserve">en handhaving </w:t>
      </w:r>
      <w:r w:rsidRPr="002516A7" w:rsidR="00E351BA">
        <w:rPr>
          <w:rFonts w:ascii="Verdana" w:hAnsi="Verdana"/>
          <w:b/>
          <w:bCs/>
          <w:sz w:val="18"/>
          <w:szCs w:val="18"/>
        </w:rPr>
        <w:t xml:space="preserve">ter naleving van hoofdstuk </w:t>
      </w:r>
      <w:r w:rsidRPr="002516A7" w:rsidR="00885311">
        <w:rPr>
          <w:rFonts w:ascii="Verdana" w:hAnsi="Verdana"/>
          <w:b/>
          <w:bCs/>
          <w:sz w:val="18"/>
          <w:szCs w:val="18"/>
        </w:rPr>
        <w:t>4</w:t>
      </w:r>
      <w:r w:rsidRPr="002516A7" w:rsidR="00E351BA">
        <w:rPr>
          <w:rFonts w:ascii="Verdana" w:hAnsi="Verdana"/>
          <w:b/>
          <w:bCs/>
          <w:sz w:val="18"/>
          <w:szCs w:val="18"/>
        </w:rPr>
        <w:t xml:space="preserve"> </w:t>
      </w:r>
      <w:r w:rsidRPr="002516A7" w:rsidR="00A50DA7">
        <w:rPr>
          <w:rFonts w:ascii="Verdana" w:hAnsi="Verdana"/>
          <w:b/>
          <w:bCs/>
          <w:sz w:val="18"/>
          <w:szCs w:val="18"/>
        </w:rPr>
        <w:br/>
      </w:r>
    </w:p>
    <w:p w:rsidR="002516A7" w:rsidP="002516A7" w:rsidRDefault="00DF1826" w14:paraId="1D6AB268" w14:textId="72E8B95A">
      <w:pPr>
        <w:spacing w:after="0" w:line="240" w:lineRule="exact"/>
        <w:rPr>
          <w:rFonts w:ascii="Verdana" w:hAnsi="Verdana"/>
          <w:b/>
          <w:bCs/>
          <w:sz w:val="18"/>
          <w:szCs w:val="18"/>
        </w:rPr>
      </w:pPr>
      <w:r w:rsidRPr="002516A7">
        <w:rPr>
          <w:rFonts w:ascii="Verdana" w:hAnsi="Verdana"/>
          <w:sz w:val="18"/>
          <w:szCs w:val="18"/>
        </w:rPr>
        <w:t>[Gereserveerd]</w:t>
      </w:r>
      <w:bookmarkEnd w:id="43"/>
    </w:p>
    <w:p w:rsidRPr="002516A7" w:rsidR="00D76115" w:rsidP="002516A7" w:rsidRDefault="00617552" w14:paraId="4CA9FC9F" w14:textId="4A899E01">
      <w:pPr>
        <w:spacing w:after="0" w:line="240" w:lineRule="exact"/>
        <w:rPr>
          <w:rFonts w:ascii="Verdana" w:hAnsi="Verdana"/>
          <w:sz w:val="18"/>
          <w:szCs w:val="18"/>
        </w:rPr>
      </w:pPr>
      <w:r w:rsidRPr="002516A7">
        <w:rPr>
          <w:rFonts w:ascii="Verdana" w:hAnsi="Verdana"/>
          <w:b/>
          <w:bCs/>
          <w:i/>
          <w:iCs/>
          <w:sz w:val="18"/>
          <w:szCs w:val="18"/>
        </w:rPr>
        <w:br/>
      </w:r>
      <w:bookmarkStart w:name="_Hlk162271992" w:id="44"/>
      <w:r w:rsidRPr="002516A7" w:rsidR="007D2733">
        <w:rPr>
          <w:rFonts w:ascii="Verdana" w:hAnsi="Verdana"/>
          <w:b/>
          <w:bCs/>
          <w:sz w:val="18"/>
          <w:szCs w:val="18"/>
        </w:rPr>
        <w:t>§</w:t>
      </w:r>
      <w:r w:rsidR="007D2733">
        <w:rPr>
          <w:rFonts w:ascii="Verdana" w:hAnsi="Verdana"/>
          <w:b/>
          <w:bCs/>
          <w:sz w:val="18"/>
          <w:szCs w:val="18"/>
        </w:rPr>
        <w:t xml:space="preserve"> </w:t>
      </w:r>
      <w:r w:rsidRPr="002516A7" w:rsidR="00ED348E">
        <w:rPr>
          <w:rFonts w:ascii="Verdana" w:hAnsi="Verdana" w:cstheme="minorHAnsi"/>
          <w:b/>
          <w:bCs/>
          <w:sz w:val="18"/>
          <w:szCs w:val="18"/>
        </w:rPr>
        <w:t>7</w:t>
      </w:r>
      <w:r w:rsidRPr="002516A7" w:rsidR="005B0E11">
        <w:rPr>
          <w:rFonts w:ascii="Verdana" w:hAnsi="Verdana" w:cstheme="minorHAnsi"/>
          <w:b/>
          <w:bCs/>
          <w:sz w:val="18"/>
          <w:szCs w:val="18"/>
        </w:rPr>
        <w:t xml:space="preserve">.3 Strafrechtelijke </w:t>
      </w:r>
      <w:r w:rsidRPr="002516A7" w:rsidR="00E04F75">
        <w:rPr>
          <w:rFonts w:ascii="Verdana" w:hAnsi="Verdana" w:cstheme="minorHAnsi"/>
          <w:b/>
          <w:bCs/>
          <w:sz w:val="18"/>
          <w:szCs w:val="18"/>
        </w:rPr>
        <w:t>handhaving</w:t>
      </w:r>
      <w:bookmarkStart w:name="_Hlk142088861" w:id="45"/>
      <w:r w:rsidRPr="002516A7" w:rsidR="00F07E11">
        <w:rPr>
          <w:rFonts w:ascii="Verdana" w:hAnsi="Verdana"/>
          <w:b/>
          <w:bCs/>
          <w:i/>
          <w:iCs/>
          <w:sz w:val="18"/>
          <w:szCs w:val="18"/>
        </w:rPr>
        <w:br/>
      </w:r>
    </w:p>
    <w:p w:rsidRPr="002516A7" w:rsidR="00BB0979" w:rsidP="002516A7" w:rsidRDefault="00D76115" w14:paraId="5F38AB2F" w14:textId="684C9C15">
      <w:pPr>
        <w:spacing w:after="0" w:line="240" w:lineRule="exact"/>
        <w:rPr>
          <w:rFonts w:ascii="Verdana" w:hAnsi="Verdana"/>
          <w:b/>
          <w:bCs/>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7</w:t>
      </w:r>
      <w:r w:rsidRPr="002516A7" w:rsidR="005B0E11">
        <w:rPr>
          <w:rFonts w:ascii="Verdana" w:hAnsi="Verdana"/>
          <w:b/>
          <w:bCs/>
          <w:sz w:val="18"/>
          <w:szCs w:val="18"/>
        </w:rPr>
        <w:t>.3.1</w:t>
      </w:r>
      <w:r w:rsidRPr="002516A7" w:rsidR="00BB0979">
        <w:rPr>
          <w:rFonts w:ascii="Verdana" w:hAnsi="Verdana"/>
          <w:b/>
          <w:bCs/>
          <w:sz w:val="18"/>
          <w:szCs w:val="18"/>
        </w:rPr>
        <w:t xml:space="preserve"> </w:t>
      </w:r>
      <w:r w:rsidRPr="002516A7">
        <w:rPr>
          <w:rFonts w:ascii="Verdana" w:hAnsi="Verdana"/>
          <w:b/>
          <w:bCs/>
          <w:sz w:val="18"/>
          <w:szCs w:val="18"/>
        </w:rPr>
        <w:t>Toepasselijkheid van de Nederlandse strafwet</w:t>
      </w:r>
    </w:p>
    <w:bookmarkEnd w:id="45"/>
    <w:p w:rsidRPr="007D2733" w:rsidR="00A76641" w:rsidP="00B174BB" w:rsidRDefault="00BB0979" w14:paraId="5551CB69" w14:textId="14C723ED">
      <w:pPr>
        <w:spacing w:after="0" w:line="240" w:lineRule="exact"/>
        <w:rPr>
          <w:rFonts w:ascii="Verdana" w:hAnsi="Verdana"/>
          <w:b/>
          <w:bCs/>
          <w:sz w:val="18"/>
          <w:szCs w:val="18"/>
        </w:rPr>
      </w:pPr>
      <w:r w:rsidRPr="002516A7">
        <w:rPr>
          <w:rFonts w:ascii="Verdana" w:hAnsi="Verdana"/>
          <w:sz w:val="18"/>
          <w:szCs w:val="18"/>
        </w:rPr>
        <w:t xml:space="preserve">De Nederlandse strafwet is </w:t>
      </w:r>
      <w:r w:rsidRPr="002516A7" w:rsidR="0075240D">
        <w:rPr>
          <w:rFonts w:ascii="Verdana" w:hAnsi="Verdana"/>
          <w:sz w:val="18"/>
          <w:szCs w:val="18"/>
        </w:rPr>
        <w:t>ook van toepassing</w:t>
      </w:r>
      <w:r w:rsidRPr="002516A7">
        <w:rPr>
          <w:rFonts w:ascii="Verdana" w:hAnsi="Verdana"/>
          <w:sz w:val="18"/>
          <w:szCs w:val="18"/>
        </w:rPr>
        <w:t xml:space="preserve"> op de Nederlander die zich buiten Nederland schuldig</w:t>
      </w:r>
      <w:r w:rsidRPr="002516A7" w:rsidR="0075240D">
        <w:rPr>
          <w:rFonts w:ascii="Verdana" w:hAnsi="Verdana"/>
          <w:sz w:val="18"/>
          <w:szCs w:val="18"/>
        </w:rPr>
        <w:t xml:space="preserve"> </w:t>
      </w:r>
      <w:r w:rsidRPr="002516A7">
        <w:rPr>
          <w:rFonts w:ascii="Verdana" w:hAnsi="Verdana"/>
          <w:sz w:val="18"/>
          <w:szCs w:val="18"/>
        </w:rPr>
        <w:t>maakt aan een bij of krachtens deze wet strafbaar gesteld feit.</w:t>
      </w:r>
      <w:r w:rsidRPr="002516A7" w:rsidR="003C4969">
        <w:rPr>
          <w:rFonts w:ascii="Verdana" w:hAnsi="Verdana"/>
          <w:sz w:val="18"/>
          <w:szCs w:val="18"/>
        </w:rPr>
        <w:br/>
      </w:r>
      <w:bookmarkEnd w:id="44"/>
      <w:r w:rsidR="007D2733">
        <w:rPr>
          <w:rFonts w:ascii="Verdana" w:hAnsi="Verdana"/>
          <w:sz w:val="18"/>
          <w:szCs w:val="18"/>
        </w:rPr>
        <w:br/>
      </w:r>
      <w:bookmarkStart w:name="_Hlk155104799" w:id="46"/>
      <w:r w:rsidRPr="002516A7" w:rsidR="00CC1A19">
        <w:rPr>
          <w:rFonts w:ascii="Verdana" w:hAnsi="Verdana"/>
          <w:b/>
          <w:bCs/>
          <w:sz w:val="18"/>
          <w:szCs w:val="18"/>
        </w:rPr>
        <w:t xml:space="preserve">HOOFDSTUK </w:t>
      </w:r>
      <w:r w:rsidRPr="002516A7" w:rsidR="00ED348E">
        <w:rPr>
          <w:rFonts w:ascii="Verdana" w:hAnsi="Verdana"/>
          <w:b/>
          <w:bCs/>
          <w:sz w:val="18"/>
          <w:szCs w:val="18"/>
        </w:rPr>
        <w:t>8</w:t>
      </w:r>
      <w:r w:rsidRPr="002516A7" w:rsidR="00CC1A19">
        <w:rPr>
          <w:rFonts w:ascii="Verdana" w:hAnsi="Verdana"/>
          <w:b/>
          <w:bCs/>
          <w:sz w:val="18"/>
          <w:szCs w:val="18"/>
        </w:rPr>
        <w:t xml:space="preserve">. </w:t>
      </w:r>
      <w:r w:rsidRPr="002516A7" w:rsidR="001A644B">
        <w:rPr>
          <w:rFonts w:ascii="Verdana" w:hAnsi="Verdana"/>
          <w:b/>
          <w:bCs/>
          <w:sz w:val="18"/>
          <w:szCs w:val="18"/>
        </w:rPr>
        <w:t>Gegevensverwerking</w:t>
      </w:r>
      <w:r w:rsidRPr="002516A7" w:rsidR="00C53256">
        <w:rPr>
          <w:rFonts w:ascii="Verdana" w:hAnsi="Verdana"/>
          <w:b/>
          <w:bCs/>
          <w:sz w:val="18"/>
          <w:szCs w:val="18"/>
        </w:rPr>
        <w:t xml:space="preserve"> </w:t>
      </w:r>
      <w:bookmarkStart w:name="_Hlk159598862" w:id="47"/>
      <w:bookmarkStart w:name="_Hlk159598854" w:id="48"/>
      <w:bookmarkStart w:name="_Hlk160191888" w:id="49"/>
      <w:r w:rsidR="007D2733">
        <w:rPr>
          <w:rFonts w:ascii="Verdana" w:hAnsi="Verdana"/>
          <w:b/>
          <w:bCs/>
          <w:sz w:val="18"/>
          <w:szCs w:val="18"/>
        </w:rPr>
        <w:br/>
      </w:r>
      <w:r w:rsidR="007D2733">
        <w:rPr>
          <w:rFonts w:ascii="Verdana" w:hAnsi="Verdana"/>
          <w:b/>
          <w:bCs/>
          <w:sz w:val="18"/>
          <w:szCs w:val="18"/>
        </w:rPr>
        <w:br/>
      </w:r>
      <w:r w:rsidRPr="002516A7" w:rsidR="0062426E">
        <w:rPr>
          <w:rFonts w:ascii="Verdana" w:hAnsi="Verdana"/>
          <w:b/>
          <w:bCs/>
          <w:sz w:val="18"/>
          <w:szCs w:val="18"/>
        </w:rPr>
        <w:t>§</w:t>
      </w:r>
      <w:bookmarkEnd w:id="47"/>
      <w:r w:rsidRPr="002516A7" w:rsidR="0062426E">
        <w:rPr>
          <w:rFonts w:ascii="Verdana" w:hAnsi="Verdana"/>
          <w:b/>
          <w:bCs/>
          <w:sz w:val="18"/>
          <w:szCs w:val="18"/>
        </w:rPr>
        <w:t xml:space="preserve"> </w:t>
      </w:r>
      <w:r w:rsidRPr="002516A7" w:rsidR="00ED348E">
        <w:rPr>
          <w:rFonts w:ascii="Verdana" w:hAnsi="Verdana"/>
          <w:b/>
          <w:bCs/>
          <w:sz w:val="18"/>
          <w:szCs w:val="18"/>
        </w:rPr>
        <w:t>8</w:t>
      </w:r>
      <w:r w:rsidRPr="002516A7" w:rsidR="0062426E">
        <w:rPr>
          <w:rFonts w:ascii="Verdana" w:hAnsi="Verdana"/>
          <w:b/>
          <w:bCs/>
          <w:sz w:val="18"/>
          <w:szCs w:val="18"/>
        </w:rPr>
        <w:t xml:space="preserve">.1 </w:t>
      </w:r>
      <w:r w:rsidRPr="002516A7" w:rsidR="00F7654B">
        <w:rPr>
          <w:rFonts w:ascii="Verdana" w:hAnsi="Verdana"/>
          <w:b/>
          <w:bCs/>
          <w:sz w:val="18"/>
          <w:szCs w:val="18"/>
        </w:rPr>
        <w:t>Toepassingsbereik</w:t>
      </w:r>
      <w:bookmarkEnd w:id="48"/>
      <w:r w:rsidR="007D2733">
        <w:rPr>
          <w:rFonts w:ascii="Verdana" w:hAnsi="Verdana"/>
          <w:b/>
          <w:bCs/>
          <w:sz w:val="18"/>
          <w:szCs w:val="18"/>
        </w:rPr>
        <w:br/>
      </w:r>
      <w:r w:rsidR="007D2733">
        <w:rPr>
          <w:rFonts w:ascii="Verdana" w:hAnsi="Verdana"/>
          <w:b/>
          <w:bCs/>
          <w:sz w:val="18"/>
          <w:szCs w:val="18"/>
        </w:rPr>
        <w:br/>
      </w:r>
      <w:r w:rsidRPr="002516A7" w:rsidR="0062426E">
        <w:rPr>
          <w:rStyle w:val="normaltextrun"/>
          <w:rFonts w:ascii="Verdana" w:hAnsi="Verdana"/>
          <w:b/>
          <w:bCs/>
          <w:sz w:val="18"/>
          <w:szCs w:val="18"/>
        </w:rPr>
        <w:t xml:space="preserve">Artikel </w:t>
      </w:r>
      <w:r w:rsidRPr="002516A7" w:rsidR="005975EA">
        <w:rPr>
          <w:rStyle w:val="normaltextrun"/>
          <w:rFonts w:ascii="Verdana" w:hAnsi="Verdana"/>
          <w:b/>
          <w:bCs/>
          <w:sz w:val="18"/>
          <w:szCs w:val="18"/>
        </w:rPr>
        <w:t>8</w:t>
      </w:r>
      <w:r w:rsidRPr="002516A7" w:rsidR="0062426E">
        <w:rPr>
          <w:rStyle w:val="normaltextrun"/>
          <w:rFonts w:ascii="Verdana" w:hAnsi="Verdana"/>
          <w:b/>
          <w:bCs/>
          <w:sz w:val="18"/>
          <w:szCs w:val="18"/>
        </w:rPr>
        <w:t>.1.1 Toepassingsbereik</w:t>
      </w:r>
      <w:r w:rsidRPr="002516A7" w:rsidR="0062426E">
        <w:rPr>
          <w:rStyle w:val="normaltextrun"/>
          <w:rFonts w:ascii="Verdana" w:hAnsi="Verdana"/>
          <w:sz w:val="18"/>
          <w:szCs w:val="18"/>
        </w:rPr>
        <w:br/>
      </w:r>
      <w:r w:rsidRPr="002516A7" w:rsidR="00F7654B">
        <w:rPr>
          <w:rFonts w:ascii="Verdana" w:hAnsi="Verdana"/>
          <w:sz w:val="18"/>
          <w:szCs w:val="18"/>
        </w:rPr>
        <w:t xml:space="preserve">1. </w:t>
      </w:r>
      <w:r w:rsidRPr="002516A7" w:rsidR="0062426E">
        <w:rPr>
          <w:rFonts w:ascii="Verdana" w:hAnsi="Verdana"/>
          <w:sz w:val="18"/>
          <w:szCs w:val="18"/>
        </w:rPr>
        <w:t xml:space="preserve">Dit hoofdstuk is van toepassing </w:t>
      </w:r>
      <w:r w:rsidRPr="002516A7" w:rsidR="00187E58">
        <w:rPr>
          <w:rFonts w:ascii="Verdana" w:hAnsi="Verdana"/>
          <w:sz w:val="18"/>
          <w:szCs w:val="18"/>
        </w:rPr>
        <w:t xml:space="preserve">op gegevensverwerking bij of krachtens deze wet, met uitzondering van </w:t>
      </w:r>
      <w:r w:rsidRPr="002516A7" w:rsidR="0062426E">
        <w:rPr>
          <w:rFonts w:ascii="Verdana" w:hAnsi="Verdana"/>
          <w:sz w:val="18"/>
          <w:szCs w:val="18"/>
        </w:rPr>
        <w:t>gegevens</w:t>
      </w:r>
      <w:r w:rsidRPr="002516A7" w:rsidR="00187E58">
        <w:rPr>
          <w:rFonts w:ascii="Verdana" w:hAnsi="Verdana"/>
          <w:sz w:val="18"/>
          <w:szCs w:val="18"/>
        </w:rPr>
        <w:t>verwerking</w:t>
      </w:r>
      <w:r w:rsidRPr="002516A7" w:rsidR="0062426E">
        <w:rPr>
          <w:rFonts w:ascii="Verdana" w:hAnsi="Verdana"/>
          <w:sz w:val="18"/>
          <w:szCs w:val="18"/>
        </w:rPr>
        <w:t xml:space="preserve"> door</w:t>
      </w:r>
      <w:r w:rsidRPr="002516A7" w:rsidR="009B65B0">
        <w:rPr>
          <w:rFonts w:ascii="Verdana" w:hAnsi="Verdana"/>
          <w:sz w:val="18"/>
          <w:szCs w:val="18"/>
        </w:rPr>
        <w:t>:</w:t>
      </w:r>
      <w:r w:rsidRPr="002516A7" w:rsidR="0062426E">
        <w:rPr>
          <w:rFonts w:ascii="Verdana" w:hAnsi="Verdana"/>
          <w:sz w:val="18"/>
          <w:szCs w:val="18"/>
        </w:rPr>
        <w:t xml:space="preserve"> </w:t>
      </w:r>
      <w:r w:rsidR="007D2733">
        <w:rPr>
          <w:rFonts w:ascii="Verdana" w:hAnsi="Verdana"/>
          <w:sz w:val="18"/>
          <w:szCs w:val="18"/>
        </w:rPr>
        <w:br/>
      </w:r>
      <w:r w:rsidRPr="002516A7" w:rsidR="004C4896">
        <w:rPr>
          <w:rFonts w:ascii="Verdana" w:hAnsi="Verdana"/>
          <w:sz w:val="18"/>
          <w:szCs w:val="18"/>
        </w:rPr>
        <w:t>a</w:t>
      </w:r>
      <w:r w:rsidRPr="002516A7" w:rsidR="009B65B0">
        <w:rPr>
          <w:rFonts w:ascii="Verdana" w:hAnsi="Verdana"/>
          <w:sz w:val="18"/>
          <w:szCs w:val="18"/>
        </w:rPr>
        <w:t>. een persoon die is aangewezen in overeenstemming met artikel 5.</w:t>
      </w:r>
      <w:r w:rsidR="00814F5A">
        <w:rPr>
          <w:rFonts w:ascii="Verdana" w:hAnsi="Verdana"/>
          <w:sz w:val="18"/>
          <w:szCs w:val="18"/>
        </w:rPr>
        <w:t>5</w:t>
      </w:r>
      <w:r w:rsidRPr="002516A7" w:rsidR="009B65B0">
        <w:rPr>
          <w:rFonts w:ascii="Verdana" w:hAnsi="Verdana"/>
          <w:sz w:val="18"/>
          <w:szCs w:val="18"/>
        </w:rPr>
        <w:t xml:space="preserve">, eerste lid, bij de vervulling van zijn krachtens hoofdstuk 5 opgedragen taken; en </w:t>
      </w:r>
      <w:r w:rsidR="007D2733">
        <w:rPr>
          <w:rFonts w:ascii="Verdana" w:hAnsi="Verdana"/>
          <w:sz w:val="18"/>
          <w:szCs w:val="18"/>
        </w:rPr>
        <w:br/>
      </w:r>
      <w:r w:rsidRPr="002516A7" w:rsidR="004C4896">
        <w:rPr>
          <w:rFonts w:ascii="Verdana" w:hAnsi="Verdana"/>
          <w:sz w:val="18"/>
          <w:szCs w:val="18"/>
        </w:rPr>
        <w:t>b</w:t>
      </w:r>
      <w:r w:rsidRPr="002516A7" w:rsidR="009B65B0">
        <w:rPr>
          <w:rFonts w:ascii="Verdana" w:hAnsi="Verdana"/>
          <w:sz w:val="18"/>
          <w:szCs w:val="18"/>
        </w:rPr>
        <w:t xml:space="preserve">. de Autoriteit Financiële Markten en de Nederlandsche Bank </w:t>
      </w:r>
      <w:r w:rsidR="004C5F7E">
        <w:rPr>
          <w:rFonts w:ascii="Verdana" w:hAnsi="Verdana"/>
          <w:sz w:val="18"/>
          <w:szCs w:val="18"/>
        </w:rPr>
        <w:t>N.V.</w:t>
      </w:r>
      <w:r w:rsidRPr="002516A7" w:rsidR="009B65B0">
        <w:rPr>
          <w:rFonts w:ascii="Verdana" w:hAnsi="Verdana"/>
          <w:sz w:val="18"/>
          <w:szCs w:val="18"/>
        </w:rPr>
        <w:t xml:space="preserve"> voor zover het betreft gegevens die op grond van artikel 5.</w:t>
      </w:r>
      <w:r w:rsidR="00814F5A">
        <w:rPr>
          <w:rFonts w:ascii="Verdana" w:hAnsi="Verdana"/>
          <w:sz w:val="18"/>
          <w:szCs w:val="18"/>
        </w:rPr>
        <w:t>6</w:t>
      </w:r>
      <w:r w:rsidRPr="002516A7" w:rsidR="009B65B0">
        <w:rPr>
          <w:rFonts w:ascii="Verdana" w:hAnsi="Verdana"/>
          <w:sz w:val="18"/>
          <w:szCs w:val="18"/>
        </w:rPr>
        <w:t xml:space="preserve">, </w:t>
      </w:r>
      <w:r w:rsidRPr="002516A7" w:rsidR="00E00DFF">
        <w:rPr>
          <w:rFonts w:ascii="Verdana" w:hAnsi="Verdana"/>
          <w:sz w:val="18"/>
          <w:szCs w:val="18"/>
        </w:rPr>
        <w:t>twee</w:t>
      </w:r>
      <w:r w:rsidRPr="002516A7" w:rsidR="009B65B0">
        <w:rPr>
          <w:rFonts w:ascii="Verdana" w:hAnsi="Verdana"/>
          <w:sz w:val="18"/>
          <w:szCs w:val="18"/>
        </w:rPr>
        <w:t>de lid, zijn verstrekt.</w:t>
      </w:r>
      <w:r w:rsidRPr="002516A7" w:rsidR="009B65B0">
        <w:rPr>
          <w:rFonts w:ascii="Verdana" w:hAnsi="Verdana"/>
          <w:b/>
          <w:bCs/>
          <w:sz w:val="18"/>
          <w:szCs w:val="18"/>
        </w:rPr>
        <w:t xml:space="preserve">  </w:t>
      </w:r>
      <w:r w:rsidRPr="002516A7" w:rsidR="0062426E">
        <w:rPr>
          <w:rFonts w:ascii="Verdana" w:hAnsi="Verdana"/>
          <w:b/>
          <w:bCs/>
          <w:sz w:val="18"/>
          <w:szCs w:val="18"/>
        </w:rPr>
        <w:t xml:space="preserve"> </w:t>
      </w:r>
      <w:r w:rsidRPr="002516A7" w:rsidR="00E04F75">
        <w:rPr>
          <w:rFonts w:ascii="Verdana" w:hAnsi="Verdana"/>
          <w:b/>
          <w:bCs/>
          <w:sz w:val="18"/>
          <w:szCs w:val="18"/>
        </w:rPr>
        <w:br/>
      </w:r>
      <w:r w:rsidRPr="002516A7" w:rsidR="00F7654B">
        <w:rPr>
          <w:rFonts w:ascii="Verdana" w:hAnsi="Verdana"/>
          <w:sz w:val="18"/>
          <w:szCs w:val="18"/>
        </w:rPr>
        <w:t xml:space="preserve">2. Dit hoofdstuk laat onverlet </w:t>
      </w:r>
      <w:r w:rsidRPr="002516A7" w:rsidR="000D3818">
        <w:rPr>
          <w:rFonts w:ascii="Verdana" w:hAnsi="Verdana"/>
          <w:sz w:val="18"/>
          <w:szCs w:val="18"/>
        </w:rPr>
        <w:t xml:space="preserve">de </w:t>
      </w:r>
      <w:r w:rsidRPr="002516A7" w:rsidR="00F7654B">
        <w:rPr>
          <w:rFonts w:ascii="Verdana" w:hAnsi="Verdana"/>
          <w:sz w:val="18"/>
          <w:szCs w:val="18"/>
        </w:rPr>
        <w:t>verplichtingen tot het verstrekken van gegevens in internationale sanctiemaatregelen uit verdragen en bindende besluiten van volkenrechtelijke organisaties.</w:t>
      </w:r>
      <w:r w:rsidRPr="002516A7" w:rsidR="00F7654B">
        <w:rPr>
          <w:rFonts w:ascii="Verdana" w:hAnsi="Verdana"/>
          <w:sz w:val="18"/>
          <w:szCs w:val="18"/>
        </w:rPr>
        <w:br/>
      </w:r>
      <w:r w:rsidRPr="002516A7" w:rsidR="00F7654B">
        <w:rPr>
          <w:rFonts w:ascii="Verdana" w:hAnsi="Verdana"/>
          <w:sz w:val="18"/>
          <w:szCs w:val="18"/>
        </w:rPr>
        <w:br/>
      </w:r>
      <w:r w:rsidRPr="002516A7" w:rsidR="00F7654B">
        <w:rPr>
          <w:rFonts w:ascii="Verdana" w:hAnsi="Verdana"/>
          <w:b/>
          <w:bCs/>
          <w:sz w:val="18"/>
          <w:szCs w:val="18"/>
        </w:rPr>
        <w:t xml:space="preserve">§ </w:t>
      </w:r>
      <w:r w:rsidRPr="002516A7" w:rsidR="00A42B39">
        <w:rPr>
          <w:rFonts w:ascii="Verdana" w:hAnsi="Verdana"/>
          <w:b/>
          <w:bCs/>
          <w:sz w:val="18"/>
          <w:szCs w:val="18"/>
        </w:rPr>
        <w:t>8</w:t>
      </w:r>
      <w:r w:rsidRPr="002516A7" w:rsidR="00F7654B">
        <w:rPr>
          <w:rFonts w:ascii="Verdana" w:hAnsi="Verdana"/>
          <w:b/>
          <w:bCs/>
          <w:sz w:val="18"/>
          <w:szCs w:val="18"/>
        </w:rPr>
        <w:t xml:space="preserve">.2 </w:t>
      </w:r>
      <w:r w:rsidRPr="002516A7" w:rsidR="008D0E57">
        <w:rPr>
          <w:rFonts w:ascii="Verdana" w:hAnsi="Verdana"/>
          <w:b/>
          <w:bCs/>
          <w:sz w:val="18"/>
          <w:szCs w:val="18"/>
        </w:rPr>
        <w:t>G</w:t>
      </w:r>
      <w:r w:rsidRPr="002516A7" w:rsidR="008234E2">
        <w:rPr>
          <w:rFonts w:ascii="Verdana" w:hAnsi="Verdana"/>
          <w:b/>
          <w:bCs/>
          <w:sz w:val="18"/>
          <w:szCs w:val="18"/>
        </w:rPr>
        <w:t>egevensv</w:t>
      </w:r>
      <w:r w:rsidRPr="002516A7" w:rsidR="008D0E57">
        <w:rPr>
          <w:rFonts w:ascii="Verdana" w:hAnsi="Verdana"/>
          <w:b/>
          <w:bCs/>
          <w:sz w:val="18"/>
          <w:szCs w:val="18"/>
        </w:rPr>
        <w:t>er</w:t>
      </w:r>
      <w:r w:rsidRPr="002516A7" w:rsidR="00BA3CC3">
        <w:rPr>
          <w:rFonts w:ascii="Verdana" w:hAnsi="Verdana"/>
          <w:b/>
          <w:bCs/>
          <w:sz w:val="18"/>
          <w:szCs w:val="18"/>
        </w:rPr>
        <w:t>werking</w:t>
      </w:r>
      <w:r w:rsidRPr="002516A7" w:rsidR="0062426E">
        <w:rPr>
          <w:rStyle w:val="normaltextrun"/>
          <w:rFonts w:ascii="Verdana" w:hAnsi="Verdana"/>
          <w:b/>
          <w:bCs/>
          <w:sz w:val="18"/>
          <w:szCs w:val="18"/>
        </w:rPr>
        <w:br/>
      </w:r>
      <w:r w:rsidRPr="002516A7" w:rsidR="0062426E">
        <w:rPr>
          <w:rStyle w:val="normaltextrun"/>
          <w:rFonts w:ascii="Verdana" w:hAnsi="Verdana"/>
          <w:sz w:val="18"/>
          <w:szCs w:val="18"/>
        </w:rPr>
        <w:br/>
      </w:r>
      <w:bookmarkStart w:name="_Hlk159849102" w:id="50"/>
      <w:r w:rsidRPr="002516A7" w:rsidR="00932BB7">
        <w:rPr>
          <w:rFonts w:ascii="Verdana" w:hAnsi="Verdana"/>
          <w:b/>
          <w:bCs/>
          <w:sz w:val="18"/>
          <w:szCs w:val="18"/>
        </w:rPr>
        <w:t xml:space="preserve">Artikel </w:t>
      </w:r>
      <w:r w:rsidRPr="002516A7" w:rsidR="00A42B39">
        <w:rPr>
          <w:rFonts w:ascii="Verdana" w:hAnsi="Verdana"/>
          <w:b/>
          <w:bCs/>
          <w:sz w:val="18"/>
          <w:szCs w:val="18"/>
        </w:rPr>
        <w:t>8</w:t>
      </w:r>
      <w:r w:rsidRPr="002516A7" w:rsidR="00932BB7">
        <w:rPr>
          <w:rFonts w:ascii="Verdana" w:hAnsi="Verdana"/>
          <w:b/>
          <w:bCs/>
          <w:sz w:val="18"/>
          <w:szCs w:val="18"/>
        </w:rPr>
        <w:t xml:space="preserve">.2.1 Gegevensverstrekking </w:t>
      </w:r>
      <w:r w:rsidRPr="002516A7" w:rsidR="003411A4">
        <w:rPr>
          <w:rFonts w:ascii="Verdana" w:hAnsi="Verdana"/>
          <w:b/>
          <w:bCs/>
          <w:sz w:val="18"/>
          <w:szCs w:val="18"/>
        </w:rPr>
        <w:t>inzake meldingen</w:t>
      </w:r>
      <w:r w:rsidRPr="002516A7" w:rsidR="00932BB7">
        <w:rPr>
          <w:rFonts w:ascii="Verdana" w:hAnsi="Verdana"/>
          <w:sz w:val="18"/>
          <w:szCs w:val="18"/>
        </w:rPr>
        <w:br/>
        <w:t xml:space="preserve">1. </w:t>
      </w:r>
      <w:r w:rsidRPr="002516A7" w:rsidR="0052019B">
        <w:rPr>
          <w:rFonts w:ascii="Verdana" w:hAnsi="Verdana"/>
          <w:sz w:val="18"/>
          <w:szCs w:val="18"/>
        </w:rPr>
        <w:t>Het bestuursorgaan, bedoeld in artikel 3.1.1,</w:t>
      </w:r>
      <w:r w:rsidRPr="002516A7" w:rsidR="00932BB7">
        <w:rPr>
          <w:rFonts w:ascii="Verdana" w:hAnsi="Verdana"/>
          <w:sz w:val="18"/>
          <w:szCs w:val="18"/>
        </w:rPr>
        <w:t xml:space="preserve"> </w:t>
      </w:r>
      <w:r w:rsidR="004C5F7E">
        <w:rPr>
          <w:rFonts w:ascii="Verdana" w:hAnsi="Verdana"/>
          <w:sz w:val="18"/>
          <w:szCs w:val="18"/>
        </w:rPr>
        <w:t xml:space="preserve">kan </w:t>
      </w:r>
      <w:r w:rsidRPr="002516A7" w:rsidR="00932BB7">
        <w:rPr>
          <w:rFonts w:ascii="Verdana" w:hAnsi="Verdana"/>
          <w:sz w:val="18"/>
          <w:szCs w:val="18"/>
        </w:rPr>
        <w:t xml:space="preserve">gegevens </w:t>
      </w:r>
      <w:r w:rsidR="004C5F7E">
        <w:rPr>
          <w:rFonts w:ascii="Verdana" w:hAnsi="Verdana"/>
          <w:sz w:val="18"/>
          <w:szCs w:val="18"/>
        </w:rPr>
        <w:t xml:space="preserve">verstrekken </w:t>
      </w:r>
      <w:r w:rsidRPr="002516A7" w:rsidR="00932BB7">
        <w:rPr>
          <w:rFonts w:ascii="Verdana" w:hAnsi="Verdana"/>
          <w:sz w:val="18"/>
          <w:szCs w:val="18"/>
        </w:rPr>
        <w:t xml:space="preserve">over </w:t>
      </w:r>
      <w:r w:rsidRPr="002516A7" w:rsidR="002A0F29">
        <w:rPr>
          <w:rFonts w:ascii="Verdana" w:hAnsi="Verdana"/>
          <w:sz w:val="18"/>
          <w:szCs w:val="18"/>
        </w:rPr>
        <w:t>meldingen van degenen op wie de meldingsplicht van toepassing is, met inbegrip van de inhoud van die meldingen en analyses vastgesteld naar aanleiding van die meldingen</w:t>
      </w:r>
      <w:r w:rsidRPr="002516A7" w:rsidR="00932BB7">
        <w:rPr>
          <w:rFonts w:ascii="Verdana" w:hAnsi="Verdana"/>
          <w:sz w:val="18"/>
          <w:szCs w:val="18"/>
        </w:rPr>
        <w:t>, aan:</w:t>
      </w:r>
      <w:r w:rsidRPr="002516A7" w:rsidR="00932BB7">
        <w:rPr>
          <w:rFonts w:ascii="Verdana" w:hAnsi="Verdana"/>
          <w:sz w:val="18"/>
          <w:szCs w:val="18"/>
        </w:rPr>
        <w:br/>
        <w:t xml:space="preserve">a. de bevoegde autoriteiten die zijn aangewezen </w:t>
      </w:r>
      <w:r w:rsidRPr="002516A7" w:rsidR="008E1C6D">
        <w:rPr>
          <w:rFonts w:ascii="Verdana" w:hAnsi="Verdana"/>
          <w:sz w:val="18"/>
          <w:szCs w:val="18"/>
        </w:rPr>
        <w:t xml:space="preserve">bij </w:t>
      </w:r>
      <w:r w:rsidRPr="002516A7" w:rsidR="00A51C2B">
        <w:rPr>
          <w:rFonts w:ascii="Verdana" w:hAnsi="Verdana"/>
          <w:sz w:val="18"/>
          <w:szCs w:val="18"/>
        </w:rPr>
        <w:t>sanctiebesluit of sanctieregeling</w:t>
      </w:r>
      <w:r w:rsidRPr="002516A7" w:rsidR="00932BB7">
        <w:rPr>
          <w:rFonts w:ascii="Verdana" w:hAnsi="Verdana"/>
          <w:sz w:val="18"/>
          <w:szCs w:val="18"/>
        </w:rPr>
        <w:t>;</w:t>
      </w:r>
      <w:r w:rsidR="007D2733">
        <w:rPr>
          <w:rFonts w:ascii="Verdana" w:hAnsi="Verdana"/>
          <w:sz w:val="18"/>
          <w:szCs w:val="18"/>
        </w:rPr>
        <w:br/>
      </w:r>
      <w:r w:rsidRPr="002516A7" w:rsidR="008E1C6D">
        <w:rPr>
          <w:rFonts w:ascii="Verdana" w:hAnsi="Verdana"/>
          <w:sz w:val="18"/>
          <w:szCs w:val="18"/>
        </w:rPr>
        <w:t>b. de toezichthouders die zijn belast met het toezicht op de naleving van sanctiemaatregelen;</w:t>
      </w:r>
      <w:r w:rsidR="007D2733">
        <w:rPr>
          <w:rFonts w:ascii="Verdana" w:hAnsi="Verdana"/>
          <w:sz w:val="18"/>
          <w:szCs w:val="18"/>
        </w:rPr>
        <w:br/>
      </w:r>
      <w:r w:rsidRPr="002516A7" w:rsidR="00216630">
        <w:rPr>
          <w:rFonts w:ascii="Verdana" w:hAnsi="Verdana"/>
          <w:sz w:val="18"/>
          <w:szCs w:val="18"/>
        </w:rPr>
        <w:t>c. de toezichthoudende autoriteiten, genoemd in artikel 9a van de Sanctiewet 1977;</w:t>
      </w:r>
      <w:r w:rsidRPr="002516A7" w:rsidR="00932BB7">
        <w:rPr>
          <w:rFonts w:ascii="Verdana" w:hAnsi="Verdana"/>
          <w:sz w:val="18"/>
          <w:szCs w:val="18"/>
        </w:rPr>
        <w:br/>
      </w:r>
      <w:r w:rsidRPr="002516A7" w:rsidR="00216630">
        <w:rPr>
          <w:rFonts w:ascii="Verdana" w:hAnsi="Verdana"/>
          <w:sz w:val="18"/>
          <w:szCs w:val="18"/>
        </w:rPr>
        <w:t>d</w:t>
      </w:r>
      <w:r w:rsidRPr="002516A7" w:rsidR="00932BB7">
        <w:rPr>
          <w:rFonts w:ascii="Verdana" w:hAnsi="Verdana"/>
          <w:sz w:val="18"/>
          <w:szCs w:val="18"/>
        </w:rPr>
        <w:t xml:space="preserve">. het </w:t>
      </w:r>
      <w:r w:rsidR="00963AAC">
        <w:rPr>
          <w:rFonts w:ascii="Verdana" w:hAnsi="Verdana"/>
          <w:sz w:val="18"/>
          <w:szCs w:val="18"/>
        </w:rPr>
        <w:t>O</w:t>
      </w:r>
      <w:r w:rsidRPr="002516A7" w:rsidR="00932BB7">
        <w:rPr>
          <w:rFonts w:ascii="Verdana" w:hAnsi="Verdana"/>
          <w:sz w:val="18"/>
          <w:szCs w:val="18"/>
        </w:rPr>
        <w:t xml:space="preserve">penbaar </w:t>
      </w:r>
      <w:r w:rsidR="00963AAC">
        <w:rPr>
          <w:rFonts w:ascii="Verdana" w:hAnsi="Verdana"/>
          <w:sz w:val="18"/>
          <w:szCs w:val="18"/>
        </w:rPr>
        <w:t>M</w:t>
      </w:r>
      <w:r w:rsidRPr="002516A7" w:rsidR="00932BB7">
        <w:rPr>
          <w:rFonts w:ascii="Verdana" w:hAnsi="Verdana"/>
          <w:sz w:val="18"/>
          <w:szCs w:val="18"/>
        </w:rPr>
        <w:t>inisterie en de overige ambtenaren belast met de opsporing van strafbare feiten;</w:t>
      </w:r>
      <w:r w:rsidRPr="002516A7" w:rsidR="00932BB7">
        <w:rPr>
          <w:rFonts w:ascii="Verdana" w:hAnsi="Verdana"/>
          <w:sz w:val="18"/>
          <w:szCs w:val="18"/>
        </w:rPr>
        <w:br/>
      </w:r>
      <w:r w:rsidRPr="002516A7" w:rsidR="00216630">
        <w:rPr>
          <w:rFonts w:ascii="Verdana" w:hAnsi="Verdana"/>
          <w:sz w:val="18"/>
          <w:szCs w:val="18"/>
        </w:rPr>
        <w:t>e</w:t>
      </w:r>
      <w:r w:rsidRPr="002516A7" w:rsidR="00932BB7">
        <w:rPr>
          <w:rFonts w:ascii="Verdana" w:hAnsi="Verdana"/>
          <w:sz w:val="18"/>
          <w:szCs w:val="18"/>
        </w:rPr>
        <w:t>. de Europese Commissie.</w:t>
      </w:r>
      <w:r w:rsidRPr="002516A7" w:rsidR="00932BB7">
        <w:rPr>
          <w:rFonts w:ascii="Verdana" w:hAnsi="Verdana"/>
          <w:sz w:val="18"/>
          <w:szCs w:val="18"/>
        </w:rPr>
        <w:br/>
        <w:t xml:space="preserve">2. </w:t>
      </w:r>
      <w:r w:rsidRPr="002516A7" w:rsidR="008E1C6D">
        <w:rPr>
          <w:rFonts w:ascii="Verdana" w:hAnsi="Verdana"/>
          <w:sz w:val="18"/>
          <w:szCs w:val="18"/>
        </w:rPr>
        <w:t xml:space="preserve">De bevoegde autoriteiten die zijn aangewezen bij </w:t>
      </w:r>
      <w:r w:rsidRPr="002516A7" w:rsidR="00A51C2B">
        <w:rPr>
          <w:rFonts w:ascii="Verdana" w:hAnsi="Verdana"/>
          <w:sz w:val="18"/>
          <w:szCs w:val="18"/>
        </w:rPr>
        <w:t>sanctiebesluit of sanctieregeling</w:t>
      </w:r>
      <w:r w:rsidRPr="002516A7" w:rsidR="005672E5">
        <w:rPr>
          <w:rFonts w:ascii="Verdana" w:hAnsi="Verdana"/>
          <w:sz w:val="18"/>
          <w:szCs w:val="18"/>
        </w:rPr>
        <w:t>, de toezichthoudende autoriteiten, genoemd in artikel 9a van de Sanctiewet 1977</w:t>
      </w:r>
      <w:r w:rsidR="00A777C0">
        <w:rPr>
          <w:rFonts w:ascii="Verdana" w:hAnsi="Verdana"/>
          <w:sz w:val="18"/>
          <w:szCs w:val="18"/>
        </w:rPr>
        <w:t>,</w:t>
      </w:r>
      <w:r w:rsidRPr="002516A7" w:rsidR="00932BB7">
        <w:rPr>
          <w:rFonts w:ascii="Verdana" w:hAnsi="Verdana"/>
          <w:sz w:val="18"/>
          <w:szCs w:val="18"/>
        </w:rPr>
        <w:t xml:space="preserve"> en </w:t>
      </w:r>
      <w:r w:rsidRPr="002516A7" w:rsidR="008E1C6D">
        <w:rPr>
          <w:rFonts w:ascii="Verdana" w:hAnsi="Verdana"/>
          <w:sz w:val="18"/>
          <w:szCs w:val="18"/>
        </w:rPr>
        <w:t xml:space="preserve">de </w:t>
      </w:r>
      <w:r w:rsidRPr="002516A7" w:rsidR="00932BB7">
        <w:rPr>
          <w:rFonts w:ascii="Verdana" w:hAnsi="Verdana"/>
          <w:sz w:val="18"/>
          <w:szCs w:val="18"/>
        </w:rPr>
        <w:t xml:space="preserve">toezichthouders die zijn belast met het toezicht op de naleving van sanctiemaatregelen verstrekken aan </w:t>
      </w:r>
      <w:r w:rsidRPr="002516A7" w:rsidR="0052019B">
        <w:rPr>
          <w:rFonts w:ascii="Verdana" w:hAnsi="Verdana"/>
          <w:sz w:val="18"/>
          <w:szCs w:val="18"/>
        </w:rPr>
        <w:t>het bestuursorgaan, bedoeld in artikel 3.1.1,</w:t>
      </w:r>
      <w:r w:rsidRPr="002516A7" w:rsidR="00932BB7">
        <w:rPr>
          <w:rFonts w:ascii="Verdana" w:hAnsi="Verdana"/>
          <w:sz w:val="18"/>
          <w:szCs w:val="18"/>
        </w:rPr>
        <w:t xml:space="preserve"> alle gegevens die noodzakelijk zijn ter uitvoering van de taak, bedoeld in artikel 3.1.</w:t>
      </w:r>
      <w:r w:rsidRPr="002516A7" w:rsidR="0052019B">
        <w:rPr>
          <w:rFonts w:ascii="Verdana" w:hAnsi="Verdana"/>
          <w:sz w:val="18"/>
          <w:szCs w:val="18"/>
        </w:rPr>
        <w:t>2</w:t>
      </w:r>
      <w:r w:rsidRPr="002516A7" w:rsidR="00932BB7">
        <w:rPr>
          <w:rFonts w:ascii="Verdana" w:hAnsi="Verdana"/>
          <w:sz w:val="18"/>
          <w:szCs w:val="18"/>
        </w:rPr>
        <w:t>, onderdeel c.</w:t>
      </w:r>
      <w:bookmarkStart w:name="_Hlk163205828" w:id="51"/>
      <w:r w:rsidR="007D2733">
        <w:rPr>
          <w:rFonts w:ascii="Verdana" w:hAnsi="Verdana"/>
          <w:b/>
          <w:bCs/>
          <w:sz w:val="18"/>
          <w:szCs w:val="18"/>
        </w:rPr>
        <w:br/>
      </w:r>
      <w:r w:rsidR="007D2733">
        <w:rPr>
          <w:rFonts w:ascii="Verdana" w:hAnsi="Verdana"/>
          <w:b/>
          <w:bCs/>
          <w:sz w:val="18"/>
          <w:szCs w:val="18"/>
        </w:rPr>
        <w:br/>
      </w:r>
      <w:r w:rsidRPr="002516A7" w:rsidR="00932BB7">
        <w:rPr>
          <w:rFonts w:ascii="Verdana" w:hAnsi="Verdana"/>
          <w:b/>
          <w:bCs/>
          <w:sz w:val="18"/>
          <w:szCs w:val="18"/>
        </w:rPr>
        <w:t xml:space="preserve">Artikel </w:t>
      </w:r>
      <w:r w:rsidRPr="002516A7" w:rsidR="00A42B39">
        <w:rPr>
          <w:rFonts w:ascii="Verdana" w:hAnsi="Verdana"/>
          <w:b/>
          <w:bCs/>
          <w:sz w:val="18"/>
          <w:szCs w:val="18"/>
        </w:rPr>
        <w:t>8</w:t>
      </w:r>
      <w:r w:rsidRPr="002516A7" w:rsidR="00932BB7">
        <w:rPr>
          <w:rFonts w:ascii="Verdana" w:hAnsi="Verdana"/>
          <w:b/>
          <w:bCs/>
          <w:sz w:val="18"/>
          <w:szCs w:val="18"/>
        </w:rPr>
        <w:t xml:space="preserve">.2.2 Gegevensverwerking </w:t>
      </w:r>
      <w:r w:rsidRPr="002516A7" w:rsidR="00A76641">
        <w:rPr>
          <w:rFonts w:ascii="Verdana" w:hAnsi="Verdana"/>
          <w:b/>
          <w:bCs/>
          <w:sz w:val="18"/>
          <w:szCs w:val="18"/>
        </w:rPr>
        <w:t xml:space="preserve">vanwege onderzoek naar </w:t>
      </w:r>
      <w:r w:rsidRPr="002516A7" w:rsidR="00383B0D">
        <w:rPr>
          <w:rFonts w:ascii="Verdana" w:hAnsi="Verdana"/>
          <w:b/>
          <w:bCs/>
          <w:sz w:val="18"/>
          <w:szCs w:val="18"/>
        </w:rPr>
        <w:t>ondernemingen</w:t>
      </w:r>
      <w:r w:rsidRPr="002516A7" w:rsidR="00932BB7">
        <w:rPr>
          <w:rFonts w:ascii="Verdana" w:hAnsi="Verdana"/>
          <w:sz w:val="18"/>
          <w:szCs w:val="18"/>
        </w:rPr>
        <w:t xml:space="preserve"> </w:t>
      </w:r>
      <w:r w:rsidRPr="002516A7" w:rsidR="00A76641">
        <w:rPr>
          <w:rFonts w:ascii="Verdana" w:hAnsi="Verdana"/>
          <w:sz w:val="18"/>
          <w:szCs w:val="18"/>
        </w:rPr>
        <w:br/>
      </w:r>
      <w:r w:rsidRPr="002516A7" w:rsidR="00611091">
        <w:rPr>
          <w:rFonts w:ascii="Verdana" w:hAnsi="Verdana"/>
          <w:sz w:val="18"/>
          <w:szCs w:val="18"/>
        </w:rPr>
        <w:t xml:space="preserve">1. </w:t>
      </w:r>
      <w:r w:rsidRPr="002516A7" w:rsidR="00A76641">
        <w:rPr>
          <w:rFonts w:ascii="Verdana" w:hAnsi="Verdana"/>
          <w:sz w:val="18"/>
          <w:szCs w:val="18"/>
        </w:rPr>
        <w:t xml:space="preserve">Onze Minister van Economische Zaken </w:t>
      </w:r>
      <w:r w:rsidRPr="002516A7" w:rsidR="00BA3CC3">
        <w:rPr>
          <w:rFonts w:ascii="Verdana" w:hAnsi="Verdana"/>
          <w:sz w:val="18"/>
          <w:szCs w:val="18"/>
        </w:rPr>
        <w:t>verwerkt gegevens voor zover dit noodzakelijk is om overeenkomstig deze wet de eigendomsverhoudingen van of zeggenschap over in Nederland gevestigde ondernemingen vast te stellen of te beoordelen ten aanzien van de verenigbaarheid met sanctiemaatregelen.</w:t>
      </w:r>
      <w:r w:rsidRPr="002516A7" w:rsidR="005E7BE8">
        <w:rPr>
          <w:rFonts w:ascii="Verdana" w:hAnsi="Verdana"/>
          <w:sz w:val="18"/>
          <w:szCs w:val="18"/>
        </w:rPr>
        <w:br/>
        <w:t xml:space="preserve">2. Onze Minister van Economische Zaken is verwerkingsverantwoordelijke voor de verwerking van persoonsgegevens </w:t>
      </w:r>
      <w:r w:rsidR="00A777C0">
        <w:rPr>
          <w:rFonts w:ascii="Verdana" w:hAnsi="Verdana"/>
          <w:sz w:val="18"/>
          <w:szCs w:val="18"/>
        </w:rPr>
        <w:t>op grond van</w:t>
      </w:r>
      <w:r w:rsidRPr="002516A7" w:rsidR="005E7BE8">
        <w:rPr>
          <w:rFonts w:ascii="Verdana" w:hAnsi="Verdana"/>
          <w:sz w:val="18"/>
          <w:szCs w:val="18"/>
        </w:rPr>
        <w:t xml:space="preserve"> het eerste lid en artikel </w:t>
      </w:r>
      <w:r w:rsidRPr="002516A7" w:rsidR="00A62810">
        <w:rPr>
          <w:rFonts w:ascii="Verdana" w:hAnsi="Verdana"/>
          <w:sz w:val="18"/>
          <w:szCs w:val="18"/>
        </w:rPr>
        <w:t>8</w:t>
      </w:r>
      <w:r w:rsidRPr="002516A7" w:rsidR="005E7BE8">
        <w:rPr>
          <w:rFonts w:ascii="Verdana" w:hAnsi="Verdana"/>
          <w:sz w:val="18"/>
          <w:szCs w:val="18"/>
        </w:rPr>
        <w:t>.2.3.</w:t>
      </w:r>
      <w:r w:rsidR="007D2733">
        <w:rPr>
          <w:rFonts w:ascii="Verdana" w:hAnsi="Verdana"/>
          <w:b/>
          <w:bCs/>
          <w:sz w:val="18"/>
          <w:szCs w:val="18"/>
        </w:rPr>
        <w:br/>
      </w:r>
      <w:r w:rsidR="007D2733">
        <w:rPr>
          <w:rFonts w:ascii="Verdana" w:hAnsi="Verdana"/>
          <w:b/>
          <w:bCs/>
          <w:sz w:val="18"/>
          <w:szCs w:val="18"/>
        </w:rPr>
        <w:br/>
      </w:r>
      <w:r w:rsidRPr="002516A7" w:rsidR="00BA3CC3">
        <w:rPr>
          <w:rFonts w:ascii="Verdana" w:hAnsi="Verdana"/>
          <w:b/>
          <w:bCs/>
          <w:sz w:val="18"/>
          <w:szCs w:val="18"/>
        </w:rPr>
        <w:t xml:space="preserve">Artikel </w:t>
      </w:r>
      <w:r w:rsidRPr="002516A7" w:rsidR="00A42B39">
        <w:rPr>
          <w:rFonts w:ascii="Verdana" w:hAnsi="Verdana"/>
          <w:b/>
          <w:bCs/>
          <w:sz w:val="18"/>
          <w:szCs w:val="18"/>
        </w:rPr>
        <w:t>8</w:t>
      </w:r>
      <w:r w:rsidRPr="002516A7" w:rsidR="00BA3CC3">
        <w:rPr>
          <w:rFonts w:ascii="Verdana" w:hAnsi="Verdana"/>
          <w:b/>
          <w:bCs/>
          <w:sz w:val="18"/>
          <w:szCs w:val="18"/>
        </w:rPr>
        <w:t>.2.3 Gegevensverstrekking vanwege onderzoek naar ondernemingen</w:t>
      </w:r>
      <w:r w:rsidRPr="002516A7" w:rsidR="00BA3CC3">
        <w:rPr>
          <w:rFonts w:ascii="Verdana" w:hAnsi="Verdana"/>
          <w:b/>
          <w:bCs/>
          <w:sz w:val="18"/>
          <w:szCs w:val="18"/>
        </w:rPr>
        <w:br/>
      </w:r>
      <w:r w:rsidRPr="002516A7" w:rsidR="00BA3CC3">
        <w:rPr>
          <w:rFonts w:ascii="Verdana" w:hAnsi="Verdana"/>
          <w:sz w:val="18"/>
          <w:szCs w:val="18"/>
        </w:rPr>
        <w:t>1.</w:t>
      </w:r>
      <w:r w:rsidRPr="002516A7" w:rsidR="00A76641">
        <w:rPr>
          <w:rFonts w:ascii="Verdana" w:hAnsi="Verdana"/>
          <w:sz w:val="18"/>
          <w:szCs w:val="18"/>
        </w:rPr>
        <w:t xml:space="preserve"> Onze Minister van Economische Zaken maakt, </w:t>
      </w:r>
      <w:r w:rsidRPr="002516A7" w:rsidR="00BA3CC3">
        <w:rPr>
          <w:rFonts w:ascii="Verdana" w:hAnsi="Verdana"/>
          <w:sz w:val="18"/>
          <w:szCs w:val="18"/>
        </w:rPr>
        <w:t>ten behoeve van het doel, bedoel</w:t>
      </w:r>
      <w:r w:rsidRPr="002516A7" w:rsidR="005E7BE8">
        <w:rPr>
          <w:rFonts w:ascii="Verdana" w:hAnsi="Verdana"/>
          <w:sz w:val="18"/>
          <w:szCs w:val="18"/>
        </w:rPr>
        <w:t>d</w:t>
      </w:r>
      <w:r w:rsidRPr="002516A7" w:rsidR="00BA3CC3">
        <w:rPr>
          <w:rFonts w:ascii="Verdana" w:hAnsi="Verdana"/>
          <w:sz w:val="18"/>
          <w:szCs w:val="18"/>
        </w:rPr>
        <w:t xml:space="preserve"> in artikel </w:t>
      </w:r>
      <w:r w:rsidRPr="002516A7" w:rsidR="00A62810">
        <w:rPr>
          <w:rFonts w:ascii="Verdana" w:hAnsi="Verdana"/>
          <w:sz w:val="18"/>
          <w:szCs w:val="18"/>
        </w:rPr>
        <w:t>8</w:t>
      </w:r>
      <w:r w:rsidRPr="002516A7" w:rsidR="00BA3CC3">
        <w:rPr>
          <w:rFonts w:ascii="Verdana" w:hAnsi="Verdana"/>
          <w:sz w:val="18"/>
          <w:szCs w:val="18"/>
        </w:rPr>
        <w:t xml:space="preserve">.2.2, </w:t>
      </w:r>
      <w:r w:rsidRPr="002516A7" w:rsidR="005E7BE8">
        <w:rPr>
          <w:rFonts w:ascii="Verdana" w:hAnsi="Verdana"/>
          <w:sz w:val="18"/>
          <w:szCs w:val="18"/>
        </w:rPr>
        <w:t>eerste lid,</w:t>
      </w:r>
      <w:r w:rsidRPr="002516A7" w:rsidR="007305CC">
        <w:rPr>
          <w:rFonts w:ascii="Verdana" w:hAnsi="Verdana"/>
          <w:sz w:val="18"/>
          <w:szCs w:val="18"/>
        </w:rPr>
        <w:t xml:space="preserve"> </w:t>
      </w:r>
      <w:r w:rsidRPr="002516A7" w:rsidR="00A76641">
        <w:rPr>
          <w:rFonts w:ascii="Verdana" w:hAnsi="Verdana"/>
          <w:sz w:val="18"/>
          <w:szCs w:val="18"/>
        </w:rPr>
        <w:t>gebruik van gegevens die afkomstig zijn uit:</w:t>
      </w:r>
      <w:r w:rsidRPr="002516A7" w:rsidR="00A76641">
        <w:rPr>
          <w:rFonts w:ascii="Verdana" w:hAnsi="Verdana"/>
          <w:sz w:val="18"/>
          <w:szCs w:val="18"/>
        </w:rPr>
        <w:br/>
        <w:t>a. het handelsregister;</w:t>
      </w:r>
      <w:r w:rsidRPr="002516A7" w:rsidR="00A76641">
        <w:rPr>
          <w:rFonts w:ascii="Verdana" w:hAnsi="Verdana"/>
          <w:sz w:val="18"/>
          <w:szCs w:val="18"/>
        </w:rPr>
        <w:br/>
        <w:t>b. de basisregistratie kadaster en de openbare registers, bedoeld in artikel 1, eerste lid, van de Kadasterwet;</w:t>
      </w:r>
      <w:r w:rsidRPr="002516A7" w:rsidR="00BA3CC3">
        <w:rPr>
          <w:rFonts w:ascii="Verdana" w:hAnsi="Verdana"/>
          <w:sz w:val="18"/>
          <w:szCs w:val="18"/>
        </w:rPr>
        <w:br/>
        <w:t>c. de basisregistratie personen, bedoeld in artikel 1.2 van de Wet basisregistratie personen;</w:t>
      </w:r>
      <w:r w:rsidRPr="002516A7" w:rsidR="00A76641">
        <w:rPr>
          <w:rFonts w:ascii="Verdana" w:hAnsi="Verdana"/>
          <w:sz w:val="18"/>
          <w:szCs w:val="18"/>
        </w:rPr>
        <w:br/>
      </w:r>
      <w:r w:rsidR="00B174BB">
        <w:rPr>
          <w:rFonts w:ascii="Verdana" w:hAnsi="Verdana"/>
          <w:sz w:val="18"/>
          <w:szCs w:val="18"/>
        </w:rPr>
        <w:lastRenderedPageBreak/>
        <w:t>d</w:t>
      </w:r>
      <w:r w:rsidRPr="002516A7" w:rsidR="00A76641">
        <w:rPr>
          <w:rFonts w:ascii="Verdana" w:hAnsi="Verdana"/>
          <w:sz w:val="18"/>
          <w:szCs w:val="18"/>
        </w:rPr>
        <w:t xml:space="preserve">. overige openbare registers </w:t>
      </w:r>
      <w:r w:rsidRPr="002516A7" w:rsidR="00BA3CC3">
        <w:rPr>
          <w:rFonts w:ascii="Verdana" w:hAnsi="Verdana"/>
          <w:sz w:val="18"/>
          <w:szCs w:val="18"/>
        </w:rPr>
        <w:t>bij wet ingesteld</w:t>
      </w:r>
      <w:r w:rsidRPr="002516A7" w:rsidR="00A76641">
        <w:rPr>
          <w:rFonts w:ascii="Verdana" w:hAnsi="Verdana"/>
          <w:sz w:val="18"/>
          <w:szCs w:val="18"/>
        </w:rPr>
        <w:t>;</w:t>
      </w:r>
      <w:r w:rsidRPr="002516A7" w:rsidR="00BA3CC3">
        <w:rPr>
          <w:rFonts w:ascii="Verdana" w:hAnsi="Verdana"/>
          <w:sz w:val="18"/>
          <w:szCs w:val="18"/>
        </w:rPr>
        <w:t xml:space="preserve"> en</w:t>
      </w:r>
      <w:r w:rsidRPr="002516A7" w:rsidR="00A76641">
        <w:rPr>
          <w:rFonts w:ascii="Verdana" w:hAnsi="Verdana"/>
          <w:sz w:val="18"/>
          <w:szCs w:val="18"/>
        </w:rPr>
        <w:br/>
      </w:r>
      <w:r w:rsidR="00B174BB">
        <w:rPr>
          <w:rFonts w:ascii="Verdana" w:hAnsi="Verdana"/>
          <w:sz w:val="18"/>
          <w:szCs w:val="18"/>
        </w:rPr>
        <w:t>e</w:t>
      </w:r>
      <w:r w:rsidRPr="002516A7" w:rsidR="00A76641">
        <w:rPr>
          <w:rFonts w:ascii="Verdana" w:hAnsi="Verdana"/>
          <w:sz w:val="18"/>
          <w:szCs w:val="18"/>
        </w:rPr>
        <w:t>. openbare informatie.</w:t>
      </w:r>
      <w:r w:rsidRPr="002516A7" w:rsidR="00C754E9">
        <w:rPr>
          <w:rFonts w:ascii="Verdana" w:hAnsi="Verdana"/>
          <w:sz w:val="18"/>
          <w:szCs w:val="18"/>
        </w:rPr>
        <w:br/>
      </w:r>
      <w:r w:rsidRPr="002516A7" w:rsidR="00BA3CC3">
        <w:rPr>
          <w:rFonts w:ascii="Verdana" w:hAnsi="Verdana"/>
          <w:sz w:val="18"/>
          <w:szCs w:val="18"/>
        </w:rPr>
        <w:t>2</w:t>
      </w:r>
      <w:r w:rsidRPr="002516A7" w:rsidR="00A76641">
        <w:rPr>
          <w:rFonts w:ascii="Verdana" w:hAnsi="Verdana"/>
          <w:sz w:val="18"/>
          <w:szCs w:val="18"/>
        </w:rPr>
        <w:t xml:space="preserve">. De volgende bestuursorganen, toezichthouders of andere personen, verstrekken </w:t>
      </w:r>
      <w:r w:rsidRPr="002516A7" w:rsidR="00AF1452">
        <w:rPr>
          <w:rFonts w:ascii="Verdana" w:hAnsi="Verdana"/>
          <w:sz w:val="18"/>
          <w:szCs w:val="18"/>
        </w:rPr>
        <w:t>op verzoek</w:t>
      </w:r>
      <w:r w:rsidRPr="002516A7" w:rsidR="00A76641">
        <w:rPr>
          <w:rFonts w:ascii="Verdana" w:hAnsi="Verdana"/>
          <w:sz w:val="18"/>
          <w:szCs w:val="18"/>
        </w:rPr>
        <w:t xml:space="preserve"> alle </w:t>
      </w:r>
      <w:r w:rsidRPr="002516A7" w:rsidR="00BB712C">
        <w:rPr>
          <w:rFonts w:ascii="Verdana" w:hAnsi="Verdana"/>
          <w:sz w:val="18"/>
          <w:szCs w:val="18"/>
        </w:rPr>
        <w:t>gegevens</w:t>
      </w:r>
      <w:r w:rsidRPr="002516A7" w:rsidR="00A76641">
        <w:rPr>
          <w:rFonts w:ascii="Verdana" w:hAnsi="Verdana"/>
          <w:sz w:val="18"/>
          <w:szCs w:val="18"/>
        </w:rPr>
        <w:t xml:space="preserve"> aan Onze Minister van Economische Zaken </w:t>
      </w:r>
      <w:r w:rsidRPr="002516A7" w:rsidR="00BA3CC3">
        <w:rPr>
          <w:rFonts w:ascii="Verdana" w:hAnsi="Verdana"/>
          <w:sz w:val="18"/>
          <w:szCs w:val="18"/>
        </w:rPr>
        <w:t xml:space="preserve">ten behoeve van het doel, bedoeld in artikel </w:t>
      </w:r>
      <w:r w:rsidRPr="002516A7" w:rsidR="00A62810">
        <w:rPr>
          <w:rFonts w:ascii="Verdana" w:hAnsi="Verdana"/>
          <w:sz w:val="18"/>
          <w:szCs w:val="18"/>
        </w:rPr>
        <w:t>8</w:t>
      </w:r>
      <w:r w:rsidRPr="002516A7" w:rsidR="00BA3CC3">
        <w:rPr>
          <w:rFonts w:ascii="Verdana" w:hAnsi="Verdana"/>
          <w:sz w:val="18"/>
          <w:szCs w:val="18"/>
        </w:rPr>
        <w:t>.2.2</w:t>
      </w:r>
      <w:r w:rsidRPr="002516A7" w:rsidR="007305CC">
        <w:rPr>
          <w:rFonts w:ascii="Verdana" w:hAnsi="Verdana"/>
          <w:sz w:val="18"/>
          <w:szCs w:val="18"/>
        </w:rPr>
        <w:t xml:space="preserve">, </w:t>
      </w:r>
      <w:r w:rsidRPr="002516A7" w:rsidR="00B66B2E">
        <w:rPr>
          <w:rFonts w:ascii="Verdana" w:hAnsi="Verdana"/>
          <w:sz w:val="18"/>
          <w:szCs w:val="18"/>
        </w:rPr>
        <w:t>eerste lid</w:t>
      </w:r>
      <w:r w:rsidRPr="002516A7" w:rsidR="00A76641">
        <w:rPr>
          <w:rFonts w:ascii="Verdana" w:hAnsi="Verdana"/>
          <w:sz w:val="18"/>
          <w:szCs w:val="18"/>
        </w:rPr>
        <w:t>:</w:t>
      </w:r>
      <w:r w:rsidRPr="002516A7" w:rsidR="00A76641">
        <w:rPr>
          <w:rFonts w:ascii="Verdana" w:hAnsi="Verdana"/>
          <w:sz w:val="18"/>
          <w:szCs w:val="18"/>
        </w:rPr>
        <w:br/>
        <w:t>a.</w:t>
      </w:r>
      <w:r w:rsidRPr="002516A7" w:rsidR="00A76641">
        <w:rPr>
          <w:rFonts w:ascii="Verdana" w:hAnsi="Verdana"/>
          <w:b/>
          <w:bCs/>
          <w:sz w:val="18"/>
          <w:szCs w:val="18"/>
        </w:rPr>
        <w:t xml:space="preserve"> </w:t>
      </w:r>
      <w:r w:rsidRPr="002516A7" w:rsidR="00A76641">
        <w:rPr>
          <w:rFonts w:ascii="Verdana" w:hAnsi="Verdana"/>
          <w:sz w:val="18"/>
          <w:szCs w:val="18"/>
        </w:rPr>
        <w:t xml:space="preserve">Onze Minister </w:t>
      </w:r>
      <w:r w:rsidR="004C5F7E">
        <w:rPr>
          <w:rFonts w:ascii="Verdana" w:hAnsi="Verdana"/>
          <w:sz w:val="18"/>
          <w:szCs w:val="18"/>
        </w:rPr>
        <w:t>van Buitenlandse Zaken</w:t>
      </w:r>
      <w:r w:rsidRPr="002516A7" w:rsidR="00A76641">
        <w:rPr>
          <w:rFonts w:ascii="Verdana" w:hAnsi="Verdana"/>
          <w:sz w:val="18"/>
          <w:szCs w:val="18"/>
        </w:rPr>
        <w:t>, voor zover het gegevens betreft die verwerkt worden in het kader van de Wet strategische diensten en het Besluit strategische goederen;</w:t>
      </w:r>
      <w:r w:rsidRPr="002516A7" w:rsidR="00A76641">
        <w:rPr>
          <w:rFonts w:ascii="Verdana" w:hAnsi="Verdana"/>
          <w:sz w:val="18"/>
          <w:szCs w:val="18"/>
        </w:rPr>
        <w:br/>
        <w:t>b. Onze Minister van Financiën, voor zover het gegevens betreft die verwerkt worden door de Belastingdienst;</w:t>
      </w:r>
      <w:r w:rsidRPr="002516A7" w:rsidR="00A76641">
        <w:rPr>
          <w:rFonts w:ascii="Verdana" w:hAnsi="Verdana"/>
          <w:sz w:val="18"/>
          <w:szCs w:val="18"/>
        </w:rPr>
        <w:br/>
        <w:t xml:space="preserve">c. Onze Minister van Justitie en Veiligheid, met inachtneming van de Wet justitiële en strafvorderlijke gegevens, voor zover het justitiële gegevens </w:t>
      </w:r>
      <w:r w:rsidRPr="002516A7" w:rsidR="003E4907">
        <w:rPr>
          <w:rFonts w:ascii="Verdana" w:hAnsi="Verdana"/>
          <w:sz w:val="18"/>
          <w:szCs w:val="18"/>
        </w:rPr>
        <w:t xml:space="preserve">betreft </w:t>
      </w:r>
      <w:r w:rsidRPr="002516A7" w:rsidR="00A76641">
        <w:rPr>
          <w:rFonts w:ascii="Verdana" w:hAnsi="Verdana"/>
          <w:sz w:val="18"/>
          <w:szCs w:val="18"/>
        </w:rPr>
        <w:t>in relatie tot</w:t>
      </w:r>
      <w:r w:rsidRPr="002516A7" w:rsidR="005414DE">
        <w:rPr>
          <w:rFonts w:ascii="Verdana" w:hAnsi="Verdana"/>
          <w:sz w:val="18"/>
          <w:szCs w:val="18"/>
        </w:rPr>
        <w:t xml:space="preserve"> de onderneming</w:t>
      </w:r>
      <w:r w:rsidRPr="002516A7" w:rsidR="00A76641">
        <w:rPr>
          <w:rFonts w:ascii="Verdana" w:hAnsi="Verdana"/>
          <w:sz w:val="18"/>
          <w:szCs w:val="18"/>
        </w:rPr>
        <w:t xml:space="preserve">, of bestuurders, leidinggevenden of sleutelfunctionarissen binnen de </w:t>
      </w:r>
      <w:r w:rsidRPr="002516A7" w:rsidR="005414DE">
        <w:rPr>
          <w:rFonts w:ascii="Verdana" w:hAnsi="Verdana"/>
          <w:sz w:val="18"/>
          <w:szCs w:val="18"/>
        </w:rPr>
        <w:t>onderneming</w:t>
      </w:r>
      <w:r w:rsidRPr="002516A7" w:rsidR="00A76641">
        <w:rPr>
          <w:rFonts w:ascii="Verdana" w:hAnsi="Verdana"/>
          <w:sz w:val="18"/>
          <w:szCs w:val="18"/>
        </w:rPr>
        <w:t>;</w:t>
      </w:r>
      <w:r w:rsidRPr="002516A7" w:rsidR="00A76641">
        <w:rPr>
          <w:rFonts w:ascii="Verdana" w:hAnsi="Verdana"/>
          <w:sz w:val="18"/>
          <w:szCs w:val="18"/>
        </w:rPr>
        <w:br/>
        <w:t>d. de Autoriteit Consument en Markt, voor zover het gegevens betreft die worden verwerkt in het kader van hoofdstuk 5 van de Mededingingswet;</w:t>
      </w:r>
      <w:r w:rsidRPr="002516A7" w:rsidR="00A76641">
        <w:rPr>
          <w:rFonts w:ascii="Verdana" w:hAnsi="Verdana"/>
          <w:sz w:val="18"/>
          <w:szCs w:val="18"/>
        </w:rPr>
        <w:br/>
        <w:t xml:space="preserve">e. de veiligheidscommissie of beveiligingsfunctionaris, </w:t>
      </w:r>
      <w:r w:rsidRPr="002516A7" w:rsidR="005414DE">
        <w:rPr>
          <w:rFonts w:ascii="Verdana" w:hAnsi="Verdana"/>
          <w:sz w:val="18"/>
          <w:szCs w:val="18"/>
        </w:rPr>
        <w:t>ingesteld door de onderneming</w:t>
      </w:r>
      <w:r w:rsidRPr="002516A7" w:rsidR="00A76641">
        <w:rPr>
          <w:rFonts w:ascii="Verdana" w:hAnsi="Verdana"/>
          <w:sz w:val="18"/>
          <w:szCs w:val="18"/>
        </w:rPr>
        <w:t xml:space="preserve">, voor zover </w:t>
      </w:r>
      <w:r w:rsidR="00963AAC">
        <w:rPr>
          <w:rFonts w:ascii="Verdana" w:hAnsi="Verdana"/>
          <w:sz w:val="18"/>
          <w:szCs w:val="18"/>
        </w:rPr>
        <w:t>het</w:t>
      </w:r>
      <w:r w:rsidRPr="002516A7" w:rsidR="00A76641">
        <w:rPr>
          <w:rFonts w:ascii="Verdana" w:hAnsi="Verdana"/>
          <w:sz w:val="18"/>
          <w:szCs w:val="18"/>
        </w:rPr>
        <w:t xml:space="preserve"> gegevens</w:t>
      </w:r>
      <w:r w:rsidR="00963AAC">
        <w:rPr>
          <w:rFonts w:ascii="Verdana" w:hAnsi="Verdana"/>
          <w:sz w:val="18"/>
          <w:szCs w:val="18"/>
        </w:rPr>
        <w:t xml:space="preserve"> betreft</w:t>
      </w:r>
      <w:r w:rsidRPr="002516A7" w:rsidR="00A76641">
        <w:rPr>
          <w:rFonts w:ascii="Verdana" w:hAnsi="Verdana"/>
          <w:sz w:val="18"/>
          <w:szCs w:val="18"/>
        </w:rPr>
        <w:t xml:space="preserve"> </w:t>
      </w:r>
      <w:r w:rsidRPr="002516A7" w:rsidR="00BA6E57">
        <w:rPr>
          <w:rFonts w:ascii="Verdana" w:hAnsi="Verdana"/>
          <w:sz w:val="18"/>
          <w:szCs w:val="18"/>
        </w:rPr>
        <w:t>over</w:t>
      </w:r>
      <w:r w:rsidRPr="002516A7" w:rsidR="00A76641">
        <w:rPr>
          <w:rFonts w:ascii="Verdana" w:hAnsi="Verdana"/>
          <w:sz w:val="18"/>
          <w:szCs w:val="18"/>
        </w:rPr>
        <w:t xml:space="preserve"> inbreuken of dreigende inbreuken op beperkingen of verboden </w:t>
      </w:r>
      <w:r w:rsidRPr="002516A7" w:rsidR="00AF1452">
        <w:rPr>
          <w:rFonts w:ascii="Verdana" w:hAnsi="Verdana"/>
          <w:sz w:val="18"/>
          <w:szCs w:val="18"/>
        </w:rPr>
        <w:t>voor</w:t>
      </w:r>
      <w:r w:rsidRPr="002516A7" w:rsidR="00A76641">
        <w:rPr>
          <w:rFonts w:ascii="Verdana" w:hAnsi="Verdana"/>
          <w:sz w:val="18"/>
          <w:szCs w:val="18"/>
        </w:rPr>
        <w:t xml:space="preserve"> toegang tot gevoelige informatie of bedrijfsprocessen</w:t>
      </w:r>
      <w:r w:rsidRPr="002516A7" w:rsidR="007034CB">
        <w:rPr>
          <w:rFonts w:ascii="Verdana" w:hAnsi="Verdana"/>
          <w:sz w:val="18"/>
          <w:szCs w:val="18"/>
        </w:rPr>
        <w:t xml:space="preserve"> door natuurlijke personen, rechtspersonen of entiteiten waarvoor een sanctiemaatregel geldt</w:t>
      </w:r>
      <w:r w:rsidRPr="002516A7" w:rsidR="00A76641">
        <w:rPr>
          <w:rFonts w:ascii="Verdana" w:hAnsi="Verdana"/>
          <w:sz w:val="18"/>
          <w:szCs w:val="18"/>
        </w:rPr>
        <w:t>;</w:t>
      </w:r>
      <w:r w:rsidRPr="002516A7" w:rsidR="005414DE">
        <w:rPr>
          <w:rFonts w:ascii="Verdana" w:hAnsi="Verdana"/>
          <w:sz w:val="18"/>
          <w:szCs w:val="18"/>
        </w:rPr>
        <w:br/>
        <w:t xml:space="preserve">f. De Nederlandsche Bank </w:t>
      </w:r>
      <w:r w:rsidR="004C5F7E">
        <w:rPr>
          <w:rFonts w:ascii="Verdana" w:hAnsi="Verdana"/>
          <w:sz w:val="18"/>
          <w:szCs w:val="18"/>
        </w:rPr>
        <w:t>N.V.</w:t>
      </w:r>
      <w:r w:rsidRPr="002516A7" w:rsidR="005414DE">
        <w:rPr>
          <w:rFonts w:ascii="Verdana" w:hAnsi="Verdana"/>
          <w:sz w:val="18"/>
          <w:szCs w:val="18"/>
        </w:rPr>
        <w:t xml:space="preserve"> voor zover het </w:t>
      </w:r>
      <w:r w:rsidRPr="002516A7" w:rsidR="00957325">
        <w:rPr>
          <w:rFonts w:ascii="Verdana" w:hAnsi="Verdana"/>
          <w:sz w:val="18"/>
          <w:szCs w:val="18"/>
        </w:rPr>
        <w:t xml:space="preserve">gegevens </w:t>
      </w:r>
      <w:r w:rsidRPr="002516A7" w:rsidR="005414DE">
        <w:rPr>
          <w:rFonts w:ascii="Verdana" w:hAnsi="Verdana"/>
          <w:sz w:val="18"/>
          <w:szCs w:val="18"/>
        </w:rPr>
        <w:t>betreft op grond van haar taken bij of krachtens deze wet</w:t>
      </w:r>
      <w:r w:rsidRPr="002516A7" w:rsidR="007034CB">
        <w:rPr>
          <w:rFonts w:ascii="Verdana" w:hAnsi="Verdana"/>
          <w:sz w:val="18"/>
          <w:szCs w:val="18"/>
        </w:rPr>
        <w:t xml:space="preserve"> of de Sanctiewet 1977</w:t>
      </w:r>
      <w:r w:rsidRPr="002516A7" w:rsidR="005414DE">
        <w:rPr>
          <w:rFonts w:ascii="Verdana" w:hAnsi="Verdana"/>
          <w:sz w:val="18"/>
          <w:szCs w:val="18"/>
        </w:rPr>
        <w:t>;</w:t>
      </w:r>
      <w:r w:rsidRPr="002516A7" w:rsidR="005414DE">
        <w:rPr>
          <w:rFonts w:ascii="Verdana" w:hAnsi="Verdana"/>
          <w:sz w:val="18"/>
          <w:szCs w:val="18"/>
        </w:rPr>
        <w:br/>
        <w:t xml:space="preserve">g. de Stichting Autoriteit Financiële Markten voor zover </w:t>
      </w:r>
      <w:r w:rsidRPr="002516A7" w:rsidR="00957325">
        <w:rPr>
          <w:rFonts w:ascii="Verdana" w:hAnsi="Verdana"/>
          <w:sz w:val="18"/>
          <w:szCs w:val="18"/>
        </w:rPr>
        <w:t xml:space="preserve">het gegevens </w:t>
      </w:r>
      <w:r w:rsidRPr="002516A7" w:rsidR="005414DE">
        <w:rPr>
          <w:rFonts w:ascii="Verdana" w:hAnsi="Verdana"/>
          <w:sz w:val="18"/>
          <w:szCs w:val="18"/>
        </w:rPr>
        <w:t>betreft</w:t>
      </w:r>
      <w:r w:rsidRPr="002516A7" w:rsidR="00957325">
        <w:rPr>
          <w:rFonts w:ascii="Verdana" w:hAnsi="Verdana"/>
          <w:sz w:val="18"/>
          <w:szCs w:val="18"/>
        </w:rPr>
        <w:t xml:space="preserve"> </w:t>
      </w:r>
      <w:r w:rsidRPr="002516A7" w:rsidR="005414DE">
        <w:rPr>
          <w:rFonts w:ascii="Verdana" w:hAnsi="Verdana"/>
          <w:sz w:val="18"/>
          <w:szCs w:val="18"/>
        </w:rPr>
        <w:t>op grond van haar taken bij of krachtens deze wet</w:t>
      </w:r>
      <w:r w:rsidRPr="002516A7" w:rsidR="007034CB">
        <w:rPr>
          <w:rFonts w:ascii="Verdana" w:hAnsi="Verdana"/>
          <w:sz w:val="18"/>
          <w:szCs w:val="18"/>
        </w:rPr>
        <w:t xml:space="preserve"> of de Sanctiewet 1977</w:t>
      </w:r>
      <w:r w:rsidRPr="002516A7" w:rsidR="005414DE">
        <w:rPr>
          <w:rFonts w:ascii="Verdana" w:hAnsi="Verdana"/>
          <w:sz w:val="18"/>
          <w:szCs w:val="18"/>
        </w:rPr>
        <w:t>;</w:t>
      </w:r>
      <w:r w:rsidRPr="002516A7" w:rsidR="00957325">
        <w:rPr>
          <w:rFonts w:ascii="Verdana" w:hAnsi="Verdana"/>
          <w:sz w:val="18"/>
          <w:szCs w:val="18"/>
        </w:rPr>
        <w:br/>
        <w:t xml:space="preserve">h. de Kamer van Koophandel voor zover het gegevens betreft </w:t>
      </w:r>
      <w:r w:rsidRPr="002516A7" w:rsidR="003E4907">
        <w:rPr>
          <w:rFonts w:ascii="Verdana" w:hAnsi="Verdana"/>
          <w:sz w:val="18"/>
          <w:szCs w:val="18"/>
        </w:rPr>
        <w:t>op grond van artikel 15a van de Handelsregisterwet 2007 en artikel 5 van de Implementatiewet registratie uiteindelijk belanghebbenden van trusts en soortgelijke juridische constructies</w:t>
      </w:r>
      <w:r w:rsidRPr="002516A7" w:rsidR="007034CB">
        <w:rPr>
          <w:rFonts w:ascii="Verdana" w:hAnsi="Verdana"/>
          <w:sz w:val="18"/>
          <w:szCs w:val="18"/>
        </w:rPr>
        <w:t>.</w:t>
      </w:r>
      <w:r w:rsidRPr="002516A7" w:rsidR="00957325">
        <w:rPr>
          <w:rFonts w:ascii="Verdana" w:hAnsi="Verdana"/>
          <w:sz w:val="18"/>
          <w:szCs w:val="18"/>
        </w:rPr>
        <w:t xml:space="preserve"> </w:t>
      </w:r>
      <w:r w:rsidRPr="002516A7" w:rsidR="00C12F41">
        <w:rPr>
          <w:rFonts w:ascii="Verdana" w:hAnsi="Verdana"/>
          <w:sz w:val="18"/>
          <w:szCs w:val="18"/>
        </w:rPr>
        <w:br/>
      </w:r>
      <w:r w:rsidRPr="002516A7" w:rsidR="007034CB">
        <w:rPr>
          <w:rFonts w:ascii="Verdana" w:hAnsi="Verdana"/>
          <w:sz w:val="18"/>
          <w:szCs w:val="18"/>
        </w:rPr>
        <w:t>3</w:t>
      </w:r>
      <w:r w:rsidRPr="002516A7" w:rsidR="00A76641">
        <w:rPr>
          <w:rFonts w:ascii="Verdana" w:hAnsi="Verdana"/>
          <w:sz w:val="18"/>
          <w:szCs w:val="18"/>
        </w:rPr>
        <w:t>. Onze Minister van Economische Zaken kan voor zover dit noodzakelijk is</w:t>
      </w:r>
      <w:r w:rsidRPr="002516A7" w:rsidR="00F2318F">
        <w:rPr>
          <w:rFonts w:ascii="Verdana" w:hAnsi="Verdana"/>
          <w:sz w:val="18"/>
          <w:szCs w:val="18"/>
        </w:rPr>
        <w:t xml:space="preserve"> ten behoeve van het doel, bedoeld in artikel </w:t>
      </w:r>
      <w:r w:rsidRPr="002516A7" w:rsidR="00A62810">
        <w:rPr>
          <w:rFonts w:ascii="Verdana" w:hAnsi="Verdana"/>
          <w:sz w:val="18"/>
          <w:szCs w:val="18"/>
        </w:rPr>
        <w:t>8</w:t>
      </w:r>
      <w:r w:rsidRPr="002516A7" w:rsidR="00F2318F">
        <w:rPr>
          <w:rFonts w:ascii="Verdana" w:hAnsi="Verdana"/>
          <w:sz w:val="18"/>
          <w:szCs w:val="18"/>
        </w:rPr>
        <w:t>.2.2,</w:t>
      </w:r>
      <w:r w:rsidRPr="002516A7" w:rsidR="00A76641">
        <w:rPr>
          <w:rFonts w:ascii="Verdana" w:hAnsi="Verdana"/>
          <w:sz w:val="18"/>
          <w:szCs w:val="18"/>
        </w:rPr>
        <w:t xml:space="preserve"> </w:t>
      </w:r>
      <w:r w:rsidRPr="002516A7" w:rsidR="005E7BE8">
        <w:rPr>
          <w:rFonts w:ascii="Verdana" w:hAnsi="Verdana"/>
          <w:sz w:val="18"/>
          <w:szCs w:val="18"/>
        </w:rPr>
        <w:t xml:space="preserve">eerste lid, </w:t>
      </w:r>
      <w:r w:rsidRPr="002516A7" w:rsidR="00F2318F">
        <w:rPr>
          <w:rFonts w:ascii="Verdana" w:hAnsi="Verdana"/>
          <w:sz w:val="18"/>
          <w:szCs w:val="18"/>
        </w:rPr>
        <w:t>Onze</w:t>
      </w:r>
      <w:r w:rsidRPr="002516A7" w:rsidR="00A76641">
        <w:rPr>
          <w:rFonts w:ascii="Verdana" w:hAnsi="Verdana"/>
          <w:sz w:val="18"/>
          <w:szCs w:val="18"/>
        </w:rPr>
        <w:t xml:space="preserve"> Minister van Binnenlandse Zaken en Koninkrijksrelaties verzoeken </w:t>
      </w:r>
      <w:r w:rsidRPr="002516A7" w:rsidR="00F2318F">
        <w:rPr>
          <w:rFonts w:ascii="Verdana" w:hAnsi="Verdana"/>
          <w:sz w:val="18"/>
          <w:szCs w:val="18"/>
        </w:rPr>
        <w:t xml:space="preserve">om </w:t>
      </w:r>
      <w:r w:rsidRPr="002516A7" w:rsidR="00A76641">
        <w:rPr>
          <w:rFonts w:ascii="Verdana" w:hAnsi="Verdana"/>
          <w:sz w:val="18"/>
          <w:szCs w:val="18"/>
        </w:rPr>
        <w:t xml:space="preserve">mededeling als bedoeld in artikel 8, tweede lid, onderdeel f, van de Wet op de inlichtingen- en veiligheidsdiensten 2017 te doen of </w:t>
      </w:r>
      <w:r w:rsidRPr="002516A7" w:rsidR="00F2318F">
        <w:rPr>
          <w:rFonts w:ascii="Verdana" w:hAnsi="Verdana"/>
          <w:sz w:val="18"/>
          <w:szCs w:val="18"/>
        </w:rPr>
        <w:t>Onze</w:t>
      </w:r>
      <w:r w:rsidRPr="002516A7" w:rsidR="00A76641">
        <w:rPr>
          <w:rFonts w:ascii="Verdana" w:hAnsi="Verdana"/>
          <w:sz w:val="18"/>
          <w:szCs w:val="18"/>
        </w:rPr>
        <w:t xml:space="preserve"> Minister van Defensie verzoeken </w:t>
      </w:r>
      <w:r w:rsidRPr="002516A7" w:rsidR="00F2318F">
        <w:rPr>
          <w:rFonts w:ascii="Verdana" w:hAnsi="Verdana"/>
          <w:sz w:val="18"/>
          <w:szCs w:val="18"/>
        </w:rPr>
        <w:t xml:space="preserve">om </w:t>
      </w:r>
      <w:r w:rsidRPr="002516A7" w:rsidR="00A76641">
        <w:rPr>
          <w:rFonts w:ascii="Verdana" w:hAnsi="Verdana"/>
          <w:sz w:val="18"/>
          <w:szCs w:val="18"/>
        </w:rPr>
        <w:t>mededeling als bedoeld in artikel 10, tweede lid, onderdeel g, van die wet te doen.</w:t>
      </w:r>
      <w:r w:rsidRPr="002516A7" w:rsidR="00C754E9">
        <w:rPr>
          <w:rFonts w:ascii="Verdana" w:hAnsi="Verdana"/>
          <w:sz w:val="18"/>
          <w:szCs w:val="18"/>
        </w:rPr>
        <w:br/>
      </w:r>
      <w:r w:rsidRPr="002516A7" w:rsidR="00F2318F">
        <w:rPr>
          <w:rFonts w:ascii="Verdana" w:hAnsi="Verdana"/>
          <w:sz w:val="18"/>
          <w:szCs w:val="18"/>
        </w:rPr>
        <w:t>4</w:t>
      </w:r>
      <w:r w:rsidRPr="002516A7" w:rsidR="00A76641">
        <w:rPr>
          <w:rFonts w:ascii="Verdana" w:hAnsi="Verdana"/>
          <w:sz w:val="18"/>
          <w:szCs w:val="18"/>
        </w:rPr>
        <w:t xml:space="preserve">. Een notaris geeft van tot zijn protocol behorende verklaringen van erfrecht </w:t>
      </w:r>
      <w:r w:rsidRPr="002516A7" w:rsidR="00AF1452">
        <w:rPr>
          <w:rFonts w:ascii="Verdana" w:hAnsi="Verdana"/>
          <w:sz w:val="18"/>
          <w:szCs w:val="18"/>
        </w:rPr>
        <w:t>op verzoek</w:t>
      </w:r>
      <w:r w:rsidRPr="002516A7" w:rsidR="00A76641">
        <w:rPr>
          <w:rFonts w:ascii="Verdana" w:hAnsi="Verdana"/>
          <w:sz w:val="18"/>
          <w:szCs w:val="18"/>
        </w:rPr>
        <w:t xml:space="preserve"> afschriften uit aan Onze Minister</w:t>
      </w:r>
      <w:r w:rsidRPr="002516A7" w:rsidR="00AF1452">
        <w:rPr>
          <w:rFonts w:ascii="Verdana" w:hAnsi="Verdana"/>
          <w:sz w:val="18"/>
          <w:szCs w:val="18"/>
        </w:rPr>
        <w:t xml:space="preserve"> van Economische Zaken</w:t>
      </w:r>
      <w:r w:rsidRPr="002516A7" w:rsidR="00A76641">
        <w:rPr>
          <w:rFonts w:ascii="Verdana" w:hAnsi="Verdana"/>
          <w:sz w:val="18"/>
          <w:szCs w:val="18"/>
        </w:rPr>
        <w:t xml:space="preserve">, voor zover dit noodzakelijk is voor </w:t>
      </w:r>
      <w:r w:rsidRPr="002516A7" w:rsidR="00F2318F">
        <w:rPr>
          <w:rFonts w:ascii="Verdana" w:hAnsi="Verdana"/>
          <w:sz w:val="18"/>
          <w:szCs w:val="18"/>
        </w:rPr>
        <w:t xml:space="preserve">het doel, bedoeld in artikel </w:t>
      </w:r>
      <w:r w:rsidRPr="002516A7" w:rsidR="00A62810">
        <w:rPr>
          <w:rFonts w:ascii="Verdana" w:hAnsi="Verdana"/>
          <w:sz w:val="18"/>
          <w:szCs w:val="18"/>
        </w:rPr>
        <w:t>8</w:t>
      </w:r>
      <w:r w:rsidRPr="002516A7" w:rsidR="00F2318F">
        <w:rPr>
          <w:rFonts w:ascii="Verdana" w:hAnsi="Verdana"/>
          <w:sz w:val="18"/>
          <w:szCs w:val="18"/>
        </w:rPr>
        <w:t>.2.2</w:t>
      </w:r>
      <w:r w:rsidRPr="002516A7" w:rsidR="005E7BE8">
        <w:rPr>
          <w:rFonts w:ascii="Verdana" w:hAnsi="Verdana"/>
          <w:sz w:val="18"/>
          <w:szCs w:val="18"/>
        </w:rPr>
        <w:t>, eerste lid</w:t>
      </w:r>
      <w:r w:rsidRPr="002516A7" w:rsidR="00A76641">
        <w:rPr>
          <w:rFonts w:ascii="Verdana" w:hAnsi="Verdana"/>
          <w:sz w:val="18"/>
          <w:szCs w:val="18"/>
        </w:rPr>
        <w:t>. Artikel 49b van de Wet op het notarisambt is van overeenkomstige toepassing.</w:t>
      </w:r>
      <w:r w:rsidRPr="002516A7" w:rsidR="00C754E9">
        <w:rPr>
          <w:rFonts w:ascii="Verdana" w:hAnsi="Verdana"/>
          <w:sz w:val="18"/>
          <w:szCs w:val="18"/>
        </w:rPr>
        <w:br/>
      </w:r>
      <w:r w:rsidRPr="002516A7" w:rsidR="00F2318F">
        <w:rPr>
          <w:rFonts w:ascii="Verdana" w:hAnsi="Verdana"/>
          <w:sz w:val="18"/>
          <w:szCs w:val="18"/>
        </w:rPr>
        <w:t>5</w:t>
      </w:r>
      <w:r w:rsidRPr="002516A7" w:rsidR="00A76641">
        <w:rPr>
          <w:rFonts w:ascii="Verdana" w:hAnsi="Verdana"/>
          <w:sz w:val="18"/>
          <w:szCs w:val="18"/>
        </w:rPr>
        <w:t xml:space="preserve">. </w:t>
      </w:r>
      <w:r w:rsidRPr="002516A7" w:rsidR="00BA6E57">
        <w:rPr>
          <w:rFonts w:ascii="Verdana" w:hAnsi="Verdana"/>
          <w:sz w:val="18"/>
          <w:szCs w:val="18"/>
        </w:rPr>
        <w:t>Voor</w:t>
      </w:r>
      <w:r w:rsidRPr="002516A7" w:rsidR="00A76641">
        <w:rPr>
          <w:rFonts w:ascii="Verdana" w:hAnsi="Verdana"/>
          <w:sz w:val="18"/>
          <w:szCs w:val="18"/>
        </w:rPr>
        <w:t xml:space="preserve"> de naleving van de verplichting, bedoeld in het </w:t>
      </w:r>
      <w:r w:rsidRPr="002516A7" w:rsidR="00F2318F">
        <w:rPr>
          <w:rFonts w:ascii="Verdana" w:hAnsi="Verdana"/>
          <w:sz w:val="18"/>
          <w:szCs w:val="18"/>
        </w:rPr>
        <w:t>vier</w:t>
      </w:r>
      <w:r w:rsidRPr="002516A7" w:rsidR="00957325">
        <w:rPr>
          <w:rFonts w:ascii="Verdana" w:hAnsi="Verdana"/>
          <w:sz w:val="18"/>
          <w:szCs w:val="18"/>
        </w:rPr>
        <w:t>de</w:t>
      </w:r>
      <w:r w:rsidRPr="002516A7" w:rsidR="00A76641">
        <w:rPr>
          <w:rFonts w:ascii="Verdana" w:hAnsi="Verdana"/>
          <w:sz w:val="18"/>
          <w:szCs w:val="18"/>
        </w:rPr>
        <w:t xml:space="preserve"> lid, zijn de notaris en de onder zijn verantwoordelijkheid werkzame personen niet gehouden aan de geheimhoudingsplicht, bedoeld in artikel 22 van de Wet op het notarisambt.</w:t>
      </w:r>
      <w:r w:rsidRPr="002516A7" w:rsidR="00C754E9">
        <w:rPr>
          <w:rFonts w:ascii="Verdana" w:hAnsi="Verdana"/>
          <w:sz w:val="18"/>
          <w:szCs w:val="18"/>
        </w:rPr>
        <w:br/>
      </w:r>
      <w:r w:rsidRPr="002516A7" w:rsidR="00F2318F">
        <w:rPr>
          <w:rFonts w:ascii="Verdana" w:hAnsi="Verdana"/>
          <w:sz w:val="18"/>
          <w:szCs w:val="18"/>
        </w:rPr>
        <w:t>6</w:t>
      </w:r>
      <w:r w:rsidRPr="002516A7" w:rsidR="00A76641">
        <w:rPr>
          <w:rFonts w:ascii="Verdana" w:hAnsi="Verdana"/>
          <w:sz w:val="18"/>
          <w:szCs w:val="18"/>
        </w:rPr>
        <w:t>. De gegevensverstrekking</w:t>
      </w:r>
      <w:r w:rsidRPr="002516A7" w:rsidR="00AF1452">
        <w:rPr>
          <w:rFonts w:ascii="Verdana" w:hAnsi="Verdana"/>
          <w:sz w:val="18"/>
          <w:szCs w:val="18"/>
        </w:rPr>
        <w:t>, bedoeld in</w:t>
      </w:r>
      <w:r w:rsidRPr="002516A7" w:rsidR="00A76641">
        <w:rPr>
          <w:rFonts w:ascii="Verdana" w:hAnsi="Verdana"/>
          <w:sz w:val="18"/>
          <w:szCs w:val="18"/>
        </w:rPr>
        <w:t xml:space="preserve"> het </w:t>
      </w:r>
      <w:r w:rsidRPr="002516A7" w:rsidR="00F2318F">
        <w:rPr>
          <w:rFonts w:ascii="Verdana" w:hAnsi="Verdana"/>
          <w:sz w:val="18"/>
          <w:szCs w:val="18"/>
        </w:rPr>
        <w:t>eerste</w:t>
      </w:r>
      <w:r w:rsidRPr="002516A7" w:rsidR="00A76641">
        <w:rPr>
          <w:rFonts w:ascii="Verdana" w:hAnsi="Verdana"/>
          <w:sz w:val="18"/>
          <w:szCs w:val="18"/>
        </w:rPr>
        <w:t xml:space="preserve"> lid, onder</w:t>
      </w:r>
      <w:r w:rsidRPr="002516A7" w:rsidR="007A3053">
        <w:rPr>
          <w:rFonts w:ascii="Verdana" w:hAnsi="Verdana"/>
          <w:sz w:val="18"/>
          <w:szCs w:val="18"/>
        </w:rPr>
        <w:t>deel</w:t>
      </w:r>
      <w:r w:rsidRPr="002516A7" w:rsidR="00A76641">
        <w:rPr>
          <w:rFonts w:ascii="Verdana" w:hAnsi="Verdana"/>
          <w:sz w:val="18"/>
          <w:szCs w:val="18"/>
        </w:rPr>
        <w:t xml:space="preserve"> c, en het </w:t>
      </w:r>
      <w:r w:rsidRPr="002516A7" w:rsidR="00F2318F">
        <w:rPr>
          <w:rFonts w:ascii="Verdana" w:hAnsi="Verdana"/>
          <w:sz w:val="18"/>
          <w:szCs w:val="18"/>
        </w:rPr>
        <w:t>tweede</w:t>
      </w:r>
      <w:r w:rsidRPr="002516A7" w:rsidR="00A76641">
        <w:rPr>
          <w:rFonts w:ascii="Verdana" w:hAnsi="Verdana"/>
          <w:sz w:val="18"/>
          <w:szCs w:val="18"/>
        </w:rPr>
        <w:t xml:space="preserve"> tot en met </w:t>
      </w:r>
      <w:r w:rsidRPr="002516A7" w:rsidR="00F2318F">
        <w:rPr>
          <w:rFonts w:ascii="Verdana" w:hAnsi="Verdana"/>
          <w:sz w:val="18"/>
          <w:szCs w:val="18"/>
        </w:rPr>
        <w:t>vierde</w:t>
      </w:r>
      <w:r w:rsidRPr="002516A7" w:rsidR="00A76641">
        <w:rPr>
          <w:rFonts w:ascii="Verdana" w:hAnsi="Verdana"/>
          <w:sz w:val="18"/>
          <w:szCs w:val="18"/>
        </w:rPr>
        <w:t xml:space="preserve"> lid, geschiedt kosteloos.</w:t>
      </w:r>
      <w:r w:rsidRPr="002516A7" w:rsidR="00C754E9">
        <w:rPr>
          <w:rFonts w:ascii="Verdana" w:hAnsi="Verdana"/>
          <w:sz w:val="18"/>
          <w:szCs w:val="18"/>
        </w:rPr>
        <w:br/>
      </w:r>
      <w:r w:rsidRPr="002516A7" w:rsidR="00F2318F">
        <w:rPr>
          <w:rFonts w:ascii="Verdana" w:hAnsi="Verdana"/>
          <w:sz w:val="18"/>
          <w:szCs w:val="18"/>
        </w:rPr>
        <w:t>7</w:t>
      </w:r>
      <w:r w:rsidRPr="002516A7" w:rsidR="00A76641">
        <w:rPr>
          <w:rFonts w:ascii="Verdana" w:hAnsi="Verdana"/>
          <w:sz w:val="18"/>
          <w:szCs w:val="18"/>
        </w:rPr>
        <w:t>. Als bij Onze Minister van Economische Zaken onduidelijkheid bestaat over de eigendomsstructuur en -verhoudingen binnen de</w:t>
      </w:r>
      <w:r w:rsidRPr="002516A7" w:rsidR="00BA6E57">
        <w:rPr>
          <w:rFonts w:ascii="Verdana" w:hAnsi="Verdana"/>
          <w:sz w:val="18"/>
          <w:szCs w:val="18"/>
        </w:rPr>
        <w:t xml:space="preserve"> onderneming</w:t>
      </w:r>
      <w:r w:rsidRPr="002516A7" w:rsidR="00A76641">
        <w:rPr>
          <w:rFonts w:ascii="Verdana" w:hAnsi="Verdana"/>
          <w:sz w:val="18"/>
          <w:szCs w:val="18"/>
        </w:rPr>
        <w:t>, verstrekt de onderneming</w:t>
      </w:r>
      <w:r w:rsidRPr="002516A7" w:rsidR="00903775">
        <w:rPr>
          <w:rFonts w:ascii="Verdana" w:hAnsi="Verdana"/>
          <w:sz w:val="18"/>
          <w:szCs w:val="18"/>
        </w:rPr>
        <w:t>, voor zover deze geen beursgenoteerde onderneming betreft,</w:t>
      </w:r>
      <w:r w:rsidRPr="002516A7" w:rsidR="00A76641">
        <w:rPr>
          <w:rFonts w:ascii="Verdana" w:hAnsi="Verdana"/>
          <w:sz w:val="18"/>
          <w:szCs w:val="18"/>
        </w:rPr>
        <w:t xml:space="preserve"> aan Onze Minister van Economische Zaken op verzoek </w:t>
      </w:r>
      <w:r w:rsidRPr="002516A7" w:rsidR="00AF1452">
        <w:rPr>
          <w:rFonts w:ascii="Verdana" w:hAnsi="Verdana"/>
          <w:sz w:val="18"/>
          <w:szCs w:val="18"/>
        </w:rPr>
        <w:t>kosteloos</w:t>
      </w:r>
      <w:r w:rsidRPr="002516A7" w:rsidR="00A76641">
        <w:rPr>
          <w:rFonts w:ascii="Verdana" w:hAnsi="Verdana"/>
          <w:sz w:val="18"/>
          <w:szCs w:val="18"/>
        </w:rPr>
        <w:t xml:space="preserve"> een uittreksel uit het door de onderneming gehouden aandeel</w:t>
      </w:r>
      <w:r w:rsidRPr="002516A7" w:rsidR="00AF1452">
        <w:rPr>
          <w:rFonts w:ascii="Verdana" w:hAnsi="Verdana"/>
          <w:sz w:val="18"/>
          <w:szCs w:val="18"/>
        </w:rPr>
        <w:t>houdersregister</w:t>
      </w:r>
      <w:r w:rsidRPr="002516A7" w:rsidR="00A76641">
        <w:rPr>
          <w:rFonts w:ascii="Verdana" w:hAnsi="Verdana"/>
          <w:sz w:val="18"/>
          <w:szCs w:val="18"/>
        </w:rPr>
        <w:t xml:space="preserve">, bedoeld in </w:t>
      </w:r>
      <w:r w:rsidR="00D73B43">
        <w:rPr>
          <w:rFonts w:ascii="Verdana" w:hAnsi="Verdana"/>
          <w:sz w:val="18"/>
          <w:szCs w:val="18"/>
        </w:rPr>
        <w:t xml:space="preserve">de </w:t>
      </w:r>
      <w:r w:rsidRPr="002516A7" w:rsidR="00A76641">
        <w:rPr>
          <w:rFonts w:ascii="Verdana" w:hAnsi="Verdana"/>
          <w:sz w:val="18"/>
          <w:szCs w:val="18"/>
        </w:rPr>
        <w:t>artikel</w:t>
      </w:r>
      <w:r w:rsidR="00D73B43">
        <w:rPr>
          <w:rFonts w:ascii="Verdana" w:hAnsi="Verdana"/>
          <w:sz w:val="18"/>
          <w:szCs w:val="18"/>
        </w:rPr>
        <w:t>en</w:t>
      </w:r>
      <w:r w:rsidRPr="002516A7" w:rsidR="00A76641">
        <w:rPr>
          <w:rFonts w:ascii="Verdana" w:hAnsi="Verdana"/>
          <w:sz w:val="18"/>
          <w:szCs w:val="18"/>
        </w:rPr>
        <w:t xml:space="preserve"> 85 en 194 van Boek 2 van het Burgerlijk Wetboek. </w:t>
      </w:r>
      <w:bookmarkEnd w:id="51"/>
    </w:p>
    <w:p w:rsidR="00B174BB" w:rsidP="00B174BB" w:rsidRDefault="00B174BB" w14:paraId="22B87B29" w14:textId="77777777">
      <w:pPr>
        <w:pStyle w:val="NormalWeb"/>
        <w:spacing w:before="0" w:beforeAutospacing="0" w:after="0" w:afterAutospacing="0" w:line="240" w:lineRule="exact"/>
        <w:rPr>
          <w:rFonts w:ascii="Verdana" w:hAnsi="Verdana"/>
          <w:b/>
          <w:bCs/>
          <w:sz w:val="18"/>
          <w:szCs w:val="18"/>
        </w:rPr>
      </w:pPr>
    </w:p>
    <w:p w:rsidRPr="00FC1F90" w:rsidR="00FC1F90" w:rsidP="00B174BB" w:rsidRDefault="00932BB7" w14:paraId="6BC52BED" w14:textId="10360835">
      <w:pPr>
        <w:pStyle w:val="NormalWeb"/>
        <w:spacing w:before="0" w:beforeAutospacing="0" w:after="0" w:afterAutospacing="0" w:line="240" w:lineRule="exact"/>
        <w:rPr>
          <w:rFonts w:ascii="Verdana" w:hAnsi="Verdana"/>
          <w:sz w:val="18"/>
          <w:szCs w:val="18"/>
        </w:rPr>
      </w:pPr>
      <w:r w:rsidRPr="002516A7">
        <w:rPr>
          <w:rFonts w:ascii="Verdana" w:hAnsi="Verdana"/>
          <w:b/>
          <w:bCs/>
          <w:sz w:val="18"/>
          <w:szCs w:val="18"/>
        </w:rPr>
        <w:t xml:space="preserve">Artikel </w:t>
      </w:r>
      <w:r w:rsidRPr="002516A7" w:rsidR="00A42B39">
        <w:rPr>
          <w:rFonts w:ascii="Verdana" w:hAnsi="Verdana"/>
          <w:b/>
          <w:bCs/>
          <w:sz w:val="18"/>
          <w:szCs w:val="18"/>
        </w:rPr>
        <w:t>8</w:t>
      </w:r>
      <w:r w:rsidRPr="002516A7">
        <w:rPr>
          <w:rFonts w:ascii="Verdana" w:hAnsi="Verdana"/>
          <w:b/>
          <w:bCs/>
          <w:sz w:val="18"/>
          <w:szCs w:val="18"/>
        </w:rPr>
        <w:t>.2.</w:t>
      </w:r>
      <w:r w:rsidRPr="002516A7" w:rsidR="00BA3CC3">
        <w:rPr>
          <w:rFonts w:ascii="Verdana" w:hAnsi="Verdana"/>
          <w:b/>
          <w:bCs/>
          <w:sz w:val="18"/>
          <w:szCs w:val="18"/>
        </w:rPr>
        <w:t>4</w:t>
      </w:r>
      <w:r w:rsidRPr="002516A7">
        <w:rPr>
          <w:rFonts w:ascii="Verdana" w:hAnsi="Verdana"/>
          <w:b/>
          <w:bCs/>
          <w:sz w:val="18"/>
          <w:szCs w:val="18"/>
        </w:rPr>
        <w:t xml:space="preserve"> Doorgifteplicht aan registers </w:t>
      </w:r>
      <w:r w:rsidRPr="002516A7">
        <w:rPr>
          <w:rFonts w:ascii="Verdana" w:hAnsi="Verdana"/>
          <w:b/>
          <w:bCs/>
          <w:sz w:val="18"/>
          <w:szCs w:val="18"/>
        </w:rPr>
        <w:br/>
      </w:r>
      <w:bookmarkStart w:name="_Hlk198717902" w:id="52"/>
      <w:r w:rsidRPr="002516A7">
        <w:rPr>
          <w:rFonts w:ascii="Verdana" w:hAnsi="Verdana"/>
          <w:sz w:val="18"/>
          <w:szCs w:val="18"/>
        </w:rPr>
        <w:t>1.</w:t>
      </w:r>
      <w:bookmarkStart w:name="_Hlk163571603" w:id="53"/>
      <w:bookmarkStart w:name="_Hlk198730450" w:id="54"/>
      <w:r w:rsidR="00400D2B">
        <w:rPr>
          <w:rFonts w:ascii="Verdana" w:hAnsi="Verdana"/>
          <w:sz w:val="18"/>
          <w:szCs w:val="18"/>
        </w:rPr>
        <w:t xml:space="preserve"> </w:t>
      </w:r>
      <w:r w:rsidRPr="002516A7" w:rsidR="00046C94">
        <w:rPr>
          <w:rFonts w:ascii="Verdana" w:hAnsi="Verdana"/>
          <w:sz w:val="18"/>
          <w:szCs w:val="18"/>
        </w:rPr>
        <w:t>Bestuursorganen</w:t>
      </w:r>
      <w:r w:rsidRPr="002516A7" w:rsidR="00BA314D">
        <w:rPr>
          <w:rFonts w:ascii="Verdana" w:hAnsi="Verdana"/>
          <w:sz w:val="18"/>
          <w:szCs w:val="18"/>
        </w:rPr>
        <w:t xml:space="preserve"> </w:t>
      </w:r>
      <w:r w:rsidR="00F73A3C">
        <w:rPr>
          <w:rFonts w:ascii="Verdana" w:hAnsi="Verdana"/>
          <w:sz w:val="18"/>
          <w:szCs w:val="18"/>
        </w:rPr>
        <w:t>en</w:t>
      </w:r>
      <w:r w:rsidRPr="002516A7" w:rsidR="00046C94">
        <w:rPr>
          <w:rFonts w:ascii="Verdana" w:hAnsi="Verdana"/>
          <w:sz w:val="18"/>
          <w:szCs w:val="18"/>
        </w:rPr>
        <w:t xml:space="preserve"> toezichthouders </w:t>
      </w:r>
      <w:r w:rsidRPr="002516A7" w:rsidR="001E0142">
        <w:rPr>
          <w:rFonts w:ascii="Verdana" w:hAnsi="Verdana"/>
          <w:sz w:val="18"/>
          <w:szCs w:val="18"/>
        </w:rPr>
        <w:t>die bij of krachtens de wet</w:t>
      </w:r>
      <w:bookmarkEnd w:id="53"/>
      <w:r w:rsidRPr="002516A7" w:rsidR="00E64587">
        <w:rPr>
          <w:rFonts w:ascii="Verdana" w:hAnsi="Verdana"/>
          <w:sz w:val="18"/>
          <w:szCs w:val="18"/>
        </w:rPr>
        <w:t xml:space="preserve"> zijn belast met een taak ter uitvoering van sanctiemaatregelen</w:t>
      </w:r>
      <w:r w:rsidRPr="002516A7" w:rsidR="001E0142">
        <w:rPr>
          <w:rFonts w:ascii="Verdana" w:hAnsi="Verdana"/>
          <w:sz w:val="18"/>
          <w:szCs w:val="18"/>
        </w:rPr>
        <w:t>,</w:t>
      </w:r>
      <w:r w:rsidRPr="002516A7" w:rsidR="000B6868">
        <w:rPr>
          <w:rFonts w:ascii="Verdana" w:hAnsi="Verdana"/>
          <w:sz w:val="18"/>
          <w:szCs w:val="18"/>
        </w:rPr>
        <w:t xml:space="preserve"> </w:t>
      </w:r>
      <w:bookmarkEnd w:id="52"/>
      <w:r w:rsidRPr="002516A7">
        <w:rPr>
          <w:rFonts w:ascii="Verdana" w:hAnsi="Verdana"/>
          <w:sz w:val="18"/>
          <w:szCs w:val="18"/>
        </w:rPr>
        <w:t>verstrekken</w:t>
      </w:r>
      <w:r w:rsidR="00400D2B">
        <w:rPr>
          <w:rFonts w:ascii="Verdana" w:hAnsi="Verdana"/>
          <w:sz w:val="18"/>
          <w:szCs w:val="18"/>
        </w:rPr>
        <w:t xml:space="preserve"> aan de beheerders, genoemd in het tweede lid,</w:t>
      </w:r>
      <w:r w:rsidRPr="002516A7">
        <w:rPr>
          <w:rFonts w:ascii="Verdana" w:hAnsi="Verdana"/>
          <w:sz w:val="18"/>
          <w:szCs w:val="18"/>
        </w:rPr>
        <w:t xml:space="preserve"> gegevens waaruit blijkt dat er een relatie bestaat tussen</w:t>
      </w:r>
      <w:bookmarkEnd w:id="54"/>
      <w:r w:rsidRPr="002516A7">
        <w:rPr>
          <w:rFonts w:ascii="Verdana" w:hAnsi="Verdana"/>
          <w:sz w:val="18"/>
          <w:szCs w:val="18"/>
        </w:rPr>
        <w:t>:</w:t>
      </w:r>
      <w:r w:rsidRPr="002516A7">
        <w:rPr>
          <w:rFonts w:ascii="Verdana" w:hAnsi="Verdana"/>
          <w:sz w:val="18"/>
          <w:szCs w:val="18"/>
        </w:rPr>
        <w:br/>
        <w:t>a. het onderwerp van registratie en daarmee samenhangende informatie; en</w:t>
      </w:r>
      <w:r w:rsidRPr="002516A7">
        <w:rPr>
          <w:rFonts w:ascii="Verdana" w:hAnsi="Verdana"/>
          <w:sz w:val="18"/>
          <w:szCs w:val="18"/>
        </w:rPr>
        <w:br/>
        <w:t xml:space="preserve">b. </w:t>
      </w:r>
      <w:r w:rsidRPr="002516A7" w:rsidR="00BA314D">
        <w:rPr>
          <w:rFonts w:ascii="Verdana" w:hAnsi="Verdana"/>
          <w:sz w:val="18"/>
          <w:szCs w:val="18"/>
        </w:rPr>
        <w:t xml:space="preserve">natuurlijke personen, </w:t>
      </w:r>
      <w:r w:rsidRPr="002516A7">
        <w:rPr>
          <w:rFonts w:ascii="Verdana" w:hAnsi="Verdana"/>
          <w:sz w:val="18"/>
          <w:szCs w:val="18"/>
        </w:rPr>
        <w:t>rechtspersonen, entiteiten of lichamen, waarvan bij of krachtens een sanctiemaatregel, de tegoeden of economische middelen bevroren zijn of waarvan het aangaan of voortzetten van de economische of financiële betrekkingen is beperkt of verboden.</w:t>
      </w:r>
      <w:r w:rsidRPr="002516A7">
        <w:rPr>
          <w:rFonts w:ascii="Verdana" w:hAnsi="Verdana"/>
          <w:sz w:val="18"/>
          <w:szCs w:val="18"/>
        </w:rPr>
        <w:br/>
        <w:t>2. De gegevens worden verstrekt aan de beheerders van de volgende registers:</w:t>
      </w:r>
      <w:r w:rsidRPr="002516A7" w:rsidR="00C754E9">
        <w:rPr>
          <w:rFonts w:ascii="Verdana" w:hAnsi="Verdana"/>
          <w:sz w:val="18"/>
          <w:szCs w:val="18"/>
        </w:rPr>
        <w:br/>
      </w:r>
      <w:r w:rsidRPr="002516A7">
        <w:rPr>
          <w:rFonts w:ascii="Verdana" w:hAnsi="Verdana"/>
          <w:sz w:val="18"/>
          <w:szCs w:val="18"/>
        </w:rPr>
        <w:t xml:space="preserve">a. het </w:t>
      </w:r>
      <w:r w:rsidR="00963AAC">
        <w:rPr>
          <w:rFonts w:ascii="Verdana" w:hAnsi="Verdana"/>
          <w:sz w:val="18"/>
          <w:szCs w:val="18"/>
        </w:rPr>
        <w:t>h</w:t>
      </w:r>
      <w:r w:rsidRPr="002516A7">
        <w:rPr>
          <w:rFonts w:ascii="Verdana" w:hAnsi="Verdana"/>
          <w:sz w:val="18"/>
          <w:szCs w:val="18"/>
        </w:rPr>
        <w:t>andelsregister, bedoeld in artikel 2, van de Handelsregisterwet 2007;</w:t>
      </w:r>
      <w:r w:rsidRPr="002516A7" w:rsidR="00C754E9">
        <w:rPr>
          <w:rFonts w:ascii="Verdana" w:hAnsi="Verdana"/>
          <w:sz w:val="18"/>
          <w:szCs w:val="18"/>
        </w:rPr>
        <w:br/>
      </w:r>
      <w:r w:rsidRPr="002516A7">
        <w:rPr>
          <w:rFonts w:ascii="Verdana" w:hAnsi="Verdana"/>
          <w:sz w:val="18"/>
          <w:szCs w:val="18"/>
        </w:rPr>
        <w:t xml:space="preserve">b. het register, bedoeld in artikel 1 van de Implementatiewet registratie uiteindelijk belanghebbenden van trusts en soortgelijke juridische constructies; </w:t>
      </w:r>
      <w:r w:rsidRPr="002516A7" w:rsidR="00C754E9">
        <w:rPr>
          <w:rFonts w:ascii="Verdana" w:hAnsi="Verdana"/>
          <w:sz w:val="18"/>
          <w:szCs w:val="18"/>
        </w:rPr>
        <w:br/>
      </w:r>
      <w:r w:rsidRPr="002516A7">
        <w:rPr>
          <w:rFonts w:ascii="Verdana" w:hAnsi="Verdana"/>
          <w:sz w:val="18"/>
          <w:szCs w:val="18"/>
        </w:rPr>
        <w:t xml:space="preserve">c. de basisregistratie kadaster, bedoeld in artikel 1a van de Kadasterwet, de registratie voor </w:t>
      </w:r>
      <w:r w:rsidRPr="002516A7">
        <w:rPr>
          <w:rFonts w:ascii="Verdana" w:hAnsi="Verdana"/>
          <w:sz w:val="18"/>
          <w:szCs w:val="18"/>
        </w:rPr>
        <w:lastRenderedPageBreak/>
        <w:t xml:space="preserve">schepen, bedoeld in artikel 85, eerste lid, van de Kadasterwet, en de registratie voor luchtvaartuigen, bedoeld in artikel 92, eerste lid, van de Kadasterwet; </w:t>
      </w:r>
      <w:r w:rsidRPr="002516A7" w:rsidR="00C754E9">
        <w:rPr>
          <w:rFonts w:ascii="Verdana" w:hAnsi="Verdana"/>
          <w:sz w:val="18"/>
          <w:szCs w:val="18"/>
        </w:rPr>
        <w:br/>
      </w:r>
      <w:r w:rsidRPr="002516A7">
        <w:rPr>
          <w:rFonts w:ascii="Verdana" w:hAnsi="Verdana"/>
          <w:sz w:val="18"/>
          <w:szCs w:val="18"/>
        </w:rPr>
        <w:t xml:space="preserve">d. het register, bedoeld in artikel 11, eerste lid, van de Wet ruimtevaartactiviteiten; </w:t>
      </w:r>
      <w:r w:rsidRPr="002516A7" w:rsidR="00C754E9">
        <w:rPr>
          <w:rFonts w:ascii="Verdana" w:hAnsi="Verdana"/>
          <w:sz w:val="18"/>
          <w:szCs w:val="18"/>
        </w:rPr>
        <w:br/>
      </w:r>
      <w:r w:rsidRPr="002516A7">
        <w:rPr>
          <w:rFonts w:ascii="Verdana" w:hAnsi="Verdana"/>
          <w:sz w:val="18"/>
          <w:szCs w:val="18"/>
        </w:rPr>
        <w:t>e. het Nederlands rassenregister, bedoeld in artikel 25, van de Zaaizaad- en plantgoedwet 2005;</w:t>
      </w:r>
      <w:r w:rsidRPr="002516A7" w:rsidR="00C754E9">
        <w:rPr>
          <w:rFonts w:ascii="Verdana" w:hAnsi="Verdana"/>
          <w:sz w:val="18"/>
          <w:szCs w:val="18"/>
        </w:rPr>
        <w:br/>
      </w:r>
      <w:r w:rsidRPr="002516A7">
        <w:rPr>
          <w:rFonts w:ascii="Verdana" w:hAnsi="Verdana"/>
          <w:sz w:val="18"/>
          <w:szCs w:val="18"/>
        </w:rPr>
        <w:t>f. het octrooiregister, bedoeld in artikel 19 van de Rijksoctrooiwet 1995;</w:t>
      </w:r>
      <w:r w:rsidRPr="002516A7" w:rsidR="00976564">
        <w:rPr>
          <w:rFonts w:ascii="Verdana" w:hAnsi="Verdana"/>
          <w:sz w:val="18"/>
          <w:szCs w:val="18"/>
        </w:rPr>
        <w:br/>
      </w:r>
      <w:r w:rsidRPr="002516A7">
        <w:rPr>
          <w:rFonts w:ascii="Verdana" w:hAnsi="Verdana"/>
          <w:sz w:val="18"/>
          <w:szCs w:val="18"/>
        </w:rPr>
        <w:t>g. het kentekenregister, bedoeld in artikel 42, eerste lid, van de Wegenverkeerswet 1993;</w:t>
      </w:r>
      <w:r w:rsidRPr="002516A7" w:rsidR="00C754E9">
        <w:rPr>
          <w:rFonts w:ascii="Verdana" w:hAnsi="Verdana"/>
          <w:sz w:val="18"/>
          <w:szCs w:val="18"/>
        </w:rPr>
        <w:br/>
      </w:r>
      <w:r w:rsidRPr="002516A7">
        <w:rPr>
          <w:rFonts w:ascii="Verdana" w:hAnsi="Verdana"/>
          <w:sz w:val="18"/>
          <w:szCs w:val="18"/>
        </w:rPr>
        <w:t xml:space="preserve">h. het register, bedoeld in artikel 1, van de Wet bescherming oorspronkelijke topografieën van </w:t>
      </w:r>
      <w:proofErr w:type="spellStart"/>
      <w:r w:rsidRPr="002516A7">
        <w:rPr>
          <w:rFonts w:ascii="Verdana" w:hAnsi="Verdana"/>
          <w:sz w:val="18"/>
          <w:szCs w:val="18"/>
        </w:rPr>
        <w:t>halfgeleiderprodukten</w:t>
      </w:r>
      <w:proofErr w:type="spellEnd"/>
      <w:r w:rsidRPr="002516A7">
        <w:rPr>
          <w:rFonts w:ascii="Verdana" w:hAnsi="Verdana"/>
          <w:sz w:val="18"/>
          <w:szCs w:val="18"/>
        </w:rPr>
        <w:t>.</w:t>
      </w:r>
      <w:r w:rsidRPr="002516A7" w:rsidR="00AC6AC8">
        <w:rPr>
          <w:rFonts w:ascii="Verdana" w:hAnsi="Verdana"/>
          <w:sz w:val="18"/>
          <w:szCs w:val="18"/>
        </w:rPr>
        <w:br/>
        <w:t xml:space="preserve">3. </w:t>
      </w:r>
      <w:r w:rsidRPr="002516A7" w:rsidR="00A76E4C">
        <w:rPr>
          <w:rFonts w:ascii="Verdana" w:hAnsi="Verdana"/>
          <w:sz w:val="18"/>
          <w:szCs w:val="18"/>
        </w:rPr>
        <w:t>Als de relatie zich niet langer voordoet verstrekt het bestuursorgaan</w:t>
      </w:r>
      <w:r w:rsidR="00F73A3C">
        <w:rPr>
          <w:rFonts w:ascii="Verdana" w:hAnsi="Verdana"/>
          <w:sz w:val="18"/>
          <w:szCs w:val="18"/>
        </w:rPr>
        <w:t xml:space="preserve"> of</w:t>
      </w:r>
      <w:r w:rsidRPr="002516A7" w:rsidDel="00400D2B" w:rsidR="00A76E4C">
        <w:rPr>
          <w:rFonts w:ascii="Verdana" w:hAnsi="Verdana"/>
          <w:sz w:val="18"/>
          <w:szCs w:val="18"/>
        </w:rPr>
        <w:t xml:space="preserve"> </w:t>
      </w:r>
      <w:r w:rsidRPr="002516A7" w:rsidR="00A76E4C">
        <w:rPr>
          <w:rFonts w:ascii="Verdana" w:hAnsi="Verdana"/>
          <w:sz w:val="18"/>
          <w:szCs w:val="18"/>
        </w:rPr>
        <w:t>de toezichthouder</w:t>
      </w:r>
      <w:r w:rsidR="00400D2B">
        <w:rPr>
          <w:rFonts w:ascii="Verdana" w:hAnsi="Verdana"/>
          <w:sz w:val="18"/>
          <w:szCs w:val="18"/>
        </w:rPr>
        <w:t xml:space="preserve">, </w:t>
      </w:r>
      <w:r w:rsidRPr="002516A7" w:rsidR="00A76E4C">
        <w:rPr>
          <w:rFonts w:ascii="Verdana" w:hAnsi="Verdana"/>
          <w:sz w:val="18"/>
          <w:szCs w:val="18"/>
        </w:rPr>
        <w:t xml:space="preserve"> bedoeld in het eerste lid, de gegevens aan de betreffende beheerder of beheerders waaruit dit blijkt.</w:t>
      </w:r>
      <w:r w:rsidR="002516A7">
        <w:rPr>
          <w:rStyle w:val="normaltextrun"/>
          <w:rFonts w:ascii="Verdana" w:hAnsi="Verdana"/>
          <w:b/>
          <w:bCs/>
          <w:sz w:val="18"/>
          <w:szCs w:val="18"/>
        </w:rPr>
        <w:br/>
      </w:r>
      <w:r w:rsidR="002516A7">
        <w:rPr>
          <w:rStyle w:val="normaltextrun"/>
          <w:rFonts w:ascii="Verdana" w:hAnsi="Verdana"/>
          <w:b/>
          <w:bCs/>
          <w:sz w:val="18"/>
          <w:szCs w:val="18"/>
        </w:rPr>
        <w:br/>
      </w:r>
      <w:r w:rsidRPr="002516A7" w:rsidR="0062426E">
        <w:rPr>
          <w:rStyle w:val="normaltextrun"/>
          <w:rFonts w:ascii="Verdana" w:hAnsi="Verdana"/>
          <w:b/>
          <w:bCs/>
          <w:sz w:val="18"/>
          <w:szCs w:val="18"/>
        </w:rPr>
        <w:t xml:space="preserve">Artikel </w:t>
      </w:r>
      <w:r w:rsidRPr="002516A7" w:rsidR="00A42B39">
        <w:rPr>
          <w:rStyle w:val="normaltextrun"/>
          <w:rFonts w:ascii="Verdana" w:hAnsi="Verdana"/>
          <w:b/>
          <w:bCs/>
          <w:sz w:val="18"/>
          <w:szCs w:val="18"/>
        </w:rPr>
        <w:t>8</w:t>
      </w:r>
      <w:r w:rsidRPr="002516A7" w:rsidR="0062426E">
        <w:rPr>
          <w:rStyle w:val="normaltextrun"/>
          <w:rFonts w:ascii="Verdana" w:hAnsi="Verdana"/>
          <w:b/>
          <w:bCs/>
          <w:sz w:val="18"/>
          <w:szCs w:val="18"/>
        </w:rPr>
        <w:t>.</w:t>
      </w:r>
      <w:r w:rsidRPr="002516A7" w:rsidR="00CA0CEA">
        <w:rPr>
          <w:rStyle w:val="normaltextrun"/>
          <w:rFonts w:ascii="Verdana" w:hAnsi="Verdana"/>
          <w:b/>
          <w:bCs/>
          <w:sz w:val="18"/>
          <w:szCs w:val="18"/>
        </w:rPr>
        <w:t>2</w:t>
      </w:r>
      <w:r w:rsidRPr="002516A7" w:rsidR="0062426E">
        <w:rPr>
          <w:rStyle w:val="normaltextrun"/>
          <w:rFonts w:ascii="Verdana" w:hAnsi="Verdana"/>
          <w:b/>
          <w:bCs/>
          <w:sz w:val="18"/>
          <w:szCs w:val="18"/>
        </w:rPr>
        <w:t>.</w:t>
      </w:r>
      <w:r w:rsidRPr="002516A7" w:rsidR="00BA3CC3">
        <w:rPr>
          <w:rStyle w:val="normaltextrun"/>
          <w:rFonts w:ascii="Verdana" w:hAnsi="Verdana" w:cstheme="minorBidi"/>
          <w:b/>
          <w:bCs/>
          <w:sz w:val="18"/>
          <w:szCs w:val="18"/>
        </w:rPr>
        <w:t>5</w:t>
      </w:r>
      <w:r w:rsidRPr="002516A7" w:rsidR="0062426E">
        <w:rPr>
          <w:rStyle w:val="normaltextrun"/>
          <w:rFonts w:ascii="Verdana" w:hAnsi="Verdana"/>
          <w:b/>
          <w:bCs/>
          <w:sz w:val="18"/>
          <w:szCs w:val="18"/>
        </w:rPr>
        <w:t xml:space="preserve"> </w:t>
      </w:r>
      <w:r w:rsidRPr="002516A7" w:rsidR="00D51925">
        <w:rPr>
          <w:rStyle w:val="normaltextrun"/>
          <w:rFonts w:ascii="Verdana" w:hAnsi="Verdana"/>
          <w:b/>
          <w:bCs/>
          <w:sz w:val="18"/>
          <w:szCs w:val="18"/>
        </w:rPr>
        <w:t>B</w:t>
      </w:r>
      <w:r w:rsidRPr="002516A7" w:rsidR="0062426E">
        <w:rPr>
          <w:rStyle w:val="normaltextrun"/>
          <w:rFonts w:ascii="Verdana" w:hAnsi="Verdana"/>
          <w:b/>
          <w:bCs/>
          <w:sz w:val="18"/>
          <w:szCs w:val="18"/>
        </w:rPr>
        <w:t xml:space="preserve">evoegdheid tot </w:t>
      </w:r>
      <w:r w:rsidRPr="002516A7" w:rsidR="00F7654B">
        <w:rPr>
          <w:rStyle w:val="normaltextrun"/>
          <w:rFonts w:ascii="Verdana" w:hAnsi="Verdana"/>
          <w:b/>
          <w:bCs/>
          <w:sz w:val="18"/>
          <w:szCs w:val="18"/>
        </w:rPr>
        <w:t>gegevensverstrekking</w:t>
      </w:r>
      <w:bookmarkEnd w:id="50"/>
      <w:r w:rsidRPr="002516A7" w:rsidR="0062426E">
        <w:rPr>
          <w:rStyle w:val="normaltextrun"/>
          <w:rFonts w:ascii="Verdana" w:hAnsi="Verdana" w:cstheme="minorBidi"/>
          <w:sz w:val="18"/>
          <w:szCs w:val="18"/>
        </w:rPr>
        <w:br/>
      </w:r>
      <w:r w:rsidRPr="002516A7" w:rsidR="00213BB2">
        <w:rPr>
          <w:rFonts w:ascii="Verdana" w:hAnsi="Verdana"/>
          <w:sz w:val="18"/>
          <w:szCs w:val="18"/>
        </w:rPr>
        <w:t>1.</w:t>
      </w:r>
      <w:r w:rsidRPr="002516A7" w:rsidR="00EB2C4E">
        <w:rPr>
          <w:rFonts w:ascii="Verdana" w:hAnsi="Verdana"/>
          <w:sz w:val="18"/>
          <w:szCs w:val="18"/>
        </w:rPr>
        <w:t xml:space="preserve"> </w:t>
      </w:r>
      <w:r w:rsidRPr="002516A7" w:rsidR="005F076C">
        <w:rPr>
          <w:rFonts w:ascii="Verdana" w:hAnsi="Verdana"/>
          <w:sz w:val="18"/>
          <w:szCs w:val="18"/>
        </w:rPr>
        <w:t xml:space="preserve">Onverminderd de artikelen </w:t>
      </w:r>
      <w:r w:rsidRPr="002516A7" w:rsidR="005D6914">
        <w:rPr>
          <w:rFonts w:ascii="Verdana" w:hAnsi="Verdana"/>
          <w:sz w:val="18"/>
          <w:szCs w:val="18"/>
        </w:rPr>
        <w:t>8</w:t>
      </w:r>
      <w:r w:rsidRPr="002516A7" w:rsidR="005F076C">
        <w:rPr>
          <w:rFonts w:ascii="Verdana" w:hAnsi="Verdana"/>
          <w:sz w:val="18"/>
          <w:szCs w:val="18"/>
        </w:rPr>
        <w:t xml:space="preserve">.2.1 tot en met </w:t>
      </w:r>
      <w:r w:rsidRPr="002516A7" w:rsidR="005D6914">
        <w:rPr>
          <w:rFonts w:ascii="Verdana" w:hAnsi="Verdana"/>
          <w:sz w:val="18"/>
          <w:szCs w:val="18"/>
        </w:rPr>
        <w:t>8</w:t>
      </w:r>
      <w:r w:rsidRPr="002516A7" w:rsidR="005F076C">
        <w:rPr>
          <w:rFonts w:ascii="Verdana" w:hAnsi="Verdana"/>
          <w:sz w:val="18"/>
          <w:szCs w:val="18"/>
        </w:rPr>
        <w:t>.2.4</w:t>
      </w:r>
      <w:r w:rsidRPr="002516A7" w:rsidR="00805D79">
        <w:rPr>
          <w:rFonts w:ascii="Verdana" w:hAnsi="Verdana"/>
          <w:sz w:val="18"/>
          <w:szCs w:val="18"/>
        </w:rPr>
        <w:t>,</w:t>
      </w:r>
      <w:r w:rsidRPr="002516A7" w:rsidR="005F076C">
        <w:rPr>
          <w:rFonts w:ascii="Verdana" w:hAnsi="Verdana"/>
          <w:sz w:val="18"/>
          <w:szCs w:val="18"/>
        </w:rPr>
        <w:t xml:space="preserve"> zijn </w:t>
      </w:r>
      <w:r w:rsidRPr="002516A7" w:rsidR="00046C94">
        <w:rPr>
          <w:rFonts w:ascii="Verdana" w:hAnsi="Verdana" w:eastAsiaTheme="minorHAnsi" w:cstheme="minorBidi"/>
          <w:sz w:val="18"/>
          <w:szCs w:val="18"/>
          <w:lang w:eastAsia="en-US"/>
        </w:rPr>
        <w:t>b</w:t>
      </w:r>
      <w:r w:rsidRPr="002516A7" w:rsidR="00046C94">
        <w:rPr>
          <w:rFonts w:ascii="Verdana" w:hAnsi="Verdana"/>
          <w:sz w:val="18"/>
          <w:szCs w:val="18"/>
        </w:rPr>
        <w:t>estuursorganen, toezichthouders en andere personen of entiteiten</w:t>
      </w:r>
      <w:r w:rsidRPr="002516A7" w:rsidR="005877BF">
        <w:rPr>
          <w:rFonts w:ascii="Verdana" w:hAnsi="Verdana"/>
          <w:sz w:val="18"/>
          <w:szCs w:val="18"/>
        </w:rPr>
        <w:t xml:space="preserve"> die bij of krachtens </w:t>
      </w:r>
      <w:r w:rsidRPr="002516A7" w:rsidR="00046C94">
        <w:rPr>
          <w:rFonts w:ascii="Verdana" w:hAnsi="Verdana"/>
          <w:sz w:val="18"/>
          <w:szCs w:val="18"/>
        </w:rPr>
        <w:t xml:space="preserve">de </w:t>
      </w:r>
      <w:r w:rsidRPr="002516A7" w:rsidR="005877BF">
        <w:rPr>
          <w:rFonts w:ascii="Verdana" w:hAnsi="Verdana"/>
          <w:sz w:val="18"/>
          <w:szCs w:val="18"/>
        </w:rPr>
        <w:t>wet</w:t>
      </w:r>
      <w:r w:rsidRPr="002516A7" w:rsidR="00E64587">
        <w:rPr>
          <w:rFonts w:ascii="Verdana" w:hAnsi="Verdana"/>
          <w:sz w:val="18"/>
          <w:szCs w:val="18"/>
        </w:rPr>
        <w:t xml:space="preserve"> zijn belast met een taak ter uitvoering van sanctiemaatregelen</w:t>
      </w:r>
      <w:r w:rsidRPr="002516A7" w:rsidR="00870986">
        <w:rPr>
          <w:rFonts w:ascii="Verdana" w:hAnsi="Verdana"/>
          <w:sz w:val="18"/>
          <w:szCs w:val="18"/>
        </w:rPr>
        <w:t xml:space="preserve">, </w:t>
      </w:r>
      <w:r w:rsidRPr="002516A7" w:rsidR="0062426E">
        <w:rPr>
          <w:rFonts w:ascii="Verdana" w:hAnsi="Verdana"/>
          <w:sz w:val="18"/>
          <w:szCs w:val="18"/>
        </w:rPr>
        <w:t>bevoegd om gegevens</w:t>
      </w:r>
      <w:r w:rsidRPr="002516A7" w:rsidR="00BA2106">
        <w:rPr>
          <w:rFonts w:ascii="Verdana" w:hAnsi="Verdana"/>
          <w:sz w:val="18"/>
          <w:szCs w:val="18"/>
        </w:rPr>
        <w:t>,</w:t>
      </w:r>
      <w:r w:rsidRPr="002516A7" w:rsidR="0062426E">
        <w:rPr>
          <w:rFonts w:ascii="Verdana" w:hAnsi="Verdana"/>
          <w:sz w:val="18"/>
          <w:szCs w:val="18"/>
        </w:rPr>
        <w:t xml:space="preserve"> verkregen bij de vervulling van de </w:t>
      </w:r>
      <w:r w:rsidRPr="002516A7" w:rsidR="00870986">
        <w:rPr>
          <w:rFonts w:ascii="Verdana" w:hAnsi="Verdana"/>
          <w:sz w:val="18"/>
          <w:szCs w:val="18"/>
        </w:rPr>
        <w:t xml:space="preserve">aan hun </w:t>
      </w:r>
      <w:r w:rsidRPr="002516A7" w:rsidR="0062426E">
        <w:rPr>
          <w:rFonts w:ascii="Verdana" w:hAnsi="Verdana"/>
          <w:sz w:val="18"/>
          <w:szCs w:val="18"/>
        </w:rPr>
        <w:t>opgedragen taak, te verstrekken aan een Nederlandse of buitenlandse overheidsinstantie of een Nederlandse of buitenlandse van overheidswege aangewezen instantie, voor zover deze belast is met het toezicht op de naleving of met de uitvoering van</w:t>
      </w:r>
      <w:r w:rsidRPr="002516A7" w:rsidR="00870986">
        <w:rPr>
          <w:rFonts w:ascii="Verdana" w:hAnsi="Verdana"/>
          <w:sz w:val="18"/>
          <w:szCs w:val="18"/>
        </w:rPr>
        <w:t xml:space="preserve"> </w:t>
      </w:r>
      <w:r w:rsidRPr="002516A7" w:rsidR="0062426E">
        <w:rPr>
          <w:rFonts w:ascii="Verdana" w:hAnsi="Verdana"/>
          <w:sz w:val="18"/>
          <w:szCs w:val="18"/>
        </w:rPr>
        <w:t>sanctiemaatregelen</w:t>
      </w:r>
      <w:r w:rsidRPr="002516A7" w:rsidR="00213BB2">
        <w:rPr>
          <w:rFonts w:ascii="Verdana" w:hAnsi="Verdana"/>
          <w:sz w:val="18"/>
          <w:szCs w:val="18"/>
        </w:rPr>
        <w:t>.</w:t>
      </w:r>
      <w:r w:rsidR="002516A7">
        <w:rPr>
          <w:rFonts w:ascii="Verdana" w:hAnsi="Verdana"/>
          <w:b/>
          <w:bCs/>
          <w:sz w:val="18"/>
          <w:szCs w:val="18"/>
        </w:rPr>
        <w:br/>
      </w:r>
      <w:r w:rsidRPr="002516A7" w:rsidR="00213BB2">
        <w:rPr>
          <w:rFonts w:ascii="Verdana" w:hAnsi="Verdana"/>
          <w:sz w:val="18"/>
          <w:szCs w:val="18"/>
        </w:rPr>
        <w:t>2. De gegevens worden niet verstrekt als:</w:t>
      </w:r>
      <w:r w:rsidRPr="002516A7" w:rsidR="0062426E">
        <w:rPr>
          <w:rFonts w:ascii="Verdana" w:hAnsi="Verdana"/>
          <w:sz w:val="18"/>
          <w:szCs w:val="18"/>
        </w:rPr>
        <w:br/>
      </w:r>
      <w:r w:rsidRPr="002516A7" w:rsidR="0062426E">
        <w:rPr>
          <w:rFonts w:ascii="Verdana" w:hAnsi="Verdana" w:cstheme="minorHAnsi"/>
          <w:sz w:val="18"/>
          <w:szCs w:val="18"/>
        </w:rPr>
        <w:t>a. het doel waarvoor de gegevens zullen worden gebruikt onvoldoende bepaald is;</w:t>
      </w:r>
      <w:r w:rsidRPr="002516A7" w:rsidR="0062426E">
        <w:rPr>
          <w:rFonts w:ascii="Verdana" w:hAnsi="Verdana" w:cstheme="minorHAnsi"/>
          <w:sz w:val="18"/>
          <w:szCs w:val="18"/>
        </w:rPr>
        <w:br/>
        <w:t>b. de verstrekking van de gegevens zich niet zou verdragen met de wet of de openbare orde;</w:t>
      </w:r>
      <w:r w:rsidRPr="002516A7" w:rsidR="0062426E">
        <w:rPr>
          <w:rFonts w:ascii="Verdana" w:hAnsi="Verdana" w:cstheme="minorHAnsi"/>
          <w:sz w:val="18"/>
          <w:szCs w:val="18"/>
        </w:rPr>
        <w:br/>
        <w:t xml:space="preserve">c. de </w:t>
      </w:r>
      <w:r w:rsidRPr="002516A7" w:rsidDel="009F3AF7" w:rsidR="0062426E">
        <w:rPr>
          <w:rFonts w:ascii="Verdana" w:hAnsi="Verdana" w:cstheme="minorHAnsi"/>
          <w:sz w:val="18"/>
          <w:szCs w:val="18"/>
        </w:rPr>
        <w:t>geheimhouding</w:t>
      </w:r>
      <w:r w:rsidRPr="002516A7" w:rsidR="009F3AF7">
        <w:rPr>
          <w:rFonts w:ascii="Verdana" w:hAnsi="Verdana" w:cstheme="minorHAnsi"/>
          <w:sz w:val="18"/>
          <w:szCs w:val="18"/>
        </w:rPr>
        <w:t xml:space="preserve"> </w:t>
      </w:r>
      <w:r w:rsidRPr="002516A7" w:rsidR="0062426E">
        <w:rPr>
          <w:rFonts w:ascii="Verdana" w:hAnsi="Verdana" w:cstheme="minorHAnsi"/>
          <w:sz w:val="18"/>
          <w:szCs w:val="18"/>
        </w:rPr>
        <w:t>van de gegevens niet in voldoende mate is gewaarborgd;</w:t>
      </w:r>
      <w:r w:rsidRPr="002516A7" w:rsidR="0062426E">
        <w:rPr>
          <w:rFonts w:ascii="Verdana" w:hAnsi="Verdana" w:cstheme="minorHAnsi"/>
          <w:sz w:val="18"/>
          <w:szCs w:val="18"/>
        </w:rPr>
        <w:br/>
        <w:t>d. de verstrekking van de gegevens redelijkerwijs in strijd is of zou kunnen komen met de belangen die deze wet beoogt te beschermen; of</w:t>
      </w:r>
      <w:r w:rsidRPr="002516A7" w:rsidR="0062426E">
        <w:rPr>
          <w:rFonts w:ascii="Verdana" w:hAnsi="Verdana" w:cstheme="minorHAnsi"/>
          <w:sz w:val="18"/>
          <w:szCs w:val="18"/>
        </w:rPr>
        <w:br/>
      </w:r>
      <w:r w:rsidRPr="002516A7" w:rsidR="0062426E">
        <w:rPr>
          <w:rFonts w:ascii="Verdana" w:hAnsi="Verdana"/>
          <w:sz w:val="18"/>
          <w:szCs w:val="18"/>
        </w:rPr>
        <w:t>e. onvoldoende is gewaarborgd dat de gegevens niet zullen worden gebruikt voor een ander doel dan waarvoor deze worden verstrekt.</w:t>
      </w:r>
      <w:bookmarkEnd w:id="49"/>
      <w:r w:rsidR="007D2733">
        <w:rPr>
          <w:rFonts w:ascii="Verdana" w:hAnsi="Verdana"/>
          <w:sz w:val="18"/>
          <w:szCs w:val="18"/>
        </w:rPr>
        <w:br/>
      </w:r>
      <w:r w:rsidR="007D2733">
        <w:rPr>
          <w:rFonts w:ascii="Verdana" w:hAnsi="Verdana"/>
          <w:sz w:val="18"/>
          <w:szCs w:val="18"/>
        </w:rPr>
        <w:br/>
      </w:r>
      <w:r w:rsidRPr="002516A7" w:rsidR="002D08D4">
        <w:rPr>
          <w:rFonts w:ascii="Verdana" w:hAnsi="Verdana"/>
          <w:b/>
          <w:bCs/>
          <w:sz w:val="18"/>
          <w:szCs w:val="18"/>
        </w:rPr>
        <w:t xml:space="preserve">§ </w:t>
      </w:r>
      <w:r w:rsidRPr="002516A7" w:rsidR="00A42B39">
        <w:rPr>
          <w:rFonts w:ascii="Verdana" w:hAnsi="Verdana"/>
          <w:b/>
          <w:bCs/>
          <w:sz w:val="18"/>
          <w:szCs w:val="18"/>
        </w:rPr>
        <w:t>8</w:t>
      </w:r>
      <w:r w:rsidRPr="002516A7" w:rsidR="002D08D4">
        <w:rPr>
          <w:rFonts w:ascii="Verdana" w:hAnsi="Verdana"/>
          <w:b/>
          <w:bCs/>
          <w:sz w:val="18"/>
          <w:szCs w:val="18"/>
        </w:rPr>
        <w:t>.3 Nadere regels over gegevensverwerking</w:t>
      </w:r>
      <w:r w:rsidRPr="002516A7" w:rsidR="002D08D4">
        <w:rPr>
          <w:rFonts w:ascii="Verdana" w:hAnsi="Verdana"/>
          <w:sz w:val="18"/>
          <w:szCs w:val="18"/>
        </w:rPr>
        <w:br/>
      </w:r>
      <w:bookmarkStart w:name="_Hlk198804694" w:id="55"/>
      <w:r w:rsidR="007D2733">
        <w:rPr>
          <w:rFonts w:ascii="Verdana" w:hAnsi="Verdana"/>
          <w:sz w:val="18"/>
          <w:szCs w:val="18"/>
        </w:rPr>
        <w:br/>
      </w:r>
      <w:r w:rsidRPr="002516A7" w:rsidR="002D08D4">
        <w:rPr>
          <w:rStyle w:val="normaltextrun"/>
          <w:rFonts w:ascii="Verdana" w:hAnsi="Verdana"/>
          <w:b/>
          <w:bCs/>
          <w:sz w:val="18"/>
          <w:szCs w:val="18"/>
        </w:rPr>
        <w:t xml:space="preserve">Artikel </w:t>
      </w:r>
      <w:r w:rsidRPr="002516A7" w:rsidR="00A42B39">
        <w:rPr>
          <w:rStyle w:val="normaltextrun"/>
          <w:rFonts w:ascii="Verdana" w:hAnsi="Verdana"/>
          <w:b/>
          <w:bCs/>
          <w:sz w:val="18"/>
          <w:szCs w:val="18"/>
        </w:rPr>
        <w:t>8</w:t>
      </w:r>
      <w:r w:rsidRPr="002516A7" w:rsidR="002D08D4">
        <w:rPr>
          <w:rStyle w:val="normaltextrun"/>
          <w:rFonts w:ascii="Verdana" w:hAnsi="Verdana"/>
          <w:b/>
          <w:bCs/>
          <w:sz w:val="18"/>
          <w:szCs w:val="18"/>
        </w:rPr>
        <w:t>.</w:t>
      </w:r>
      <w:r w:rsidRPr="002516A7" w:rsidR="00185313">
        <w:rPr>
          <w:rStyle w:val="normaltextrun"/>
          <w:rFonts w:ascii="Verdana" w:hAnsi="Verdana"/>
          <w:b/>
          <w:bCs/>
          <w:sz w:val="18"/>
          <w:szCs w:val="18"/>
        </w:rPr>
        <w:t>3.1</w:t>
      </w:r>
      <w:r w:rsidRPr="002516A7" w:rsidR="002D08D4">
        <w:rPr>
          <w:rStyle w:val="normaltextrun"/>
          <w:rFonts w:ascii="Verdana" w:hAnsi="Verdana"/>
          <w:b/>
          <w:bCs/>
          <w:sz w:val="18"/>
          <w:szCs w:val="18"/>
        </w:rPr>
        <w:t xml:space="preserve"> Nadere regels ter uitvoering van verdragen en bindende besluiten van volkenrechtelijke organisaties</w:t>
      </w:r>
      <w:r w:rsidRPr="002516A7" w:rsidR="002D08D4">
        <w:rPr>
          <w:rStyle w:val="eop"/>
          <w:rFonts w:ascii="Verdana" w:hAnsi="Verdana"/>
          <w:sz w:val="18"/>
          <w:szCs w:val="18"/>
        </w:rPr>
        <w:br/>
      </w:r>
      <w:r w:rsidRPr="002516A7" w:rsidR="002D08D4">
        <w:rPr>
          <w:rStyle w:val="normaltextrun"/>
          <w:rFonts w:ascii="Verdana" w:hAnsi="Verdana"/>
          <w:sz w:val="18"/>
          <w:szCs w:val="18"/>
        </w:rPr>
        <w:t xml:space="preserve">1. Voor zover dat nodig is ter uitvoering van </w:t>
      </w:r>
      <w:r w:rsidRPr="002516A7" w:rsidR="002D08D4">
        <w:rPr>
          <w:rFonts w:ascii="Verdana" w:hAnsi="Verdana"/>
          <w:sz w:val="18"/>
          <w:szCs w:val="18"/>
        </w:rPr>
        <w:t xml:space="preserve">internationale sanctiemaatregelen </w:t>
      </w:r>
      <w:r w:rsidR="00963AAC">
        <w:rPr>
          <w:rFonts w:ascii="Verdana" w:hAnsi="Verdana"/>
          <w:sz w:val="18"/>
          <w:szCs w:val="18"/>
        </w:rPr>
        <w:t>voortvloeiend</w:t>
      </w:r>
      <w:r w:rsidRPr="002516A7" w:rsidR="002D08D4">
        <w:rPr>
          <w:rFonts w:ascii="Verdana" w:hAnsi="Verdana"/>
          <w:sz w:val="18"/>
          <w:szCs w:val="18"/>
        </w:rPr>
        <w:t xml:space="preserve"> uit verdragen en bindende besluiten van volkenrechtelijke organisaties,</w:t>
      </w:r>
      <w:r w:rsidRPr="002516A7" w:rsidR="002D08D4">
        <w:rPr>
          <w:rStyle w:val="normaltextrun"/>
          <w:rFonts w:ascii="Verdana" w:hAnsi="Verdana"/>
          <w:sz w:val="18"/>
          <w:szCs w:val="18"/>
        </w:rPr>
        <w:t xml:space="preserve"> kunnen bij</w:t>
      </w:r>
      <w:r w:rsidR="00BB7C38">
        <w:rPr>
          <w:rStyle w:val="normaltextrun"/>
          <w:rFonts w:ascii="Verdana" w:hAnsi="Verdana"/>
          <w:sz w:val="18"/>
          <w:szCs w:val="18"/>
        </w:rPr>
        <w:t xml:space="preserve"> of krachtens</w:t>
      </w:r>
      <w:r w:rsidRPr="002516A7" w:rsidR="002D08D4">
        <w:rPr>
          <w:rStyle w:val="normaltextrun"/>
          <w:rFonts w:ascii="Verdana" w:hAnsi="Verdana"/>
          <w:sz w:val="18"/>
          <w:szCs w:val="18"/>
        </w:rPr>
        <w:t xml:space="preserve"> algemene maatregel van bestuur of bij regeling van Onze Minister regels worden gesteld over de verwerking van gegevens door en aan bij dat besluit of die regeling aangewezen bestuursorganen en toezichthouders.</w:t>
      </w:r>
      <w:r w:rsidRPr="002516A7" w:rsidR="002D08D4">
        <w:rPr>
          <w:rStyle w:val="normaltextrun"/>
          <w:rFonts w:ascii="Verdana" w:hAnsi="Verdana"/>
          <w:sz w:val="18"/>
          <w:szCs w:val="18"/>
        </w:rPr>
        <w:br/>
        <w:t xml:space="preserve">2. </w:t>
      </w:r>
      <w:r w:rsidR="00830B7E">
        <w:rPr>
          <w:rStyle w:val="normaltextrun"/>
          <w:rFonts w:ascii="Verdana" w:hAnsi="Verdana"/>
          <w:sz w:val="18"/>
          <w:szCs w:val="18"/>
        </w:rPr>
        <w:t xml:space="preserve">Artikel </w:t>
      </w:r>
      <w:r w:rsidRPr="002516A7" w:rsidR="002D08D4">
        <w:rPr>
          <w:rStyle w:val="normaltextrun"/>
          <w:rFonts w:ascii="Verdana" w:hAnsi="Verdana"/>
          <w:sz w:val="18"/>
          <w:szCs w:val="18"/>
        </w:rPr>
        <w:t xml:space="preserve">2.1.1, tweede lid, </w:t>
      </w:r>
      <w:r w:rsidR="00830B7E">
        <w:rPr>
          <w:rStyle w:val="normaltextrun"/>
          <w:rFonts w:ascii="Verdana" w:hAnsi="Verdana"/>
          <w:sz w:val="18"/>
          <w:szCs w:val="18"/>
        </w:rPr>
        <w:t>is</w:t>
      </w:r>
      <w:r w:rsidRPr="002516A7" w:rsidR="002D08D4">
        <w:rPr>
          <w:rStyle w:val="normaltextrun"/>
          <w:rFonts w:ascii="Verdana" w:hAnsi="Verdana"/>
          <w:sz w:val="18"/>
          <w:szCs w:val="18"/>
        </w:rPr>
        <w:t xml:space="preserve"> van</w:t>
      </w:r>
      <w:r w:rsidRPr="002516A7" w:rsidR="00343315">
        <w:rPr>
          <w:rStyle w:val="normaltextrun"/>
          <w:rFonts w:ascii="Verdana" w:hAnsi="Verdana"/>
          <w:sz w:val="18"/>
          <w:szCs w:val="18"/>
        </w:rPr>
        <w:t xml:space="preserve"> overeenkomstige</w:t>
      </w:r>
      <w:r w:rsidRPr="002516A7" w:rsidR="002D08D4">
        <w:rPr>
          <w:rStyle w:val="normaltextrun"/>
          <w:rFonts w:ascii="Verdana" w:hAnsi="Verdana"/>
          <w:sz w:val="18"/>
          <w:szCs w:val="18"/>
        </w:rPr>
        <w:t xml:space="preserve"> toepassing.</w:t>
      </w:r>
      <w:bookmarkStart w:name="_Hlk198815166" w:id="56"/>
      <w:bookmarkEnd w:id="55"/>
      <w:r w:rsidR="007D2733">
        <w:rPr>
          <w:rStyle w:val="normaltextrun"/>
          <w:rFonts w:ascii="Verdana" w:hAnsi="Verdana"/>
          <w:sz w:val="18"/>
          <w:szCs w:val="18"/>
        </w:rPr>
        <w:br/>
      </w:r>
      <w:r w:rsidR="007D2733">
        <w:rPr>
          <w:rStyle w:val="normaltextrun"/>
          <w:rFonts w:ascii="Verdana" w:hAnsi="Verdana"/>
          <w:sz w:val="18"/>
          <w:szCs w:val="18"/>
        </w:rPr>
        <w:br/>
      </w:r>
      <w:r w:rsidRPr="002516A7" w:rsidR="002D08D4">
        <w:rPr>
          <w:rStyle w:val="normaltextrun"/>
          <w:rFonts w:ascii="Verdana" w:hAnsi="Verdana"/>
          <w:b/>
          <w:bCs/>
          <w:sz w:val="18"/>
          <w:szCs w:val="18"/>
        </w:rPr>
        <w:t xml:space="preserve">Artikel </w:t>
      </w:r>
      <w:r w:rsidRPr="002516A7" w:rsidR="00ED348E">
        <w:rPr>
          <w:rStyle w:val="normaltextrun"/>
          <w:rFonts w:ascii="Verdana" w:hAnsi="Verdana"/>
          <w:b/>
          <w:bCs/>
          <w:sz w:val="18"/>
          <w:szCs w:val="18"/>
        </w:rPr>
        <w:t>8</w:t>
      </w:r>
      <w:r w:rsidRPr="002516A7" w:rsidR="002D08D4">
        <w:rPr>
          <w:rStyle w:val="normaltextrun"/>
          <w:rFonts w:ascii="Verdana" w:hAnsi="Verdana"/>
          <w:b/>
          <w:bCs/>
          <w:sz w:val="18"/>
          <w:szCs w:val="18"/>
        </w:rPr>
        <w:t>.</w:t>
      </w:r>
      <w:r w:rsidRPr="002516A7" w:rsidR="00185313">
        <w:rPr>
          <w:rStyle w:val="normaltextrun"/>
          <w:rFonts w:ascii="Verdana" w:hAnsi="Verdana"/>
          <w:b/>
          <w:bCs/>
          <w:sz w:val="18"/>
          <w:szCs w:val="18"/>
        </w:rPr>
        <w:t>3.2</w:t>
      </w:r>
      <w:r w:rsidRPr="002516A7" w:rsidR="002D08D4">
        <w:rPr>
          <w:rStyle w:val="normaltextrun"/>
          <w:rFonts w:ascii="Verdana" w:hAnsi="Verdana"/>
          <w:b/>
          <w:bCs/>
          <w:sz w:val="18"/>
          <w:szCs w:val="18"/>
        </w:rPr>
        <w:t xml:space="preserve"> Nadere regels ter uitvoering van aanbevelingen van volkenrechtelijke organisaties en internationale afspraken</w:t>
      </w:r>
      <w:r w:rsidRPr="002516A7" w:rsidR="002D08D4">
        <w:rPr>
          <w:rStyle w:val="normaltextrun"/>
          <w:rFonts w:ascii="Verdana" w:hAnsi="Verdana"/>
          <w:sz w:val="18"/>
          <w:szCs w:val="18"/>
        </w:rPr>
        <w:t xml:space="preserve"> </w:t>
      </w:r>
      <w:r w:rsidRPr="002516A7" w:rsidR="002D08D4">
        <w:rPr>
          <w:rStyle w:val="normaltextrun"/>
          <w:rFonts w:ascii="Verdana" w:hAnsi="Verdana"/>
          <w:sz w:val="18"/>
          <w:szCs w:val="18"/>
        </w:rPr>
        <w:br/>
        <w:t xml:space="preserve">1. </w:t>
      </w:r>
      <w:r w:rsidRPr="002516A7" w:rsidR="00D0717E">
        <w:rPr>
          <w:rStyle w:val="normaltextrun"/>
          <w:rFonts w:ascii="Verdana" w:hAnsi="Verdana"/>
          <w:sz w:val="18"/>
          <w:szCs w:val="18"/>
        </w:rPr>
        <w:t>T</w:t>
      </w:r>
      <w:r w:rsidRPr="002516A7" w:rsidR="002D08D4">
        <w:rPr>
          <w:rStyle w:val="normaltextrun"/>
          <w:rFonts w:ascii="Verdana" w:hAnsi="Verdana"/>
          <w:sz w:val="18"/>
          <w:szCs w:val="18"/>
        </w:rPr>
        <w:t xml:space="preserve">er uitvoering van </w:t>
      </w:r>
      <w:r w:rsidRPr="002516A7" w:rsidR="002D08D4">
        <w:rPr>
          <w:rFonts w:ascii="Verdana" w:hAnsi="Verdana"/>
          <w:sz w:val="18"/>
          <w:szCs w:val="18"/>
        </w:rPr>
        <w:t xml:space="preserve">internationale sanctiemaatregelen </w:t>
      </w:r>
      <w:r w:rsidR="00963AAC">
        <w:rPr>
          <w:rFonts w:ascii="Verdana" w:hAnsi="Verdana"/>
          <w:sz w:val="18"/>
          <w:szCs w:val="18"/>
        </w:rPr>
        <w:t>voortvloeiend</w:t>
      </w:r>
      <w:r w:rsidRPr="002516A7" w:rsidR="002D08D4">
        <w:rPr>
          <w:rFonts w:ascii="Verdana" w:hAnsi="Verdana"/>
          <w:sz w:val="18"/>
          <w:szCs w:val="18"/>
        </w:rPr>
        <w:t xml:space="preserve"> uit aanbevelingen van volkenrechtelijke organisaties of internationale afspraken,</w:t>
      </w:r>
      <w:r w:rsidRPr="002516A7" w:rsidR="002D08D4">
        <w:rPr>
          <w:rStyle w:val="normaltextrun"/>
          <w:rFonts w:ascii="Verdana" w:hAnsi="Verdana"/>
          <w:sz w:val="18"/>
          <w:szCs w:val="18"/>
        </w:rPr>
        <w:t xml:space="preserve"> </w:t>
      </w:r>
      <w:r w:rsidRPr="002516A7" w:rsidR="00966343">
        <w:rPr>
          <w:rStyle w:val="normaltextrun"/>
          <w:rFonts w:ascii="Verdana" w:hAnsi="Verdana"/>
          <w:sz w:val="18"/>
          <w:szCs w:val="18"/>
        </w:rPr>
        <w:t>worden</w:t>
      </w:r>
      <w:r w:rsidRPr="002516A7" w:rsidR="002D08D4">
        <w:rPr>
          <w:rStyle w:val="normaltextrun"/>
          <w:rFonts w:ascii="Verdana" w:hAnsi="Verdana"/>
          <w:sz w:val="18"/>
          <w:szCs w:val="18"/>
        </w:rPr>
        <w:t xml:space="preserve"> bij </w:t>
      </w:r>
      <w:r w:rsidR="00BB7C38">
        <w:rPr>
          <w:rStyle w:val="normaltextrun"/>
          <w:rFonts w:ascii="Verdana" w:hAnsi="Verdana"/>
          <w:sz w:val="18"/>
          <w:szCs w:val="18"/>
        </w:rPr>
        <w:t xml:space="preserve">of krachtens </w:t>
      </w:r>
      <w:r w:rsidRPr="002516A7" w:rsidR="002D08D4">
        <w:rPr>
          <w:rStyle w:val="normaltextrun"/>
          <w:rFonts w:ascii="Verdana" w:hAnsi="Verdana"/>
          <w:sz w:val="18"/>
          <w:szCs w:val="18"/>
        </w:rPr>
        <w:t>algemene maatregel van bestuur regels gesteld over de verwerking van gegevens</w:t>
      </w:r>
      <w:r w:rsidRPr="002516A7" w:rsidR="00F63EBD">
        <w:rPr>
          <w:rStyle w:val="normaltextrun"/>
          <w:rFonts w:ascii="Verdana" w:hAnsi="Verdana"/>
          <w:sz w:val="18"/>
          <w:szCs w:val="18"/>
        </w:rPr>
        <w:t>, met inbegrip van bijzondere categorieën van persoonsgegevens en persoonsgegevens van strafrechtelijke aard,</w:t>
      </w:r>
      <w:r w:rsidRPr="002516A7" w:rsidR="002B3A51">
        <w:rPr>
          <w:rStyle w:val="normaltextrun"/>
          <w:rFonts w:ascii="Verdana" w:hAnsi="Verdana"/>
          <w:sz w:val="18"/>
          <w:szCs w:val="18"/>
        </w:rPr>
        <w:t xml:space="preserve"> </w:t>
      </w:r>
      <w:r w:rsidRPr="002516A7" w:rsidR="002D08D4">
        <w:rPr>
          <w:rStyle w:val="normaltextrun"/>
          <w:rFonts w:ascii="Verdana" w:hAnsi="Verdana"/>
          <w:sz w:val="18"/>
          <w:szCs w:val="18"/>
        </w:rPr>
        <w:t>door en aan bij dat besluit aangewezen bestuursorganen en toezichthouders.</w:t>
      </w:r>
      <w:r w:rsidRPr="002516A7" w:rsidR="00966343">
        <w:rPr>
          <w:rStyle w:val="normaltextrun"/>
          <w:rFonts w:ascii="Verdana" w:hAnsi="Verdana"/>
          <w:sz w:val="18"/>
          <w:szCs w:val="18"/>
        </w:rPr>
        <w:br/>
        <w:t>2. De regels</w:t>
      </w:r>
      <w:r w:rsidRPr="002516A7" w:rsidR="005A657C">
        <w:rPr>
          <w:rStyle w:val="normaltextrun"/>
          <w:rFonts w:ascii="Verdana" w:hAnsi="Verdana"/>
          <w:sz w:val="18"/>
          <w:szCs w:val="18"/>
        </w:rPr>
        <w:t xml:space="preserve"> </w:t>
      </w:r>
      <w:r w:rsidRPr="002516A7" w:rsidR="00966343">
        <w:rPr>
          <w:rStyle w:val="normaltextrun"/>
          <w:rFonts w:ascii="Verdana" w:hAnsi="Verdana"/>
          <w:sz w:val="18"/>
          <w:szCs w:val="18"/>
        </w:rPr>
        <w:t>betreffen in ieder geval de doeleinden van de gegevensverwerking en de noodzakelijk</w:t>
      </w:r>
      <w:r w:rsidRPr="002516A7" w:rsidR="005A657C">
        <w:rPr>
          <w:rStyle w:val="normaltextrun"/>
          <w:rFonts w:ascii="Verdana" w:hAnsi="Verdana"/>
          <w:sz w:val="18"/>
          <w:szCs w:val="18"/>
        </w:rPr>
        <w:t>e</w:t>
      </w:r>
      <w:r w:rsidRPr="002516A7" w:rsidR="00966343">
        <w:rPr>
          <w:rStyle w:val="normaltextrun"/>
          <w:rFonts w:ascii="Verdana" w:hAnsi="Verdana"/>
          <w:sz w:val="18"/>
          <w:szCs w:val="18"/>
        </w:rPr>
        <w:t xml:space="preserve"> gegevensuitwisseling. </w:t>
      </w:r>
      <w:r w:rsidRPr="002516A7" w:rsidR="002D08D4">
        <w:rPr>
          <w:rFonts w:ascii="Verdana" w:hAnsi="Verdana"/>
          <w:sz w:val="18"/>
          <w:szCs w:val="18"/>
        </w:rPr>
        <w:br/>
      </w:r>
      <w:r w:rsidRPr="002516A7" w:rsidR="00026C98">
        <w:rPr>
          <w:rStyle w:val="normaltextrun"/>
          <w:rFonts w:ascii="Verdana" w:hAnsi="Verdana"/>
          <w:sz w:val="18"/>
          <w:szCs w:val="18"/>
        </w:rPr>
        <w:t>3</w:t>
      </w:r>
      <w:r w:rsidRPr="002516A7" w:rsidR="002D08D4">
        <w:rPr>
          <w:rStyle w:val="normaltextrun"/>
          <w:rFonts w:ascii="Verdana" w:hAnsi="Verdana"/>
          <w:sz w:val="18"/>
          <w:szCs w:val="18"/>
        </w:rPr>
        <w:t>. De</w:t>
      </w:r>
      <w:r w:rsidRPr="002516A7" w:rsidR="00D97733">
        <w:rPr>
          <w:rStyle w:val="normaltextrun"/>
          <w:rFonts w:ascii="Verdana" w:hAnsi="Verdana"/>
          <w:sz w:val="18"/>
          <w:szCs w:val="18"/>
        </w:rPr>
        <w:t xml:space="preserve"> voorschriften over de parlementaire betrokkenheid en de werkingsduur, bedoeld in de </w:t>
      </w:r>
      <w:r w:rsidRPr="002516A7" w:rsidR="002D08D4">
        <w:rPr>
          <w:rStyle w:val="normaltextrun"/>
          <w:rFonts w:ascii="Verdana" w:hAnsi="Verdana"/>
          <w:sz w:val="18"/>
          <w:szCs w:val="18"/>
        </w:rPr>
        <w:t>artikelen 2.2.2 en 2.2.3</w:t>
      </w:r>
      <w:r w:rsidRPr="002516A7" w:rsidR="00D97733">
        <w:rPr>
          <w:rStyle w:val="normaltextrun"/>
          <w:rFonts w:ascii="Verdana" w:hAnsi="Verdana"/>
          <w:sz w:val="18"/>
          <w:szCs w:val="18"/>
        </w:rPr>
        <w:t>,</w:t>
      </w:r>
      <w:r w:rsidRPr="002516A7" w:rsidR="002D08D4">
        <w:rPr>
          <w:rStyle w:val="normaltextrun"/>
          <w:rFonts w:ascii="Verdana" w:hAnsi="Verdana"/>
          <w:sz w:val="18"/>
          <w:szCs w:val="18"/>
        </w:rPr>
        <w:t xml:space="preserve"> zijn van</w:t>
      </w:r>
      <w:r w:rsidRPr="002516A7" w:rsidR="00D97733">
        <w:rPr>
          <w:rStyle w:val="normaltextrun"/>
          <w:rFonts w:ascii="Verdana" w:hAnsi="Verdana"/>
          <w:sz w:val="18"/>
          <w:szCs w:val="18"/>
        </w:rPr>
        <w:t xml:space="preserve"> overeenkomstige</w:t>
      </w:r>
      <w:r w:rsidRPr="002516A7" w:rsidR="002D08D4">
        <w:rPr>
          <w:rStyle w:val="normaltextrun"/>
          <w:rFonts w:ascii="Verdana" w:hAnsi="Verdana"/>
          <w:sz w:val="18"/>
          <w:szCs w:val="18"/>
        </w:rPr>
        <w:t xml:space="preserve"> toepassing.</w:t>
      </w:r>
      <w:bookmarkStart w:name="_Hlk142163069" w:id="57"/>
      <w:bookmarkEnd w:id="56"/>
      <w:bookmarkEnd w:id="46"/>
      <w:r w:rsidR="00FC1F90">
        <w:rPr>
          <w:rStyle w:val="normaltextrun"/>
          <w:rFonts w:ascii="Verdana" w:hAnsi="Verdana"/>
          <w:sz w:val="18"/>
          <w:szCs w:val="18"/>
        </w:rPr>
        <w:br/>
      </w:r>
      <w:r w:rsidR="005E54AA">
        <w:rPr>
          <w:rFonts w:ascii="Verdana" w:hAnsi="Verdana"/>
          <w:sz w:val="18"/>
          <w:szCs w:val="18"/>
        </w:rPr>
        <w:t xml:space="preserve">4. </w:t>
      </w:r>
      <w:r w:rsidR="009E54BB">
        <w:rPr>
          <w:rFonts w:ascii="Verdana" w:hAnsi="Verdana"/>
          <w:sz w:val="18"/>
          <w:szCs w:val="18"/>
        </w:rPr>
        <w:t xml:space="preserve">Als een ministeriële regeling voorafgaat aan een </w:t>
      </w:r>
      <w:r w:rsidR="002C5CBA">
        <w:rPr>
          <w:rFonts w:ascii="Verdana" w:hAnsi="Verdana"/>
          <w:sz w:val="18"/>
          <w:szCs w:val="18"/>
        </w:rPr>
        <w:t>algemene maatregel van bestuur</w:t>
      </w:r>
      <w:r w:rsidR="009E54BB">
        <w:rPr>
          <w:rFonts w:ascii="Verdana" w:hAnsi="Verdana"/>
          <w:sz w:val="18"/>
          <w:szCs w:val="18"/>
        </w:rPr>
        <w:t xml:space="preserve"> zijn de voorschriften over de onmiddellijke voorziening, bedoeld in artikel 2.2.4, van overeenkomstige toepassing.</w:t>
      </w:r>
    </w:p>
    <w:p w:rsidR="00B174BB" w:rsidP="00B174BB" w:rsidRDefault="00B174BB" w14:paraId="4E1C7728" w14:textId="77777777">
      <w:pPr>
        <w:pStyle w:val="NormalWeb"/>
        <w:spacing w:before="0" w:beforeAutospacing="0" w:after="0" w:afterAutospacing="0" w:line="240" w:lineRule="exact"/>
        <w:rPr>
          <w:rFonts w:ascii="Verdana" w:hAnsi="Verdana"/>
          <w:b/>
          <w:bCs/>
          <w:sz w:val="18"/>
          <w:szCs w:val="18"/>
        </w:rPr>
      </w:pPr>
    </w:p>
    <w:p w:rsidRPr="00FC1F90" w:rsidR="0064636E" w:rsidP="00B174BB" w:rsidRDefault="00724770" w14:paraId="41FF94AE" w14:textId="344820BB">
      <w:pPr>
        <w:pStyle w:val="NormalWeb"/>
        <w:spacing w:before="0" w:beforeAutospacing="0" w:after="0" w:afterAutospacing="0" w:line="240" w:lineRule="exact"/>
        <w:rPr>
          <w:rFonts w:ascii="Verdana" w:hAnsi="Verdana"/>
          <w:sz w:val="18"/>
          <w:szCs w:val="18"/>
        </w:rPr>
      </w:pPr>
      <w:r w:rsidRPr="002516A7">
        <w:rPr>
          <w:rFonts w:ascii="Verdana" w:hAnsi="Verdana"/>
          <w:b/>
          <w:bCs/>
          <w:sz w:val="18"/>
          <w:szCs w:val="18"/>
        </w:rPr>
        <w:t>HOOFDSTUK</w:t>
      </w:r>
      <w:r w:rsidRPr="002516A7" w:rsidR="00912F9F">
        <w:rPr>
          <w:rFonts w:ascii="Verdana" w:hAnsi="Verdana"/>
          <w:b/>
          <w:bCs/>
          <w:sz w:val="18"/>
          <w:szCs w:val="18"/>
        </w:rPr>
        <w:t xml:space="preserve"> </w:t>
      </w:r>
      <w:r w:rsidRPr="002516A7" w:rsidR="00ED348E">
        <w:rPr>
          <w:rFonts w:ascii="Verdana" w:hAnsi="Verdana"/>
          <w:b/>
          <w:bCs/>
          <w:sz w:val="18"/>
          <w:szCs w:val="18"/>
        </w:rPr>
        <w:t>9</w:t>
      </w:r>
      <w:r w:rsidRPr="002516A7" w:rsidR="00912F9F">
        <w:rPr>
          <w:rFonts w:ascii="Verdana" w:hAnsi="Verdana"/>
          <w:b/>
          <w:bCs/>
          <w:sz w:val="18"/>
          <w:szCs w:val="18"/>
        </w:rPr>
        <w:t>.</w:t>
      </w:r>
      <w:r w:rsidRPr="002516A7" w:rsidR="0064636E">
        <w:rPr>
          <w:rFonts w:ascii="Verdana" w:hAnsi="Verdana"/>
          <w:b/>
          <w:bCs/>
          <w:sz w:val="18"/>
          <w:szCs w:val="18"/>
        </w:rPr>
        <w:t xml:space="preserve"> Bonaire, Sint Eustatius en Saba</w:t>
      </w:r>
      <w:bookmarkEnd w:id="57"/>
      <w:r w:rsidR="007D2733">
        <w:rPr>
          <w:rFonts w:ascii="Verdana" w:hAnsi="Verdana"/>
          <w:b/>
          <w:bCs/>
          <w:sz w:val="18"/>
          <w:szCs w:val="18"/>
        </w:rPr>
        <w:br/>
      </w:r>
      <w:r w:rsidR="007D2733">
        <w:rPr>
          <w:rFonts w:ascii="Verdana" w:hAnsi="Verdana"/>
          <w:b/>
          <w:bCs/>
          <w:sz w:val="18"/>
          <w:szCs w:val="18"/>
        </w:rPr>
        <w:br/>
      </w:r>
      <w:r w:rsidRPr="002516A7" w:rsidR="00653A71">
        <w:rPr>
          <w:rFonts w:ascii="Verdana" w:hAnsi="Verdana"/>
          <w:b/>
          <w:bCs/>
          <w:sz w:val="18"/>
          <w:szCs w:val="18"/>
        </w:rPr>
        <w:t xml:space="preserve">Artikel </w:t>
      </w:r>
      <w:r w:rsidRPr="002516A7" w:rsidR="00ED348E">
        <w:rPr>
          <w:rFonts w:ascii="Verdana" w:hAnsi="Verdana"/>
          <w:b/>
          <w:bCs/>
          <w:sz w:val="18"/>
          <w:szCs w:val="18"/>
        </w:rPr>
        <w:t>9</w:t>
      </w:r>
      <w:r w:rsidRPr="002516A7" w:rsidR="00513BAD">
        <w:rPr>
          <w:rFonts w:ascii="Verdana" w:hAnsi="Verdana"/>
          <w:b/>
          <w:bCs/>
          <w:sz w:val="18"/>
          <w:szCs w:val="18"/>
        </w:rPr>
        <w:t>.1</w:t>
      </w:r>
      <w:r w:rsidRPr="002516A7" w:rsidR="004E259F">
        <w:rPr>
          <w:rFonts w:ascii="Verdana" w:hAnsi="Verdana"/>
          <w:b/>
          <w:bCs/>
          <w:sz w:val="18"/>
          <w:szCs w:val="18"/>
        </w:rPr>
        <w:t xml:space="preserve"> </w:t>
      </w:r>
      <w:r w:rsidRPr="002516A7" w:rsidR="00791D22">
        <w:rPr>
          <w:rFonts w:ascii="Verdana" w:hAnsi="Verdana"/>
          <w:b/>
          <w:bCs/>
          <w:sz w:val="18"/>
          <w:szCs w:val="18"/>
        </w:rPr>
        <w:t>Toepasselijkheid EU-rechtshandelingen</w:t>
      </w:r>
      <w:r w:rsidR="007D2733">
        <w:rPr>
          <w:rFonts w:ascii="Verdana" w:hAnsi="Verdana"/>
          <w:b/>
          <w:bCs/>
          <w:sz w:val="18"/>
          <w:szCs w:val="18"/>
        </w:rPr>
        <w:br/>
      </w:r>
      <w:r w:rsidRPr="002516A7" w:rsidR="000C3064">
        <w:rPr>
          <w:rFonts w:ascii="Verdana" w:hAnsi="Verdana"/>
          <w:sz w:val="18"/>
          <w:szCs w:val="18"/>
        </w:rPr>
        <w:t xml:space="preserve">1. </w:t>
      </w:r>
      <w:r w:rsidRPr="002516A7" w:rsidR="00653A71">
        <w:rPr>
          <w:rFonts w:ascii="Verdana" w:hAnsi="Verdana"/>
          <w:sz w:val="18"/>
          <w:szCs w:val="18"/>
        </w:rPr>
        <w:t xml:space="preserve">Voor de toepassing van deze wet in de openbare lichamen Bonaire, Sint Eustatius en Saba </w:t>
      </w:r>
      <w:r w:rsidRPr="002516A7" w:rsidR="00653A71">
        <w:rPr>
          <w:rFonts w:ascii="Verdana" w:hAnsi="Verdana"/>
          <w:sz w:val="18"/>
          <w:szCs w:val="18"/>
        </w:rPr>
        <w:lastRenderedPageBreak/>
        <w:t xml:space="preserve">gelden bindende besluiten, vastgesteld in het kader van het Gemeenschappelijk Buitenlands en Veiligheidsbeleid van de Europese Unie, als bindende </w:t>
      </w:r>
      <w:r w:rsidRPr="002516A7" w:rsidR="000C3064">
        <w:rPr>
          <w:rFonts w:ascii="Verdana" w:hAnsi="Verdana"/>
          <w:sz w:val="18"/>
          <w:szCs w:val="18"/>
        </w:rPr>
        <w:t xml:space="preserve">besluiten van volkenrechtelijke organisaties </w:t>
      </w:r>
      <w:r w:rsidRPr="002516A7" w:rsidR="00FE076E">
        <w:rPr>
          <w:rFonts w:ascii="Verdana" w:hAnsi="Verdana"/>
          <w:sz w:val="18"/>
          <w:szCs w:val="18"/>
        </w:rPr>
        <w:t>als bedoeld in</w:t>
      </w:r>
      <w:r w:rsidRPr="002516A7" w:rsidR="00026C98">
        <w:rPr>
          <w:rFonts w:ascii="Verdana" w:hAnsi="Verdana"/>
          <w:sz w:val="18"/>
          <w:szCs w:val="18"/>
        </w:rPr>
        <w:t xml:space="preserve"> </w:t>
      </w:r>
      <w:r w:rsidRPr="002516A7" w:rsidR="00FE076E">
        <w:rPr>
          <w:rFonts w:ascii="Verdana" w:hAnsi="Verdana"/>
          <w:sz w:val="18"/>
          <w:szCs w:val="18"/>
        </w:rPr>
        <w:t xml:space="preserve">artikel </w:t>
      </w:r>
      <w:r w:rsidRPr="002516A7" w:rsidR="00E5100F">
        <w:rPr>
          <w:rFonts w:ascii="Verdana" w:hAnsi="Verdana"/>
          <w:sz w:val="18"/>
          <w:szCs w:val="18"/>
        </w:rPr>
        <w:t>2.1.1</w:t>
      </w:r>
      <w:r w:rsidRPr="002516A7" w:rsidR="00D54994">
        <w:rPr>
          <w:rFonts w:ascii="Verdana" w:hAnsi="Verdana"/>
          <w:sz w:val="18"/>
          <w:szCs w:val="18"/>
        </w:rPr>
        <w:t>, eerste lid</w:t>
      </w:r>
      <w:r w:rsidRPr="002516A7" w:rsidR="00C53256">
        <w:rPr>
          <w:rFonts w:ascii="Verdana" w:hAnsi="Verdana"/>
          <w:sz w:val="18"/>
          <w:szCs w:val="18"/>
        </w:rPr>
        <w:t>.</w:t>
      </w:r>
      <w:r w:rsidR="007D2733">
        <w:rPr>
          <w:rFonts w:ascii="Verdana" w:hAnsi="Verdana"/>
          <w:sz w:val="18"/>
          <w:szCs w:val="18"/>
        </w:rPr>
        <w:br/>
      </w:r>
      <w:r w:rsidRPr="002516A7" w:rsidR="0065310D">
        <w:rPr>
          <w:rFonts w:ascii="Verdana" w:hAnsi="Verdana"/>
          <w:sz w:val="18"/>
          <w:szCs w:val="18"/>
        </w:rPr>
        <w:t>2</w:t>
      </w:r>
      <w:r w:rsidRPr="002516A7" w:rsidR="000C3064">
        <w:rPr>
          <w:rFonts w:ascii="Verdana" w:hAnsi="Verdana"/>
          <w:sz w:val="18"/>
          <w:szCs w:val="18"/>
        </w:rPr>
        <w:t xml:space="preserve">. </w:t>
      </w:r>
      <w:r w:rsidRPr="002516A7" w:rsidR="000D6DF3">
        <w:rPr>
          <w:rFonts w:ascii="Verdana" w:hAnsi="Verdana"/>
          <w:sz w:val="18"/>
          <w:szCs w:val="18"/>
        </w:rPr>
        <w:t>Als</w:t>
      </w:r>
      <w:r w:rsidRPr="002516A7" w:rsidR="000C3064">
        <w:rPr>
          <w:rFonts w:ascii="Verdana" w:hAnsi="Verdana"/>
          <w:sz w:val="18"/>
          <w:szCs w:val="18"/>
        </w:rPr>
        <w:t xml:space="preserve"> bij of krachtens deze wet naar een bindende rechtshandeling</w:t>
      </w:r>
      <w:r w:rsidRPr="002516A7" w:rsidR="000D6DF3">
        <w:rPr>
          <w:rFonts w:ascii="Verdana" w:hAnsi="Verdana"/>
          <w:sz w:val="18"/>
          <w:szCs w:val="18"/>
        </w:rPr>
        <w:t xml:space="preserve"> als bedoeld in artikel 288 van het Verdrag betreffende de werking van de Europese Unie</w:t>
      </w:r>
      <w:r w:rsidRPr="002516A7" w:rsidR="000C3064">
        <w:rPr>
          <w:rFonts w:ascii="Verdana" w:hAnsi="Verdana"/>
          <w:sz w:val="18"/>
          <w:szCs w:val="18"/>
        </w:rPr>
        <w:t xml:space="preserve"> wordt verwezen, </w:t>
      </w:r>
      <w:r w:rsidRPr="002516A7" w:rsidR="00DE53A0">
        <w:rPr>
          <w:rFonts w:ascii="Verdana" w:hAnsi="Verdana"/>
          <w:sz w:val="18"/>
          <w:szCs w:val="18"/>
        </w:rPr>
        <w:t xml:space="preserve">is </w:t>
      </w:r>
      <w:r w:rsidRPr="002516A7" w:rsidR="000C3064">
        <w:rPr>
          <w:rFonts w:ascii="Verdana" w:hAnsi="Verdana"/>
          <w:sz w:val="18"/>
          <w:szCs w:val="18"/>
        </w:rPr>
        <w:t>deze rechtshandeling van overeenkomstige toepassing in de openbare lichamen Bonaire, Sint Eustatius en Saba, tenzij</w:t>
      </w:r>
      <w:r w:rsidRPr="002516A7" w:rsidR="00C4691C">
        <w:rPr>
          <w:rFonts w:ascii="Verdana" w:hAnsi="Verdana"/>
          <w:sz w:val="18"/>
          <w:szCs w:val="18"/>
        </w:rPr>
        <w:t xml:space="preserve"> uitdrukkelijk anders bepaald</w:t>
      </w:r>
      <w:r w:rsidRPr="002516A7" w:rsidR="000C3064">
        <w:rPr>
          <w:rFonts w:ascii="Verdana" w:hAnsi="Verdana"/>
          <w:sz w:val="18"/>
          <w:szCs w:val="18"/>
        </w:rPr>
        <w:t xml:space="preserve">. </w:t>
      </w:r>
      <w:r w:rsidR="007D2733">
        <w:rPr>
          <w:rFonts w:ascii="Verdana" w:hAnsi="Verdana"/>
          <w:sz w:val="18"/>
          <w:szCs w:val="18"/>
        </w:rPr>
        <w:br/>
      </w:r>
      <w:r w:rsidR="007D2733">
        <w:rPr>
          <w:rFonts w:ascii="Verdana" w:hAnsi="Verdana"/>
          <w:sz w:val="18"/>
          <w:szCs w:val="18"/>
        </w:rPr>
        <w:br/>
      </w:r>
      <w:r w:rsidRPr="002516A7" w:rsidR="00653A71">
        <w:rPr>
          <w:rFonts w:ascii="Verdana" w:hAnsi="Verdana"/>
          <w:b/>
          <w:bCs/>
          <w:sz w:val="18"/>
          <w:szCs w:val="18"/>
        </w:rPr>
        <w:t xml:space="preserve">Artikel </w:t>
      </w:r>
      <w:r w:rsidRPr="002516A7" w:rsidR="00ED348E">
        <w:rPr>
          <w:rFonts w:ascii="Verdana" w:hAnsi="Verdana"/>
          <w:b/>
          <w:bCs/>
          <w:sz w:val="18"/>
          <w:szCs w:val="18"/>
        </w:rPr>
        <w:t>9</w:t>
      </w:r>
      <w:r w:rsidRPr="002516A7" w:rsidR="00513BAD">
        <w:rPr>
          <w:rFonts w:ascii="Verdana" w:hAnsi="Verdana"/>
          <w:b/>
          <w:bCs/>
          <w:sz w:val="18"/>
          <w:szCs w:val="18"/>
        </w:rPr>
        <w:t>.2</w:t>
      </w:r>
      <w:r w:rsidRPr="002516A7" w:rsidR="00653A71">
        <w:rPr>
          <w:rFonts w:ascii="Verdana" w:hAnsi="Verdana"/>
          <w:b/>
          <w:bCs/>
          <w:sz w:val="18"/>
          <w:szCs w:val="18"/>
        </w:rPr>
        <w:t xml:space="preserve"> Toezicht</w:t>
      </w:r>
      <w:r w:rsidR="007D2733">
        <w:rPr>
          <w:rFonts w:ascii="Verdana" w:hAnsi="Verdana"/>
          <w:b/>
          <w:bCs/>
          <w:sz w:val="18"/>
          <w:szCs w:val="18"/>
        </w:rPr>
        <w:br/>
      </w:r>
      <w:r w:rsidRPr="002516A7" w:rsidR="00D54994">
        <w:rPr>
          <w:rFonts w:ascii="Verdana" w:hAnsi="Verdana"/>
          <w:sz w:val="18"/>
          <w:szCs w:val="18"/>
        </w:rPr>
        <w:t>Op</w:t>
      </w:r>
      <w:r w:rsidRPr="002516A7" w:rsidR="0072657F">
        <w:rPr>
          <w:rFonts w:ascii="Verdana" w:hAnsi="Verdana"/>
          <w:sz w:val="18"/>
          <w:szCs w:val="18"/>
        </w:rPr>
        <w:t xml:space="preserve"> het toezicht, bedoeld in </w:t>
      </w:r>
      <w:r w:rsidRPr="002516A7" w:rsidR="0055463F">
        <w:rPr>
          <w:rFonts w:ascii="Verdana" w:hAnsi="Verdana"/>
          <w:sz w:val="18"/>
          <w:szCs w:val="18"/>
        </w:rPr>
        <w:t xml:space="preserve">paragraaf </w:t>
      </w:r>
      <w:r w:rsidRPr="002516A7" w:rsidR="00D56E0A">
        <w:rPr>
          <w:rFonts w:ascii="Verdana" w:hAnsi="Verdana"/>
          <w:sz w:val="18"/>
          <w:szCs w:val="18"/>
        </w:rPr>
        <w:t>7</w:t>
      </w:r>
      <w:r w:rsidRPr="002516A7" w:rsidR="0055463F">
        <w:rPr>
          <w:rFonts w:ascii="Verdana" w:hAnsi="Verdana"/>
          <w:sz w:val="18"/>
          <w:szCs w:val="18"/>
        </w:rPr>
        <w:t>.1,</w:t>
      </w:r>
      <w:r w:rsidRPr="002516A7" w:rsidR="0072657F">
        <w:rPr>
          <w:rFonts w:ascii="Verdana" w:hAnsi="Verdana"/>
          <w:sz w:val="18"/>
          <w:szCs w:val="18"/>
        </w:rPr>
        <w:t xml:space="preserve"> is t</w:t>
      </w:r>
      <w:r w:rsidRPr="002516A7" w:rsidR="004E3564">
        <w:rPr>
          <w:rFonts w:ascii="Verdana" w:hAnsi="Verdana"/>
          <w:sz w:val="18"/>
          <w:szCs w:val="18"/>
        </w:rPr>
        <w:t>itel 5.2 van de Algemene wet bestuursrecht van toepassing</w:t>
      </w:r>
      <w:r w:rsidRPr="002516A7" w:rsidR="00EF1884">
        <w:rPr>
          <w:rFonts w:ascii="Verdana" w:hAnsi="Verdana"/>
          <w:sz w:val="18"/>
          <w:szCs w:val="18"/>
        </w:rPr>
        <w:t xml:space="preserve">, </w:t>
      </w:r>
      <w:r w:rsidRPr="002516A7" w:rsidR="00D97733">
        <w:rPr>
          <w:rFonts w:ascii="Verdana" w:hAnsi="Verdana"/>
          <w:sz w:val="18"/>
          <w:szCs w:val="18"/>
        </w:rPr>
        <w:t>waarbij geldt</w:t>
      </w:r>
      <w:r w:rsidRPr="002516A7" w:rsidR="00EF1884">
        <w:rPr>
          <w:rFonts w:ascii="Verdana" w:hAnsi="Verdana"/>
          <w:sz w:val="18"/>
          <w:szCs w:val="18"/>
        </w:rPr>
        <w:t xml:space="preserve"> dat</w:t>
      </w:r>
      <w:r w:rsidRPr="002516A7" w:rsidR="0055463F">
        <w:rPr>
          <w:rFonts w:ascii="Verdana" w:hAnsi="Verdana"/>
          <w:sz w:val="18"/>
          <w:szCs w:val="18"/>
        </w:rPr>
        <w:t xml:space="preserve"> </w:t>
      </w:r>
      <w:r w:rsidRPr="002516A7" w:rsidR="00EF1884">
        <w:rPr>
          <w:rFonts w:ascii="Verdana" w:hAnsi="Verdana" w:cs="Arial"/>
          <w:sz w:val="18"/>
          <w:szCs w:val="18"/>
          <w:shd w:val="clear" w:color="auto" w:fill="FFFFFF"/>
        </w:rPr>
        <w:t>in afwijking van artikel</w:t>
      </w:r>
      <w:r w:rsidRPr="002516A7" w:rsidR="000C3064">
        <w:rPr>
          <w:rFonts w:ascii="Verdana" w:hAnsi="Verdana" w:cs="Arial"/>
          <w:sz w:val="18"/>
          <w:szCs w:val="18"/>
          <w:shd w:val="clear" w:color="auto" w:fill="FFFFFF"/>
        </w:rPr>
        <w:t xml:space="preserve"> 5:16a van de Algemene wet bestuursrecht</w:t>
      </w:r>
      <w:r w:rsidRPr="002516A7" w:rsidR="00EF1884">
        <w:rPr>
          <w:rFonts w:ascii="Verdana" w:hAnsi="Verdana" w:cs="Arial"/>
          <w:sz w:val="18"/>
          <w:szCs w:val="18"/>
          <w:shd w:val="clear" w:color="auto" w:fill="FFFFFF"/>
        </w:rPr>
        <w:t>, een toezichthouder bevoegd is van personen een identiteitsdocument te vorderen als bedoeld in artikel 2 van de Wet identificatieplicht BES</w:t>
      </w:r>
      <w:r w:rsidRPr="002516A7" w:rsidR="0055463F">
        <w:rPr>
          <w:rFonts w:ascii="Verdana" w:hAnsi="Verdana" w:cs="Arial"/>
          <w:sz w:val="18"/>
          <w:szCs w:val="18"/>
          <w:shd w:val="clear" w:color="auto" w:fill="FFFFFF"/>
        </w:rPr>
        <w:t>.</w:t>
      </w:r>
      <w:r w:rsidR="007D2733">
        <w:rPr>
          <w:rFonts w:ascii="Verdana" w:hAnsi="Verdana" w:cs="Arial"/>
          <w:sz w:val="18"/>
          <w:szCs w:val="18"/>
          <w:shd w:val="clear" w:color="auto" w:fill="FFFFFF"/>
        </w:rPr>
        <w:br/>
      </w:r>
      <w:r w:rsidR="007D2733">
        <w:rPr>
          <w:rFonts w:ascii="Verdana" w:hAnsi="Verdana" w:cs="Arial"/>
          <w:sz w:val="18"/>
          <w:szCs w:val="18"/>
          <w:shd w:val="clear" w:color="auto" w:fill="FFFFFF"/>
        </w:rPr>
        <w:br/>
      </w:r>
      <w:r w:rsidRPr="002516A7" w:rsidR="00653A71">
        <w:rPr>
          <w:rFonts w:ascii="Verdana" w:hAnsi="Verdana"/>
          <w:b/>
          <w:bCs/>
          <w:sz w:val="18"/>
          <w:szCs w:val="18"/>
        </w:rPr>
        <w:t xml:space="preserve">Artikel </w:t>
      </w:r>
      <w:r w:rsidRPr="002516A7" w:rsidR="00ED348E">
        <w:rPr>
          <w:rFonts w:ascii="Verdana" w:hAnsi="Verdana"/>
          <w:b/>
          <w:bCs/>
          <w:sz w:val="18"/>
          <w:szCs w:val="18"/>
        </w:rPr>
        <w:t>9</w:t>
      </w:r>
      <w:r w:rsidRPr="002516A7" w:rsidR="00513BAD">
        <w:rPr>
          <w:rFonts w:ascii="Verdana" w:hAnsi="Verdana"/>
          <w:b/>
          <w:bCs/>
          <w:sz w:val="18"/>
          <w:szCs w:val="18"/>
        </w:rPr>
        <w:t>.3</w:t>
      </w:r>
      <w:r w:rsidRPr="002516A7" w:rsidR="000F6013">
        <w:rPr>
          <w:rFonts w:ascii="Verdana" w:hAnsi="Verdana"/>
          <w:b/>
          <w:bCs/>
          <w:sz w:val="18"/>
          <w:szCs w:val="18"/>
        </w:rPr>
        <w:t xml:space="preserve"> Strafrechtelijke </w:t>
      </w:r>
      <w:r w:rsidRPr="002516A7" w:rsidR="0055463F">
        <w:rPr>
          <w:rFonts w:ascii="Verdana" w:hAnsi="Verdana"/>
          <w:b/>
          <w:bCs/>
          <w:sz w:val="18"/>
          <w:szCs w:val="18"/>
        </w:rPr>
        <w:t>handhaving</w:t>
      </w:r>
      <w:r w:rsidR="007D2733">
        <w:rPr>
          <w:rFonts w:ascii="Verdana" w:hAnsi="Verdana"/>
          <w:b/>
          <w:bCs/>
          <w:sz w:val="18"/>
          <w:szCs w:val="18"/>
        </w:rPr>
        <w:br/>
      </w:r>
      <w:r w:rsidRPr="002516A7" w:rsidR="00653A71">
        <w:rPr>
          <w:rFonts w:ascii="Verdana" w:hAnsi="Verdana"/>
          <w:sz w:val="18"/>
          <w:szCs w:val="18"/>
        </w:rPr>
        <w:t xml:space="preserve">1. Overtredingen van voorschriften gesteld bij of krachtens de artikelen </w:t>
      </w:r>
      <w:r w:rsidRPr="002516A7" w:rsidR="00E5100F">
        <w:rPr>
          <w:rFonts w:ascii="Verdana" w:hAnsi="Verdana"/>
          <w:sz w:val="18"/>
          <w:szCs w:val="18"/>
        </w:rPr>
        <w:t>2.1.1</w:t>
      </w:r>
      <w:r w:rsidR="00150388">
        <w:rPr>
          <w:rFonts w:ascii="Verdana" w:hAnsi="Verdana"/>
          <w:sz w:val="18"/>
          <w:szCs w:val="18"/>
        </w:rPr>
        <w:t>,</w:t>
      </w:r>
      <w:r w:rsidR="00BD2924">
        <w:rPr>
          <w:rFonts w:ascii="Verdana" w:hAnsi="Verdana"/>
          <w:sz w:val="18"/>
          <w:szCs w:val="18"/>
        </w:rPr>
        <w:t xml:space="preserve"> eerste lid,</w:t>
      </w:r>
      <w:r w:rsidRPr="002516A7" w:rsidR="00C53256">
        <w:rPr>
          <w:rFonts w:ascii="Verdana" w:hAnsi="Verdana"/>
          <w:sz w:val="18"/>
          <w:szCs w:val="18"/>
        </w:rPr>
        <w:t xml:space="preserve"> </w:t>
      </w:r>
      <w:r w:rsidRPr="002516A7" w:rsidR="00E5100F">
        <w:rPr>
          <w:rFonts w:ascii="Verdana" w:hAnsi="Verdana"/>
          <w:sz w:val="18"/>
          <w:szCs w:val="18"/>
        </w:rPr>
        <w:t>2.2.</w:t>
      </w:r>
      <w:r w:rsidRPr="00562FF1" w:rsidR="00E5100F">
        <w:rPr>
          <w:rFonts w:ascii="Verdana" w:hAnsi="Verdana"/>
          <w:sz w:val="18"/>
          <w:szCs w:val="18"/>
        </w:rPr>
        <w:t>1</w:t>
      </w:r>
      <w:r w:rsidRPr="00562FF1" w:rsidR="00150388">
        <w:rPr>
          <w:rFonts w:ascii="Verdana" w:hAnsi="Verdana"/>
          <w:sz w:val="18"/>
          <w:szCs w:val="18"/>
        </w:rPr>
        <w:t>, en 2.2.4, eerste lid,</w:t>
      </w:r>
      <w:r w:rsidRPr="00562FF1" w:rsidR="00653A71">
        <w:rPr>
          <w:rFonts w:ascii="Verdana" w:hAnsi="Verdana"/>
          <w:sz w:val="18"/>
          <w:szCs w:val="18"/>
        </w:rPr>
        <w:t xml:space="preserve"> zijn misdrijven voor zover zij opzettelijk zijn begaan. Voor zover deze gedragingen niet opzettelijk worden begaan, zijn zij overtredingen.</w:t>
      </w:r>
      <w:r w:rsidR="007D2733">
        <w:rPr>
          <w:rFonts w:ascii="Verdana" w:hAnsi="Verdana"/>
          <w:sz w:val="18"/>
          <w:szCs w:val="18"/>
        </w:rPr>
        <w:br/>
      </w:r>
      <w:r w:rsidRPr="002516A7" w:rsidR="00653A71">
        <w:rPr>
          <w:rFonts w:ascii="Verdana" w:hAnsi="Verdana"/>
          <w:sz w:val="18"/>
          <w:szCs w:val="18"/>
        </w:rPr>
        <w:t>2. In geval van een misdrijf kan de rechter in de openbare lichamen Bonaire, Sint Eustatius en Saba een gevangenisstraf van ten hoogste zes jaar of een geldboete van de vijfde categorie opleggen.</w:t>
      </w:r>
      <w:r w:rsidR="007D2733">
        <w:rPr>
          <w:rFonts w:ascii="Verdana" w:hAnsi="Verdana"/>
          <w:sz w:val="18"/>
          <w:szCs w:val="18"/>
        </w:rPr>
        <w:br/>
      </w:r>
      <w:r w:rsidRPr="002516A7" w:rsidR="00653A71">
        <w:rPr>
          <w:rFonts w:ascii="Verdana" w:hAnsi="Verdana"/>
          <w:sz w:val="18"/>
          <w:szCs w:val="18"/>
        </w:rPr>
        <w:t>3. In geval van een overtreding kan de rechter in de openbare lichamen Bonaire, Sint Eustatius en Saba hechtenis van ten hoogste een jaar of een geldboete van de vierde categorie opleggen.</w:t>
      </w:r>
      <w:bookmarkStart w:name="_Hlk159966264" w:id="58"/>
      <w:r w:rsidR="007D2733">
        <w:rPr>
          <w:rFonts w:ascii="Verdana" w:hAnsi="Verdana"/>
          <w:sz w:val="18"/>
          <w:szCs w:val="18"/>
        </w:rPr>
        <w:br/>
      </w:r>
      <w:r w:rsidR="007D2733">
        <w:rPr>
          <w:rFonts w:ascii="Verdana" w:hAnsi="Verdana"/>
          <w:sz w:val="18"/>
          <w:szCs w:val="18"/>
        </w:rPr>
        <w:br/>
      </w:r>
      <w:r w:rsidRPr="002516A7" w:rsidR="00E77753">
        <w:rPr>
          <w:rFonts w:ascii="Verdana" w:hAnsi="Verdana"/>
          <w:b/>
          <w:bCs/>
          <w:sz w:val="18"/>
          <w:szCs w:val="18"/>
        </w:rPr>
        <w:t xml:space="preserve">Artikel </w:t>
      </w:r>
      <w:r w:rsidRPr="002516A7" w:rsidR="00ED348E">
        <w:rPr>
          <w:rFonts w:ascii="Verdana" w:hAnsi="Verdana"/>
          <w:b/>
          <w:bCs/>
          <w:sz w:val="18"/>
          <w:szCs w:val="18"/>
        </w:rPr>
        <w:t>9</w:t>
      </w:r>
      <w:r w:rsidRPr="002516A7" w:rsidR="00513BAD">
        <w:rPr>
          <w:rFonts w:ascii="Verdana" w:hAnsi="Verdana"/>
          <w:b/>
          <w:bCs/>
          <w:sz w:val="18"/>
          <w:szCs w:val="18"/>
        </w:rPr>
        <w:t>.4</w:t>
      </w:r>
      <w:r w:rsidRPr="002516A7" w:rsidR="00E77753">
        <w:rPr>
          <w:rFonts w:ascii="Verdana" w:hAnsi="Verdana"/>
          <w:b/>
          <w:bCs/>
          <w:sz w:val="18"/>
          <w:szCs w:val="18"/>
        </w:rPr>
        <w:t xml:space="preserve"> Opsporingsbevoegdheden</w:t>
      </w:r>
      <w:bookmarkEnd w:id="58"/>
      <w:r w:rsidR="007D2733">
        <w:rPr>
          <w:rFonts w:ascii="Verdana" w:hAnsi="Verdana"/>
          <w:b/>
          <w:bCs/>
          <w:sz w:val="18"/>
          <w:szCs w:val="18"/>
        </w:rPr>
        <w:br/>
      </w:r>
      <w:r w:rsidRPr="002516A7" w:rsidR="00E77753">
        <w:rPr>
          <w:rFonts w:ascii="Verdana" w:hAnsi="Verdana"/>
          <w:sz w:val="18"/>
          <w:szCs w:val="18"/>
        </w:rPr>
        <w:t xml:space="preserve">Met de opsporing in de openbare lichamen Bonaire, Sint Eustatius en Saba van de </w:t>
      </w:r>
      <w:r w:rsidR="009C6D6F">
        <w:rPr>
          <w:rFonts w:ascii="Verdana" w:hAnsi="Verdana"/>
          <w:sz w:val="18"/>
          <w:szCs w:val="18"/>
        </w:rPr>
        <w:t xml:space="preserve">bij of </w:t>
      </w:r>
      <w:r w:rsidRPr="002516A7" w:rsidR="00E77753">
        <w:rPr>
          <w:rFonts w:ascii="Verdana" w:hAnsi="Verdana"/>
          <w:sz w:val="18"/>
          <w:szCs w:val="18"/>
        </w:rPr>
        <w:t>krachtens deze wet strafbaar gestelde feiten zijn belast, naast de in artikel 184 van het Wetboek van Strafvordering BES bedoelde ambtenaren, de daartoe bij besluit van Onze Minister van Justitie</w:t>
      </w:r>
      <w:r w:rsidRPr="002516A7" w:rsidR="00C21542">
        <w:rPr>
          <w:rFonts w:ascii="Verdana" w:hAnsi="Verdana"/>
          <w:sz w:val="18"/>
          <w:szCs w:val="18"/>
        </w:rPr>
        <w:t xml:space="preserve"> en Veiligheid</w:t>
      </w:r>
      <w:r w:rsidRPr="002516A7" w:rsidR="00E77753">
        <w:rPr>
          <w:rFonts w:ascii="Verdana" w:hAnsi="Verdana"/>
          <w:sz w:val="18"/>
          <w:szCs w:val="18"/>
        </w:rPr>
        <w:t>, handelende in overeenstemming met Onze Minister, aangewezen ambtenaren.</w:t>
      </w:r>
      <w:r w:rsidR="007D2733">
        <w:rPr>
          <w:rFonts w:ascii="Verdana" w:hAnsi="Verdana"/>
          <w:sz w:val="18"/>
          <w:szCs w:val="18"/>
        </w:rPr>
        <w:br/>
      </w:r>
      <w:r w:rsidR="007D2733">
        <w:rPr>
          <w:rFonts w:ascii="Verdana" w:hAnsi="Verdana"/>
          <w:sz w:val="18"/>
          <w:szCs w:val="18"/>
        </w:rPr>
        <w:br/>
      </w:r>
      <w:r w:rsidRPr="002516A7" w:rsidR="00022178">
        <w:rPr>
          <w:rFonts w:ascii="Verdana" w:hAnsi="Verdana"/>
          <w:b/>
          <w:bCs/>
          <w:sz w:val="18"/>
          <w:szCs w:val="18"/>
        </w:rPr>
        <w:t>HOOFDSTUK</w:t>
      </w:r>
      <w:r w:rsidRPr="002516A7" w:rsidR="00FD5B5E">
        <w:rPr>
          <w:rFonts w:ascii="Verdana" w:hAnsi="Verdana"/>
          <w:b/>
          <w:bCs/>
          <w:sz w:val="18"/>
          <w:szCs w:val="18"/>
        </w:rPr>
        <w:t xml:space="preserve"> </w:t>
      </w:r>
      <w:r w:rsidRPr="002516A7" w:rsidR="00ED348E">
        <w:rPr>
          <w:rFonts w:ascii="Verdana" w:hAnsi="Verdana"/>
          <w:b/>
          <w:bCs/>
          <w:sz w:val="18"/>
          <w:szCs w:val="18"/>
        </w:rPr>
        <w:t>10</w:t>
      </w:r>
      <w:r w:rsidRPr="002516A7" w:rsidR="0064636E">
        <w:rPr>
          <w:rFonts w:ascii="Verdana" w:hAnsi="Verdana"/>
          <w:b/>
          <w:bCs/>
          <w:sz w:val="18"/>
          <w:szCs w:val="18"/>
        </w:rPr>
        <w:t>.</w:t>
      </w:r>
      <w:r w:rsidRPr="002516A7" w:rsidR="00FD5B5E">
        <w:rPr>
          <w:rFonts w:ascii="Verdana" w:hAnsi="Verdana"/>
          <w:b/>
          <w:bCs/>
          <w:sz w:val="18"/>
          <w:szCs w:val="18"/>
        </w:rPr>
        <w:t xml:space="preserve"> Wijziging</w:t>
      </w:r>
      <w:r w:rsidRPr="002516A7" w:rsidR="00FF419D">
        <w:rPr>
          <w:rFonts w:ascii="Verdana" w:hAnsi="Verdana"/>
          <w:b/>
          <w:bCs/>
          <w:sz w:val="18"/>
          <w:szCs w:val="18"/>
        </w:rPr>
        <w:t>en</w:t>
      </w:r>
      <w:r w:rsidRPr="002516A7" w:rsidR="00FD5B5E">
        <w:rPr>
          <w:rFonts w:ascii="Verdana" w:hAnsi="Verdana"/>
          <w:b/>
          <w:bCs/>
          <w:sz w:val="18"/>
          <w:szCs w:val="18"/>
        </w:rPr>
        <w:t xml:space="preserve"> van andere wetten</w:t>
      </w:r>
    </w:p>
    <w:p w:rsidR="003F7DD4" w:rsidP="002516A7" w:rsidRDefault="003F7DD4" w14:paraId="13084947" w14:textId="77777777">
      <w:pPr>
        <w:spacing w:after="0" w:line="240" w:lineRule="exact"/>
        <w:rPr>
          <w:rFonts w:ascii="Verdana" w:hAnsi="Verdana"/>
          <w:b/>
          <w:bCs/>
          <w:sz w:val="18"/>
          <w:szCs w:val="18"/>
        </w:rPr>
      </w:pPr>
    </w:p>
    <w:p w:rsidRPr="002516A7" w:rsidR="00C754E9" w:rsidP="002516A7" w:rsidRDefault="00DF1826" w14:paraId="0601D2DC" w14:textId="26151D0D">
      <w:pPr>
        <w:spacing w:after="0" w:line="240" w:lineRule="exact"/>
        <w:rPr>
          <w:rStyle w:val="cf01"/>
          <w:rFonts w:ascii="Verdana" w:hAnsi="Verdana"/>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A95E6E">
        <w:rPr>
          <w:rFonts w:ascii="Verdana" w:hAnsi="Verdana"/>
          <w:b/>
          <w:bCs/>
          <w:sz w:val="18"/>
          <w:szCs w:val="18"/>
        </w:rPr>
        <w:t>.1</w:t>
      </w:r>
      <w:r w:rsidRPr="002516A7">
        <w:rPr>
          <w:rFonts w:ascii="Verdana" w:hAnsi="Verdana"/>
          <w:b/>
          <w:bCs/>
          <w:sz w:val="18"/>
          <w:szCs w:val="18"/>
        </w:rPr>
        <w:t xml:space="preserve"> Wijziging Advocatenwet</w:t>
      </w:r>
      <w:r w:rsidRPr="002516A7" w:rsidR="009D0113">
        <w:rPr>
          <w:rFonts w:ascii="Verdana" w:hAnsi="Verdana"/>
          <w:b/>
          <w:bCs/>
          <w:sz w:val="18"/>
          <w:szCs w:val="18"/>
        </w:rPr>
        <w:br/>
      </w:r>
    </w:p>
    <w:p w:rsidRPr="002516A7" w:rsidR="003C4869" w:rsidP="002516A7" w:rsidRDefault="003C4869" w14:paraId="2AB79827" w14:textId="5663FCDB">
      <w:pPr>
        <w:spacing w:after="0" w:line="240" w:lineRule="exact"/>
        <w:rPr>
          <w:rStyle w:val="cf01"/>
          <w:rFonts w:ascii="Verdana" w:hAnsi="Verdana"/>
        </w:rPr>
      </w:pPr>
      <w:r w:rsidRPr="002516A7">
        <w:rPr>
          <w:rStyle w:val="cf01"/>
          <w:rFonts w:ascii="Verdana" w:hAnsi="Verdana"/>
        </w:rPr>
        <w:t>De Advocatenwet wordt als volgt gewijzigd:</w:t>
      </w:r>
    </w:p>
    <w:p w:rsidRPr="002516A7" w:rsidR="0089260D" w:rsidP="00417727" w:rsidRDefault="002516A7" w14:paraId="43A7A5FA" w14:textId="2BD0B552">
      <w:pPr>
        <w:spacing w:after="0" w:line="240" w:lineRule="exact"/>
        <w:rPr>
          <w:rFonts w:ascii="Verdana" w:hAnsi="Verdana" w:eastAsia="Calibri" w:cs="Arial"/>
          <w:sz w:val="18"/>
          <w:szCs w:val="18"/>
        </w:rPr>
      </w:pPr>
      <w:r>
        <w:rPr>
          <w:rFonts w:ascii="Verdana" w:hAnsi="Verdana" w:eastAsia="Calibri" w:cs="Arial"/>
          <w:sz w:val="18"/>
          <w:szCs w:val="18"/>
        </w:rPr>
        <w:br/>
      </w:r>
      <w:r w:rsidRPr="002516A7" w:rsidR="0089260D">
        <w:rPr>
          <w:rFonts w:ascii="Verdana" w:hAnsi="Verdana" w:eastAsia="Calibri" w:cs="Arial"/>
          <w:sz w:val="18"/>
          <w:szCs w:val="18"/>
        </w:rPr>
        <w:t>A</w:t>
      </w:r>
      <w:r>
        <w:rPr>
          <w:rFonts w:ascii="Verdana" w:hAnsi="Verdana" w:eastAsia="Calibri" w:cs="Arial"/>
          <w:sz w:val="18"/>
          <w:szCs w:val="18"/>
        </w:rPr>
        <w:br/>
      </w:r>
      <w:r>
        <w:rPr>
          <w:rFonts w:ascii="Verdana" w:hAnsi="Verdana" w:eastAsia="Calibri" w:cs="Arial"/>
          <w:sz w:val="18"/>
          <w:szCs w:val="18"/>
        </w:rPr>
        <w:br/>
      </w:r>
      <w:r w:rsidRPr="002516A7" w:rsidR="0089260D">
        <w:rPr>
          <w:rFonts w:ascii="Verdana" w:hAnsi="Verdana" w:eastAsia="Calibri" w:cs="Arial"/>
          <w:sz w:val="18"/>
          <w:szCs w:val="18"/>
        </w:rPr>
        <w:t>In artikel 8, eerste lid, onderdeel n, wordt na “artikel 45g, eerste lid,” ingevoegd “de artikelen 10c en 10d van de Sanctiewet 1977”.</w:t>
      </w:r>
      <w:r>
        <w:rPr>
          <w:rFonts w:ascii="Verdana" w:hAnsi="Verdana" w:eastAsia="Calibri" w:cs="Arial"/>
          <w:sz w:val="18"/>
          <w:szCs w:val="18"/>
        </w:rPr>
        <w:br/>
      </w:r>
      <w:r>
        <w:rPr>
          <w:rFonts w:ascii="Verdana" w:hAnsi="Verdana" w:eastAsia="Calibri" w:cs="Arial"/>
          <w:sz w:val="18"/>
          <w:szCs w:val="18"/>
        </w:rPr>
        <w:br/>
      </w:r>
      <w:r w:rsidRPr="002516A7" w:rsidR="0089260D">
        <w:rPr>
          <w:rFonts w:ascii="Verdana" w:hAnsi="Verdana" w:eastAsia="Calibri" w:cs="Arial"/>
          <w:sz w:val="18"/>
          <w:szCs w:val="18"/>
        </w:rPr>
        <w:t xml:space="preserve">B </w:t>
      </w:r>
      <w:r>
        <w:rPr>
          <w:rFonts w:ascii="Verdana" w:hAnsi="Verdana" w:eastAsia="Calibri" w:cs="Arial"/>
          <w:sz w:val="18"/>
          <w:szCs w:val="18"/>
        </w:rPr>
        <w:br/>
      </w:r>
      <w:r>
        <w:rPr>
          <w:rFonts w:ascii="Verdana" w:hAnsi="Verdana" w:eastAsia="Calibri" w:cs="Arial"/>
          <w:sz w:val="18"/>
          <w:szCs w:val="18"/>
        </w:rPr>
        <w:br/>
      </w:r>
      <w:r w:rsidRPr="002516A7" w:rsidR="0089260D">
        <w:rPr>
          <w:rFonts w:ascii="Verdana" w:hAnsi="Verdana" w:eastAsia="Calibri" w:cs="Arial"/>
          <w:sz w:val="18"/>
          <w:szCs w:val="18"/>
        </w:rPr>
        <w:t>Artikel 8a wordt als volgt gewijzigd:</w:t>
      </w:r>
    </w:p>
    <w:p w:rsidRPr="002516A7" w:rsidR="0089260D" w:rsidP="00417727" w:rsidRDefault="0089260D" w14:paraId="11974C27" w14:textId="48686352">
      <w:pPr>
        <w:spacing w:after="0" w:line="240" w:lineRule="exact"/>
        <w:rPr>
          <w:rFonts w:ascii="Verdana" w:hAnsi="Verdana" w:eastAsia="Calibri" w:cs="Arial"/>
          <w:sz w:val="18"/>
          <w:szCs w:val="18"/>
        </w:rPr>
      </w:pPr>
      <w:r w:rsidRPr="002516A7">
        <w:rPr>
          <w:rFonts w:ascii="Verdana" w:hAnsi="Verdana" w:eastAsia="Calibri" w:cs="Arial"/>
          <w:sz w:val="18"/>
          <w:szCs w:val="18"/>
        </w:rPr>
        <w:t>1. In het tweede lid, onder</w:t>
      </w:r>
      <w:r w:rsidR="00417727">
        <w:rPr>
          <w:rFonts w:ascii="Verdana" w:hAnsi="Verdana" w:eastAsia="Calibri" w:cs="Arial"/>
          <w:sz w:val="18"/>
          <w:szCs w:val="18"/>
        </w:rPr>
        <w:t>deel</w:t>
      </w:r>
      <w:r w:rsidRPr="002516A7">
        <w:rPr>
          <w:rFonts w:ascii="Verdana" w:hAnsi="Verdana" w:eastAsia="Calibri" w:cs="Arial"/>
          <w:sz w:val="18"/>
          <w:szCs w:val="18"/>
        </w:rPr>
        <w:t xml:space="preserve"> g, wordt “als bedoeld in de artikelen” vervangen door “als bedoeld in de artikelen 10c en 10d, van de Sanctiewet 1977 dat op grond van artikel </w:t>
      </w:r>
      <w:r w:rsidRPr="002516A7" w:rsidR="00B375DB">
        <w:rPr>
          <w:rFonts w:ascii="Verdana" w:hAnsi="Verdana" w:eastAsia="Calibri" w:cs="Arial"/>
          <w:sz w:val="18"/>
          <w:szCs w:val="18"/>
        </w:rPr>
        <w:t>10k</w:t>
      </w:r>
      <w:r w:rsidRPr="002516A7">
        <w:rPr>
          <w:rFonts w:ascii="Verdana" w:hAnsi="Verdana" w:eastAsia="Calibri" w:cs="Arial"/>
          <w:sz w:val="18"/>
          <w:szCs w:val="18"/>
        </w:rPr>
        <w:t xml:space="preserve"> van </w:t>
      </w:r>
      <w:r w:rsidRPr="002516A7" w:rsidR="006F2537">
        <w:rPr>
          <w:rFonts w:ascii="Verdana" w:hAnsi="Verdana" w:eastAsia="Calibri" w:cs="Arial"/>
          <w:sz w:val="18"/>
          <w:szCs w:val="18"/>
        </w:rPr>
        <w:t>d</w:t>
      </w:r>
      <w:r w:rsidRPr="002516A7" w:rsidR="00B375DB">
        <w:rPr>
          <w:rFonts w:ascii="Verdana" w:hAnsi="Verdana" w:eastAsia="Calibri" w:cs="Arial"/>
          <w:sz w:val="18"/>
          <w:szCs w:val="18"/>
        </w:rPr>
        <w:t>ie</w:t>
      </w:r>
      <w:r w:rsidRPr="002516A7" w:rsidR="006F2537">
        <w:rPr>
          <w:rFonts w:ascii="Verdana" w:hAnsi="Verdana" w:eastAsia="Calibri" w:cs="Arial"/>
          <w:sz w:val="18"/>
          <w:szCs w:val="18"/>
        </w:rPr>
        <w:t xml:space="preserve"> </w:t>
      </w:r>
      <w:r w:rsidRPr="002516A7" w:rsidR="00B375DB">
        <w:rPr>
          <w:rFonts w:ascii="Verdana" w:hAnsi="Verdana" w:eastAsia="Calibri" w:cs="Arial"/>
          <w:sz w:val="18"/>
          <w:szCs w:val="18"/>
        </w:rPr>
        <w:t>w</w:t>
      </w:r>
      <w:r w:rsidRPr="002516A7" w:rsidR="006F2537">
        <w:rPr>
          <w:rFonts w:ascii="Verdana" w:hAnsi="Verdana" w:eastAsia="Calibri" w:cs="Arial"/>
          <w:sz w:val="18"/>
          <w:szCs w:val="18"/>
        </w:rPr>
        <w:t xml:space="preserve">et </w:t>
      </w:r>
      <w:r w:rsidRPr="002516A7">
        <w:rPr>
          <w:rFonts w:ascii="Verdana" w:hAnsi="Verdana" w:eastAsia="Calibri" w:cs="Arial"/>
          <w:sz w:val="18"/>
          <w:szCs w:val="18"/>
        </w:rPr>
        <w:t xml:space="preserve">openbaar wordt gemaakt en de artikelen”.  </w:t>
      </w:r>
    </w:p>
    <w:p w:rsidRPr="002516A7" w:rsidR="0089260D" w:rsidP="00417727" w:rsidRDefault="0089260D" w14:paraId="74512FF5" w14:textId="0ACF272D">
      <w:pPr>
        <w:spacing w:after="0" w:line="240" w:lineRule="exact"/>
        <w:rPr>
          <w:rFonts w:ascii="Verdana" w:hAnsi="Verdana" w:eastAsia="Calibri" w:cs="Arial"/>
          <w:sz w:val="18"/>
          <w:szCs w:val="18"/>
        </w:rPr>
      </w:pPr>
      <w:r w:rsidRPr="002516A7">
        <w:rPr>
          <w:rFonts w:ascii="Verdana" w:hAnsi="Verdana" w:eastAsia="Calibri" w:cs="Arial"/>
          <w:sz w:val="18"/>
          <w:szCs w:val="18"/>
        </w:rPr>
        <w:t xml:space="preserve">2. In het vierde lid wordt “na openbaarmaking op grond van” vervangen door “na openbaarmaking op grond van artikel </w:t>
      </w:r>
      <w:r w:rsidRPr="002516A7" w:rsidR="00B375DB">
        <w:rPr>
          <w:rFonts w:ascii="Verdana" w:hAnsi="Verdana" w:eastAsia="Calibri" w:cs="Arial"/>
          <w:sz w:val="18"/>
          <w:szCs w:val="18"/>
        </w:rPr>
        <w:t>10k van de Sanctiewet 1977</w:t>
      </w:r>
      <w:r w:rsidRPr="002516A7">
        <w:rPr>
          <w:rFonts w:ascii="Verdana" w:hAnsi="Verdana" w:eastAsia="Calibri" w:cs="Arial"/>
          <w:sz w:val="18"/>
          <w:szCs w:val="18"/>
        </w:rPr>
        <w:t xml:space="preserve"> of”.</w:t>
      </w:r>
    </w:p>
    <w:p w:rsidRPr="002516A7" w:rsidR="0089260D" w:rsidP="00417727" w:rsidRDefault="0089260D" w14:paraId="69A9C842" w14:textId="77777777">
      <w:pPr>
        <w:spacing w:after="0" w:line="240" w:lineRule="exact"/>
        <w:rPr>
          <w:rFonts w:ascii="Verdana" w:hAnsi="Verdana" w:eastAsia="Calibri" w:cs="Arial"/>
          <w:b/>
          <w:bCs/>
          <w:sz w:val="18"/>
          <w:szCs w:val="18"/>
        </w:rPr>
      </w:pPr>
      <w:r w:rsidRPr="002516A7">
        <w:rPr>
          <w:rFonts w:ascii="Verdana" w:hAnsi="Verdana" w:eastAsia="Calibri" w:cs="Arial"/>
          <w:sz w:val="18"/>
          <w:szCs w:val="18"/>
        </w:rPr>
        <w:t xml:space="preserve">   </w:t>
      </w:r>
    </w:p>
    <w:p w:rsidRPr="002516A7" w:rsidR="0089260D" w:rsidP="00417727" w:rsidRDefault="0089260D" w14:paraId="3174685D" w14:textId="77777777">
      <w:pPr>
        <w:spacing w:after="0" w:line="240" w:lineRule="exact"/>
        <w:rPr>
          <w:rFonts w:ascii="Verdana" w:hAnsi="Verdana" w:eastAsia="Calibri" w:cs="Arial"/>
          <w:sz w:val="18"/>
          <w:szCs w:val="18"/>
        </w:rPr>
      </w:pPr>
      <w:r w:rsidRPr="002516A7">
        <w:rPr>
          <w:rFonts w:ascii="Verdana" w:hAnsi="Verdana" w:eastAsia="Calibri" w:cs="Arial"/>
          <w:sz w:val="18"/>
          <w:szCs w:val="18"/>
        </w:rPr>
        <w:t>C</w:t>
      </w:r>
    </w:p>
    <w:p w:rsidR="00013645" w:rsidP="00417727" w:rsidRDefault="00013645" w14:paraId="28CAA9DF" w14:textId="77777777">
      <w:pPr>
        <w:spacing w:after="0" w:line="240" w:lineRule="exact"/>
        <w:rPr>
          <w:rFonts w:ascii="Verdana" w:hAnsi="Verdana" w:eastAsia="Calibri" w:cs="Arial"/>
          <w:sz w:val="18"/>
          <w:szCs w:val="18"/>
        </w:rPr>
      </w:pPr>
    </w:p>
    <w:p w:rsidRPr="002516A7" w:rsidR="0089260D" w:rsidP="00417727" w:rsidRDefault="0089260D" w14:paraId="59D49033" w14:textId="00C8C65C">
      <w:pPr>
        <w:spacing w:after="0" w:line="240" w:lineRule="exact"/>
        <w:rPr>
          <w:rFonts w:ascii="Verdana" w:hAnsi="Verdana" w:eastAsia="Calibri" w:cs="Arial"/>
          <w:sz w:val="18"/>
          <w:szCs w:val="18"/>
        </w:rPr>
      </w:pPr>
      <w:r w:rsidRPr="002516A7">
        <w:rPr>
          <w:rFonts w:ascii="Verdana" w:hAnsi="Verdana" w:eastAsia="Calibri" w:cs="Arial"/>
          <w:sz w:val="18"/>
          <w:szCs w:val="18"/>
        </w:rPr>
        <w:t>In artikel 28, vijfde lid, wordt “artikel 45a, eerste lid,” vervangen door “artikel 45a, eerste lid, artikel 9a, onder</w:t>
      </w:r>
      <w:r w:rsidR="00417727">
        <w:rPr>
          <w:rFonts w:ascii="Verdana" w:hAnsi="Verdana" w:eastAsia="Calibri" w:cs="Arial"/>
          <w:sz w:val="18"/>
          <w:szCs w:val="18"/>
        </w:rPr>
        <w:t>deel</w:t>
      </w:r>
      <w:r w:rsidRPr="002516A7">
        <w:rPr>
          <w:rFonts w:ascii="Verdana" w:hAnsi="Verdana" w:eastAsia="Calibri" w:cs="Arial"/>
          <w:sz w:val="18"/>
          <w:szCs w:val="18"/>
        </w:rPr>
        <w:t xml:space="preserve"> d, van de Sanctiewet 1977,”.  </w:t>
      </w:r>
    </w:p>
    <w:p w:rsidR="00417727" w:rsidP="00417727" w:rsidRDefault="00417727" w14:paraId="368CE7C5" w14:textId="77777777">
      <w:pPr>
        <w:spacing w:after="0" w:line="240" w:lineRule="exact"/>
        <w:rPr>
          <w:rFonts w:ascii="Verdana" w:hAnsi="Verdana" w:eastAsia="Calibri" w:cs="Arial"/>
          <w:sz w:val="18"/>
          <w:szCs w:val="18"/>
        </w:rPr>
      </w:pPr>
    </w:p>
    <w:p w:rsidRPr="002516A7" w:rsidR="0089260D" w:rsidP="00417727" w:rsidRDefault="0089260D" w14:paraId="64642793" w14:textId="5B17AE77">
      <w:pPr>
        <w:spacing w:after="0" w:line="240" w:lineRule="exact"/>
        <w:rPr>
          <w:rFonts w:ascii="Verdana" w:hAnsi="Verdana" w:eastAsia="Calibri" w:cs="Arial"/>
          <w:sz w:val="18"/>
          <w:szCs w:val="18"/>
        </w:rPr>
      </w:pPr>
      <w:r w:rsidRPr="002516A7">
        <w:rPr>
          <w:rFonts w:ascii="Verdana" w:hAnsi="Verdana" w:eastAsia="Calibri" w:cs="Arial"/>
          <w:sz w:val="18"/>
          <w:szCs w:val="18"/>
        </w:rPr>
        <w:t>D</w:t>
      </w:r>
    </w:p>
    <w:p w:rsidR="00417727" w:rsidP="00417727" w:rsidRDefault="00417727" w14:paraId="73E79611" w14:textId="77777777">
      <w:pPr>
        <w:spacing w:after="0" w:line="240" w:lineRule="exact"/>
        <w:rPr>
          <w:rFonts w:ascii="Verdana" w:hAnsi="Verdana" w:eastAsia="Calibri" w:cs="Arial"/>
          <w:sz w:val="18"/>
          <w:szCs w:val="18"/>
        </w:rPr>
      </w:pPr>
    </w:p>
    <w:p w:rsidRPr="002516A7" w:rsidR="0089260D" w:rsidP="00243255" w:rsidRDefault="00243255" w14:paraId="2D7CFDF0" w14:textId="590DFD2A">
      <w:pPr>
        <w:spacing w:after="0" w:line="240" w:lineRule="exact"/>
        <w:rPr>
          <w:rFonts w:ascii="Verdana" w:hAnsi="Verdana" w:eastAsia="Calibri" w:cs="Arial"/>
          <w:sz w:val="18"/>
          <w:szCs w:val="18"/>
        </w:rPr>
      </w:pPr>
      <w:r>
        <w:rPr>
          <w:rFonts w:ascii="Verdana" w:hAnsi="Verdana" w:eastAsia="Calibri" w:cs="Arial"/>
          <w:sz w:val="18"/>
          <w:szCs w:val="18"/>
        </w:rPr>
        <w:lastRenderedPageBreak/>
        <w:t>In a</w:t>
      </w:r>
      <w:r w:rsidRPr="002516A7" w:rsidR="0089260D">
        <w:rPr>
          <w:rFonts w:ascii="Verdana" w:hAnsi="Verdana" w:eastAsia="Calibri" w:cs="Arial"/>
          <w:sz w:val="18"/>
          <w:szCs w:val="18"/>
        </w:rPr>
        <w:t xml:space="preserve">rtikel 45b wordt </w:t>
      </w:r>
      <w:r>
        <w:rPr>
          <w:rFonts w:ascii="Verdana" w:hAnsi="Verdana" w:eastAsia="Calibri" w:cs="Arial"/>
          <w:sz w:val="18"/>
          <w:szCs w:val="18"/>
        </w:rPr>
        <w:t xml:space="preserve">“artikel 45a, eerste lid,” vervangen door </w:t>
      </w:r>
      <w:r w:rsidRPr="00243255">
        <w:rPr>
          <w:rFonts w:ascii="Verdana" w:hAnsi="Verdana" w:eastAsia="Calibri" w:cs="Arial"/>
          <w:sz w:val="18"/>
          <w:szCs w:val="18"/>
        </w:rPr>
        <w:t>“artikel 45a, eerste lid,</w:t>
      </w:r>
      <w:r w:rsidRPr="00243255" w:rsidDel="00D7605F">
        <w:rPr>
          <w:rFonts w:ascii="Verdana" w:hAnsi="Verdana" w:eastAsia="Calibri" w:cs="Arial"/>
          <w:sz w:val="18"/>
          <w:szCs w:val="18"/>
        </w:rPr>
        <w:t xml:space="preserve"> </w:t>
      </w:r>
      <w:r w:rsidRPr="00243255">
        <w:rPr>
          <w:rFonts w:ascii="Verdana" w:hAnsi="Verdana" w:eastAsia="Calibri" w:cs="Arial"/>
          <w:sz w:val="18"/>
          <w:szCs w:val="18"/>
        </w:rPr>
        <w:t>de bij of krachtens afdeling 5 van de Sanctiewet 1977 gestelde regels,”</w:t>
      </w:r>
      <w:r>
        <w:rPr>
          <w:rFonts w:ascii="Verdana" w:hAnsi="Verdana" w:eastAsia="Calibri" w:cs="Arial"/>
          <w:sz w:val="18"/>
          <w:szCs w:val="18"/>
        </w:rPr>
        <w:t>.</w:t>
      </w:r>
      <w:r w:rsidRPr="002516A7" w:rsidR="0089260D">
        <w:rPr>
          <w:rFonts w:ascii="Verdana" w:hAnsi="Verdana" w:eastAsia="Calibri" w:cs="Arial"/>
          <w:sz w:val="18"/>
          <w:szCs w:val="18"/>
        </w:rPr>
        <w:t xml:space="preserve">   </w:t>
      </w:r>
    </w:p>
    <w:p w:rsidR="00417727" w:rsidP="00417727" w:rsidRDefault="00417727" w14:paraId="2363D9AE" w14:textId="77777777">
      <w:pPr>
        <w:spacing w:after="0" w:line="240" w:lineRule="exact"/>
        <w:rPr>
          <w:rFonts w:ascii="Verdana" w:hAnsi="Verdana" w:eastAsia="Calibri" w:cs="Arial"/>
          <w:sz w:val="18"/>
          <w:szCs w:val="18"/>
        </w:rPr>
      </w:pPr>
    </w:p>
    <w:p w:rsidRPr="002516A7" w:rsidR="0089260D" w:rsidP="00417727" w:rsidRDefault="0089260D" w14:paraId="79544BE3" w14:textId="16750C41">
      <w:pPr>
        <w:spacing w:after="0" w:line="240" w:lineRule="exact"/>
        <w:rPr>
          <w:rFonts w:ascii="Verdana" w:hAnsi="Verdana" w:eastAsia="Calibri" w:cs="Arial"/>
          <w:sz w:val="18"/>
          <w:szCs w:val="18"/>
        </w:rPr>
      </w:pPr>
      <w:r w:rsidRPr="002516A7">
        <w:rPr>
          <w:rFonts w:ascii="Verdana" w:hAnsi="Verdana" w:eastAsia="Calibri" w:cs="Arial"/>
          <w:sz w:val="18"/>
          <w:szCs w:val="18"/>
        </w:rPr>
        <w:t>E</w:t>
      </w:r>
    </w:p>
    <w:p w:rsidR="00417727" w:rsidP="00417727" w:rsidRDefault="00417727" w14:paraId="22F90C91" w14:textId="77777777">
      <w:pPr>
        <w:spacing w:after="0" w:line="240" w:lineRule="exact"/>
        <w:rPr>
          <w:rFonts w:ascii="Verdana" w:hAnsi="Verdana" w:eastAsia="Calibri" w:cs="Arial"/>
          <w:sz w:val="18"/>
          <w:szCs w:val="18"/>
        </w:rPr>
      </w:pPr>
    </w:p>
    <w:p w:rsidRPr="002516A7" w:rsidR="0089260D" w:rsidP="00417727" w:rsidRDefault="0089260D" w14:paraId="31F042C5" w14:textId="48A2A74D">
      <w:pPr>
        <w:spacing w:after="0" w:line="240" w:lineRule="exact"/>
        <w:rPr>
          <w:rFonts w:ascii="Verdana" w:hAnsi="Verdana" w:eastAsia="Calibri" w:cs="Arial"/>
          <w:sz w:val="18"/>
          <w:szCs w:val="18"/>
        </w:rPr>
      </w:pPr>
      <w:r w:rsidRPr="002516A7">
        <w:rPr>
          <w:rFonts w:ascii="Verdana" w:hAnsi="Verdana" w:eastAsia="Calibri" w:cs="Arial"/>
          <w:sz w:val="18"/>
          <w:szCs w:val="18"/>
        </w:rPr>
        <w:t>Aan artikel 45c, wordt een lid toegevoegd, luidende:</w:t>
      </w:r>
    </w:p>
    <w:p w:rsidRPr="002516A7" w:rsidR="0089260D" w:rsidP="00417727" w:rsidRDefault="0089260D" w14:paraId="693E4A6B" w14:textId="48EE80C3">
      <w:pPr>
        <w:spacing w:after="0" w:line="240" w:lineRule="exact"/>
        <w:rPr>
          <w:rFonts w:ascii="Verdana" w:hAnsi="Verdana" w:eastAsia="Calibri" w:cs="Arial"/>
          <w:sz w:val="18"/>
          <w:szCs w:val="18"/>
        </w:rPr>
      </w:pPr>
      <w:r w:rsidRPr="002516A7">
        <w:rPr>
          <w:rFonts w:ascii="Verdana" w:hAnsi="Verdana" w:eastAsia="Calibri" w:cs="Arial"/>
          <w:sz w:val="18"/>
          <w:szCs w:val="18"/>
        </w:rPr>
        <w:t xml:space="preserve">7. Het eerste tot en met zesde lid is van overeenkomstige toepassing op het toezicht op de deken bedoeld in artikel </w:t>
      </w:r>
      <w:r w:rsidRPr="002516A7" w:rsidR="00242870">
        <w:rPr>
          <w:rFonts w:ascii="Verdana" w:hAnsi="Verdana" w:eastAsia="Calibri" w:cs="Arial"/>
          <w:sz w:val="18"/>
          <w:szCs w:val="18"/>
        </w:rPr>
        <w:t>10, eerste lid</w:t>
      </w:r>
      <w:r w:rsidRPr="002516A7">
        <w:rPr>
          <w:rFonts w:ascii="Verdana" w:hAnsi="Verdana" w:eastAsia="Calibri" w:cs="Arial"/>
          <w:sz w:val="18"/>
          <w:szCs w:val="18"/>
        </w:rPr>
        <w:t xml:space="preserve">, van de Sanctiewet 1977. </w:t>
      </w:r>
    </w:p>
    <w:p w:rsidR="00417727" w:rsidP="00417727" w:rsidRDefault="00417727" w14:paraId="5C405577" w14:textId="77777777">
      <w:pPr>
        <w:spacing w:after="0" w:line="240" w:lineRule="exact"/>
        <w:rPr>
          <w:rFonts w:ascii="Verdana" w:hAnsi="Verdana" w:eastAsia="Calibri" w:cs="Arial"/>
          <w:sz w:val="18"/>
          <w:szCs w:val="18"/>
        </w:rPr>
      </w:pPr>
    </w:p>
    <w:p w:rsidRPr="002516A7" w:rsidR="0089260D" w:rsidP="00417727" w:rsidRDefault="0089260D" w14:paraId="155FCD66" w14:textId="4763D71D">
      <w:pPr>
        <w:spacing w:after="0" w:line="240" w:lineRule="exact"/>
        <w:rPr>
          <w:rFonts w:ascii="Verdana" w:hAnsi="Verdana" w:eastAsia="Calibri" w:cs="Arial"/>
          <w:sz w:val="18"/>
          <w:szCs w:val="18"/>
        </w:rPr>
      </w:pPr>
      <w:r w:rsidRPr="002516A7">
        <w:rPr>
          <w:rFonts w:ascii="Verdana" w:hAnsi="Verdana" w:eastAsia="Calibri" w:cs="Arial"/>
          <w:sz w:val="18"/>
          <w:szCs w:val="18"/>
        </w:rPr>
        <w:t>F</w:t>
      </w:r>
    </w:p>
    <w:p w:rsidR="00417727" w:rsidP="00417727" w:rsidRDefault="00417727" w14:paraId="5DC5D970" w14:textId="77777777">
      <w:pPr>
        <w:spacing w:after="0" w:line="240" w:lineRule="exact"/>
        <w:rPr>
          <w:rFonts w:ascii="Verdana" w:hAnsi="Verdana" w:eastAsia="Calibri" w:cs="Arial"/>
          <w:sz w:val="18"/>
          <w:szCs w:val="18"/>
        </w:rPr>
      </w:pPr>
      <w:bookmarkStart w:name="_Hlk219811553" w:id="59"/>
    </w:p>
    <w:p w:rsidR="00F156A0" w:rsidP="00417727" w:rsidRDefault="00F156A0" w14:paraId="35D1CE46" w14:textId="2B1B9F95">
      <w:pPr>
        <w:spacing w:after="0" w:line="240" w:lineRule="exact"/>
        <w:rPr>
          <w:rFonts w:ascii="Verdana" w:hAnsi="Verdana" w:eastAsia="Calibri" w:cs="Arial"/>
          <w:sz w:val="18"/>
          <w:szCs w:val="18"/>
        </w:rPr>
      </w:pPr>
      <w:r>
        <w:rPr>
          <w:rFonts w:ascii="Verdana" w:hAnsi="Verdana" w:eastAsia="Calibri" w:cs="Arial"/>
          <w:sz w:val="18"/>
          <w:szCs w:val="18"/>
        </w:rPr>
        <w:t>In artikel 45d, eerste lid, wordt “46c” vervangen door “46c, 9a, onderdeel d, van de Sanctiewet 1977”.</w:t>
      </w:r>
    </w:p>
    <w:bookmarkEnd w:id="59"/>
    <w:p w:rsidR="00417727" w:rsidP="00417727" w:rsidRDefault="00417727" w14:paraId="77CFF5EC" w14:textId="77777777">
      <w:pPr>
        <w:spacing w:after="0" w:line="240" w:lineRule="exact"/>
        <w:rPr>
          <w:rFonts w:ascii="Verdana" w:hAnsi="Verdana" w:eastAsia="Calibri" w:cs="Arial"/>
          <w:sz w:val="18"/>
          <w:szCs w:val="18"/>
        </w:rPr>
      </w:pPr>
    </w:p>
    <w:p w:rsidRPr="002516A7" w:rsidR="003C4869" w:rsidP="00417727" w:rsidRDefault="003C4869" w14:paraId="12B2A3F8" w14:textId="0A339461">
      <w:pPr>
        <w:spacing w:after="0" w:line="240" w:lineRule="exact"/>
        <w:rPr>
          <w:rFonts w:ascii="Verdana" w:hAnsi="Verdana" w:eastAsia="Calibri" w:cs="Arial"/>
          <w:sz w:val="18"/>
          <w:szCs w:val="18"/>
        </w:rPr>
      </w:pPr>
      <w:r w:rsidRPr="002516A7">
        <w:rPr>
          <w:rFonts w:ascii="Verdana" w:hAnsi="Verdana" w:eastAsia="Calibri" w:cs="Arial"/>
          <w:sz w:val="18"/>
          <w:szCs w:val="18"/>
        </w:rPr>
        <w:t>G</w:t>
      </w:r>
    </w:p>
    <w:p w:rsidR="00417727" w:rsidP="00417727" w:rsidRDefault="00417727" w14:paraId="0C99A775" w14:textId="77777777">
      <w:pPr>
        <w:spacing w:after="0" w:line="240" w:lineRule="exact"/>
        <w:rPr>
          <w:rFonts w:ascii="Verdana" w:hAnsi="Verdana" w:eastAsia="Calibri" w:cs="Arial"/>
          <w:sz w:val="18"/>
          <w:szCs w:val="18"/>
        </w:rPr>
      </w:pPr>
    </w:p>
    <w:p w:rsidRPr="002516A7" w:rsidR="003C4869" w:rsidP="00417727" w:rsidRDefault="003C4869" w14:paraId="6A49298C" w14:textId="001A50C8">
      <w:pPr>
        <w:spacing w:after="0" w:line="240" w:lineRule="exact"/>
        <w:rPr>
          <w:rFonts w:ascii="Verdana" w:hAnsi="Verdana" w:eastAsia="Calibri" w:cs="Arial"/>
          <w:sz w:val="18"/>
          <w:szCs w:val="18"/>
        </w:rPr>
      </w:pPr>
      <w:r w:rsidRPr="002516A7">
        <w:rPr>
          <w:rFonts w:ascii="Verdana" w:hAnsi="Verdana" w:eastAsia="Calibri" w:cs="Arial"/>
          <w:sz w:val="18"/>
          <w:szCs w:val="18"/>
        </w:rPr>
        <w:t>In artikel 45h wordt “45a, eerste lid, en artikel 24, tweede lid,” vervangen door “artikel 45a, eerste lid, artikel 9a, onder</w:t>
      </w:r>
      <w:r w:rsidR="00F156A0">
        <w:rPr>
          <w:rFonts w:ascii="Verdana" w:hAnsi="Verdana" w:eastAsia="Calibri" w:cs="Arial"/>
          <w:sz w:val="18"/>
          <w:szCs w:val="18"/>
        </w:rPr>
        <w:t>deel</w:t>
      </w:r>
      <w:r w:rsidRPr="002516A7">
        <w:rPr>
          <w:rFonts w:ascii="Verdana" w:hAnsi="Verdana" w:eastAsia="Calibri" w:cs="Arial"/>
          <w:sz w:val="18"/>
          <w:szCs w:val="18"/>
        </w:rPr>
        <w:t xml:space="preserve"> d, van de Sanctiewet 1977, en artikel 24, tweede lid,”.  </w:t>
      </w:r>
    </w:p>
    <w:p w:rsidR="00417727" w:rsidP="00417727" w:rsidRDefault="00417727" w14:paraId="5DE2421F" w14:textId="77777777">
      <w:pPr>
        <w:spacing w:after="0" w:line="240" w:lineRule="exact"/>
        <w:rPr>
          <w:rFonts w:ascii="Verdana" w:hAnsi="Verdana" w:eastAsia="Calibri" w:cs="Arial"/>
          <w:sz w:val="18"/>
          <w:szCs w:val="18"/>
        </w:rPr>
      </w:pPr>
    </w:p>
    <w:p w:rsidRPr="002516A7" w:rsidR="003C4869" w:rsidP="00417727" w:rsidRDefault="003C4869" w14:paraId="13CBD281" w14:textId="7DB9D9B7">
      <w:pPr>
        <w:spacing w:after="0" w:line="240" w:lineRule="exact"/>
        <w:rPr>
          <w:rFonts w:ascii="Verdana" w:hAnsi="Verdana" w:eastAsia="Calibri" w:cs="Arial"/>
          <w:sz w:val="18"/>
          <w:szCs w:val="18"/>
        </w:rPr>
      </w:pPr>
      <w:r w:rsidRPr="002516A7">
        <w:rPr>
          <w:rFonts w:ascii="Verdana" w:hAnsi="Verdana" w:eastAsia="Calibri" w:cs="Arial"/>
          <w:sz w:val="18"/>
          <w:szCs w:val="18"/>
        </w:rPr>
        <w:t>H</w:t>
      </w:r>
    </w:p>
    <w:p w:rsidR="00417727" w:rsidP="00417727" w:rsidRDefault="00417727" w14:paraId="0B68CC4E" w14:textId="77777777">
      <w:pPr>
        <w:spacing w:after="0" w:line="240" w:lineRule="exact"/>
        <w:rPr>
          <w:rFonts w:ascii="Verdana" w:hAnsi="Verdana" w:eastAsia="Calibri" w:cs="Arial"/>
          <w:sz w:val="18"/>
          <w:szCs w:val="18"/>
        </w:rPr>
      </w:pPr>
    </w:p>
    <w:p w:rsidRPr="002516A7" w:rsidR="003C4869" w:rsidP="00417727" w:rsidRDefault="003C4869" w14:paraId="0D574EE5" w14:textId="4C0F8B88">
      <w:pPr>
        <w:spacing w:after="0" w:line="240" w:lineRule="exact"/>
        <w:rPr>
          <w:rFonts w:ascii="Verdana" w:hAnsi="Verdana" w:eastAsia="Calibri" w:cs="Arial"/>
          <w:sz w:val="18"/>
          <w:szCs w:val="18"/>
        </w:rPr>
      </w:pPr>
      <w:r w:rsidRPr="002516A7">
        <w:rPr>
          <w:rFonts w:ascii="Verdana" w:hAnsi="Verdana" w:eastAsia="Calibri" w:cs="Arial"/>
          <w:sz w:val="18"/>
          <w:szCs w:val="18"/>
        </w:rPr>
        <w:t>In artikel 45i wordt “45a, eerste lid, en artikel 24, tweede lid,” vervangen door “artikel 45a, eerste lid, artikel 9a, onder</w:t>
      </w:r>
      <w:r w:rsidR="00F156A0">
        <w:rPr>
          <w:rFonts w:ascii="Verdana" w:hAnsi="Verdana" w:eastAsia="Calibri" w:cs="Arial"/>
          <w:sz w:val="18"/>
          <w:szCs w:val="18"/>
        </w:rPr>
        <w:t>deel</w:t>
      </w:r>
      <w:r w:rsidRPr="002516A7">
        <w:rPr>
          <w:rFonts w:ascii="Verdana" w:hAnsi="Verdana" w:eastAsia="Calibri" w:cs="Arial"/>
          <w:sz w:val="18"/>
          <w:szCs w:val="18"/>
        </w:rPr>
        <w:t xml:space="preserve"> d, tweede lid, van de Sanctiewet 1977, en artikel 24, tweede lid,”.  </w:t>
      </w:r>
    </w:p>
    <w:p w:rsidR="00417727" w:rsidP="00417727" w:rsidRDefault="00417727" w14:paraId="1CD9FAFE" w14:textId="77777777">
      <w:pPr>
        <w:spacing w:after="0" w:line="240" w:lineRule="exact"/>
        <w:rPr>
          <w:rFonts w:ascii="Verdana" w:hAnsi="Verdana" w:eastAsia="Calibri" w:cs="Arial"/>
          <w:sz w:val="18"/>
          <w:szCs w:val="18"/>
        </w:rPr>
      </w:pPr>
    </w:p>
    <w:p w:rsidRPr="002516A7" w:rsidR="003C4869" w:rsidP="00417727" w:rsidRDefault="003C4869" w14:paraId="697A6B39" w14:textId="4E729564">
      <w:pPr>
        <w:spacing w:after="0" w:line="240" w:lineRule="exact"/>
        <w:rPr>
          <w:rFonts w:ascii="Verdana" w:hAnsi="Verdana" w:eastAsia="Calibri" w:cs="Arial"/>
          <w:sz w:val="18"/>
          <w:szCs w:val="18"/>
        </w:rPr>
      </w:pPr>
      <w:r w:rsidRPr="002516A7">
        <w:rPr>
          <w:rFonts w:ascii="Verdana" w:hAnsi="Verdana" w:eastAsia="Calibri" w:cs="Arial"/>
          <w:sz w:val="18"/>
          <w:szCs w:val="18"/>
        </w:rPr>
        <w:t>I</w:t>
      </w:r>
    </w:p>
    <w:p w:rsidR="00417727" w:rsidP="00417727" w:rsidRDefault="00417727" w14:paraId="208E7510" w14:textId="77777777">
      <w:pPr>
        <w:spacing w:after="0" w:line="240" w:lineRule="exact"/>
        <w:rPr>
          <w:rFonts w:ascii="Verdana" w:hAnsi="Verdana" w:eastAsia="Calibri" w:cs="Arial"/>
          <w:sz w:val="18"/>
          <w:szCs w:val="18"/>
        </w:rPr>
      </w:pPr>
      <w:bookmarkStart w:name="_Hlk185586019" w:id="60"/>
    </w:p>
    <w:p w:rsidRPr="002516A7" w:rsidR="00464248" w:rsidP="00417727" w:rsidRDefault="003C4869" w14:paraId="6FE789A2" w14:textId="08B60DE0">
      <w:pPr>
        <w:spacing w:after="0" w:line="240" w:lineRule="exact"/>
        <w:rPr>
          <w:rFonts w:ascii="Verdana" w:hAnsi="Verdana" w:eastAsia="Calibri" w:cs="Arial"/>
          <w:sz w:val="18"/>
          <w:szCs w:val="18"/>
        </w:rPr>
      </w:pPr>
      <w:r w:rsidRPr="002516A7">
        <w:rPr>
          <w:rFonts w:ascii="Verdana" w:hAnsi="Verdana" w:eastAsia="Calibri" w:cs="Arial"/>
          <w:sz w:val="18"/>
          <w:szCs w:val="18"/>
        </w:rPr>
        <w:t>In artikel 46 wordt</w:t>
      </w:r>
      <w:r w:rsidR="00243255">
        <w:rPr>
          <w:rFonts w:ascii="Verdana" w:hAnsi="Verdana" w:eastAsia="Calibri" w:cs="Arial"/>
          <w:sz w:val="18"/>
          <w:szCs w:val="18"/>
        </w:rPr>
        <w:t xml:space="preserve"> </w:t>
      </w:r>
      <w:r w:rsidRPr="00243255" w:rsidR="00243255">
        <w:rPr>
          <w:rFonts w:ascii="Verdana" w:hAnsi="Verdana" w:eastAsia="Calibri" w:cs="Arial"/>
          <w:sz w:val="18"/>
          <w:szCs w:val="18"/>
        </w:rPr>
        <w:t>na “het bepaalde bij of krachtens deze wet,” ingevoegd “de Sanctiewet 1977,”.</w:t>
      </w:r>
      <w:r w:rsidRPr="00243255" w:rsidDel="00250867" w:rsidR="00243255">
        <w:rPr>
          <w:rFonts w:ascii="Verdana" w:hAnsi="Verdana" w:eastAsia="Calibri" w:cs="Arial"/>
          <w:sz w:val="18"/>
          <w:szCs w:val="18"/>
        </w:rPr>
        <w:t xml:space="preserve"> </w:t>
      </w:r>
      <w:r w:rsidRPr="002516A7">
        <w:rPr>
          <w:rFonts w:ascii="Verdana" w:hAnsi="Verdana" w:eastAsia="Calibri" w:cs="Arial"/>
          <w:sz w:val="18"/>
          <w:szCs w:val="18"/>
        </w:rPr>
        <w:t xml:space="preserve">  </w:t>
      </w:r>
      <w:bookmarkEnd w:id="60"/>
      <w:r w:rsidR="002516A7">
        <w:rPr>
          <w:rFonts w:ascii="Verdana" w:hAnsi="Verdana" w:eastAsia="Calibri" w:cs="Arial"/>
          <w:sz w:val="18"/>
          <w:szCs w:val="18"/>
        </w:rPr>
        <w:br/>
      </w:r>
      <w:r w:rsidRPr="002516A7" w:rsidR="00DF1826">
        <w:rPr>
          <w:rFonts w:ascii="Verdana" w:hAnsi="Verdana"/>
          <w:b/>
          <w:bCs/>
          <w:sz w:val="18"/>
          <w:szCs w:val="18"/>
        </w:rPr>
        <w:br/>
      </w:r>
      <w:r w:rsidRPr="002516A7" w:rsidR="00F07E11">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A95E6E">
        <w:rPr>
          <w:rFonts w:ascii="Verdana" w:hAnsi="Verdana"/>
          <w:b/>
          <w:bCs/>
          <w:sz w:val="18"/>
          <w:szCs w:val="18"/>
        </w:rPr>
        <w:t>2</w:t>
      </w:r>
      <w:r w:rsidRPr="002516A7" w:rsidR="00F07E11">
        <w:rPr>
          <w:rFonts w:ascii="Verdana" w:hAnsi="Verdana"/>
          <w:b/>
          <w:bCs/>
          <w:sz w:val="18"/>
          <w:szCs w:val="18"/>
        </w:rPr>
        <w:t xml:space="preserve"> Wijziging Algemene </w:t>
      </w:r>
      <w:r w:rsidR="00D73B43">
        <w:rPr>
          <w:rFonts w:ascii="Verdana" w:hAnsi="Verdana"/>
          <w:b/>
          <w:bCs/>
          <w:sz w:val="18"/>
          <w:szCs w:val="18"/>
        </w:rPr>
        <w:t>d</w:t>
      </w:r>
      <w:r w:rsidRPr="002516A7" w:rsidR="00F07E11">
        <w:rPr>
          <w:rFonts w:ascii="Verdana" w:hAnsi="Verdana"/>
          <w:b/>
          <w:bCs/>
          <w:sz w:val="18"/>
          <w:szCs w:val="18"/>
        </w:rPr>
        <w:t>ouanewet</w:t>
      </w:r>
      <w:r w:rsidR="002516A7">
        <w:rPr>
          <w:rFonts w:ascii="Verdana" w:hAnsi="Verdana"/>
          <w:b/>
          <w:bCs/>
          <w:sz w:val="18"/>
          <w:szCs w:val="18"/>
        </w:rPr>
        <w:br/>
      </w:r>
      <w:r w:rsidR="002516A7">
        <w:rPr>
          <w:rFonts w:ascii="Verdana" w:hAnsi="Verdana" w:eastAsia="Calibri" w:cs="Arial"/>
          <w:sz w:val="18"/>
          <w:szCs w:val="18"/>
        </w:rPr>
        <w:br/>
      </w:r>
      <w:r w:rsidRPr="002516A7" w:rsidR="00F07E11">
        <w:rPr>
          <w:rFonts w:ascii="Verdana" w:hAnsi="Verdana"/>
          <w:sz w:val="18"/>
          <w:szCs w:val="18"/>
        </w:rPr>
        <w:t>In de bijlage bij de artikelen 1:1 en 1:3 van de Algemene douanewet wordt “Sanctiewet 1977” vervangen door “</w:t>
      </w:r>
      <w:r w:rsidRPr="002516A7" w:rsidR="001164D2">
        <w:rPr>
          <w:rFonts w:ascii="Verdana" w:hAnsi="Verdana"/>
          <w:sz w:val="18"/>
          <w:szCs w:val="18"/>
        </w:rPr>
        <w:t>Wet internationale sanctiemaatregelen</w:t>
      </w:r>
      <w:r w:rsidRPr="002516A7" w:rsidR="00F07E11">
        <w:rPr>
          <w:rFonts w:ascii="Verdana" w:hAnsi="Verdana"/>
          <w:sz w:val="18"/>
          <w:szCs w:val="18"/>
        </w:rPr>
        <w:t>”.</w:t>
      </w:r>
      <w:r w:rsidR="002516A7">
        <w:rPr>
          <w:rFonts w:ascii="Verdana" w:hAnsi="Verdana" w:eastAsia="Calibri" w:cs="Arial"/>
          <w:sz w:val="18"/>
          <w:szCs w:val="18"/>
        </w:rPr>
        <w:br/>
      </w:r>
      <w:r w:rsidRPr="002516A7" w:rsidR="00F07E11">
        <w:rPr>
          <w:rFonts w:ascii="Verdana" w:hAnsi="Verdana"/>
          <w:b/>
          <w:bCs/>
          <w:sz w:val="18"/>
          <w:szCs w:val="18"/>
        </w:rPr>
        <w:br/>
      </w:r>
      <w:bookmarkStart w:name="_Hlk180997925" w:id="61"/>
      <w:r w:rsidRPr="002516A7" w:rsidR="002F406F">
        <w:rPr>
          <w:rFonts w:ascii="Verdana" w:hAnsi="Verdana"/>
          <w:b/>
          <w:bCs/>
          <w:sz w:val="18"/>
          <w:szCs w:val="18"/>
        </w:rPr>
        <w:t xml:space="preserve">Artikel </w:t>
      </w:r>
      <w:r w:rsidRPr="002516A7" w:rsidR="006F2537">
        <w:rPr>
          <w:rFonts w:ascii="Verdana" w:hAnsi="Verdana"/>
          <w:b/>
          <w:bCs/>
          <w:sz w:val="18"/>
          <w:szCs w:val="18"/>
        </w:rPr>
        <w:t>10.3</w:t>
      </w:r>
      <w:r w:rsidRPr="002516A7" w:rsidR="002F406F">
        <w:rPr>
          <w:rFonts w:ascii="Verdana" w:hAnsi="Verdana"/>
          <w:b/>
          <w:bCs/>
          <w:sz w:val="18"/>
          <w:szCs w:val="18"/>
        </w:rPr>
        <w:t xml:space="preserve"> </w:t>
      </w:r>
      <w:r w:rsidRPr="002516A7" w:rsidR="00D42C6B">
        <w:rPr>
          <w:rFonts w:ascii="Verdana" w:hAnsi="Verdana"/>
          <w:b/>
          <w:bCs/>
          <w:sz w:val="18"/>
          <w:szCs w:val="18"/>
        </w:rPr>
        <w:t xml:space="preserve">Wijziging </w:t>
      </w:r>
      <w:r w:rsidRPr="002516A7" w:rsidR="002F406F">
        <w:rPr>
          <w:rFonts w:ascii="Verdana" w:hAnsi="Verdana"/>
          <w:b/>
          <w:bCs/>
          <w:sz w:val="18"/>
          <w:szCs w:val="18"/>
        </w:rPr>
        <w:t>Algemene wet bestuursrecht</w:t>
      </w:r>
      <w:r w:rsidRPr="002516A7" w:rsidR="0055463F">
        <w:rPr>
          <w:rFonts w:ascii="Verdana" w:hAnsi="Verdana"/>
          <w:b/>
          <w:bCs/>
          <w:sz w:val="18"/>
          <w:szCs w:val="18"/>
        </w:rPr>
        <w:t xml:space="preserve"> </w:t>
      </w:r>
      <w:bookmarkStart w:name="_Hlk171926651" w:id="62"/>
      <w:r w:rsidR="002516A7">
        <w:rPr>
          <w:rFonts w:ascii="Verdana" w:hAnsi="Verdana"/>
          <w:b/>
          <w:bCs/>
          <w:sz w:val="18"/>
          <w:szCs w:val="18"/>
        </w:rPr>
        <w:br/>
      </w:r>
      <w:r w:rsidR="002516A7">
        <w:rPr>
          <w:rFonts w:ascii="Verdana" w:hAnsi="Verdana" w:eastAsia="Calibri" w:cs="Arial"/>
          <w:sz w:val="18"/>
          <w:szCs w:val="18"/>
        </w:rPr>
        <w:br/>
      </w:r>
      <w:r w:rsidRPr="002516A7" w:rsidR="00464248">
        <w:rPr>
          <w:rFonts w:ascii="Verdana" w:hAnsi="Verdana"/>
          <w:sz w:val="18"/>
          <w:szCs w:val="18"/>
        </w:rPr>
        <w:t>De Algemene wet bestuursrecht wordt als volgt gewijzigd:</w:t>
      </w:r>
    </w:p>
    <w:p w:rsidR="00417727" w:rsidP="00417727" w:rsidRDefault="00417727" w14:paraId="5699C9D6" w14:textId="77777777">
      <w:pPr>
        <w:spacing w:after="0" w:line="240" w:lineRule="exact"/>
        <w:rPr>
          <w:rFonts w:ascii="Verdana" w:hAnsi="Verdana"/>
          <w:sz w:val="18"/>
          <w:szCs w:val="18"/>
        </w:rPr>
      </w:pPr>
    </w:p>
    <w:p w:rsidRPr="002516A7" w:rsidR="00464248" w:rsidP="00417727" w:rsidRDefault="00464248" w14:paraId="6553D229" w14:textId="34485962">
      <w:pPr>
        <w:spacing w:after="0" w:line="240" w:lineRule="exact"/>
        <w:rPr>
          <w:rFonts w:ascii="Verdana" w:hAnsi="Verdana"/>
          <w:sz w:val="18"/>
          <w:szCs w:val="18"/>
        </w:rPr>
      </w:pPr>
      <w:r w:rsidRPr="002516A7">
        <w:rPr>
          <w:rFonts w:ascii="Verdana" w:hAnsi="Verdana"/>
          <w:sz w:val="18"/>
          <w:szCs w:val="18"/>
        </w:rPr>
        <w:t>A</w:t>
      </w:r>
    </w:p>
    <w:p w:rsidR="00417727" w:rsidP="00417727" w:rsidRDefault="00417727" w14:paraId="2388E0AB" w14:textId="77777777">
      <w:pPr>
        <w:spacing w:after="0" w:line="240" w:lineRule="exact"/>
        <w:rPr>
          <w:rFonts w:ascii="Verdana" w:hAnsi="Verdana"/>
          <w:sz w:val="18"/>
          <w:szCs w:val="18"/>
        </w:rPr>
      </w:pPr>
    </w:p>
    <w:p w:rsidRPr="002516A7" w:rsidR="00464248" w:rsidP="00417727" w:rsidRDefault="00464248" w14:paraId="477202BC" w14:textId="64E0EA49">
      <w:pPr>
        <w:spacing w:after="0" w:line="240" w:lineRule="exact"/>
        <w:rPr>
          <w:rFonts w:ascii="Verdana" w:hAnsi="Verdana"/>
          <w:sz w:val="18"/>
          <w:szCs w:val="18"/>
        </w:rPr>
      </w:pPr>
      <w:r w:rsidRPr="002516A7">
        <w:rPr>
          <w:rFonts w:ascii="Verdana" w:hAnsi="Verdana"/>
          <w:sz w:val="18"/>
          <w:szCs w:val="18"/>
        </w:rPr>
        <w:t>Artikel 7 van bijlage 2 wordt als volgt gewijzigd:</w:t>
      </w:r>
    </w:p>
    <w:p w:rsidRPr="002516A7" w:rsidR="00464248" w:rsidP="00417727" w:rsidRDefault="00464248" w14:paraId="1C8C0A98" w14:textId="5463A162">
      <w:pPr>
        <w:spacing w:after="0" w:line="240" w:lineRule="exact"/>
        <w:rPr>
          <w:rFonts w:ascii="Verdana" w:hAnsi="Verdana"/>
          <w:sz w:val="18"/>
          <w:szCs w:val="18"/>
        </w:rPr>
      </w:pPr>
      <w:r w:rsidRPr="002516A7">
        <w:rPr>
          <w:rFonts w:ascii="Verdana" w:hAnsi="Verdana"/>
          <w:sz w:val="18"/>
          <w:szCs w:val="18"/>
        </w:rPr>
        <w:t xml:space="preserve">1. De zinsnede met betrekking tot de Sanctiewet 1977 </w:t>
      </w:r>
      <w:r w:rsidRPr="002516A7" w:rsidR="00C64F13">
        <w:rPr>
          <w:rFonts w:ascii="Verdana" w:hAnsi="Verdana"/>
          <w:sz w:val="18"/>
          <w:szCs w:val="18"/>
        </w:rPr>
        <w:t xml:space="preserve">komt </w:t>
      </w:r>
      <w:r w:rsidRPr="002516A7">
        <w:rPr>
          <w:rFonts w:ascii="Verdana" w:hAnsi="Verdana"/>
          <w:sz w:val="18"/>
          <w:szCs w:val="18"/>
        </w:rPr>
        <w:t>te luiden:</w:t>
      </w:r>
    </w:p>
    <w:p w:rsidRPr="002516A7" w:rsidR="00464248" w:rsidP="00417727" w:rsidRDefault="00464248" w14:paraId="437F1E0B" w14:textId="1D5D26C8">
      <w:pPr>
        <w:spacing w:after="0" w:line="240" w:lineRule="exact"/>
        <w:rPr>
          <w:rFonts w:ascii="Verdana" w:hAnsi="Verdana"/>
          <w:sz w:val="18"/>
          <w:szCs w:val="18"/>
        </w:rPr>
      </w:pPr>
      <w:r w:rsidRPr="002516A7">
        <w:rPr>
          <w:rFonts w:ascii="Verdana" w:hAnsi="Verdana"/>
          <w:sz w:val="18"/>
          <w:szCs w:val="18"/>
        </w:rPr>
        <w:t xml:space="preserve">Sanctiewet 1977: de artikelen 10ba, </w:t>
      </w:r>
      <w:r w:rsidRPr="002516A7" w:rsidR="0024203C">
        <w:rPr>
          <w:rFonts w:ascii="Verdana" w:hAnsi="Verdana"/>
          <w:sz w:val="18"/>
          <w:szCs w:val="18"/>
        </w:rPr>
        <w:t xml:space="preserve">10bb, </w:t>
      </w:r>
      <w:r w:rsidRPr="002516A7">
        <w:rPr>
          <w:rFonts w:ascii="Verdana" w:hAnsi="Verdana"/>
          <w:sz w:val="18"/>
          <w:szCs w:val="18"/>
        </w:rPr>
        <w:t>10c</w:t>
      </w:r>
      <w:r w:rsidRPr="002516A7" w:rsidR="0067174C">
        <w:rPr>
          <w:rFonts w:ascii="Verdana" w:hAnsi="Verdana"/>
          <w:sz w:val="18"/>
          <w:szCs w:val="18"/>
        </w:rPr>
        <w:t xml:space="preserve"> en </w:t>
      </w:r>
      <w:r w:rsidRPr="002516A7">
        <w:rPr>
          <w:rFonts w:ascii="Verdana" w:hAnsi="Verdana"/>
          <w:sz w:val="18"/>
          <w:szCs w:val="18"/>
        </w:rPr>
        <w:t>10d</w:t>
      </w:r>
      <w:r w:rsidR="002516A7">
        <w:rPr>
          <w:rFonts w:ascii="Verdana" w:hAnsi="Verdana"/>
          <w:sz w:val="18"/>
          <w:szCs w:val="18"/>
        </w:rPr>
        <w:t>.</w:t>
      </w:r>
    </w:p>
    <w:p w:rsidRPr="002516A7" w:rsidR="00464248" w:rsidP="00417727" w:rsidRDefault="00464248" w14:paraId="3D4C2C14" w14:textId="102478CE">
      <w:pPr>
        <w:spacing w:after="0" w:line="240" w:lineRule="exact"/>
        <w:rPr>
          <w:rFonts w:ascii="Verdana" w:hAnsi="Verdana"/>
          <w:sz w:val="18"/>
          <w:szCs w:val="18"/>
        </w:rPr>
      </w:pPr>
      <w:r w:rsidRPr="002516A7">
        <w:rPr>
          <w:rFonts w:ascii="Verdana" w:hAnsi="Verdana"/>
          <w:sz w:val="18"/>
          <w:szCs w:val="18"/>
        </w:rPr>
        <w:t>2. In de alfabetische volgorde wordt ingevoegd:</w:t>
      </w:r>
    </w:p>
    <w:p w:rsidRPr="002516A7" w:rsidR="00464248" w:rsidP="00417727" w:rsidRDefault="00464248" w14:paraId="465EA68C" w14:textId="6808CB4E">
      <w:pPr>
        <w:spacing w:after="0" w:line="240" w:lineRule="exact"/>
        <w:rPr>
          <w:rFonts w:ascii="Verdana" w:hAnsi="Verdana"/>
          <w:sz w:val="18"/>
          <w:szCs w:val="18"/>
        </w:rPr>
      </w:pPr>
      <w:r w:rsidRPr="002516A7">
        <w:rPr>
          <w:rFonts w:ascii="Verdana" w:hAnsi="Verdana"/>
          <w:sz w:val="18"/>
          <w:szCs w:val="18"/>
        </w:rPr>
        <w:t xml:space="preserve">Wet internationale sanctiemaatregelen: </w:t>
      </w:r>
      <w:r w:rsidRPr="002516A7" w:rsidR="009A60CD">
        <w:rPr>
          <w:rFonts w:ascii="Verdana" w:hAnsi="Verdana"/>
          <w:sz w:val="18"/>
          <w:szCs w:val="18"/>
        </w:rPr>
        <w:t xml:space="preserve">de artikelen </w:t>
      </w:r>
      <w:r w:rsidRPr="002516A7" w:rsidR="000F4775">
        <w:rPr>
          <w:rFonts w:ascii="Verdana" w:hAnsi="Verdana"/>
          <w:sz w:val="18"/>
          <w:szCs w:val="18"/>
        </w:rPr>
        <w:t xml:space="preserve">5.3, eerste lid, 5.4, eerste lid, </w:t>
      </w:r>
      <w:r w:rsidRPr="002516A7" w:rsidR="0067174C">
        <w:rPr>
          <w:rFonts w:ascii="Verdana" w:hAnsi="Verdana"/>
          <w:sz w:val="18"/>
          <w:szCs w:val="18"/>
        </w:rPr>
        <w:t>en 7.1.</w:t>
      </w:r>
      <w:r w:rsidR="005877D4">
        <w:rPr>
          <w:rFonts w:ascii="Verdana" w:hAnsi="Verdana"/>
          <w:sz w:val="18"/>
          <w:szCs w:val="18"/>
        </w:rPr>
        <w:t>7</w:t>
      </w:r>
      <w:r w:rsidRPr="002516A7" w:rsidR="007A1267">
        <w:rPr>
          <w:rFonts w:ascii="Verdana" w:hAnsi="Verdana"/>
          <w:sz w:val="18"/>
          <w:szCs w:val="18"/>
        </w:rPr>
        <w:t>, eerste lid</w:t>
      </w:r>
      <w:r w:rsidR="002516A7">
        <w:rPr>
          <w:rFonts w:ascii="Verdana" w:hAnsi="Verdana"/>
          <w:sz w:val="18"/>
          <w:szCs w:val="18"/>
        </w:rPr>
        <w:t>.</w:t>
      </w:r>
    </w:p>
    <w:p w:rsidR="00417727" w:rsidP="00417727" w:rsidRDefault="00417727" w14:paraId="3C4B057A" w14:textId="77777777">
      <w:pPr>
        <w:spacing w:after="0" w:line="240" w:lineRule="exact"/>
        <w:rPr>
          <w:rFonts w:ascii="Verdana" w:hAnsi="Verdana"/>
          <w:sz w:val="18"/>
          <w:szCs w:val="18"/>
        </w:rPr>
      </w:pPr>
    </w:p>
    <w:p w:rsidRPr="002516A7" w:rsidR="009A60CD" w:rsidP="00417727" w:rsidRDefault="009A60CD" w14:paraId="789575F6" w14:textId="551FB40C">
      <w:pPr>
        <w:spacing w:after="0" w:line="240" w:lineRule="exact"/>
        <w:rPr>
          <w:rFonts w:ascii="Verdana" w:hAnsi="Verdana"/>
          <w:sz w:val="18"/>
          <w:szCs w:val="18"/>
        </w:rPr>
      </w:pPr>
      <w:r w:rsidRPr="002516A7">
        <w:rPr>
          <w:rFonts w:ascii="Verdana" w:hAnsi="Verdana"/>
          <w:sz w:val="18"/>
          <w:szCs w:val="18"/>
        </w:rPr>
        <w:t>B</w:t>
      </w:r>
    </w:p>
    <w:bookmarkEnd w:id="62"/>
    <w:p w:rsidR="00417727" w:rsidP="00417727" w:rsidRDefault="00417727" w14:paraId="0B0026CF" w14:textId="77777777">
      <w:pPr>
        <w:spacing w:after="0" w:line="240" w:lineRule="exact"/>
        <w:rPr>
          <w:rFonts w:ascii="Verdana" w:hAnsi="Verdana"/>
          <w:sz w:val="18"/>
          <w:szCs w:val="18"/>
        </w:rPr>
      </w:pPr>
    </w:p>
    <w:p w:rsidRPr="002516A7" w:rsidR="009A60CD" w:rsidP="00417727" w:rsidRDefault="009A60CD" w14:paraId="5101123C" w14:textId="251E0059">
      <w:pPr>
        <w:spacing w:after="0" w:line="240" w:lineRule="exact"/>
        <w:rPr>
          <w:rFonts w:ascii="Verdana" w:hAnsi="Verdana"/>
          <w:sz w:val="18"/>
          <w:szCs w:val="18"/>
        </w:rPr>
      </w:pPr>
      <w:r w:rsidRPr="002516A7">
        <w:rPr>
          <w:rFonts w:ascii="Verdana" w:hAnsi="Verdana"/>
          <w:sz w:val="18"/>
          <w:szCs w:val="18"/>
        </w:rPr>
        <w:t>Artikel 11 van bijlage 2 wordt als volgt gewijzigd:</w:t>
      </w:r>
    </w:p>
    <w:p w:rsidRPr="002516A7" w:rsidR="009A60CD" w:rsidP="00417727" w:rsidRDefault="009A60CD" w14:paraId="31256C0D" w14:textId="7DF7C018">
      <w:pPr>
        <w:spacing w:after="0" w:line="240" w:lineRule="exact"/>
        <w:rPr>
          <w:rFonts w:ascii="Verdana" w:hAnsi="Verdana"/>
          <w:sz w:val="18"/>
          <w:szCs w:val="18"/>
        </w:rPr>
      </w:pPr>
      <w:r w:rsidRPr="002516A7">
        <w:rPr>
          <w:rFonts w:ascii="Verdana" w:hAnsi="Verdana"/>
          <w:sz w:val="18"/>
          <w:szCs w:val="18"/>
        </w:rPr>
        <w:t xml:space="preserve">1. De zinsnede met betrekking tot de Sanctiewet 1977 </w:t>
      </w:r>
      <w:r w:rsidRPr="002516A7" w:rsidR="00C64F13">
        <w:rPr>
          <w:rFonts w:ascii="Verdana" w:hAnsi="Verdana"/>
          <w:sz w:val="18"/>
          <w:szCs w:val="18"/>
        </w:rPr>
        <w:t xml:space="preserve">komt </w:t>
      </w:r>
      <w:r w:rsidRPr="002516A7">
        <w:rPr>
          <w:rFonts w:ascii="Verdana" w:hAnsi="Verdana"/>
          <w:sz w:val="18"/>
          <w:szCs w:val="18"/>
        </w:rPr>
        <w:t>te luiden:</w:t>
      </w:r>
    </w:p>
    <w:p w:rsidRPr="002516A7" w:rsidR="009A60CD" w:rsidP="00417727" w:rsidRDefault="009A60CD" w14:paraId="03AF09EA" w14:textId="15203DBD">
      <w:pPr>
        <w:spacing w:after="0" w:line="240" w:lineRule="exact"/>
        <w:rPr>
          <w:rFonts w:ascii="Verdana" w:hAnsi="Verdana"/>
          <w:sz w:val="18"/>
          <w:szCs w:val="18"/>
        </w:rPr>
      </w:pPr>
      <w:r w:rsidRPr="002516A7">
        <w:rPr>
          <w:rFonts w:ascii="Verdana" w:hAnsi="Verdana"/>
          <w:sz w:val="18"/>
          <w:szCs w:val="18"/>
        </w:rPr>
        <w:t xml:space="preserve">Sanctiewet 1977: de artikelen 10ba, </w:t>
      </w:r>
      <w:r w:rsidRPr="002516A7" w:rsidR="0024203C">
        <w:rPr>
          <w:rFonts w:ascii="Verdana" w:hAnsi="Verdana"/>
          <w:sz w:val="18"/>
          <w:szCs w:val="18"/>
        </w:rPr>
        <w:t xml:space="preserve">10bb, </w:t>
      </w:r>
      <w:r w:rsidRPr="002516A7">
        <w:rPr>
          <w:rFonts w:ascii="Verdana" w:hAnsi="Verdana"/>
          <w:sz w:val="18"/>
          <w:szCs w:val="18"/>
        </w:rPr>
        <w:t>10c en 10d</w:t>
      </w:r>
      <w:r w:rsidR="004F55E9">
        <w:rPr>
          <w:rFonts w:ascii="Verdana" w:hAnsi="Verdana"/>
          <w:sz w:val="18"/>
          <w:szCs w:val="18"/>
        </w:rPr>
        <w:t>.</w:t>
      </w:r>
    </w:p>
    <w:p w:rsidRPr="002516A7" w:rsidR="009A60CD" w:rsidP="00417727" w:rsidRDefault="009A60CD" w14:paraId="6D1C0BA7" w14:textId="77777777">
      <w:pPr>
        <w:spacing w:after="0" w:line="240" w:lineRule="exact"/>
        <w:rPr>
          <w:rFonts w:ascii="Verdana" w:hAnsi="Verdana"/>
          <w:sz w:val="18"/>
          <w:szCs w:val="18"/>
        </w:rPr>
      </w:pPr>
      <w:r w:rsidRPr="002516A7">
        <w:rPr>
          <w:rFonts w:ascii="Verdana" w:hAnsi="Verdana"/>
          <w:sz w:val="18"/>
          <w:szCs w:val="18"/>
        </w:rPr>
        <w:t>2. In de alfabetische volgorde wordt ingevoegd:</w:t>
      </w:r>
    </w:p>
    <w:p w:rsidRPr="002516A7" w:rsidR="00BE0B44" w:rsidP="00417727" w:rsidRDefault="009A60CD" w14:paraId="03EE0173" w14:textId="0C1672CB">
      <w:pPr>
        <w:spacing w:after="0" w:line="240" w:lineRule="exact"/>
        <w:rPr>
          <w:rFonts w:ascii="Verdana" w:hAnsi="Verdana"/>
          <w:sz w:val="18"/>
          <w:szCs w:val="18"/>
        </w:rPr>
      </w:pPr>
      <w:r w:rsidRPr="002516A7">
        <w:rPr>
          <w:rFonts w:ascii="Verdana" w:hAnsi="Verdana"/>
          <w:sz w:val="18"/>
          <w:szCs w:val="18"/>
        </w:rPr>
        <w:t xml:space="preserve">Wet internationale sanctiemaatregelen: de artikelen </w:t>
      </w:r>
      <w:r w:rsidRPr="002516A7" w:rsidR="000F4775">
        <w:rPr>
          <w:rFonts w:ascii="Verdana" w:hAnsi="Verdana"/>
          <w:sz w:val="18"/>
          <w:szCs w:val="18"/>
        </w:rPr>
        <w:t xml:space="preserve">5.3, eerste lid, 5.4, eerste lid, </w:t>
      </w:r>
      <w:r w:rsidRPr="002516A7" w:rsidR="0067174C">
        <w:rPr>
          <w:rFonts w:ascii="Verdana" w:hAnsi="Verdana"/>
          <w:sz w:val="18"/>
          <w:szCs w:val="18"/>
        </w:rPr>
        <w:t>en 7.1.</w:t>
      </w:r>
      <w:r w:rsidR="005877D4">
        <w:rPr>
          <w:rFonts w:ascii="Verdana" w:hAnsi="Verdana"/>
          <w:sz w:val="18"/>
          <w:szCs w:val="18"/>
        </w:rPr>
        <w:t>7</w:t>
      </w:r>
      <w:r w:rsidRPr="002516A7" w:rsidR="007A1267">
        <w:rPr>
          <w:rFonts w:ascii="Verdana" w:hAnsi="Verdana"/>
          <w:sz w:val="18"/>
          <w:szCs w:val="18"/>
        </w:rPr>
        <w:t>, eerste lid</w:t>
      </w:r>
      <w:bookmarkEnd w:id="61"/>
      <w:r w:rsidR="004F55E9">
        <w:rPr>
          <w:rFonts w:ascii="Verdana" w:hAnsi="Verdana"/>
          <w:sz w:val="18"/>
          <w:szCs w:val="18"/>
        </w:rPr>
        <w:t>.</w:t>
      </w:r>
      <w:r w:rsidR="007D2733">
        <w:rPr>
          <w:rFonts w:ascii="Verdana" w:hAnsi="Verdana"/>
          <w:sz w:val="18"/>
          <w:szCs w:val="18"/>
        </w:rPr>
        <w:br/>
      </w:r>
      <w:r w:rsidR="007D2733">
        <w:rPr>
          <w:rFonts w:ascii="Verdana" w:hAnsi="Verdana"/>
          <w:sz w:val="18"/>
          <w:szCs w:val="18"/>
        </w:rPr>
        <w:br/>
      </w:r>
      <w:r w:rsidRPr="002516A7" w:rsidR="00F07E11">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D07E6A">
        <w:rPr>
          <w:rFonts w:ascii="Verdana" w:hAnsi="Verdana"/>
          <w:b/>
          <w:bCs/>
          <w:sz w:val="18"/>
          <w:szCs w:val="18"/>
        </w:rPr>
        <w:t>4</w:t>
      </w:r>
      <w:r w:rsidRPr="002516A7" w:rsidR="00F07E11">
        <w:rPr>
          <w:rFonts w:ascii="Verdana" w:hAnsi="Verdana"/>
          <w:b/>
          <w:bCs/>
          <w:sz w:val="18"/>
          <w:szCs w:val="18"/>
        </w:rPr>
        <w:t xml:space="preserve"> Wijziging Handelsregisterwet 2007</w:t>
      </w:r>
      <w:r w:rsidR="007D2733">
        <w:rPr>
          <w:rFonts w:ascii="Verdana" w:hAnsi="Verdana"/>
          <w:sz w:val="18"/>
          <w:szCs w:val="18"/>
        </w:rPr>
        <w:br/>
      </w:r>
      <w:r w:rsidR="007D2733">
        <w:rPr>
          <w:rFonts w:ascii="Verdana" w:hAnsi="Verdana"/>
          <w:sz w:val="18"/>
          <w:szCs w:val="18"/>
        </w:rPr>
        <w:br/>
      </w:r>
      <w:r w:rsidRPr="002516A7" w:rsidR="00BE0B44">
        <w:rPr>
          <w:rFonts w:ascii="Verdana" w:hAnsi="Verdana"/>
          <w:sz w:val="18"/>
          <w:szCs w:val="18"/>
        </w:rPr>
        <w:t>De Handelsregisterwet 2007 wordt als volgt gewijzigd:</w:t>
      </w:r>
      <w:r w:rsidR="007D2733">
        <w:rPr>
          <w:rFonts w:ascii="Verdana" w:hAnsi="Verdana"/>
          <w:sz w:val="18"/>
          <w:szCs w:val="18"/>
        </w:rPr>
        <w:br/>
      </w:r>
      <w:r w:rsidR="007D2733">
        <w:rPr>
          <w:rFonts w:ascii="Verdana" w:hAnsi="Verdana"/>
          <w:sz w:val="18"/>
          <w:szCs w:val="18"/>
        </w:rPr>
        <w:lastRenderedPageBreak/>
        <w:br/>
      </w:r>
      <w:r w:rsidRPr="002516A7" w:rsidR="00BE0B44">
        <w:rPr>
          <w:rFonts w:ascii="Verdana" w:hAnsi="Verdana"/>
          <w:sz w:val="18"/>
          <w:szCs w:val="18"/>
        </w:rPr>
        <w:t>A</w:t>
      </w:r>
      <w:r w:rsidR="007D2733">
        <w:rPr>
          <w:rFonts w:ascii="Verdana" w:hAnsi="Verdana"/>
          <w:sz w:val="18"/>
          <w:szCs w:val="18"/>
        </w:rPr>
        <w:br/>
      </w:r>
      <w:r w:rsidR="007D2733">
        <w:rPr>
          <w:rFonts w:ascii="Verdana" w:hAnsi="Verdana"/>
          <w:sz w:val="18"/>
          <w:szCs w:val="18"/>
        </w:rPr>
        <w:br/>
      </w:r>
      <w:r w:rsidRPr="002516A7" w:rsidR="00F07E11">
        <w:rPr>
          <w:rFonts w:ascii="Verdana" w:hAnsi="Verdana"/>
          <w:sz w:val="18"/>
          <w:szCs w:val="18"/>
        </w:rPr>
        <w:t>Na artikel 16b wordt een artikel ingevoegd, luidende:</w:t>
      </w:r>
      <w:bookmarkStart w:name="_Hlk198721062" w:id="63"/>
      <w:r w:rsidR="007D2733">
        <w:rPr>
          <w:rFonts w:ascii="Verdana" w:hAnsi="Verdana"/>
          <w:sz w:val="18"/>
          <w:szCs w:val="18"/>
        </w:rPr>
        <w:br/>
      </w:r>
      <w:r w:rsidR="007D2733">
        <w:rPr>
          <w:rFonts w:ascii="Verdana" w:hAnsi="Verdana"/>
          <w:sz w:val="18"/>
          <w:szCs w:val="18"/>
        </w:rPr>
        <w:br/>
      </w:r>
      <w:r w:rsidRPr="002516A7" w:rsidR="00F07E11">
        <w:rPr>
          <w:rFonts w:ascii="Verdana" w:hAnsi="Verdana"/>
          <w:b/>
          <w:bCs/>
          <w:sz w:val="18"/>
          <w:szCs w:val="18"/>
        </w:rPr>
        <w:t>Artikel 16c</w:t>
      </w:r>
      <w:r w:rsidRPr="002516A7" w:rsidR="0055463F">
        <w:rPr>
          <w:rFonts w:ascii="Verdana" w:hAnsi="Verdana"/>
          <w:b/>
          <w:bCs/>
          <w:sz w:val="18"/>
          <w:szCs w:val="18"/>
        </w:rPr>
        <w:br/>
      </w:r>
      <w:r w:rsidRPr="002516A7" w:rsidR="00B120BC">
        <w:rPr>
          <w:rFonts w:ascii="Verdana" w:hAnsi="Verdana"/>
          <w:sz w:val="18"/>
          <w:szCs w:val="18"/>
        </w:rPr>
        <w:t xml:space="preserve">1. </w:t>
      </w:r>
      <w:r w:rsidRPr="002516A7" w:rsidR="00F07E11">
        <w:rPr>
          <w:rFonts w:ascii="Verdana" w:hAnsi="Verdana"/>
          <w:sz w:val="18"/>
          <w:szCs w:val="18"/>
        </w:rPr>
        <w:t>De Kamer is bevoegd om bij een in het handelsregister ingeschreven onderneming,</w:t>
      </w:r>
      <w:r w:rsidR="004F55E9">
        <w:rPr>
          <w:rFonts w:ascii="Verdana" w:hAnsi="Verdana"/>
          <w:sz w:val="18"/>
          <w:szCs w:val="18"/>
        </w:rPr>
        <w:t xml:space="preserve"> </w:t>
      </w:r>
      <w:r w:rsidRPr="002516A7" w:rsidR="00F07E11">
        <w:rPr>
          <w:rFonts w:ascii="Verdana" w:hAnsi="Verdana"/>
          <w:sz w:val="18"/>
          <w:szCs w:val="18"/>
        </w:rPr>
        <w:t xml:space="preserve">rechtspersoon of uiteindelijk belanghebbende een aantekening op te nemen </w:t>
      </w:r>
      <w:r w:rsidRPr="002516A7" w:rsidR="00A03FC4">
        <w:rPr>
          <w:rFonts w:ascii="Verdana" w:hAnsi="Verdana"/>
          <w:sz w:val="18"/>
          <w:szCs w:val="18"/>
        </w:rPr>
        <w:t xml:space="preserve">bij </w:t>
      </w:r>
      <w:r w:rsidRPr="002516A7" w:rsidR="00F07E11">
        <w:rPr>
          <w:rFonts w:ascii="Verdana" w:hAnsi="Verdana"/>
          <w:sz w:val="18"/>
          <w:szCs w:val="18"/>
        </w:rPr>
        <w:t xml:space="preserve">enig in het handelsregister opgenomen gegeven over die onderneming, rechtspersoon of uiteindelijk belanghebbende, dat wordt genoemd in de artikelen 9 tot en met 15a, of andere gegevens krachtens artikel 17, </w:t>
      </w:r>
      <w:r w:rsidRPr="002516A7" w:rsidR="00A03FC4">
        <w:rPr>
          <w:rFonts w:ascii="Verdana" w:hAnsi="Verdana"/>
          <w:sz w:val="18"/>
          <w:szCs w:val="18"/>
        </w:rPr>
        <w:t>indien op grond van een sanctiemaatregel</w:t>
      </w:r>
      <w:r w:rsidRPr="002516A7" w:rsidR="001C353F">
        <w:rPr>
          <w:rFonts w:ascii="Verdana" w:hAnsi="Verdana"/>
          <w:sz w:val="18"/>
          <w:szCs w:val="18"/>
        </w:rPr>
        <w:t>:</w:t>
      </w:r>
      <w:bookmarkStart w:name="_Hlk126533473" w:id="64"/>
      <w:r w:rsidRPr="002516A7" w:rsidR="0055463F">
        <w:rPr>
          <w:rFonts w:ascii="Verdana" w:hAnsi="Verdana"/>
          <w:b/>
          <w:bCs/>
          <w:sz w:val="18"/>
          <w:szCs w:val="18"/>
        </w:rPr>
        <w:br/>
      </w:r>
      <w:r w:rsidRPr="002516A7" w:rsidR="00B120BC">
        <w:rPr>
          <w:rFonts w:ascii="Verdana" w:hAnsi="Verdana"/>
          <w:sz w:val="18"/>
          <w:szCs w:val="18"/>
        </w:rPr>
        <w:t>a.</w:t>
      </w:r>
      <w:r w:rsidRPr="002516A7" w:rsidR="00F07E11">
        <w:rPr>
          <w:rFonts w:ascii="Verdana" w:hAnsi="Verdana"/>
          <w:sz w:val="18"/>
          <w:szCs w:val="18"/>
        </w:rPr>
        <w:t xml:space="preserve"> de tegoeden en economische middelen </w:t>
      </w:r>
      <w:r w:rsidRPr="002516A7" w:rsidR="00A03FC4">
        <w:rPr>
          <w:rFonts w:ascii="Verdana" w:hAnsi="Verdana"/>
          <w:sz w:val="18"/>
          <w:szCs w:val="18"/>
        </w:rPr>
        <w:t>van de onderneming, rechtspersoon of uiteindelijk belanghebbende worden</w:t>
      </w:r>
      <w:r w:rsidRPr="002516A7" w:rsidR="00F07E11">
        <w:rPr>
          <w:rFonts w:ascii="Verdana" w:hAnsi="Verdana"/>
          <w:sz w:val="18"/>
          <w:szCs w:val="18"/>
        </w:rPr>
        <w:t xml:space="preserve"> bevroren</w:t>
      </w:r>
      <w:r w:rsidRPr="002516A7" w:rsidR="001C353F">
        <w:rPr>
          <w:rFonts w:ascii="Verdana" w:hAnsi="Verdana"/>
          <w:sz w:val="18"/>
          <w:szCs w:val="18"/>
        </w:rPr>
        <w:t>;</w:t>
      </w:r>
      <w:r w:rsidRPr="002516A7" w:rsidR="00F07E11">
        <w:rPr>
          <w:rFonts w:ascii="Verdana" w:hAnsi="Verdana"/>
          <w:sz w:val="18"/>
          <w:szCs w:val="18"/>
        </w:rPr>
        <w:t xml:space="preserve"> of</w:t>
      </w:r>
      <w:r w:rsidRPr="002516A7" w:rsidR="0055463F">
        <w:rPr>
          <w:rFonts w:ascii="Verdana" w:hAnsi="Verdana"/>
          <w:b/>
          <w:bCs/>
          <w:sz w:val="18"/>
          <w:szCs w:val="18"/>
        </w:rPr>
        <w:br/>
      </w:r>
      <w:r w:rsidRPr="002516A7" w:rsidR="00B120BC">
        <w:rPr>
          <w:rFonts w:ascii="Verdana" w:hAnsi="Verdana"/>
          <w:sz w:val="18"/>
          <w:szCs w:val="18"/>
        </w:rPr>
        <w:t>b.</w:t>
      </w:r>
      <w:r w:rsidRPr="002516A7" w:rsidR="00F07E11">
        <w:rPr>
          <w:rFonts w:ascii="Verdana" w:hAnsi="Verdana"/>
          <w:sz w:val="18"/>
          <w:szCs w:val="18"/>
        </w:rPr>
        <w:t xml:space="preserve"> het aangaan of voortzetten van de economische of financiële betrekkingen </w:t>
      </w:r>
      <w:r w:rsidRPr="002516A7" w:rsidR="00A03FC4">
        <w:rPr>
          <w:rFonts w:ascii="Verdana" w:hAnsi="Verdana"/>
          <w:sz w:val="18"/>
          <w:szCs w:val="18"/>
        </w:rPr>
        <w:t>met de onderneming, rechtspersoon of uiteindelijk belanghebbende is</w:t>
      </w:r>
      <w:r w:rsidRPr="002516A7" w:rsidR="00F07E11">
        <w:rPr>
          <w:rFonts w:ascii="Verdana" w:hAnsi="Verdana"/>
          <w:sz w:val="18"/>
          <w:szCs w:val="18"/>
        </w:rPr>
        <w:t xml:space="preserve"> beperkt of verboden.</w:t>
      </w:r>
      <w:bookmarkEnd w:id="64"/>
      <w:r w:rsidRPr="002516A7" w:rsidR="0055463F">
        <w:rPr>
          <w:rFonts w:ascii="Verdana" w:hAnsi="Verdana"/>
          <w:b/>
          <w:bCs/>
          <w:sz w:val="18"/>
          <w:szCs w:val="18"/>
        </w:rPr>
        <w:br/>
      </w:r>
      <w:r w:rsidRPr="002516A7" w:rsidR="00B120BC">
        <w:rPr>
          <w:rFonts w:ascii="Verdana" w:hAnsi="Verdana"/>
          <w:sz w:val="18"/>
          <w:szCs w:val="18"/>
        </w:rPr>
        <w:t xml:space="preserve">2. </w:t>
      </w:r>
      <w:r w:rsidRPr="002516A7" w:rsidR="00F07E11">
        <w:rPr>
          <w:rFonts w:ascii="Verdana" w:hAnsi="Verdana"/>
          <w:sz w:val="18"/>
          <w:szCs w:val="18"/>
        </w:rPr>
        <w:t>Een aantekening als bedoeld in het eerste lid, wordt in het handelsregister opgenomen, indien de Kamer informatie ontvangt van Nederlandse of buitenlandse overheidsinstanties dan wel van Nederlandse of buitenlandse van overheidswege aangewezen instanties die belast zijn met het toezicht op de naleving of met de uitvoering</w:t>
      </w:r>
      <w:r w:rsidRPr="002516A7" w:rsidR="000D6DF3">
        <w:rPr>
          <w:rFonts w:ascii="Verdana" w:hAnsi="Verdana"/>
          <w:sz w:val="18"/>
          <w:szCs w:val="18"/>
        </w:rPr>
        <w:t xml:space="preserve"> van</w:t>
      </w:r>
      <w:r w:rsidRPr="002516A7" w:rsidR="00F07E11">
        <w:rPr>
          <w:rFonts w:ascii="Verdana" w:hAnsi="Verdana"/>
          <w:sz w:val="18"/>
          <w:szCs w:val="18"/>
        </w:rPr>
        <w:t xml:space="preserve"> </w:t>
      </w:r>
      <w:r w:rsidRPr="002516A7" w:rsidR="001C353F">
        <w:rPr>
          <w:rFonts w:ascii="Verdana" w:hAnsi="Verdana"/>
          <w:sz w:val="18"/>
          <w:szCs w:val="18"/>
        </w:rPr>
        <w:t>een sanctiemaatregel</w:t>
      </w:r>
      <w:r w:rsidRPr="002516A7" w:rsidR="00F07E11">
        <w:rPr>
          <w:rFonts w:ascii="Verdana" w:hAnsi="Verdana"/>
          <w:sz w:val="18"/>
          <w:szCs w:val="18"/>
        </w:rPr>
        <w:t>, die de relatie legt of bevestigt.</w:t>
      </w:r>
      <w:r w:rsidRPr="002516A7" w:rsidR="00A03FC4">
        <w:rPr>
          <w:rFonts w:ascii="Verdana" w:hAnsi="Verdana"/>
          <w:sz w:val="18"/>
          <w:szCs w:val="18"/>
        </w:rPr>
        <w:br/>
        <w:t>3. De verstrekker van de informatie controleert jaarlijks of de verstrekte informatie</w:t>
      </w:r>
      <w:r w:rsidRPr="002516A7" w:rsidR="00121876">
        <w:rPr>
          <w:rFonts w:ascii="Verdana" w:hAnsi="Verdana"/>
          <w:sz w:val="18"/>
          <w:szCs w:val="18"/>
        </w:rPr>
        <w:t>, bedoeld in het tweede lid,</w:t>
      </w:r>
      <w:r w:rsidRPr="002516A7" w:rsidR="00A03FC4">
        <w:rPr>
          <w:rFonts w:ascii="Verdana" w:hAnsi="Verdana"/>
          <w:sz w:val="18"/>
          <w:szCs w:val="18"/>
        </w:rPr>
        <w:t xml:space="preserve"> nog reden geeft tot het opnemen van een aantekening </w:t>
      </w:r>
      <w:r w:rsidRPr="002516A7" w:rsidR="00121876">
        <w:rPr>
          <w:rFonts w:ascii="Verdana" w:hAnsi="Verdana"/>
          <w:sz w:val="18"/>
          <w:szCs w:val="18"/>
        </w:rPr>
        <w:t xml:space="preserve">als </w:t>
      </w:r>
      <w:r w:rsidRPr="002516A7" w:rsidR="00A03FC4">
        <w:rPr>
          <w:rFonts w:ascii="Verdana" w:hAnsi="Verdana"/>
          <w:sz w:val="18"/>
          <w:szCs w:val="18"/>
        </w:rPr>
        <w:t>bedoeld in het eerste lid.</w:t>
      </w:r>
      <w:r w:rsidRPr="002516A7" w:rsidR="00A03FC4">
        <w:rPr>
          <w:rFonts w:ascii="Verdana" w:hAnsi="Verdana"/>
          <w:b/>
          <w:bCs/>
          <w:sz w:val="18"/>
          <w:szCs w:val="18"/>
        </w:rPr>
        <w:br/>
      </w:r>
      <w:r w:rsidRPr="002516A7" w:rsidR="00A03FC4">
        <w:rPr>
          <w:rFonts w:ascii="Verdana" w:hAnsi="Verdana"/>
          <w:sz w:val="18"/>
          <w:szCs w:val="18"/>
        </w:rPr>
        <w:t>4</w:t>
      </w:r>
      <w:r w:rsidRPr="002516A7" w:rsidR="00B120BC">
        <w:rPr>
          <w:rFonts w:ascii="Verdana" w:hAnsi="Verdana"/>
          <w:sz w:val="18"/>
          <w:szCs w:val="18"/>
        </w:rPr>
        <w:t xml:space="preserve">. </w:t>
      </w:r>
      <w:r w:rsidRPr="002516A7" w:rsidR="00F07E11">
        <w:rPr>
          <w:rFonts w:ascii="Verdana" w:hAnsi="Verdana"/>
          <w:sz w:val="18"/>
          <w:szCs w:val="18"/>
        </w:rPr>
        <w:t>De Kamer verwijdert op grond van informatie die de Kamer ontvangt van een instantie als bedoeld in het tweede lid, een aantekening als bedoeld in het eerste lid, indien de relatie zich niet langer voordoet.</w:t>
      </w:r>
    </w:p>
    <w:bookmarkEnd w:id="63"/>
    <w:p w:rsidR="003A09DD" w:rsidP="003A09DD" w:rsidRDefault="003A09DD" w14:paraId="28DE721A" w14:textId="77777777">
      <w:pPr>
        <w:spacing w:after="0" w:line="240" w:lineRule="exact"/>
        <w:rPr>
          <w:rFonts w:ascii="Verdana" w:hAnsi="Verdana"/>
          <w:sz w:val="18"/>
          <w:szCs w:val="18"/>
        </w:rPr>
      </w:pPr>
    </w:p>
    <w:p w:rsidRPr="002516A7" w:rsidR="00BE0B44" w:rsidP="003A09DD" w:rsidRDefault="00BE0B44" w14:paraId="77D8AE14" w14:textId="2A9ECAFF">
      <w:pPr>
        <w:spacing w:after="0" w:line="240" w:lineRule="exact"/>
        <w:rPr>
          <w:rFonts w:ascii="Verdana" w:hAnsi="Verdana"/>
          <w:sz w:val="18"/>
          <w:szCs w:val="18"/>
        </w:rPr>
      </w:pPr>
      <w:r w:rsidRPr="002516A7">
        <w:rPr>
          <w:rFonts w:ascii="Verdana" w:hAnsi="Verdana"/>
          <w:sz w:val="18"/>
          <w:szCs w:val="18"/>
        </w:rPr>
        <w:t>B</w:t>
      </w:r>
    </w:p>
    <w:p w:rsidR="003A09DD" w:rsidP="003A09DD" w:rsidRDefault="003A09DD" w14:paraId="591AA574" w14:textId="77777777">
      <w:pPr>
        <w:spacing w:after="0" w:line="240" w:lineRule="exact"/>
        <w:rPr>
          <w:rFonts w:ascii="Verdana" w:hAnsi="Verdana"/>
          <w:sz w:val="18"/>
          <w:szCs w:val="18"/>
        </w:rPr>
      </w:pPr>
    </w:p>
    <w:p w:rsidRPr="002516A7" w:rsidR="00BE0B44" w:rsidP="003A09DD" w:rsidRDefault="00BE0B44" w14:paraId="6538A676" w14:textId="6E0536F7">
      <w:pPr>
        <w:spacing w:after="0" w:line="240" w:lineRule="exact"/>
        <w:rPr>
          <w:rFonts w:ascii="Verdana" w:hAnsi="Verdana"/>
          <w:sz w:val="18"/>
          <w:szCs w:val="18"/>
        </w:rPr>
      </w:pPr>
      <w:r w:rsidRPr="002516A7">
        <w:rPr>
          <w:rFonts w:ascii="Verdana" w:hAnsi="Verdana"/>
          <w:sz w:val="18"/>
          <w:szCs w:val="18"/>
        </w:rPr>
        <w:t xml:space="preserve">In artikel 22a, eerste lid, onderdeel b, wordt “artikel 10, tweede lid, onderdelen a tot en met m, van de Sanctiewet 1977” vervangen door “artikel 10, tweede lid, </w:t>
      </w:r>
      <w:r w:rsidRPr="002516A7" w:rsidR="005648D4">
        <w:rPr>
          <w:rFonts w:ascii="Verdana" w:hAnsi="Verdana"/>
          <w:sz w:val="18"/>
          <w:szCs w:val="18"/>
        </w:rPr>
        <w:t>v</w:t>
      </w:r>
      <w:r w:rsidRPr="002516A7" w:rsidR="00C02420">
        <w:rPr>
          <w:rFonts w:ascii="Verdana" w:hAnsi="Verdana"/>
          <w:sz w:val="18"/>
          <w:szCs w:val="18"/>
        </w:rPr>
        <w:t>an de Sanctiewet 1977”</w:t>
      </w:r>
      <w:r w:rsidRPr="002516A7">
        <w:rPr>
          <w:rFonts w:ascii="Verdana" w:hAnsi="Verdana"/>
          <w:sz w:val="18"/>
          <w:szCs w:val="18"/>
        </w:rPr>
        <w:t>.</w:t>
      </w:r>
    </w:p>
    <w:p w:rsidR="003A09DD" w:rsidP="003A09DD" w:rsidRDefault="003A09DD" w14:paraId="4AA66F36" w14:textId="77777777">
      <w:pPr>
        <w:spacing w:after="0" w:line="240" w:lineRule="exact"/>
        <w:rPr>
          <w:rFonts w:ascii="Verdana" w:hAnsi="Verdana"/>
          <w:sz w:val="18"/>
          <w:szCs w:val="18"/>
        </w:rPr>
      </w:pPr>
    </w:p>
    <w:p w:rsidRPr="002516A7" w:rsidR="00BE0B44" w:rsidP="003A09DD" w:rsidRDefault="00BE0B44" w14:paraId="68E18DEE" w14:textId="78CC24A3">
      <w:pPr>
        <w:spacing w:after="0" w:line="240" w:lineRule="exact"/>
        <w:rPr>
          <w:rFonts w:ascii="Verdana" w:hAnsi="Verdana"/>
          <w:sz w:val="18"/>
          <w:szCs w:val="18"/>
        </w:rPr>
      </w:pPr>
      <w:r w:rsidRPr="002516A7">
        <w:rPr>
          <w:rFonts w:ascii="Verdana" w:hAnsi="Verdana"/>
          <w:sz w:val="18"/>
          <w:szCs w:val="18"/>
        </w:rPr>
        <w:t>C</w:t>
      </w:r>
    </w:p>
    <w:p w:rsidR="003A09DD" w:rsidP="003A09DD" w:rsidRDefault="003A09DD" w14:paraId="308F5521" w14:textId="77777777">
      <w:pPr>
        <w:spacing w:after="0" w:line="240" w:lineRule="exact"/>
        <w:rPr>
          <w:rFonts w:ascii="Verdana" w:hAnsi="Verdana"/>
          <w:sz w:val="18"/>
          <w:szCs w:val="18"/>
        </w:rPr>
      </w:pPr>
    </w:p>
    <w:p w:rsidRPr="002516A7" w:rsidR="00BE0B44" w:rsidP="003A09DD" w:rsidRDefault="00BE0B44" w14:paraId="631F5184" w14:textId="6E4A3991">
      <w:pPr>
        <w:spacing w:after="0" w:line="240" w:lineRule="exact"/>
        <w:rPr>
          <w:rFonts w:ascii="Verdana" w:hAnsi="Verdana"/>
          <w:sz w:val="18"/>
          <w:szCs w:val="18"/>
        </w:rPr>
      </w:pPr>
      <w:r w:rsidRPr="002516A7">
        <w:rPr>
          <w:rFonts w:ascii="Verdana" w:hAnsi="Verdana"/>
          <w:sz w:val="18"/>
          <w:szCs w:val="18"/>
        </w:rPr>
        <w:t>Artikel 28</w:t>
      </w:r>
      <w:r w:rsidRPr="002516A7" w:rsidR="00C02420">
        <w:rPr>
          <w:rFonts w:ascii="Verdana" w:hAnsi="Verdana"/>
          <w:sz w:val="18"/>
          <w:szCs w:val="18"/>
        </w:rPr>
        <w:t>, tweede lid,</w:t>
      </w:r>
      <w:r w:rsidRPr="002516A7">
        <w:rPr>
          <w:rFonts w:ascii="Verdana" w:hAnsi="Verdana"/>
          <w:sz w:val="18"/>
          <w:szCs w:val="18"/>
        </w:rPr>
        <w:t xml:space="preserve"> wordt als volgt gewijzigd:</w:t>
      </w:r>
    </w:p>
    <w:p w:rsidRPr="002516A7" w:rsidR="00BE0B44" w:rsidP="003A09DD" w:rsidRDefault="00BE0B44" w14:paraId="08FCBEB8" w14:textId="2F95686A">
      <w:pPr>
        <w:spacing w:after="0" w:line="240" w:lineRule="exact"/>
        <w:rPr>
          <w:rFonts w:ascii="Verdana" w:hAnsi="Verdana"/>
          <w:sz w:val="18"/>
          <w:szCs w:val="18"/>
        </w:rPr>
      </w:pPr>
      <w:r w:rsidRPr="002516A7">
        <w:rPr>
          <w:rFonts w:ascii="Verdana" w:hAnsi="Verdana"/>
          <w:sz w:val="18"/>
          <w:szCs w:val="18"/>
        </w:rPr>
        <w:t>1. In onderdeel b</w:t>
      </w:r>
      <w:r w:rsidRPr="002516A7" w:rsidR="00C02420">
        <w:rPr>
          <w:rFonts w:ascii="Verdana" w:hAnsi="Verdana"/>
          <w:sz w:val="18"/>
          <w:szCs w:val="18"/>
        </w:rPr>
        <w:t xml:space="preserve"> </w:t>
      </w:r>
      <w:r w:rsidRPr="002516A7">
        <w:rPr>
          <w:rFonts w:ascii="Verdana" w:hAnsi="Verdana"/>
          <w:sz w:val="18"/>
          <w:szCs w:val="18"/>
        </w:rPr>
        <w:t>wordt “</w:t>
      </w:r>
      <w:r w:rsidRPr="002516A7" w:rsidR="00705BE7">
        <w:rPr>
          <w:rFonts w:ascii="Verdana" w:hAnsi="Verdana"/>
          <w:sz w:val="18"/>
          <w:szCs w:val="18"/>
        </w:rPr>
        <w:t>artikel 10, eerste lid, van de Sanctiewet 1977</w:t>
      </w:r>
      <w:r w:rsidRPr="002516A7" w:rsidR="004B3DBE">
        <w:rPr>
          <w:rFonts w:ascii="Verdana" w:hAnsi="Verdana"/>
          <w:sz w:val="18"/>
          <w:szCs w:val="18"/>
        </w:rPr>
        <w:t xml:space="preserve"> aangewezen ambtenaar of andere persoon</w:t>
      </w:r>
      <w:r w:rsidRPr="002516A7">
        <w:rPr>
          <w:rFonts w:ascii="Verdana" w:hAnsi="Verdana"/>
          <w:sz w:val="18"/>
          <w:szCs w:val="18"/>
        </w:rPr>
        <w:t>” vervangen door “</w:t>
      </w:r>
      <w:r w:rsidRPr="002516A7" w:rsidR="00705BE7">
        <w:rPr>
          <w:rFonts w:ascii="Verdana" w:hAnsi="Verdana"/>
          <w:sz w:val="18"/>
          <w:szCs w:val="18"/>
        </w:rPr>
        <w:t>artikel 7.1.1, eerste lid, van de Wet internationale sanctiemaatregelen</w:t>
      </w:r>
      <w:r w:rsidRPr="002516A7" w:rsidR="004B3DBE">
        <w:rPr>
          <w:rFonts w:ascii="Verdana" w:hAnsi="Verdana"/>
          <w:sz w:val="18"/>
          <w:szCs w:val="18"/>
        </w:rPr>
        <w:t xml:space="preserve"> aangewezen persoon</w:t>
      </w:r>
      <w:r w:rsidRPr="002516A7">
        <w:rPr>
          <w:rFonts w:ascii="Verdana" w:hAnsi="Verdana"/>
          <w:sz w:val="18"/>
          <w:szCs w:val="18"/>
        </w:rPr>
        <w:t>”.</w:t>
      </w:r>
    </w:p>
    <w:p w:rsidRPr="002516A7" w:rsidR="00705BE7" w:rsidP="003A09DD" w:rsidRDefault="00BE0B44" w14:paraId="2CB040E3" w14:textId="77777777">
      <w:pPr>
        <w:spacing w:after="0" w:line="240" w:lineRule="exact"/>
        <w:rPr>
          <w:rFonts w:ascii="Verdana" w:hAnsi="Verdana"/>
          <w:sz w:val="18"/>
          <w:szCs w:val="18"/>
        </w:rPr>
      </w:pPr>
      <w:r w:rsidRPr="002516A7">
        <w:rPr>
          <w:rFonts w:ascii="Verdana" w:hAnsi="Verdana"/>
          <w:sz w:val="18"/>
          <w:szCs w:val="18"/>
        </w:rPr>
        <w:t>2.</w:t>
      </w:r>
      <w:r w:rsidRPr="002516A7" w:rsidR="00705BE7">
        <w:rPr>
          <w:rFonts w:ascii="Verdana" w:hAnsi="Verdana"/>
          <w:sz w:val="18"/>
          <w:szCs w:val="18"/>
        </w:rPr>
        <w:t xml:space="preserve"> Onderdeel c komt te luiden:</w:t>
      </w:r>
    </w:p>
    <w:p w:rsidRPr="002516A7" w:rsidR="00460CF5" w:rsidP="003A09DD" w:rsidRDefault="00705BE7" w14:paraId="14F25DEF" w14:textId="4ED4C50A">
      <w:pPr>
        <w:spacing w:after="0" w:line="240" w:lineRule="exact"/>
        <w:rPr>
          <w:rFonts w:ascii="Verdana" w:hAnsi="Verdana"/>
          <w:sz w:val="18"/>
          <w:szCs w:val="18"/>
        </w:rPr>
      </w:pPr>
      <w:bookmarkStart w:name="_Hlk198625144" w:id="65"/>
      <w:r w:rsidRPr="002516A7">
        <w:rPr>
          <w:rFonts w:ascii="Verdana" w:hAnsi="Verdana"/>
          <w:sz w:val="18"/>
          <w:szCs w:val="18"/>
        </w:rPr>
        <w:t>c. een op grond van artikel 10, eerste lid, van de Sanctiewet 1977 aangewezen persoon in het kader van het uitoefenen van het toezicht op de naleving van het bij of krachtens afdeling 5 van die wet bepaald</w:t>
      </w:r>
      <w:r w:rsidRPr="002516A7" w:rsidR="004B3DBE">
        <w:rPr>
          <w:rFonts w:ascii="Verdana" w:hAnsi="Verdana"/>
          <w:sz w:val="18"/>
          <w:szCs w:val="18"/>
        </w:rPr>
        <w:t>e;.</w:t>
      </w:r>
      <w:r w:rsidRPr="002516A7" w:rsidR="00F07E11">
        <w:rPr>
          <w:rFonts w:ascii="Verdana" w:hAnsi="Verdana"/>
          <w:sz w:val="18"/>
          <w:szCs w:val="18"/>
        </w:rPr>
        <w:br/>
      </w:r>
      <w:bookmarkEnd w:id="65"/>
      <w:r w:rsidRPr="002516A7" w:rsidR="00F07E11">
        <w:rPr>
          <w:rFonts w:ascii="Verdana" w:hAnsi="Verdana"/>
          <w:sz w:val="18"/>
          <w:szCs w:val="18"/>
        </w:rPr>
        <w:br/>
      </w:r>
      <w:r w:rsidRPr="002516A7" w:rsidR="00F07E11">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D07E6A">
        <w:rPr>
          <w:rFonts w:ascii="Verdana" w:hAnsi="Verdana"/>
          <w:b/>
          <w:bCs/>
          <w:sz w:val="18"/>
          <w:szCs w:val="18"/>
        </w:rPr>
        <w:t>5</w:t>
      </w:r>
      <w:r w:rsidRPr="002516A7" w:rsidR="00F07E11">
        <w:rPr>
          <w:rFonts w:ascii="Verdana" w:hAnsi="Verdana"/>
          <w:b/>
          <w:bCs/>
          <w:sz w:val="18"/>
          <w:szCs w:val="18"/>
        </w:rPr>
        <w:t xml:space="preserve"> Wijziging Implementatiewet registratie uiteindelijk belanghebbenden van trusts en soortgelijke</w:t>
      </w:r>
      <w:r w:rsidRPr="002516A7" w:rsidR="00460CF5">
        <w:rPr>
          <w:rFonts w:ascii="Verdana" w:hAnsi="Verdana"/>
          <w:b/>
          <w:bCs/>
          <w:sz w:val="18"/>
          <w:szCs w:val="18"/>
        </w:rPr>
        <w:t xml:space="preserve"> </w:t>
      </w:r>
      <w:r w:rsidRPr="002516A7" w:rsidR="00F07E11">
        <w:rPr>
          <w:rFonts w:ascii="Verdana" w:hAnsi="Verdana"/>
          <w:b/>
          <w:bCs/>
          <w:sz w:val="18"/>
          <w:szCs w:val="18"/>
        </w:rPr>
        <w:t xml:space="preserve">juridische constructies </w:t>
      </w:r>
    </w:p>
    <w:p w:rsidR="003A09DD" w:rsidP="003A09DD" w:rsidRDefault="003A09DD" w14:paraId="2F76E270" w14:textId="77777777">
      <w:pPr>
        <w:spacing w:after="0" w:line="240" w:lineRule="exact"/>
        <w:rPr>
          <w:rFonts w:ascii="Verdana" w:hAnsi="Verdana"/>
          <w:sz w:val="18"/>
          <w:szCs w:val="18"/>
        </w:rPr>
      </w:pPr>
    </w:p>
    <w:p w:rsidRPr="002516A7" w:rsidR="00D03C49" w:rsidP="003A09DD" w:rsidRDefault="00D03C49" w14:paraId="11092662" w14:textId="28C1D78C">
      <w:pPr>
        <w:spacing w:after="0" w:line="240" w:lineRule="exact"/>
        <w:rPr>
          <w:rFonts w:ascii="Verdana" w:hAnsi="Verdana"/>
          <w:sz w:val="18"/>
          <w:szCs w:val="18"/>
        </w:rPr>
      </w:pPr>
      <w:r w:rsidRPr="002516A7">
        <w:rPr>
          <w:rFonts w:ascii="Verdana" w:hAnsi="Verdana"/>
          <w:sz w:val="18"/>
          <w:szCs w:val="18"/>
        </w:rPr>
        <w:t>De Implementatiewet registratie uiteindelijk belanghebbenden van trusts en soortgelijke juridische constructies wordt als volgt gewijzigd:</w:t>
      </w:r>
    </w:p>
    <w:p w:rsidR="003A09DD" w:rsidP="003A09DD" w:rsidRDefault="003A09DD" w14:paraId="000BB0C6" w14:textId="77777777">
      <w:pPr>
        <w:spacing w:after="0" w:line="240" w:lineRule="exact"/>
        <w:rPr>
          <w:rFonts w:ascii="Verdana" w:hAnsi="Verdana"/>
          <w:sz w:val="18"/>
          <w:szCs w:val="18"/>
        </w:rPr>
      </w:pPr>
    </w:p>
    <w:p w:rsidRPr="002516A7" w:rsidR="00C02420" w:rsidP="003A09DD" w:rsidRDefault="00D03C49" w14:paraId="105956F0" w14:textId="7ED9AE96">
      <w:pPr>
        <w:spacing w:after="0" w:line="240" w:lineRule="exact"/>
        <w:rPr>
          <w:rFonts w:ascii="Verdana" w:hAnsi="Verdana"/>
          <w:sz w:val="18"/>
          <w:szCs w:val="18"/>
        </w:rPr>
      </w:pPr>
      <w:r w:rsidRPr="002516A7">
        <w:rPr>
          <w:rFonts w:ascii="Verdana" w:hAnsi="Verdana"/>
          <w:sz w:val="18"/>
          <w:szCs w:val="18"/>
        </w:rPr>
        <w:t>A</w:t>
      </w:r>
    </w:p>
    <w:p w:rsidR="003A09DD" w:rsidP="003A09DD" w:rsidRDefault="003A09DD" w14:paraId="3D8A1C86" w14:textId="77777777">
      <w:pPr>
        <w:spacing w:after="0" w:line="240" w:lineRule="exact"/>
        <w:rPr>
          <w:rFonts w:ascii="Verdana" w:hAnsi="Verdana"/>
          <w:sz w:val="18"/>
          <w:szCs w:val="18"/>
        </w:rPr>
      </w:pPr>
    </w:p>
    <w:p w:rsidRPr="002516A7" w:rsidR="00C02420" w:rsidP="003A09DD" w:rsidRDefault="00C02420" w14:paraId="3A39FE6D" w14:textId="5B894E35">
      <w:pPr>
        <w:spacing w:after="0" w:line="240" w:lineRule="exact"/>
        <w:rPr>
          <w:rFonts w:ascii="Verdana" w:hAnsi="Verdana"/>
          <w:sz w:val="18"/>
          <w:szCs w:val="18"/>
        </w:rPr>
      </w:pPr>
      <w:r w:rsidRPr="002516A7">
        <w:rPr>
          <w:rFonts w:ascii="Verdana" w:hAnsi="Verdana"/>
          <w:sz w:val="18"/>
          <w:szCs w:val="18"/>
        </w:rPr>
        <w:t>Artikel 7 wordt als volgt gewijzigd:</w:t>
      </w:r>
    </w:p>
    <w:p w:rsidRPr="002516A7" w:rsidR="00C02420" w:rsidP="003A09DD" w:rsidRDefault="00C02420" w14:paraId="559271BB" w14:textId="31D2EC2F">
      <w:pPr>
        <w:spacing w:after="0" w:line="240" w:lineRule="exact"/>
        <w:rPr>
          <w:rFonts w:ascii="Verdana" w:hAnsi="Verdana"/>
          <w:sz w:val="18"/>
          <w:szCs w:val="18"/>
        </w:rPr>
      </w:pPr>
      <w:r w:rsidRPr="002516A7">
        <w:rPr>
          <w:rFonts w:ascii="Verdana" w:hAnsi="Verdana"/>
          <w:sz w:val="18"/>
          <w:szCs w:val="18"/>
        </w:rPr>
        <w:t>1. In het eerste lid, onderdeel b, wordt “artikel 10, tweede lid, onderdelen a tot en met m, van de Sanctiewet 1977” vervangen door “artikel 10, tweede lid, van de Sanctiewet 1977”.</w:t>
      </w:r>
    </w:p>
    <w:p w:rsidRPr="002516A7" w:rsidR="00C02420" w:rsidP="003A09DD" w:rsidRDefault="00C02420" w14:paraId="2992DC21" w14:textId="10EB3169">
      <w:pPr>
        <w:spacing w:after="0" w:line="240" w:lineRule="exact"/>
        <w:rPr>
          <w:rFonts w:ascii="Verdana" w:hAnsi="Verdana"/>
          <w:sz w:val="18"/>
          <w:szCs w:val="18"/>
        </w:rPr>
      </w:pPr>
      <w:r w:rsidRPr="002516A7">
        <w:rPr>
          <w:rFonts w:ascii="Verdana" w:hAnsi="Verdana"/>
          <w:sz w:val="18"/>
          <w:szCs w:val="18"/>
        </w:rPr>
        <w:t>2. Het tweede lid wordt als volgt gewijzigd:</w:t>
      </w:r>
    </w:p>
    <w:p w:rsidRPr="002516A7" w:rsidR="00C02420" w:rsidP="003A09DD" w:rsidRDefault="00C02420" w14:paraId="13ABD0E6" w14:textId="6ACE4219">
      <w:pPr>
        <w:spacing w:after="0" w:line="240" w:lineRule="exact"/>
        <w:rPr>
          <w:rFonts w:ascii="Verdana" w:hAnsi="Verdana"/>
          <w:sz w:val="18"/>
          <w:szCs w:val="18"/>
        </w:rPr>
      </w:pPr>
      <w:r w:rsidRPr="002516A7">
        <w:rPr>
          <w:rFonts w:ascii="Verdana" w:hAnsi="Verdana"/>
          <w:sz w:val="18"/>
          <w:szCs w:val="18"/>
        </w:rPr>
        <w:t xml:space="preserve">a. In onderdeel b </w:t>
      </w:r>
      <w:r w:rsidRPr="002516A7" w:rsidR="004B3DBE">
        <w:rPr>
          <w:rFonts w:ascii="Verdana" w:hAnsi="Verdana"/>
          <w:sz w:val="18"/>
          <w:szCs w:val="18"/>
        </w:rPr>
        <w:t>wordt “artikel 10, eerste lid, van de Sanctiewet 1977 aangewezen ambtenaar of andere persoon” vervangen door “artikel 7.1.1, eerste lid, van de Wet internationale sanctiemaatregelen aangewezen persoon”.</w:t>
      </w:r>
    </w:p>
    <w:p w:rsidRPr="002516A7" w:rsidR="00C02420" w:rsidP="003A09DD" w:rsidRDefault="00C02420" w14:paraId="0E59A64A" w14:textId="0A69B931">
      <w:pPr>
        <w:spacing w:after="0" w:line="240" w:lineRule="exact"/>
        <w:rPr>
          <w:rFonts w:ascii="Verdana" w:hAnsi="Verdana"/>
          <w:sz w:val="18"/>
          <w:szCs w:val="18"/>
        </w:rPr>
      </w:pPr>
      <w:r w:rsidRPr="002516A7">
        <w:rPr>
          <w:rFonts w:ascii="Verdana" w:hAnsi="Verdana"/>
          <w:sz w:val="18"/>
          <w:szCs w:val="18"/>
        </w:rPr>
        <w:t xml:space="preserve">b. Onderdeel c </w:t>
      </w:r>
      <w:r w:rsidRPr="002516A7" w:rsidR="004B3DBE">
        <w:rPr>
          <w:rFonts w:ascii="Verdana" w:hAnsi="Verdana"/>
          <w:sz w:val="18"/>
          <w:szCs w:val="18"/>
        </w:rPr>
        <w:t>komt te luiden:</w:t>
      </w:r>
    </w:p>
    <w:p w:rsidRPr="002516A7" w:rsidR="00F07E11" w:rsidP="003A09DD" w:rsidRDefault="004B3DBE" w14:paraId="485B732B" w14:textId="27AF2F19">
      <w:pPr>
        <w:spacing w:after="0" w:line="240" w:lineRule="exact"/>
        <w:rPr>
          <w:rFonts w:ascii="Verdana" w:hAnsi="Verdana"/>
          <w:sz w:val="18"/>
          <w:szCs w:val="18"/>
        </w:rPr>
      </w:pPr>
      <w:r w:rsidRPr="002516A7">
        <w:rPr>
          <w:rFonts w:ascii="Verdana" w:hAnsi="Verdana"/>
          <w:sz w:val="18"/>
          <w:szCs w:val="18"/>
        </w:rPr>
        <w:lastRenderedPageBreak/>
        <w:t>c. een op grond van artikel 10, eerste lid, van de Sanctiewet 1977 aangewezen persoon in het kader van het uitoefenen van het toezicht op de naleving van het bij of krachtens afdeling 5 van die wet bepaalde;.</w:t>
      </w:r>
      <w:r w:rsidR="002516A7">
        <w:rPr>
          <w:rFonts w:ascii="Verdana" w:hAnsi="Verdana"/>
          <w:sz w:val="18"/>
          <w:szCs w:val="18"/>
        </w:rPr>
        <w:br/>
      </w:r>
      <w:r w:rsidR="002516A7">
        <w:rPr>
          <w:rFonts w:ascii="Verdana" w:hAnsi="Verdana"/>
          <w:sz w:val="18"/>
          <w:szCs w:val="18"/>
        </w:rPr>
        <w:br/>
      </w:r>
      <w:r w:rsidRPr="002516A7" w:rsidR="00C02420">
        <w:rPr>
          <w:rFonts w:ascii="Verdana" w:hAnsi="Verdana"/>
          <w:sz w:val="18"/>
          <w:szCs w:val="18"/>
        </w:rPr>
        <w:t>B</w:t>
      </w:r>
      <w:r w:rsidR="002516A7">
        <w:rPr>
          <w:rFonts w:ascii="Verdana" w:hAnsi="Verdana"/>
          <w:sz w:val="18"/>
          <w:szCs w:val="18"/>
        </w:rPr>
        <w:br/>
      </w:r>
      <w:r w:rsidR="002516A7">
        <w:rPr>
          <w:rFonts w:ascii="Verdana" w:hAnsi="Verdana"/>
          <w:sz w:val="18"/>
          <w:szCs w:val="18"/>
        </w:rPr>
        <w:br/>
      </w:r>
      <w:r w:rsidRPr="002516A7" w:rsidR="00F07E11">
        <w:rPr>
          <w:rFonts w:ascii="Verdana" w:hAnsi="Verdana"/>
          <w:sz w:val="18"/>
          <w:szCs w:val="18"/>
        </w:rPr>
        <w:t>Na artikel 15 wordt een artikel ingevoegd, luidende:</w:t>
      </w:r>
    </w:p>
    <w:p w:rsidR="003A09DD" w:rsidP="003A09DD" w:rsidRDefault="003A09DD" w14:paraId="2EEE9BD3" w14:textId="77777777">
      <w:pPr>
        <w:spacing w:after="0" w:line="240" w:lineRule="exact"/>
        <w:rPr>
          <w:rFonts w:ascii="Verdana" w:hAnsi="Verdana"/>
          <w:b/>
          <w:bCs/>
          <w:sz w:val="18"/>
          <w:szCs w:val="18"/>
        </w:rPr>
      </w:pPr>
    </w:p>
    <w:p w:rsidRPr="002516A7" w:rsidR="00F07E11" w:rsidP="003A09DD" w:rsidRDefault="00F07E11" w14:paraId="51513BC3" w14:textId="226F9D34">
      <w:pPr>
        <w:spacing w:after="0" w:line="240" w:lineRule="exact"/>
        <w:rPr>
          <w:rFonts w:ascii="Verdana" w:hAnsi="Verdana" w:cstheme="minorHAnsi"/>
          <w:b/>
          <w:bCs/>
          <w:sz w:val="18"/>
          <w:szCs w:val="18"/>
        </w:rPr>
      </w:pPr>
      <w:r w:rsidRPr="002516A7">
        <w:rPr>
          <w:rFonts w:ascii="Verdana" w:hAnsi="Verdana"/>
          <w:b/>
          <w:bCs/>
          <w:sz w:val="18"/>
          <w:szCs w:val="18"/>
        </w:rPr>
        <w:t>Artikel 15a</w:t>
      </w:r>
      <w:r w:rsidRPr="002516A7" w:rsidR="00C754E9">
        <w:rPr>
          <w:rFonts w:ascii="Verdana" w:hAnsi="Verdana"/>
          <w:b/>
          <w:bCs/>
          <w:sz w:val="18"/>
          <w:szCs w:val="18"/>
        </w:rPr>
        <w:br/>
      </w:r>
      <w:r w:rsidRPr="002516A7" w:rsidR="00A25916">
        <w:rPr>
          <w:rFonts w:ascii="Verdana" w:hAnsi="Verdana"/>
          <w:sz w:val="18"/>
          <w:szCs w:val="18"/>
        </w:rPr>
        <w:t xml:space="preserve">1. </w:t>
      </w:r>
      <w:r w:rsidRPr="002516A7">
        <w:rPr>
          <w:rFonts w:ascii="Verdana" w:hAnsi="Verdana"/>
          <w:sz w:val="18"/>
          <w:szCs w:val="18"/>
        </w:rPr>
        <w:t xml:space="preserve">De beheerder is bevoegd om bij een in het register geregistreerde trust of geregistreerde   uiteindelijk belanghebbende van een trust een aantekening op te nemen </w:t>
      </w:r>
      <w:r w:rsidRPr="002516A7" w:rsidR="00A03FC4">
        <w:rPr>
          <w:rFonts w:ascii="Verdana" w:hAnsi="Verdana"/>
          <w:sz w:val="18"/>
          <w:szCs w:val="18"/>
        </w:rPr>
        <w:t xml:space="preserve">bij </w:t>
      </w:r>
      <w:r w:rsidRPr="002516A7">
        <w:rPr>
          <w:rFonts w:ascii="Verdana" w:hAnsi="Verdana"/>
          <w:sz w:val="18"/>
          <w:szCs w:val="18"/>
        </w:rPr>
        <w:t>enig in het register opgenomen gegeven</w:t>
      </w:r>
      <w:r w:rsidRPr="002516A7" w:rsidR="00FB353C">
        <w:rPr>
          <w:rFonts w:ascii="Verdana" w:hAnsi="Verdana"/>
          <w:sz w:val="18"/>
          <w:szCs w:val="18"/>
        </w:rPr>
        <w:t>, genoemd in artikel 5,</w:t>
      </w:r>
      <w:r w:rsidRPr="002516A7">
        <w:rPr>
          <w:rFonts w:ascii="Verdana" w:hAnsi="Verdana"/>
          <w:sz w:val="18"/>
          <w:szCs w:val="18"/>
        </w:rPr>
        <w:t xml:space="preserve"> over de trust of </w:t>
      </w:r>
      <w:r w:rsidRPr="002516A7" w:rsidR="00FB353C">
        <w:rPr>
          <w:rFonts w:ascii="Verdana" w:hAnsi="Verdana"/>
          <w:sz w:val="18"/>
          <w:szCs w:val="18"/>
        </w:rPr>
        <w:t xml:space="preserve">die </w:t>
      </w:r>
      <w:r w:rsidRPr="002516A7">
        <w:rPr>
          <w:rFonts w:ascii="Verdana" w:hAnsi="Verdana"/>
          <w:sz w:val="18"/>
          <w:szCs w:val="18"/>
        </w:rPr>
        <w:t xml:space="preserve">belanghebbende </w:t>
      </w:r>
      <w:r w:rsidRPr="002516A7" w:rsidR="00A03FC4">
        <w:rPr>
          <w:rFonts w:ascii="Verdana" w:hAnsi="Verdana"/>
          <w:sz w:val="18"/>
          <w:szCs w:val="18"/>
        </w:rPr>
        <w:t xml:space="preserve">indien op grond van een </w:t>
      </w:r>
      <w:r w:rsidRPr="002516A7" w:rsidR="004C7097">
        <w:rPr>
          <w:rFonts w:ascii="Verdana" w:hAnsi="Verdana"/>
          <w:sz w:val="18"/>
          <w:szCs w:val="18"/>
        </w:rPr>
        <w:t>sanctiemaatregel</w:t>
      </w:r>
      <w:r w:rsidRPr="002516A7">
        <w:rPr>
          <w:rFonts w:ascii="Verdana" w:hAnsi="Verdana"/>
          <w:sz w:val="18"/>
          <w:szCs w:val="18"/>
        </w:rPr>
        <w:t xml:space="preserve">:  </w:t>
      </w:r>
      <w:r w:rsidRPr="002516A7" w:rsidR="00A25916">
        <w:rPr>
          <w:rFonts w:ascii="Verdana" w:hAnsi="Verdana"/>
          <w:sz w:val="18"/>
          <w:szCs w:val="18"/>
        </w:rPr>
        <w:br/>
        <w:t>a.</w:t>
      </w:r>
      <w:r w:rsidRPr="002516A7" w:rsidR="00456D2A">
        <w:rPr>
          <w:rFonts w:ascii="Verdana" w:hAnsi="Verdana"/>
          <w:sz w:val="18"/>
          <w:szCs w:val="18"/>
        </w:rPr>
        <w:t xml:space="preserve"> de tegoeden en economische middelen van de trust of uiteindelijk belanghebbende worden bevroren; of</w:t>
      </w:r>
      <w:r w:rsidRPr="002516A7" w:rsidR="00456D2A">
        <w:rPr>
          <w:rFonts w:ascii="Verdana" w:hAnsi="Verdana"/>
          <w:b/>
          <w:bCs/>
          <w:sz w:val="18"/>
          <w:szCs w:val="18"/>
        </w:rPr>
        <w:br/>
      </w:r>
      <w:r w:rsidRPr="002516A7" w:rsidR="00456D2A">
        <w:rPr>
          <w:rFonts w:ascii="Verdana" w:hAnsi="Verdana"/>
          <w:sz w:val="18"/>
          <w:szCs w:val="18"/>
        </w:rPr>
        <w:t>b. het aangaan of voortzetten van economische of financiële betrekkingen met de trust of uiteindelijk belanghebbende is beperkt of verboden.</w:t>
      </w:r>
      <w:r w:rsidRPr="002516A7" w:rsidR="00456D2A">
        <w:rPr>
          <w:rFonts w:ascii="Verdana" w:hAnsi="Verdana"/>
          <w:b/>
          <w:bCs/>
          <w:sz w:val="18"/>
          <w:szCs w:val="18"/>
        </w:rPr>
        <w:br/>
      </w:r>
      <w:r w:rsidRPr="002516A7" w:rsidR="00A25916">
        <w:rPr>
          <w:rFonts w:ascii="Verdana" w:hAnsi="Verdana"/>
          <w:sz w:val="18"/>
          <w:szCs w:val="18"/>
        </w:rPr>
        <w:t xml:space="preserve">2. </w:t>
      </w:r>
      <w:r w:rsidRPr="002516A7">
        <w:rPr>
          <w:rFonts w:ascii="Verdana" w:hAnsi="Verdana"/>
          <w:sz w:val="18"/>
          <w:szCs w:val="18"/>
        </w:rPr>
        <w:t xml:space="preserve">Een aantekening als bedoeld in het eerste lid, wordt in het register opgenomen, indien de beheerder informatie ontvangt van Nederlandse of buitenlandse overheidsinstanties dan wel van Nederlandse of buitenlandse van overheidswege aangewezen instanties die belast zijn met het toezicht op de naleving of met de uitvoering van </w:t>
      </w:r>
      <w:r w:rsidRPr="002516A7" w:rsidR="001C353F">
        <w:rPr>
          <w:rFonts w:ascii="Verdana" w:hAnsi="Verdana"/>
          <w:sz w:val="18"/>
          <w:szCs w:val="18"/>
        </w:rPr>
        <w:t>een sanctiemaatregel</w:t>
      </w:r>
      <w:r w:rsidRPr="002516A7">
        <w:rPr>
          <w:rFonts w:ascii="Verdana" w:hAnsi="Verdana"/>
          <w:sz w:val="18"/>
          <w:szCs w:val="18"/>
        </w:rPr>
        <w:t>, die de relatie legt of bevestigt.</w:t>
      </w:r>
      <w:r w:rsidRPr="002516A7" w:rsidR="00A03FC4">
        <w:rPr>
          <w:rFonts w:ascii="Verdana" w:hAnsi="Verdana"/>
          <w:sz w:val="18"/>
          <w:szCs w:val="18"/>
        </w:rPr>
        <w:br/>
        <w:t>3. De verstrekker van de informatie controleert jaarlijks of de verstrekte informatie</w:t>
      </w:r>
      <w:r w:rsidRPr="002516A7" w:rsidR="00121876">
        <w:rPr>
          <w:rFonts w:ascii="Verdana" w:hAnsi="Verdana"/>
          <w:sz w:val="18"/>
          <w:szCs w:val="18"/>
        </w:rPr>
        <w:t>, bedoeld in het tweede lid,</w:t>
      </w:r>
      <w:r w:rsidRPr="002516A7" w:rsidR="00A03FC4">
        <w:rPr>
          <w:rFonts w:ascii="Verdana" w:hAnsi="Verdana"/>
          <w:sz w:val="18"/>
          <w:szCs w:val="18"/>
        </w:rPr>
        <w:t xml:space="preserve"> nog reden geeft tot het opnemen van een aantekening als bedoeld in het eerste lid.</w:t>
      </w:r>
      <w:r w:rsidRPr="002516A7" w:rsidR="00A03FC4">
        <w:rPr>
          <w:rFonts w:ascii="Verdana" w:hAnsi="Verdana"/>
          <w:b/>
          <w:bCs/>
          <w:sz w:val="18"/>
          <w:szCs w:val="18"/>
        </w:rPr>
        <w:br/>
      </w:r>
      <w:r w:rsidRPr="002516A7" w:rsidR="00A03FC4">
        <w:rPr>
          <w:rFonts w:ascii="Verdana" w:hAnsi="Verdana"/>
          <w:sz w:val="18"/>
          <w:szCs w:val="18"/>
        </w:rPr>
        <w:t>4</w:t>
      </w:r>
      <w:r w:rsidRPr="002516A7">
        <w:rPr>
          <w:rFonts w:ascii="Verdana" w:hAnsi="Verdana"/>
          <w:sz w:val="18"/>
          <w:szCs w:val="18"/>
        </w:rPr>
        <w:t xml:space="preserve">. </w:t>
      </w:r>
      <w:bookmarkStart w:name="_Hlk185927229" w:id="66"/>
      <w:r w:rsidRPr="002516A7">
        <w:rPr>
          <w:rFonts w:ascii="Verdana" w:hAnsi="Verdana"/>
          <w:sz w:val="18"/>
          <w:szCs w:val="18"/>
        </w:rPr>
        <w:t>De beheerder verwijdert op grond van informatie die de beheerder ontvangt van een instantie als bedoeld in het tweede lid, een aantekening als bedoeld in het eerste lid, indien de relatie zich niet langer voordoet.</w:t>
      </w:r>
      <w:r w:rsidRPr="002516A7" w:rsidR="00D66076">
        <w:rPr>
          <w:rFonts w:ascii="Verdana" w:hAnsi="Verdana"/>
          <w:sz w:val="18"/>
          <w:szCs w:val="18"/>
        </w:rPr>
        <w:br/>
      </w:r>
      <w:bookmarkEnd w:id="66"/>
      <w:r w:rsidRPr="002516A7">
        <w:rPr>
          <w:rFonts w:ascii="Verdana" w:hAnsi="Verdana"/>
          <w:sz w:val="18"/>
          <w:szCs w:val="18"/>
        </w:rPr>
        <w:br/>
      </w: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D07E6A">
        <w:rPr>
          <w:rFonts w:ascii="Verdana" w:hAnsi="Verdana"/>
          <w:b/>
          <w:bCs/>
          <w:sz w:val="18"/>
          <w:szCs w:val="18"/>
        </w:rPr>
        <w:t>6</w:t>
      </w:r>
      <w:r w:rsidRPr="002516A7">
        <w:rPr>
          <w:rFonts w:ascii="Verdana" w:hAnsi="Verdana"/>
          <w:b/>
          <w:bCs/>
          <w:sz w:val="18"/>
          <w:szCs w:val="18"/>
        </w:rPr>
        <w:t xml:space="preserve"> Wijziging Kadasterwet </w:t>
      </w:r>
      <w:r w:rsidR="002516A7">
        <w:rPr>
          <w:rFonts w:ascii="Verdana" w:hAnsi="Verdana"/>
          <w:b/>
          <w:bCs/>
          <w:sz w:val="18"/>
          <w:szCs w:val="18"/>
        </w:rPr>
        <w:br/>
      </w:r>
      <w:r w:rsidR="002516A7">
        <w:rPr>
          <w:rFonts w:ascii="Verdana" w:hAnsi="Verdana" w:cstheme="minorHAnsi"/>
          <w:sz w:val="18"/>
          <w:szCs w:val="18"/>
        </w:rPr>
        <w:br/>
      </w:r>
      <w:r w:rsidRPr="002516A7">
        <w:rPr>
          <w:rFonts w:ascii="Verdana" w:hAnsi="Verdana" w:cstheme="minorHAnsi"/>
          <w:sz w:val="18"/>
          <w:szCs w:val="18"/>
        </w:rPr>
        <w:t>Na artikel 118a van de Kadasterwet wordt een artikel ingevoegd, luidende:</w:t>
      </w:r>
    </w:p>
    <w:p w:rsidR="003A09DD" w:rsidP="003A09DD" w:rsidRDefault="003A09DD" w14:paraId="549CE7A6" w14:textId="77777777">
      <w:pPr>
        <w:spacing w:after="0" w:line="240" w:lineRule="exact"/>
        <w:rPr>
          <w:rFonts w:ascii="Verdana" w:hAnsi="Verdana" w:cstheme="minorHAnsi"/>
          <w:b/>
          <w:bCs/>
          <w:sz w:val="18"/>
          <w:szCs w:val="18"/>
        </w:rPr>
      </w:pPr>
    </w:p>
    <w:p w:rsidRPr="002516A7" w:rsidR="00CF20DC" w:rsidP="003A09DD" w:rsidRDefault="00F07E11" w14:paraId="79E4E0EA" w14:textId="1C35BCE9">
      <w:pPr>
        <w:spacing w:after="0" w:line="240" w:lineRule="exact"/>
        <w:rPr>
          <w:rFonts w:ascii="Verdana" w:hAnsi="Verdana" w:cstheme="minorHAnsi"/>
          <w:sz w:val="18"/>
          <w:szCs w:val="18"/>
        </w:rPr>
      </w:pPr>
      <w:r w:rsidRPr="002516A7">
        <w:rPr>
          <w:rFonts w:ascii="Verdana" w:hAnsi="Verdana" w:cstheme="minorHAnsi"/>
          <w:b/>
          <w:bCs/>
          <w:sz w:val="18"/>
          <w:szCs w:val="18"/>
        </w:rPr>
        <w:t>Artikel 118b</w:t>
      </w:r>
      <w:r w:rsidRPr="002516A7" w:rsidR="00C754E9">
        <w:rPr>
          <w:rFonts w:ascii="Verdana" w:hAnsi="Verdana" w:cstheme="minorHAnsi"/>
          <w:b/>
          <w:bCs/>
          <w:sz w:val="18"/>
          <w:szCs w:val="18"/>
        </w:rPr>
        <w:br/>
      </w:r>
      <w:r w:rsidRPr="002516A7" w:rsidR="003B5750">
        <w:rPr>
          <w:rFonts w:ascii="Verdana" w:hAnsi="Verdana" w:cstheme="minorHAnsi"/>
          <w:sz w:val="18"/>
          <w:szCs w:val="18"/>
        </w:rPr>
        <w:t xml:space="preserve">1. </w:t>
      </w:r>
      <w:r w:rsidRPr="002516A7">
        <w:rPr>
          <w:rFonts w:ascii="Verdana" w:hAnsi="Verdana" w:cstheme="minorHAnsi"/>
          <w:sz w:val="18"/>
          <w:szCs w:val="18"/>
        </w:rPr>
        <w:t xml:space="preserve">De bewaarder is bevoegd om in de basisregistratie kadaster, de registratie voor schepen en de registratie voor luchtvaartuigen een aantekening te stellen als het een registergoed betreft dat bevroren is op grond van </w:t>
      </w:r>
      <w:r w:rsidRPr="002516A7" w:rsidR="00456D2A">
        <w:rPr>
          <w:rFonts w:ascii="Verdana" w:hAnsi="Verdana" w:cstheme="minorHAnsi"/>
          <w:sz w:val="18"/>
          <w:szCs w:val="18"/>
        </w:rPr>
        <w:t>een sanctiemaatregel</w:t>
      </w:r>
      <w:r w:rsidRPr="002516A7">
        <w:rPr>
          <w:rFonts w:ascii="Verdana" w:hAnsi="Verdana" w:cstheme="minorHAnsi"/>
          <w:sz w:val="18"/>
          <w:szCs w:val="18"/>
        </w:rPr>
        <w:t>.</w:t>
      </w:r>
      <w:r w:rsidRPr="002516A7" w:rsidR="00C754E9">
        <w:rPr>
          <w:rFonts w:ascii="Verdana" w:hAnsi="Verdana" w:cstheme="minorHAnsi"/>
          <w:sz w:val="18"/>
          <w:szCs w:val="18"/>
        </w:rPr>
        <w:br/>
      </w:r>
      <w:r w:rsidRPr="002516A7" w:rsidR="003B5750">
        <w:rPr>
          <w:rFonts w:ascii="Verdana" w:hAnsi="Verdana" w:cstheme="minorHAnsi"/>
          <w:sz w:val="18"/>
          <w:szCs w:val="18"/>
        </w:rPr>
        <w:t xml:space="preserve">2. </w:t>
      </w:r>
      <w:r w:rsidRPr="002516A7">
        <w:rPr>
          <w:rFonts w:ascii="Verdana" w:hAnsi="Verdana" w:cstheme="minorHAnsi"/>
          <w:sz w:val="18"/>
          <w:szCs w:val="18"/>
        </w:rPr>
        <w:t>De Kamer van Koophandel verstrekt aan de bewaarder uit het handelsregister de gegevens, genoemd in artikel 9, onderdelen a, b en d</w:t>
      </w:r>
      <w:r w:rsidRPr="002516A7" w:rsidR="00FB353C">
        <w:rPr>
          <w:rFonts w:ascii="Verdana" w:hAnsi="Verdana" w:cstheme="minorHAnsi"/>
          <w:sz w:val="18"/>
          <w:szCs w:val="18"/>
        </w:rPr>
        <w:t>,</w:t>
      </w:r>
      <w:r w:rsidRPr="002516A7">
        <w:rPr>
          <w:rFonts w:ascii="Verdana" w:hAnsi="Verdana" w:cstheme="minorHAnsi"/>
          <w:sz w:val="18"/>
          <w:szCs w:val="18"/>
        </w:rPr>
        <w:t xml:space="preserve"> van de Handelsregisterwet 2007</w:t>
      </w:r>
      <w:r w:rsidRPr="002516A7" w:rsidR="00696139">
        <w:rPr>
          <w:rFonts w:ascii="Verdana" w:hAnsi="Verdana" w:cstheme="minorHAnsi"/>
          <w:sz w:val="18"/>
          <w:szCs w:val="18"/>
        </w:rPr>
        <w:t>,</w:t>
      </w:r>
      <w:r w:rsidRPr="002516A7">
        <w:rPr>
          <w:rFonts w:ascii="Verdana" w:hAnsi="Verdana" w:cstheme="minorHAnsi"/>
          <w:sz w:val="18"/>
          <w:szCs w:val="18"/>
        </w:rPr>
        <w:t xml:space="preserve"> van de rechtspersonen waarvan de personen, entiteiten of lichamen, bedoeld in het eerste lid, de uiteindelijk belanghebbenden</w:t>
      </w:r>
      <w:r w:rsidRPr="002516A7" w:rsidR="00696139">
        <w:rPr>
          <w:rFonts w:ascii="Verdana" w:hAnsi="Verdana" w:cstheme="minorHAnsi"/>
          <w:sz w:val="18"/>
          <w:szCs w:val="18"/>
        </w:rPr>
        <w:t>,</w:t>
      </w:r>
      <w:r w:rsidRPr="002516A7">
        <w:rPr>
          <w:rFonts w:ascii="Verdana" w:hAnsi="Verdana" w:cstheme="minorHAnsi"/>
          <w:sz w:val="18"/>
          <w:szCs w:val="18"/>
        </w:rPr>
        <w:t xml:space="preserve"> bedoeld in artikel 15a van de Handelsregisterwet 2007 zijn. De bewaarder verwerkt de gegevens uitsluitend voor het stellen van de aantekening, bedoeld in het eerste lid.</w:t>
      </w:r>
      <w:r w:rsidRPr="002516A7" w:rsidR="00C754E9">
        <w:rPr>
          <w:rFonts w:ascii="Verdana" w:hAnsi="Verdana" w:cstheme="minorHAnsi"/>
          <w:sz w:val="18"/>
          <w:szCs w:val="18"/>
        </w:rPr>
        <w:br/>
      </w:r>
      <w:r w:rsidRPr="002516A7" w:rsidR="003B5750">
        <w:rPr>
          <w:rFonts w:ascii="Verdana" w:hAnsi="Verdana" w:cstheme="minorHAnsi"/>
          <w:sz w:val="18"/>
          <w:szCs w:val="18"/>
        </w:rPr>
        <w:t xml:space="preserve">3. </w:t>
      </w:r>
      <w:r w:rsidRPr="002516A7">
        <w:rPr>
          <w:rFonts w:ascii="Verdana" w:hAnsi="Verdana" w:cstheme="minorHAnsi"/>
          <w:sz w:val="18"/>
          <w:szCs w:val="18"/>
        </w:rPr>
        <w:t>De inspecteur en de ontvanger, bedoeld in artikel 2, derde lid, onderdeel b, van de Algemene wet inzake Rijksbelastingen en artikel 2, eerste lid, onderdeel i, van de Invorderingswet 1990, verstrekken desgevraagd alle informatie aan de bewaarder die noodzakelijk is voor de uitvoering van de taak, bedoeld in het eerste lid. De bewaarder verwerkt de gegevens uitsluitend voor het stellen van de aantekening, bedoeld in het eerste lid.</w:t>
      </w:r>
      <w:r w:rsidRPr="002516A7" w:rsidR="00A03FC4">
        <w:rPr>
          <w:rFonts w:ascii="Verdana" w:hAnsi="Verdana" w:cstheme="minorHAnsi"/>
          <w:sz w:val="18"/>
          <w:szCs w:val="18"/>
        </w:rPr>
        <w:br/>
      </w:r>
      <w:r w:rsidR="00060C30">
        <w:rPr>
          <w:rFonts w:ascii="Verdana" w:hAnsi="Verdana" w:cstheme="minorHAnsi"/>
          <w:sz w:val="18"/>
          <w:szCs w:val="18"/>
        </w:rPr>
        <w:t>4</w:t>
      </w:r>
      <w:r w:rsidRPr="002516A7" w:rsidR="00A03FC4">
        <w:rPr>
          <w:rFonts w:ascii="Verdana" w:hAnsi="Verdana" w:cstheme="minorHAnsi"/>
          <w:sz w:val="18"/>
          <w:szCs w:val="18"/>
        </w:rPr>
        <w:t>. De verstrekker van de informatie controleert jaarlijks of de verstrekte informatie</w:t>
      </w:r>
      <w:r w:rsidRPr="002516A7" w:rsidR="00121876">
        <w:rPr>
          <w:rFonts w:ascii="Verdana" w:hAnsi="Verdana" w:cstheme="minorHAnsi"/>
          <w:sz w:val="18"/>
          <w:szCs w:val="18"/>
        </w:rPr>
        <w:t>, bedoeld in het tweede en derde lid,</w:t>
      </w:r>
      <w:r w:rsidRPr="002516A7" w:rsidR="00A03FC4">
        <w:rPr>
          <w:rFonts w:ascii="Verdana" w:hAnsi="Verdana" w:cstheme="minorHAnsi"/>
          <w:sz w:val="18"/>
          <w:szCs w:val="18"/>
        </w:rPr>
        <w:t xml:space="preserve"> nog reden geeft tot het opnemen van een aantekening als bedoeld in het eerste lid.</w:t>
      </w:r>
      <w:r w:rsidRPr="002516A7" w:rsidR="00CF20DC">
        <w:rPr>
          <w:rFonts w:ascii="Verdana" w:hAnsi="Verdana" w:cstheme="minorHAnsi"/>
          <w:sz w:val="18"/>
          <w:szCs w:val="18"/>
        </w:rPr>
        <w:br/>
      </w:r>
      <w:r w:rsidR="00060C30">
        <w:rPr>
          <w:rFonts w:ascii="Verdana" w:hAnsi="Verdana" w:cstheme="minorHAnsi"/>
          <w:sz w:val="18"/>
          <w:szCs w:val="18"/>
        </w:rPr>
        <w:t>5</w:t>
      </w:r>
      <w:r w:rsidRPr="002516A7" w:rsidR="00CF20DC">
        <w:rPr>
          <w:rFonts w:ascii="Verdana" w:hAnsi="Verdana" w:cstheme="minorHAnsi"/>
          <w:sz w:val="18"/>
          <w:szCs w:val="18"/>
        </w:rPr>
        <w:t>. De bewaarder verwijdert op grond van informatie die de bewaarder ontvangt van de Kamer van Koophandel, bedoeld in het tweede lid, of de inspecteur en de ontvanger, bedoeld in het derde lid,  een aantekening als bedoeld in het eerste lid, indien de relatie zich niet langer voordoet.</w:t>
      </w:r>
    </w:p>
    <w:p w:rsidR="003A09DD" w:rsidP="002C42AA" w:rsidRDefault="003A09DD" w14:paraId="530C1087" w14:textId="77777777">
      <w:pPr>
        <w:spacing w:after="0" w:line="240" w:lineRule="exact"/>
        <w:rPr>
          <w:rFonts w:ascii="Verdana" w:hAnsi="Verdana" w:cstheme="minorHAnsi"/>
          <w:b/>
          <w:bCs/>
          <w:sz w:val="18"/>
          <w:szCs w:val="18"/>
        </w:rPr>
      </w:pPr>
      <w:bookmarkStart w:name="_Hlk178066920" w:id="67"/>
    </w:p>
    <w:p w:rsidRPr="002516A7" w:rsidR="00D101A9" w:rsidP="002C42AA" w:rsidRDefault="00D101A9" w14:paraId="445863EE" w14:textId="7E7B161B">
      <w:pPr>
        <w:spacing w:after="0" w:line="240" w:lineRule="exact"/>
        <w:rPr>
          <w:rFonts w:ascii="Verdana" w:hAnsi="Verdana" w:cstheme="minorHAnsi"/>
          <w:sz w:val="18"/>
          <w:szCs w:val="18"/>
        </w:rPr>
      </w:pPr>
      <w:r w:rsidRPr="002516A7">
        <w:rPr>
          <w:rFonts w:ascii="Verdana" w:hAnsi="Verdana" w:cstheme="minorHAnsi"/>
          <w:b/>
          <w:bCs/>
          <w:sz w:val="18"/>
          <w:szCs w:val="18"/>
        </w:rPr>
        <w:t>Artikel 10.</w:t>
      </w:r>
      <w:r w:rsidRPr="002516A7" w:rsidR="00D07E6A">
        <w:rPr>
          <w:rFonts w:ascii="Verdana" w:hAnsi="Verdana" w:cstheme="minorHAnsi"/>
          <w:b/>
          <w:bCs/>
          <w:sz w:val="18"/>
          <w:szCs w:val="18"/>
        </w:rPr>
        <w:t>7</w:t>
      </w:r>
      <w:r w:rsidRPr="002516A7">
        <w:rPr>
          <w:rFonts w:ascii="Verdana" w:hAnsi="Verdana" w:cstheme="minorHAnsi"/>
          <w:b/>
          <w:bCs/>
          <w:sz w:val="18"/>
          <w:szCs w:val="18"/>
        </w:rPr>
        <w:t xml:space="preserve"> Wijziging Pensioenwet</w:t>
      </w:r>
    </w:p>
    <w:bookmarkEnd w:id="67"/>
    <w:p w:rsidR="002C42AA" w:rsidP="002C42AA" w:rsidRDefault="002C42AA" w14:paraId="110DC8A0" w14:textId="77777777">
      <w:pPr>
        <w:spacing w:after="0" w:line="240" w:lineRule="exact"/>
        <w:rPr>
          <w:rFonts w:ascii="Verdana" w:hAnsi="Verdana" w:cstheme="minorHAnsi"/>
          <w:sz w:val="18"/>
          <w:szCs w:val="18"/>
        </w:rPr>
      </w:pPr>
    </w:p>
    <w:p w:rsidRPr="002516A7" w:rsidR="00D101A9" w:rsidP="002C42AA" w:rsidRDefault="00D101A9" w14:paraId="599F1798" w14:textId="7001D323">
      <w:pPr>
        <w:spacing w:after="0" w:line="240" w:lineRule="exact"/>
        <w:rPr>
          <w:rFonts w:ascii="Verdana" w:hAnsi="Verdana" w:cstheme="minorHAnsi"/>
          <w:sz w:val="18"/>
          <w:szCs w:val="18"/>
        </w:rPr>
      </w:pPr>
      <w:r w:rsidRPr="002516A7">
        <w:rPr>
          <w:rFonts w:ascii="Verdana" w:hAnsi="Verdana" w:cstheme="minorHAnsi"/>
          <w:sz w:val="18"/>
          <w:szCs w:val="18"/>
        </w:rPr>
        <w:t xml:space="preserve">In de </w:t>
      </w:r>
      <w:bookmarkStart w:name="_Hlk177059818" w:id="68"/>
      <w:r w:rsidRPr="002516A7">
        <w:rPr>
          <w:rFonts w:ascii="Verdana" w:hAnsi="Verdana" w:cstheme="minorHAnsi"/>
          <w:sz w:val="18"/>
          <w:szCs w:val="18"/>
        </w:rPr>
        <w:t xml:space="preserve">Pensioenwet </w:t>
      </w:r>
      <w:bookmarkEnd w:id="68"/>
      <w:r w:rsidRPr="002516A7">
        <w:rPr>
          <w:rFonts w:ascii="Verdana" w:hAnsi="Verdana" w:cstheme="minorHAnsi"/>
          <w:sz w:val="18"/>
          <w:szCs w:val="18"/>
        </w:rPr>
        <w:t xml:space="preserve">wordt </w:t>
      </w:r>
      <w:r w:rsidRPr="002516A7" w:rsidR="009912A1">
        <w:rPr>
          <w:rFonts w:ascii="Verdana" w:hAnsi="Verdana" w:cstheme="minorHAnsi"/>
          <w:sz w:val="18"/>
          <w:szCs w:val="18"/>
        </w:rPr>
        <w:t>aa</w:t>
      </w:r>
      <w:r w:rsidRPr="002516A7">
        <w:rPr>
          <w:rFonts w:ascii="Verdana" w:hAnsi="Verdana" w:cstheme="minorHAnsi"/>
          <w:sz w:val="18"/>
          <w:szCs w:val="18"/>
        </w:rPr>
        <w:t>n artikel 208, eerste lid, onder vervanging van de punt aan het slot van onderdeel c door een puntkomma, een onderdeel toegevoegd, luidende:</w:t>
      </w:r>
    </w:p>
    <w:p w:rsidR="00D101A9" w:rsidP="002C42AA" w:rsidRDefault="00D101A9" w14:paraId="2D839844" w14:textId="5C6DCAB9">
      <w:pPr>
        <w:spacing w:after="0" w:line="240" w:lineRule="exact"/>
        <w:rPr>
          <w:rFonts w:ascii="Verdana" w:hAnsi="Verdana" w:cstheme="minorHAnsi"/>
          <w:sz w:val="18"/>
          <w:szCs w:val="18"/>
        </w:rPr>
      </w:pPr>
      <w:r w:rsidRPr="002516A7">
        <w:rPr>
          <w:rFonts w:ascii="Verdana" w:hAnsi="Verdana" w:cstheme="minorHAnsi"/>
          <w:sz w:val="18"/>
          <w:szCs w:val="18"/>
        </w:rPr>
        <w:lastRenderedPageBreak/>
        <w:t>d. Onze Minister van Economische Zaken, voor zover de gegevens of inlichtingen dienstig zijn voor de uitoefening van zijn taken op grond van hoofdstuk 5 van de Wet internationale sanctiemaatregelen.</w:t>
      </w:r>
    </w:p>
    <w:p w:rsidRPr="002516A7" w:rsidR="002C42AA" w:rsidP="002C42AA" w:rsidRDefault="002C42AA" w14:paraId="2123A872" w14:textId="77777777">
      <w:pPr>
        <w:spacing w:after="0" w:line="240" w:lineRule="exact"/>
        <w:rPr>
          <w:rFonts w:ascii="Verdana" w:hAnsi="Verdana"/>
          <w:b/>
          <w:bCs/>
          <w:sz w:val="18"/>
          <w:szCs w:val="18"/>
        </w:rPr>
      </w:pPr>
    </w:p>
    <w:p w:rsidRPr="002516A7" w:rsidR="008346F8" w:rsidP="002516A7" w:rsidRDefault="00797BB5" w14:paraId="2DE9A7B9" w14:textId="7B0703A8">
      <w:pPr>
        <w:spacing w:after="0" w:line="240" w:lineRule="exact"/>
        <w:rPr>
          <w:rFonts w:ascii="Verdana" w:hAnsi="Verdana"/>
          <w:b/>
          <w:bCs/>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6F4095">
        <w:rPr>
          <w:rFonts w:ascii="Verdana" w:hAnsi="Verdana"/>
          <w:b/>
          <w:bCs/>
          <w:sz w:val="18"/>
          <w:szCs w:val="18"/>
        </w:rPr>
        <w:t>.</w:t>
      </w:r>
      <w:r w:rsidRPr="002516A7" w:rsidR="00D07E6A">
        <w:rPr>
          <w:rFonts w:ascii="Verdana" w:hAnsi="Verdana"/>
          <w:b/>
          <w:bCs/>
          <w:sz w:val="18"/>
          <w:szCs w:val="18"/>
        </w:rPr>
        <w:t>8</w:t>
      </w:r>
      <w:r w:rsidRPr="002516A7">
        <w:rPr>
          <w:rFonts w:ascii="Verdana" w:hAnsi="Verdana"/>
          <w:b/>
          <w:bCs/>
          <w:sz w:val="18"/>
          <w:szCs w:val="18"/>
        </w:rPr>
        <w:t xml:space="preserve"> Wijziging Sanctiewet 1977</w:t>
      </w:r>
      <w:r w:rsidRPr="002516A7" w:rsidR="0005691B">
        <w:rPr>
          <w:rFonts w:ascii="Verdana" w:hAnsi="Verdana"/>
          <w:b/>
          <w:bCs/>
          <w:sz w:val="18"/>
          <w:szCs w:val="18"/>
        </w:rPr>
        <w:t xml:space="preserve"> </w:t>
      </w:r>
    </w:p>
    <w:p w:rsidRPr="002516A7" w:rsidR="004A5D63" w:rsidP="002516A7" w:rsidRDefault="004A5D63" w14:paraId="4DE65E73" w14:textId="58511EEA">
      <w:pPr>
        <w:spacing w:after="0" w:line="240" w:lineRule="exact"/>
        <w:rPr>
          <w:rFonts w:ascii="Verdana" w:hAnsi="Verdana"/>
          <w:b/>
          <w:bCs/>
          <w:sz w:val="18"/>
          <w:szCs w:val="18"/>
        </w:rPr>
      </w:pPr>
    </w:p>
    <w:p w:rsidRPr="002516A7" w:rsidR="008346F8" w:rsidP="002516A7" w:rsidRDefault="008346F8" w14:paraId="236BAEE6" w14:textId="77777777">
      <w:pPr>
        <w:spacing w:after="0" w:line="240" w:lineRule="exact"/>
        <w:rPr>
          <w:rFonts w:ascii="Verdana" w:hAnsi="Verdana"/>
          <w:sz w:val="18"/>
          <w:szCs w:val="18"/>
        </w:rPr>
      </w:pPr>
      <w:r w:rsidRPr="002516A7">
        <w:rPr>
          <w:rFonts w:ascii="Verdana" w:hAnsi="Verdana"/>
          <w:sz w:val="18"/>
          <w:szCs w:val="18"/>
        </w:rPr>
        <w:t>De Sanctiewet 1977 wordt als volgt gewijzigd:</w:t>
      </w:r>
    </w:p>
    <w:p w:rsidRPr="002516A7" w:rsidR="008346F8" w:rsidP="002516A7" w:rsidRDefault="008346F8" w14:paraId="752161A0" w14:textId="77777777">
      <w:pPr>
        <w:spacing w:after="0" w:line="240" w:lineRule="exact"/>
        <w:rPr>
          <w:rFonts w:ascii="Verdana" w:hAnsi="Verdana"/>
          <w:sz w:val="18"/>
          <w:szCs w:val="18"/>
        </w:rPr>
      </w:pPr>
    </w:p>
    <w:p w:rsidRPr="002516A7" w:rsidR="008346F8" w:rsidP="002516A7" w:rsidRDefault="008346F8" w14:paraId="1CAB408C" w14:textId="77777777">
      <w:pPr>
        <w:spacing w:after="0" w:line="240" w:lineRule="exact"/>
        <w:rPr>
          <w:rFonts w:ascii="Verdana" w:hAnsi="Verdana"/>
          <w:sz w:val="18"/>
          <w:szCs w:val="18"/>
        </w:rPr>
      </w:pPr>
      <w:r w:rsidRPr="002516A7">
        <w:rPr>
          <w:rFonts w:ascii="Verdana" w:hAnsi="Verdana"/>
          <w:sz w:val="18"/>
          <w:szCs w:val="18"/>
        </w:rPr>
        <w:t>A</w:t>
      </w:r>
    </w:p>
    <w:p w:rsidRPr="002516A7" w:rsidR="008346F8" w:rsidP="002516A7" w:rsidRDefault="008346F8" w14:paraId="70D7F36D" w14:textId="77777777">
      <w:pPr>
        <w:spacing w:after="0" w:line="240" w:lineRule="exact"/>
        <w:rPr>
          <w:rFonts w:ascii="Verdana" w:hAnsi="Verdana"/>
          <w:sz w:val="18"/>
          <w:szCs w:val="18"/>
        </w:rPr>
      </w:pPr>
    </w:p>
    <w:p w:rsidRPr="002516A7" w:rsidR="008346F8" w:rsidP="002516A7" w:rsidRDefault="008346F8" w14:paraId="27A2A21F" w14:textId="77777777">
      <w:pPr>
        <w:spacing w:after="0" w:line="240" w:lineRule="exact"/>
        <w:rPr>
          <w:rFonts w:ascii="Verdana" w:hAnsi="Verdana"/>
          <w:sz w:val="18"/>
          <w:szCs w:val="18"/>
        </w:rPr>
      </w:pPr>
      <w:r w:rsidRPr="002516A7">
        <w:rPr>
          <w:rFonts w:ascii="Verdana" w:hAnsi="Verdana"/>
          <w:sz w:val="18"/>
          <w:szCs w:val="18"/>
        </w:rPr>
        <w:t xml:space="preserve">De artikelen 1 tot en met 8 en 13 tot en met 15 vervallen. </w:t>
      </w:r>
    </w:p>
    <w:p w:rsidRPr="002516A7" w:rsidR="008346F8" w:rsidP="002516A7" w:rsidRDefault="008346F8" w14:paraId="25324D1D" w14:textId="77777777">
      <w:pPr>
        <w:spacing w:after="0" w:line="240" w:lineRule="exact"/>
        <w:rPr>
          <w:rFonts w:ascii="Verdana" w:hAnsi="Verdana"/>
          <w:sz w:val="18"/>
          <w:szCs w:val="18"/>
        </w:rPr>
      </w:pPr>
    </w:p>
    <w:p w:rsidRPr="002516A7" w:rsidR="008346F8" w:rsidP="002516A7" w:rsidRDefault="008346F8" w14:paraId="15C520D0" w14:textId="77777777">
      <w:pPr>
        <w:spacing w:after="0" w:line="240" w:lineRule="exact"/>
        <w:rPr>
          <w:rFonts w:ascii="Verdana" w:hAnsi="Verdana"/>
          <w:sz w:val="18"/>
          <w:szCs w:val="18"/>
        </w:rPr>
      </w:pPr>
      <w:r w:rsidRPr="002516A7">
        <w:rPr>
          <w:rFonts w:ascii="Verdana" w:hAnsi="Verdana"/>
          <w:sz w:val="18"/>
          <w:szCs w:val="18"/>
        </w:rPr>
        <w:t>B</w:t>
      </w:r>
    </w:p>
    <w:p w:rsidRPr="002516A7" w:rsidR="008346F8" w:rsidP="002516A7" w:rsidRDefault="008346F8" w14:paraId="468885C8" w14:textId="77777777">
      <w:pPr>
        <w:spacing w:after="0" w:line="240" w:lineRule="exact"/>
        <w:rPr>
          <w:rFonts w:ascii="Verdana" w:hAnsi="Verdana"/>
          <w:sz w:val="18"/>
          <w:szCs w:val="18"/>
        </w:rPr>
      </w:pPr>
    </w:p>
    <w:p w:rsidRPr="002516A7" w:rsidR="008346F8" w:rsidP="002516A7" w:rsidRDefault="008346F8" w14:paraId="7E8128A9" w14:textId="77777777">
      <w:pPr>
        <w:spacing w:after="0" w:line="240" w:lineRule="exact"/>
        <w:rPr>
          <w:rFonts w:ascii="Verdana" w:hAnsi="Verdana"/>
          <w:sz w:val="18"/>
          <w:szCs w:val="18"/>
        </w:rPr>
      </w:pPr>
      <w:r w:rsidRPr="002516A7">
        <w:rPr>
          <w:rFonts w:ascii="Verdana" w:hAnsi="Verdana"/>
          <w:sz w:val="18"/>
          <w:szCs w:val="18"/>
        </w:rPr>
        <w:t xml:space="preserve">Na het opschrift van afdeling 5 wordt een artikel ingevoegd, luidende: </w:t>
      </w:r>
    </w:p>
    <w:p w:rsidRPr="002516A7" w:rsidR="008346F8" w:rsidP="002516A7" w:rsidRDefault="008346F8" w14:paraId="3C01E7E3" w14:textId="77777777">
      <w:pPr>
        <w:spacing w:after="0" w:line="240" w:lineRule="exact"/>
        <w:rPr>
          <w:rFonts w:ascii="Verdana" w:hAnsi="Verdana"/>
          <w:b/>
          <w:bCs/>
          <w:sz w:val="18"/>
          <w:szCs w:val="18"/>
        </w:rPr>
      </w:pPr>
    </w:p>
    <w:p w:rsidRPr="002516A7" w:rsidR="008346F8" w:rsidP="002516A7" w:rsidRDefault="008346F8" w14:paraId="3029B91F" w14:textId="77777777">
      <w:pPr>
        <w:spacing w:after="0" w:line="240" w:lineRule="exact"/>
        <w:rPr>
          <w:rFonts w:ascii="Verdana" w:hAnsi="Verdana"/>
          <w:b/>
          <w:bCs/>
          <w:sz w:val="18"/>
          <w:szCs w:val="18"/>
        </w:rPr>
      </w:pPr>
      <w:r w:rsidRPr="002516A7">
        <w:rPr>
          <w:rFonts w:ascii="Verdana" w:hAnsi="Verdana"/>
          <w:b/>
          <w:bCs/>
          <w:sz w:val="18"/>
          <w:szCs w:val="18"/>
        </w:rPr>
        <w:t>Artikel 9</w:t>
      </w:r>
    </w:p>
    <w:p w:rsidRPr="002516A7" w:rsidR="008346F8" w:rsidP="002516A7" w:rsidRDefault="008346F8" w14:paraId="4BAFA2F1" w14:textId="77777777">
      <w:pPr>
        <w:spacing w:after="0" w:line="240" w:lineRule="exact"/>
        <w:rPr>
          <w:rFonts w:ascii="Verdana" w:hAnsi="Verdana"/>
          <w:sz w:val="18"/>
          <w:szCs w:val="18"/>
        </w:rPr>
      </w:pPr>
      <w:r w:rsidRPr="002516A7">
        <w:rPr>
          <w:rFonts w:ascii="Verdana" w:hAnsi="Verdana"/>
          <w:sz w:val="18"/>
          <w:szCs w:val="18"/>
        </w:rPr>
        <w:t>In deze afdeling en de daarop berustende bepalingen wordt verstaan onder:</w:t>
      </w:r>
    </w:p>
    <w:p w:rsidRPr="002516A7" w:rsidR="008346F8" w:rsidP="002516A7" w:rsidRDefault="008346F8" w14:paraId="2C0AD8BC" w14:textId="77777777">
      <w:pPr>
        <w:spacing w:after="0" w:line="240" w:lineRule="exact"/>
        <w:rPr>
          <w:rFonts w:ascii="Verdana" w:hAnsi="Verdana"/>
          <w:sz w:val="18"/>
          <w:szCs w:val="18"/>
        </w:rPr>
      </w:pPr>
      <w:r w:rsidRPr="002516A7">
        <w:rPr>
          <w:rFonts w:ascii="Verdana" w:hAnsi="Verdana"/>
          <w:i/>
          <w:iCs/>
          <w:sz w:val="18"/>
          <w:szCs w:val="18"/>
        </w:rPr>
        <w:br/>
        <w:t>toezichthoudende autoriteit:</w:t>
      </w:r>
      <w:r w:rsidRPr="002516A7">
        <w:rPr>
          <w:rFonts w:ascii="Verdana" w:hAnsi="Verdana"/>
          <w:sz w:val="18"/>
          <w:szCs w:val="18"/>
        </w:rPr>
        <w:t xml:space="preserve"> de toezichthoudende autoriteit, genoemd in artikel 9a.</w:t>
      </w:r>
    </w:p>
    <w:p w:rsidRPr="002516A7" w:rsidR="008346F8" w:rsidP="002516A7" w:rsidRDefault="008346F8" w14:paraId="37296E54" w14:textId="77777777">
      <w:pPr>
        <w:spacing w:after="0" w:line="240" w:lineRule="exact"/>
        <w:rPr>
          <w:rFonts w:ascii="Verdana" w:hAnsi="Verdana"/>
          <w:sz w:val="18"/>
          <w:szCs w:val="18"/>
        </w:rPr>
      </w:pPr>
    </w:p>
    <w:p w:rsidRPr="002516A7" w:rsidR="008346F8" w:rsidP="002516A7" w:rsidRDefault="008346F8" w14:paraId="4B7A51AD" w14:textId="77777777">
      <w:pPr>
        <w:spacing w:after="0" w:line="240" w:lineRule="exact"/>
        <w:rPr>
          <w:rFonts w:ascii="Verdana" w:hAnsi="Verdana"/>
          <w:sz w:val="18"/>
          <w:szCs w:val="18"/>
        </w:rPr>
      </w:pPr>
      <w:r w:rsidRPr="002516A7">
        <w:rPr>
          <w:rFonts w:ascii="Verdana" w:hAnsi="Verdana"/>
          <w:sz w:val="18"/>
          <w:szCs w:val="18"/>
        </w:rPr>
        <w:t>C</w:t>
      </w:r>
    </w:p>
    <w:p w:rsidRPr="002516A7" w:rsidR="008346F8" w:rsidP="002516A7" w:rsidRDefault="008346F8" w14:paraId="2E9C266D" w14:textId="77777777">
      <w:pPr>
        <w:spacing w:after="0" w:line="240" w:lineRule="exact"/>
        <w:rPr>
          <w:rFonts w:ascii="Verdana" w:hAnsi="Verdana"/>
          <w:sz w:val="18"/>
          <w:szCs w:val="18"/>
        </w:rPr>
      </w:pPr>
    </w:p>
    <w:p w:rsidRPr="002516A7" w:rsidR="008346F8" w:rsidP="002516A7" w:rsidRDefault="008346F8" w14:paraId="377AEF80" w14:textId="77777777">
      <w:pPr>
        <w:spacing w:after="0" w:line="240" w:lineRule="exact"/>
        <w:rPr>
          <w:rFonts w:ascii="Verdana" w:hAnsi="Verdana"/>
          <w:sz w:val="18"/>
          <w:szCs w:val="18"/>
        </w:rPr>
      </w:pPr>
      <w:r w:rsidRPr="002516A7">
        <w:rPr>
          <w:rFonts w:ascii="Verdana" w:hAnsi="Verdana"/>
          <w:sz w:val="18"/>
          <w:szCs w:val="18"/>
        </w:rPr>
        <w:t>Na artikel 9 (nieuw) wordt een artikel ingevoegd, luidende:</w:t>
      </w:r>
    </w:p>
    <w:p w:rsidRPr="002516A7" w:rsidR="000E139D" w:rsidP="002516A7" w:rsidRDefault="008346F8" w14:paraId="1FEA11D7" w14:textId="77777777">
      <w:pPr>
        <w:spacing w:after="0" w:line="240" w:lineRule="exact"/>
        <w:rPr>
          <w:rFonts w:ascii="Verdana" w:hAnsi="Verdana"/>
          <w:b/>
          <w:bCs/>
          <w:sz w:val="18"/>
          <w:szCs w:val="18"/>
        </w:rPr>
      </w:pPr>
      <w:r w:rsidRPr="002516A7">
        <w:rPr>
          <w:rFonts w:ascii="Verdana" w:hAnsi="Verdana"/>
          <w:sz w:val="18"/>
          <w:szCs w:val="18"/>
        </w:rPr>
        <w:br/>
      </w:r>
      <w:r w:rsidRPr="002516A7" w:rsidR="000E139D">
        <w:rPr>
          <w:rFonts w:ascii="Verdana" w:hAnsi="Verdana"/>
          <w:b/>
          <w:bCs/>
          <w:sz w:val="18"/>
          <w:szCs w:val="18"/>
        </w:rPr>
        <w:t>Artikel 9a</w:t>
      </w:r>
    </w:p>
    <w:p w:rsidRPr="002516A7" w:rsidR="000E139D" w:rsidP="002516A7" w:rsidRDefault="000E139D" w14:paraId="71BB2FCE" w14:textId="77777777">
      <w:pPr>
        <w:spacing w:after="0" w:line="240" w:lineRule="exact"/>
        <w:rPr>
          <w:rFonts w:ascii="Verdana" w:hAnsi="Verdana"/>
          <w:sz w:val="18"/>
          <w:szCs w:val="18"/>
        </w:rPr>
      </w:pPr>
      <w:r w:rsidRPr="002516A7">
        <w:rPr>
          <w:rFonts w:ascii="Verdana" w:hAnsi="Verdana"/>
          <w:sz w:val="18"/>
          <w:szCs w:val="18"/>
        </w:rPr>
        <w:t>De toezichthoudende autoriteiten zijn:</w:t>
      </w:r>
    </w:p>
    <w:p w:rsidRPr="002516A7" w:rsidR="000E139D" w:rsidP="002516A7" w:rsidRDefault="000E139D" w14:paraId="3525F5B6" w14:textId="222740BD">
      <w:pPr>
        <w:spacing w:after="0" w:line="240" w:lineRule="exact"/>
        <w:rPr>
          <w:rFonts w:ascii="Verdana" w:hAnsi="Verdana"/>
          <w:sz w:val="18"/>
          <w:szCs w:val="18"/>
        </w:rPr>
      </w:pPr>
      <w:r w:rsidRPr="002516A7">
        <w:rPr>
          <w:rFonts w:ascii="Verdana" w:hAnsi="Verdana"/>
          <w:sz w:val="18"/>
          <w:szCs w:val="18"/>
        </w:rPr>
        <w:t>a. de Stichting Autoriteit Financiële Markten, voor zover het betreft de uitoefening van bevoegdheden jegens de instellingen, bedoeld in artikel 10, tweede lid, onder b, d, k en l;</w:t>
      </w:r>
    </w:p>
    <w:p w:rsidRPr="002516A7" w:rsidR="000E139D" w:rsidP="002516A7" w:rsidRDefault="000E139D" w14:paraId="0C5014F9" w14:textId="478E1C2D">
      <w:pPr>
        <w:spacing w:after="0" w:line="240" w:lineRule="exact"/>
        <w:rPr>
          <w:rFonts w:ascii="Verdana" w:hAnsi="Verdana"/>
          <w:sz w:val="18"/>
          <w:szCs w:val="18"/>
        </w:rPr>
      </w:pPr>
      <w:r w:rsidRPr="002516A7">
        <w:rPr>
          <w:rFonts w:ascii="Verdana" w:hAnsi="Verdana"/>
          <w:sz w:val="18"/>
          <w:szCs w:val="18"/>
        </w:rPr>
        <w:t>b. de Nederlandsche Bank N.V., voor zover het betreft de uitoefening van bevoegdheden jegens de instellingen, bedoeld in artikel 10, tweede lid, onder a, c en e tot en met j;</w:t>
      </w:r>
    </w:p>
    <w:p w:rsidRPr="002516A7" w:rsidR="000E139D" w:rsidP="002516A7" w:rsidRDefault="000E139D" w14:paraId="77413D5D" w14:textId="60BC058A">
      <w:pPr>
        <w:spacing w:after="0" w:line="240" w:lineRule="exact"/>
        <w:rPr>
          <w:rFonts w:ascii="Verdana" w:hAnsi="Verdana"/>
          <w:sz w:val="18"/>
          <w:szCs w:val="18"/>
        </w:rPr>
      </w:pPr>
      <w:r w:rsidRPr="002516A7">
        <w:rPr>
          <w:rFonts w:ascii="Verdana" w:hAnsi="Verdana"/>
          <w:sz w:val="18"/>
          <w:szCs w:val="18"/>
        </w:rPr>
        <w:t xml:space="preserve">c. het Bureau Financieel Toezicht, voor zover het betreft de uitoefening van bevoegdheden jegens de instellingen, bedoeld in artikel 10, tweede lid, onder </w:t>
      </w:r>
      <w:r w:rsidRPr="002516A7" w:rsidR="00DB4B74">
        <w:rPr>
          <w:rFonts w:ascii="Verdana" w:hAnsi="Verdana"/>
          <w:sz w:val="18"/>
          <w:szCs w:val="18"/>
        </w:rPr>
        <w:t>m</w:t>
      </w:r>
      <w:r w:rsidRPr="002516A7">
        <w:rPr>
          <w:rFonts w:ascii="Verdana" w:hAnsi="Verdana"/>
          <w:sz w:val="18"/>
          <w:szCs w:val="18"/>
        </w:rPr>
        <w:t xml:space="preserve">, </w:t>
      </w:r>
      <w:r w:rsidRPr="002516A7" w:rsidR="00DB4B74">
        <w:rPr>
          <w:rFonts w:ascii="Verdana" w:hAnsi="Verdana"/>
          <w:sz w:val="18"/>
          <w:szCs w:val="18"/>
        </w:rPr>
        <w:t>n</w:t>
      </w:r>
      <w:r w:rsidRPr="002516A7">
        <w:rPr>
          <w:rFonts w:ascii="Verdana" w:hAnsi="Verdana"/>
          <w:sz w:val="18"/>
          <w:szCs w:val="18"/>
        </w:rPr>
        <w:t xml:space="preserve">, </w:t>
      </w:r>
      <w:r w:rsidRPr="002516A7" w:rsidR="00DB4B74">
        <w:rPr>
          <w:rFonts w:ascii="Verdana" w:hAnsi="Verdana"/>
          <w:sz w:val="18"/>
          <w:szCs w:val="18"/>
        </w:rPr>
        <w:t>p</w:t>
      </w:r>
      <w:r w:rsidRPr="002516A7">
        <w:rPr>
          <w:rFonts w:ascii="Verdana" w:hAnsi="Verdana"/>
          <w:sz w:val="18"/>
          <w:szCs w:val="18"/>
        </w:rPr>
        <w:t xml:space="preserve"> en </w:t>
      </w:r>
      <w:r w:rsidRPr="002516A7" w:rsidR="00DB4B74">
        <w:rPr>
          <w:rFonts w:ascii="Verdana" w:hAnsi="Verdana"/>
          <w:sz w:val="18"/>
          <w:szCs w:val="18"/>
        </w:rPr>
        <w:t>q</w:t>
      </w:r>
      <w:r w:rsidRPr="002516A7">
        <w:rPr>
          <w:rFonts w:ascii="Verdana" w:hAnsi="Verdana"/>
          <w:sz w:val="18"/>
          <w:szCs w:val="18"/>
        </w:rPr>
        <w:t>;</w:t>
      </w:r>
      <w:r w:rsidRPr="002516A7">
        <w:rPr>
          <w:rFonts w:ascii="Verdana" w:hAnsi="Verdana"/>
          <w:sz w:val="18"/>
          <w:szCs w:val="18"/>
        </w:rPr>
        <w:br/>
        <w:t xml:space="preserve">d. </w:t>
      </w:r>
      <w:r w:rsidR="00175E58">
        <w:rPr>
          <w:rFonts w:ascii="Verdana" w:hAnsi="Verdana"/>
          <w:sz w:val="18"/>
          <w:szCs w:val="18"/>
        </w:rPr>
        <w:t xml:space="preserve">de </w:t>
      </w:r>
      <w:r w:rsidRPr="002516A7">
        <w:rPr>
          <w:rFonts w:ascii="Verdana" w:hAnsi="Verdana"/>
          <w:sz w:val="18"/>
          <w:szCs w:val="18"/>
        </w:rPr>
        <w:t>deken</w:t>
      </w:r>
      <w:r w:rsidR="00175E58">
        <w:rPr>
          <w:rFonts w:ascii="Verdana" w:hAnsi="Verdana"/>
          <w:sz w:val="18"/>
          <w:szCs w:val="18"/>
        </w:rPr>
        <w:t>,</w:t>
      </w:r>
      <w:r w:rsidRPr="002516A7">
        <w:rPr>
          <w:rFonts w:ascii="Verdana" w:hAnsi="Verdana"/>
          <w:sz w:val="18"/>
          <w:szCs w:val="18"/>
        </w:rPr>
        <w:t xml:space="preserve"> bedoeld in artikel </w:t>
      </w:r>
      <w:r w:rsidR="00175E58">
        <w:rPr>
          <w:rFonts w:ascii="Verdana" w:hAnsi="Verdana"/>
          <w:sz w:val="18"/>
          <w:szCs w:val="18"/>
        </w:rPr>
        <w:t>45a</w:t>
      </w:r>
      <w:r w:rsidR="00A00249">
        <w:rPr>
          <w:rFonts w:ascii="Verdana" w:hAnsi="Verdana"/>
          <w:sz w:val="18"/>
          <w:szCs w:val="18"/>
        </w:rPr>
        <w:t>, eerste lid,</w:t>
      </w:r>
      <w:r w:rsidRPr="002516A7">
        <w:rPr>
          <w:rFonts w:ascii="Verdana" w:hAnsi="Verdana"/>
          <w:sz w:val="18"/>
          <w:szCs w:val="18"/>
        </w:rPr>
        <w:t xml:space="preserve"> van de Advocatenwet, voor zover het betreft de uitoefening van bevoegdheden jegens de instellingen, bedoeld in artikel 10, tweede lid, onder </w:t>
      </w:r>
      <w:r w:rsidRPr="002516A7" w:rsidR="00DB4B74">
        <w:rPr>
          <w:rFonts w:ascii="Verdana" w:hAnsi="Verdana"/>
          <w:sz w:val="18"/>
          <w:szCs w:val="18"/>
        </w:rPr>
        <w:t>o</w:t>
      </w:r>
      <w:r w:rsidRPr="002516A7">
        <w:rPr>
          <w:rFonts w:ascii="Verdana" w:hAnsi="Verdana"/>
          <w:sz w:val="18"/>
          <w:szCs w:val="18"/>
        </w:rPr>
        <w:t>.</w:t>
      </w:r>
    </w:p>
    <w:p w:rsidRPr="002516A7" w:rsidR="000E139D" w:rsidP="002516A7" w:rsidRDefault="000E139D" w14:paraId="1CDC1FBC" w14:textId="77777777">
      <w:pPr>
        <w:spacing w:after="0" w:line="240" w:lineRule="exact"/>
        <w:rPr>
          <w:rFonts w:ascii="Verdana" w:hAnsi="Verdana"/>
          <w:sz w:val="18"/>
          <w:szCs w:val="18"/>
        </w:rPr>
      </w:pPr>
      <w:r w:rsidRPr="002516A7">
        <w:rPr>
          <w:rFonts w:ascii="Verdana" w:hAnsi="Verdana"/>
          <w:sz w:val="18"/>
          <w:szCs w:val="18"/>
        </w:rPr>
        <w:br/>
        <w:t>D</w:t>
      </w:r>
    </w:p>
    <w:p w:rsidRPr="002516A7" w:rsidR="000E139D" w:rsidP="002516A7" w:rsidRDefault="000E139D" w14:paraId="43BA2805" w14:textId="77777777">
      <w:pPr>
        <w:spacing w:after="0" w:line="240" w:lineRule="exact"/>
        <w:rPr>
          <w:rFonts w:ascii="Verdana" w:hAnsi="Verdana"/>
          <w:sz w:val="18"/>
          <w:szCs w:val="18"/>
        </w:rPr>
      </w:pPr>
    </w:p>
    <w:p w:rsidRPr="002516A7" w:rsidR="000E139D" w:rsidP="002516A7" w:rsidRDefault="000E139D" w14:paraId="579E0E8C" w14:textId="77777777">
      <w:pPr>
        <w:spacing w:after="0" w:line="240" w:lineRule="exact"/>
        <w:rPr>
          <w:rFonts w:ascii="Verdana" w:hAnsi="Verdana"/>
          <w:sz w:val="18"/>
          <w:szCs w:val="18"/>
        </w:rPr>
      </w:pPr>
      <w:r w:rsidRPr="002516A7">
        <w:rPr>
          <w:rFonts w:ascii="Verdana" w:hAnsi="Verdana"/>
          <w:sz w:val="18"/>
          <w:szCs w:val="18"/>
        </w:rPr>
        <w:t>Artikel 10 wordt als volgt gewijzigd:</w:t>
      </w:r>
    </w:p>
    <w:p w:rsidRPr="002516A7" w:rsidR="000E139D" w:rsidP="002516A7" w:rsidRDefault="000E139D" w14:paraId="65A0FCAE" w14:textId="77777777">
      <w:pPr>
        <w:spacing w:after="0" w:line="240" w:lineRule="exact"/>
        <w:rPr>
          <w:rFonts w:ascii="Verdana" w:hAnsi="Verdana"/>
          <w:sz w:val="18"/>
          <w:szCs w:val="18"/>
        </w:rPr>
      </w:pPr>
    </w:p>
    <w:p w:rsidRPr="002516A7" w:rsidR="000E139D" w:rsidP="002516A7" w:rsidRDefault="000E139D" w14:paraId="6C0A87A9" w14:textId="77777777">
      <w:pPr>
        <w:spacing w:after="0" w:line="240" w:lineRule="exact"/>
        <w:rPr>
          <w:rFonts w:ascii="Verdana" w:hAnsi="Verdana"/>
          <w:sz w:val="18"/>
          <w:szCs w:val="18"/>
        </w:rPr>
      </w:pPr>
      <w:r w:rsidRPr="002516A7">
        <w:rPr>
          <w:rFonts w:ascii="Verdana" w:hAnsi="Verdana"/>
          <w:sz w:val="18"/>
          <w:szCs w:val="18"/>
        </w:rPr>
        <w:t>1. Het eerste lid komt te luiden:</w:t>
      </w:r>
    </w:p>
    <w:p w:rsidRPr="002516A7" w:rsidR="000E139D" w:rsidP="002516A7" w:rsidRDefault="000E139D" w14:paraId="6B03402C" w14:textId="5038C3EA">
      <w:pPr>
        <w:spacing w:after="0" w:line="240" w:lineRule="exact"/>
        <w:rPr>
          <w:rFonts w:ascii="Verdana" w:hAnsi="Verdana"/>
          <w:sz w:val="18"/>
          <w:szCs w:val="18"/>
        </w:rPr>
      </w:pPr>
      <w:r w:rsidRPr="002516A7">
        <w:rPr>
          <w:rFonts w:ascii="Verdana" w:hAnsi="Verdana"/>
          <w:sz w:val="18"/>
          <w:szCs w:val="18"/>
        </w:rPr>
        <w:t xml:space="preserve">1. Met het toezicht op de naleving van de bij of krachtens deze afdeling gestelde regels zijn belast de bij besluit van de toezichthoudende autoriteit aangewezen personen en, voor zover het betreft het toezicht op de naleving door de instellingen, bedoeld in het tweede lid, onder </w:t>
      </w:r>
      <w:r w:rsidRPr="002516A7" w:rsidR="00DB4B74">
        <w:rPr>
          <w:rFonts w:ascii="Verdana" w:hAnsi="Verdana"/>
          <w:sz w:val="18"/>
          <w:szCs w:val="18"/>
        </w:rPr>
        <w:t>o</w:t>
      </w:r>
      <w:r w:rsidRPr="002516A7">
        <w:rPr>
          <w:rFonts w:ascii="Verdana" w:hAnsi="Verdana"/>
          <w:sz w:val="18"/>
          <w:szCs w:val="18"/>
        </w:rPr>
        <w:t xml:space="preserve">, </w:t>
      </w:r>
      <w:r w:rsidR="00175E58">
        <w:rPr>
          <w:rFonts w:ascii="Verdana" w:hAnsi="Verdana"/>
          <w:sz w:val="18"/>
          <w:szCs w:val="18"/>
        </w:rPr>
        <w:t xml:space="preserve">de </w:t>
      </w:r>
      <w:r w:rsidRPr="002516A7">
        <w:rPr>
          <w:rFonts w:ascii="Verdana" w:hAnsi="Verdana"/>
          <w:sz w:val="18"/>
          <w:szCs w:val="18"/>
        </w:rPr>
        <w:t>deken</w:t>
      </w:r>
      <w:r w:rsidR="00175E58">
        <w:rPr>
          <w:rFonts w:ascii="Verdana" w:hAnsi="Verdana"/>
          <w:sz w:val="18"/>
          <w:szCs w:val="18"/>
        </w:rPr>
        <w:t>,</w:t>
      </w:r>
      <w:r w:rsidRPr="002516A7">
        <w:rPr>
          <w:rFonts w:ascii="Verdana" w:hAnsi="Verdana"/>
          <w:sz w:val="18"/>
          <w:szCs w:val="18"/>
        </w:rPr>
        <w:t xml:space="preserve"> bedoeld in artikel </w:t>
      </w:r>
      <w:r w:rsidRPr="002516A7" w:rsidR="00242870">
        <w:rPr>
          <w:rFonts w:ascii="Verdana" w:hAnsi="Verdana"/>
          <w:sz w:val="18"/>
          <w:szCs w:val="18"/>
        </w:rPr>
        <w:t>45a</w:t>
      </w:r>
      <w:r w:rsidR="00A00249">
        <w:rPr>
          <w:rFonts w:ascii="Verdana" w:hAnsi="Verdana"/>
          <w:sz w:val="18"/>
          <w:szCs w:val="18"/>
        </w:rPr>
        <w:t>, eerste lid,</w:t>
      </w:r>
      <w:r w:rsidRPr="002516A7">
        <w:rPr>
          <w:rFonts w:ascii="Verdana" w:hAnsi="Verdana"/>
          <w:sz w:val="18"/>
          <w:szCs w:val="18"/>
        </w:rPr>
        <w:t xml:space="preserve"> van de Advocatenwet.</w:t>
      </w:r>
      <w:r w:rsidRPr="002516A7">
        <w:rPr>
          <w:rFonts w:ascii="Verdana" w:hAnsi="Verdana"/>
          <w:sz w:val="18"/>
          <w:szCs w:val="18"/>
        </w:rPr>
        <w:br/>
      </w:r>
    </w:p>
    <w:p w:rsidRPr="002516A7" w:rsidR="000E139D" w:rsidP="002516A7" w:rsidRDefault="000E139D" w14:paraId="76C1D9D5" w14:textId="77777777">
      <w:pPr>
        <w:spacing w:after="0" w:line="240" w:lineRule="exact"/>
        <w:rPr>
          <w:rFonts w:ascii="Verdana" w:hAnsi="Verdana"/>
          <w:sz w:val="18"/>
          <w:szCs w:val="18"/>
        </w:rPr>
      </w:pPr>
      <w:r w:rsidRPr="002516A7">
        <w:rPr>
          <w:rFonts w:ascii="Verdana" w:hAnsi="Verdana"/>
          <w:sz w:val="18"/>
          <w:szCs w:val="18"/>
        </w:rPr>
        <w:t>2. Het tweede lid wordt als volgt gewijzigd:</w:t>
      </w:r>
    </w:p>
    <w:p w:rsidRPr="002516A7" w:rsidR="000E139D" w:rsidP="002516A7" w:rsidRDefault="000E139D" w14:paraId="05CEB858" w14:textId="77777777">
      <w:pPr>
        <w:spacing w:after="0" w:line="240" w:lineRule="exact"/>
        <w:rPr>
          <w:rFonts w:ascii="Verdana" w:hAnsi="Verdana"/>
          <w:sz w:val="18"/>
          <w:szCs w:val="18"/>
        </w:rPr>
      </w:pPr>
      <w:r w:rsidRPr="002516A7">
        <w:rPr>
          <w:rFonts w:ascii="Verdana" w:hAnsi="Verdana"/>
          <w:sz w:val="18"/>
          <w:szCs w:val="18"/>
        </w:rPr>
        <w:t xml:space="preserve">a. De aanhef komt te luiden: </w:t>
      </w:r>
    </w:p>
    <w:p w:rsidRPr="002516A7" w:rsidR="000E139D" w:rsidP="002516A7" w:rsidRDefault="000E139D" w14:paraId="6682B419" w14:textId="77777777">
      <w:pPr>
        <w:spacing w:after="0" w:line="240" w:lineRule="exact"/>
        <w:rPr>
          <w:rFonts w:ascii="Verdana" w:hAnsi="Verdana"/>
          <w:sz w:val="18"/>
          <w:szCs w:val="18"/>
        </w:rPr>
      </w:pPr>
      <w:r w:rsidRPr="002516A7">
        <w:rPr>
          <w:rFonts w:ascii="Verdana" w:hAnsi="Verdana"/>
          <w:sz w:val="18"/>
          <w:szCs w:val="18"/>
        </w:rPr>
        <w:t>2. Deze afdeling is van toepassing op de volgende instellingen:.</w:t>
      </w:r>
    </w:p>
    <w:p w:rsidRPr="002516A7" w:rsidR="000E139D" w:rsidP="002516A7" w:rsidRDefault="000E139D" w14:paraId="3F4422C3" w14:textId="77777777">
      <w:pPr>
        <w:spacing w:after="0" w:line="240" w:lineRule="exact"/>
        <w:rPr>
          <w:rFonts w:ascii="Verdana" w:hAnsi="Verdana"/>
          <w:sz w:val="18"/>
          <w:szCs w:val="18"/>
        </w:rPr>
      </w:pPr>
    </w:p>
    <w:p w:rsidRPr="002516A7" w:rsidR="000E139D" w:rsidP="002516A7" w:rsidRDefault="000E139D" w14:paraId="33F65A19" w14:textId="28AB53B9">
      <w:pPr>
        <w:spacing w:after="0" w:line="240" w:lineRule="exact"/>
        <w:rPr>
          <w:rFonts w:ascii="Verdana" w:hAnsi="Verdana"/>
          <w:sz w:val="18"/>
          <w:szCs w:val="18"/>
        </w:rPr>
      </w:pPr>
      <w:r w:rsidRPr="002516A7">
        <w:rPr>
          <w:rFonts w:ascii="Verdana" w:hAnsi="Verdana"/>
          <w:sz w:val="18"/>
          <w:szCs w:val="18"/>
        </w:rPr>
        <w:t xml:space="preserve">b. Onderdeel b komt te luiden: </w:t>
      </w:r>
      <w:r w:rsidRPr="002516A7">
        <w:rPr>
          <w:rFonts w:ascii="Verdana" w:hAnsi="Verdana"/>
          <w:sz w:val="18"/>
          <w:szCs w:val="18"/>
        </w:rPr>
        <w:br/>
        <w:t>b. beleggingsondernemingen als bedoeld in artikel 1:1 van de Wet op het financieel toezicht;.</w:t>
      </w:r>
    </w:p>
    <w:p w:rsidRPr="002516A7" w:rsidR="000E139D" w:rsidP="002516A7" w:rsidRDefault="000E139D" w14:paraId="0CEB40F6" w14:textId="77777777">
      <w:pPr>
        <w:spacing w:after="0" w:line="240" w:lineRule="exact"/>
        <w:rPr>
          <w:rFonts w:ascii="Verdana" w:hAnsi="Verdana"/>
          <w:sz w:val="18"/>
          <w:szCs w:val="18"/>
        </w:rPr>
      </w:pPr>
    </w:p>
    <w:p w:rsidRPr="002516A7" w:rsidR="000E139D" w:rsidP="002516A7" w:rsidRDefault="000E139D" w14:paraId="3827C29B" w14:textId="4EF4DD29">
      <w:pPr>
        <w:spacing w:after="0" w:line="240" w:lineRule="exact"/>
        <w:rPr>
          <w:rFonts w:ascii="Verdana" w:hAnsi="Verdana"/>
          <w:sz w:val="18"/>
          <w:szCs w:val="18"/>
        </w:rPr>
      </w:pPr>
      <w:r w:rsidRPr="002516A7">
        <w:rPr>
          <w:rFonts w:ascii="Verdana" w:hAnsi="Verdana"/>
          <w:sz w:val="18"/>
          <w:szCs w:val="18"/>
        </w:rPr>
        <w:t xml:space="preserve">c. Onderdeel d komt te luiden: </w:t>
      </w:r>
      <w:r w:rsidRPr="002516A7">
        <w:rPr>
          <w:rFonts w:ascii="Verdana" w:hAnsi="Verdana"/>
          <w:sz w:val="18"/>
          <w:szCs w:val="18"/>
        </w:rPr>
        <w:br/>
        <w:t>d. beleggingsinstellingen als bedoeld in artikel 1:1 van de Wet op het financieel toezicht;.</w:t>
      </w:r>
    </w:p>
    <w:p w:rsidRPr="002516A7" w:rsidR="00705DFD" w:rsidP="002516A7" w:rsidRDefault="00705DFD" w14:paraId="1E62E919" w14:textId="77777777">
      <w:pPr>
        <w:spacing w:after="0" w:line="240" w:lineRule="exact"/>
        <w:rPr>
          <w:rFonts w:ascii="Verdana" w:hAnsi="Verdana"/>
          <w:sz w:val="18"/>
          <w:szCs w:val="18"/>
        </w:rPr>
      </w:pPr>
    </w:p>
    <w:p w:rsidRPr="002516A7" w:rsidR="00705DFD" w:rsidP="002516A7" w:rsidRDefault="00705DFD" w14:paraId="0D798BFE" w14:textId="5C884F92">
      <w:pPr>
        <w:spacing w:after="0" w:line="240" w:lineRule="exact"/>
        <w:rPr>
          <w:rFonts w:ascii="Verdana" w:hAnsi="Verdana"/>
          <w:sz w:val="18"/>
          <w:szCs w:val="18"/>
        </w:rPr>
      </w:pPr>
      <w:r w:rsidRPr="002516A7">
        <w:rPr>
          <w:rFonts w:ascii="Verdana" w:hAnsi="Verdana"/>
          <w:sz w:val="18"/>
          <w:szCs w:val="18"/>
        </w:rPr>
        <w:t>d. Onderdeel g vervalt</w:t>
      </w:r>
    </w:p>
    <w:p w:rsidRPr="002516A7" w:rsidR="000E139D" w:rsidP="002516A7" w:rsidRDefault="000E139D" w14:paraId="686198B6" w14:textId="77777777">
      <w:pPr>
        <w:spacing w:after="0" w:line="240" w:lineRule="exact"/>
        <w:rPr>
          <w:rFonts w:ascii="Verdana" w:hAnsi="Verdana"/>
          <w:sz w:val="18"/>
          <w:szCs w:val="18"/>
        </w:rPr>
      </w:pPr>
    </w:p>
    <w:p w:rsidRPr="002516A7" w:rsidR="000E139D" w:rsidP="002516A7" w:rsidRDefault="00705DFD" w14:paraId="032C673F" w14:textId="2A3ECD24">
      <w:pPr>
        <w:spacing w:after="0" w:line="240" w:lineRule="exact"/>
        <w:rPr>
          <w:rFonts w:ascii="Verdana" w:hAnsi="Verdana"/>
          <w:sz w:val="18"/>
          <w:szCs w:val="18"/>
        </w:rPr>
      </w:pPr>
      <w:r w:rsidRPr="002516A7">
        <w:rPr>
          <w:rFonts w:ascii="Verdana" w:hAnsi="Verdana"/>
          <w:sz w:val="18"/>
          <w:szCs w:val="18"/>
        </w:rPr>
        <w:lastRenderedPageBreak/>
        <w:t>e</w:t>
      </w:r>
      <w:r w:rsidRPr="002516A7" w:rsidR="000E139D">
        <w:rPr>
          <w:rFonts w:ascii="Verdana" w:hAnsi="Verdana"/>
          <w:sz w:val="18"/>
          <w:szCs w:val="18"/>
        </w:rPr>
        <w:t>. Onderdeel k komt te luiden:</w:t>
      </w:r>
    </w:p>
    <w:p w:rsidRPr="002516A7" w:rsidR="000E139D" w:rsidP="002516A7" w:rsidRDefault="000E139D" w14:paraId="5981894B" w14:textId="731877E7">
      <w:pPr>
        <w:spacing w:after="0" w:line="240" w:lineRule="exact"/>
        <w:rPr>
          <w:rFonts w:ascii="Verdana" w:hAnsi="Verdana"/>
          <w:sz w:val="18"/>
          <w:szCs w:val="18"/>
        </w:rPr>
      </w:pPr>
      <w:r w:rsidRPr="002516A7">
        <w:rPr>
          <w:rFonts w:ascii="Verdana" w:hAnsi="Verdana"/>
          <w:sz w:val="18"/>
          <w:szCs w:val="18"/>
        </w:rPr>
        <w:t xml:space="preserve">k. </w:t>
      </w:r>
      <w:proofErr w:type="spellStart"/>
      <w:r w:rsidRPr="002516A7">
        <w:rPr>
          <w:rFonts w:ascii="Verdana" w:hAnsi="Verdana"/>
          <w:sz w:val="18"/>
          <w:szCs w:val="18"/>
        </w:rPr>
        <w:t>icbe’s</w:t>
      </w:r>
      <w:proofErr w:type="spellEnd"/>
      <w:r w:rsidRPr="002516A7">
        <w:rPr>
          <w:rFonts w:ascii="Verdana" w:hAnsi="Verdana"/>
          <w:sz w:val="18"/>
          <w:szCs w:val="18"/>
        </w:rPr>
        <w:t xml:space="preserve"> als bedoeld in artikel 1:1 van de Wet op het financieel toezicht;.</w:t>
      </w:r>
      <w:r w:rsidRPr="002516A7">
        <w:rPr>
          <w:rFonts w:ascii="Verdana" w:hAnsi="Verdana"/>
          <w:sz w:val="18"/>
          <w:szCs w:val="18"/>
        </w:rPr>
        <w:br/>
      </w:r>
    </w:p>
    <w:p w:rsidRPr="002516A7" w:rsidR="000E139D" w:rsidP="002516A7" w:rsidRDefault="00705DFD" w14:paraId="597CDEEF" w14:textId="48EC60C3">
      <w:pPr>
        <w:spacing w:after="0" w:line="240" w:lineRule="exact"/>
        <w:rPr>
          <w:rFonts w:ascii="Verdana" w:hAnsi="Verdana"/>
          <w:sz w:val="18"/>
          <w:szCs w:val="18"/>
        </w:rPr>
      </w:pPr>
      <w:r w:rsidRPr="002516A7">
        <w:rPr>
          <w:rFonts w:ascii="Verdana" w:hAnsi="Verdana"/>
          <w:sz w:val="18"/>
          <w:szCs w:val="18"/>
        </w:rPr>
        <w:t>f</w:t>
      </w:r>
      <w:r w:rsidRPr="002516A7" w:rsidR="000E139D">
        <w:rPr>
          <w:rFonts w:ascii="Verdana" w:hAnsi="Verdana"/>
          <w:sz w:val="18"/>
          <w:szCs w:val="18"/>
        </w:rPr>
        <w:t xml:space="preserve">. </w:t>
      </w:r>
      <w:r w:rsidRPr="002516A7" w:rsidR="005E3DCE">
        <w:rPr>
          <w:rFonts w:ascii="Verdana" w:hAnsi="Verdana"/>
          <w:sz w:val="18"/>
          <w:szCs w:val="18"/>
        </w:rPr>
        <w:t xml:space="preserve">Onder vervanging van de punt aan het slot van onderdeel </w:t>
      </w:r>
      <w:r w:rsidRPr="002516A7" w:rsidR="00DB4B74">
        <w:rPr>
          <w:rFonts w:ascii="Verdana" w:hAnsi="Verdana"/>
          <w:sz w:val="18"/>
          <w:szCs w:val="18"/>
        </w:rPr>
        <w:t>l</w:t>
      </w:r>
      <w:r w:rsidRPr="002516A7" w:rsidR="005E3DCE">
        <w:rPr>
          <w:rFonts w:ascii="Verdana" w:hAnsi="Verdana"/>
          <w:sz w:val="18"/>
          <w:szCs w:val="18"/>
        </w:rPr>
        <w:t xml:space="preserve"> door een puntkomma worden d</w:t>
      </w:r>
      <w:r w:rsidRPr="002516A7" w:rsidR="000E139D">
        <w:rPr>
          <w:rFonts w:ascii="Verdana" w:hAnsi="Verdana"/>
          <w:sz w:val="18"/>
          <w:szCs w:val="18"/>
        </w:rPr>
        <w:t>e volgende onderdelen toegevoegd:</w:t>
      </w:r>
      <w:r w:rsidRPr="002516A7" w:rsidR="000E139D">
        <w:rPr>
          <w:rFonts w:ascii="Verdana" w:hAnsi="Verdana"/>
          <w:sz w:val="18"/>
          <w:szCs w:val="18"/>
        </w:rPr>
        <w:br/>
      </w:r>
    </w:p>
    <w:p w:rsidRPr="002516A7" w:rsidR="000E139D" w:rsidP="002516A7" w:rsidRDefault="00DB4B74" w14:paraId="4B759C2B" w14:textId="1C2E3369">
      <w:pPr>
        <w:spacing w:after="0" w:line="240" w:lineRule="exact"/>
        <w:rPr>
          <w:rFonts w:ascii="Verdana" w:hAnsi="Verdana"/>
          <w:sz w:val="18"/>
          <w:szCs w:val="18"/>
        </w:rPr>
      </w:pPr>
      <w:r w:rsidRPr="002516A7">
        <w:rPr>
          <w:rFonts w:ascii="Verdana" w:hAnsi="Verdana"/>
          <w:sz w:val="18"/>
          <w:szCs w:val="18"/>
        </w:rPr>
        <w:t>m</w:t>
      </w:r>
      <w:r w:rsidRPr="002516A7" w:rsidR="000E139D">
        <w:rPr>
          <w:rFonts w:ascii="Verdana" w:hAnsi="Verdana"/>
          <w:sz w:val="18"/>
          <w:szCs w:val="18"/>
        </w:rPr>
        <w:t>. natuurlijke personen, rechtspersonen of vennootschappen die als belastingadviseur zelfstandig onafhankelijk beroepsactiviteiten uitoefenen, of natuurlijke personen, rechtspersonen of vennootschappen voor zover zij anderszins zelfstandig in hoofdzaak, onafhankelijk, al dan niet via andere aan hen gelieerde natuurlijke personen, rechtspersonen of vennootschappen, daarmee vergelijkbare activiteiten beroeps- of bedrijfsmatig verrichten;</w:t>
      </w:r>
      <w:r w:rsidRPr="002516A7" w:rsidR="00C754E9">
        <w:rPr>
          <w:rFonts w:ascii="Verdana" w:hAnsi="Verdana"/>
          <w:sz w:val="18"/>
          <w:szCs w:val="18"/>
        </w:rPr>
        <w:br/>
      </w:r>
      <w:r w:rsidRPr="002516A7">
        <w:rPr>
          <w:rFonts w:ascii="Verdana" w:hAnsi="Verdana"/>
          <w:sz w:val="18"/>
          <w:szCs w:val="18"/>
        </w:rPr>
        <w:t>n</w:t>
      </w:r>
      <w:r w:rsidRPr="002516A7" w:rsidR="000E139D">
        <w:rPr>
          <w:rFonts w:ascii="Verdana" w:hAnsi="Verdana"/>
          <w:sz w:val="18"/>
          <w:szCs w:val="18"/>
        </w:rPr>
        <w:t xml:space="preserve">. natuurlijke personen, rechtspersonen of vennootschappen die als externe registeraccountant of externe </w:t>
      </w:r>
      <w:proofErr w:type="spellStart"/>
      <w:r w:rsidRPr="002516A7" w:rsidR="000E139D">
        <w:rPr>
          <w:rFonts w:ascii="Verdana" w:hAnsi="Verdana"/>
          <w:sz w:val="18"/>
          <w:szCs w:val="18"/>
        </w:rPr>
        <w:t>accountant-administratieconsulent</w:t>
      </w:r>
      <w:proofErr w:type="spellEnd"/>
      <w:r w:rsidRPr="002516A7" w:rsidR="000E139D">
        <w:rPr>
          <w:rFonts w:ascii="Verdana" w:hAnsi="Verdana"/>
          <w:sz w:val="18"/>
          <w:szCs w:val="18"/>
        </w:rPr>
        <w:t xml:space="preserve"> zelfstandig onafhankelijk beroepsactiviteiten waaronder forensische accountancy uitoefenen, dan wel natuurlijke personen, rechtspersonen of vennootschappen, voor zover die anderszins zelfstandig onafhankelijk daarmee vergelijkbare activiteiten beroeps- of bedrijfsmatig verrichten;</w:t>
      </w:r>
    </w:p>
    <w:p w:rsidRPr="002516A7" w:rsidR="000E139D" w:rsidP="002516A7" w:rsidRDefault="00DB4B74" w14:paraId="79F4FCED" w14:textId="33771352">
      <w:pPr>
        <w:spacing w:after="0" w:line="240" w:lineRule="exact"/>
        <w:rPr>
          <w:rFonts w:ascii="Verdana" w:hAnsi="Verdana"/>
          <w:sz w:val="18"/>
          <w:szCs w:val="18"/>
        </w:rPr>
      </w:pPr>
      <w:r w:rsidRPr="002516A7">
        <w:rPr>
          <w:rFonts w:ascii="Verdana" w:hAnsi="Verdana"/>
          <w:sz w:val="18"/>
          <w:szCs w:val="18"/>
        </w:rPr>
        <w:t>o</w:t>
      </w:r>
      <w:r w:rsidRPr="002516A7" w:rsidR="000E139D">
        <w:rPr>
          <w:rFonts w:ascii="Verdana" w:hAnsi="Verdana"/>
          <w:sz w:val="18"/>
          <w:szCs w:val="18"/>
        </w:rPr>
        <w:t>. natuurlijke personen, rechtspersonen of vennootschappen die als advocaat:</w:t>
      </w:r>
      <w:r w:rsidRPr="002516A7" w:rsidR="000E139D">
        <w:rPr>
          <w:rFonts w:ascii="Verdana" w:hAnsi="Verdana"/>
          <w:sz w:val="18"/>
          <w:szCs w:val="18"/>
        </w:rPr>
        <w:br/>
        <w:t>1°. zelfstandig onafhankelijk beroeps- of bedrijfsmatig advies geven of bijstand verlenen bij:</w:t>
      </w:r>
    </w:p>
    <w:p w:rsidRPr="002516A7" w:rsidR="000E139D" w:rsidP="002516A7" w:rsidRDefault="000E139D" w14:paraId="46981219" w14:textId="0EC7D9EE">
      <w:pPr>
        <w:spacing w:after="0" w:line="240" w:lineRule="exact"/>
        <w:rPr>
          <w:rFonts w:ascii="Verdana" w:hAnsi="Verdana"/>
          <w:sz w:val="18"/>
          <w:szCs w:val="18"/>
        </w:rPr>
      </w:pPr>
      <w:r w:rsidRPr="002516A7">
        <w:rPr>
          <w:rFonts w:ascii="Verdana" w:hAnsi="Verdana"/>
          <w:sz w:val="18"/>
          <w:szCs w:val="18"/>
        </w:rPr>
        <w:t>i. het aan- of verkopen van registergoederen;</w:t>
      </w:r>
    </w:p>
    <w:p w:rsidRPr="002516A7" w:rsidR="000E139D" w:rsidP="002516A7" w:rsidRDefault="000E139D" w14:paraId="52FB289D" w14:textId="24002D3F">
      <w:pPr>
        <w:spacing w:after="0" w:line="240" w:lineRule="exact"/>
        <w:rPr>
          <w:rFonts w:ascii="Verdana" w:hAnsi="Verdana"/>
          <w:sz w:val="18"/>
          <w:szCs w:val="18"/>
        </w:rPr>
      </w:pPr>
      <w:r w:rsidRPr="002516A7">
        <w:rPr>
          <w:rFonts w:ascii="Verdana" w:hAnsi="Verdana"/>
          <w:sz w:val="18"/>
          <w:szCs w:val="18"/>
        </w:rPr>
        <w:t>ii. het beheren van geld, effecten, munten, muntbiljetten, edele metalen, edelstenen of andere waarden;</w:t>
      </w:r>
    </w:p>
    <w:p w:rsidRPr="002516A7" w:rsidR="000E139D" w:rsidP="002516A7" w:rsidRDefault="000E139D" w14:paraId="0851FF95" w14:textId="35D47CB0">
      <w:pPr>
        <w:spacing w:after="0" w:line="240" w:lineRule="exact"/>
        <w:rPr>
          <w:rFonts w:ascii="Verdana" w:hAnsi="Verdana"/>
          <w:sz w:val="18"/>
          <w:szCs w:val="18"/>
        </w:rPr>
      </w:pPr>
      <w:r w:rsidRPr="002516A7">
        <w:rPr>
          <w:rFonts w:ascii="Verdana" w:hAnsi="Verdana"/>
          <w:sz w:val="18"/>
          <w:szCs w:val="18"/>
        </w:rPr>
        <w:t>iii. het oprichten of beheren van vennootschappen, rechtspersonen of soortgelijke lichamen als bedoeld in artikel 2, eerste lid, onderdeel b, van de Algemene wet inzake rijksbelastingen dan wel het organiseren van de inbreng die nodig is voor de oprichting, de exploitatie of het beheer daarvan;</w:t>
      </w:r>
    </w:p>
    <w:p w:rsidRPr="002516A7" w:rsidR="000E139D" w:rsidP="002516A7" w:rsidRDefault="000E139D" w14:paraId="4CC6A3DC" w14:textId="33C04B9F">
      <w:pPr>
        <w:spacing w:after="0" w:line="240" w:lineRule="exact"/>
        <w:rPr>
          <w:rFonts w:ascii="Verdana" w:hAnsi="Verdana"/>
          <w:sz w:val="18"/>
          <w:szCs w:val="18"/>
        </w:rPr>
      </w:pPr>
      <w:r w:rsidRPr="002516A7">
        <w:rPr>
          <w:rFonts w:ascii="Verdana" w:hAnsi="Verdana"/>
          <w:sz w:val="18"/>
          <w:szCs w:val="18"/>
        </w:rPr>
        <w:t>iv. het aan- of verkopen van aandelen in, of het geheel of gedeeltelijk aan- of verkopen dan wel overnemen van ondernemingen, vennootschappen, rechtspersonen of soortgelijke lichamen als bedoeld in artikel 2, eerste lid, onderdeel b, van de Algemene wet inzake rijksbelastingen;</w:t>
      </w:r>
    </w:p>
    <w:p w:rsidRPr="002516A7" w:rsidR="000E139D" w:rsidP="00890FBB" w:rsidRDefault="000E139D" w14:paraId="7B89199E" w14:textId="7A2CF1E6">
      <w:pPr>
        <w:spacing w:after="0" w:line="240" w:lineRule="exact"/>
        <w:rPr>
          <w:rFonts w:ascii="Verdana" w:hAnsi="Verdana"/>
          <w:sz w:val="18"/>
          <w:szCs w:val="18"/>
        </w:rPr>
      </w:pPr>
      <w:r w:rsidRPr="002516A7">
        <w:rPr>
          <w:rFonts w:ascii="Verdana" w:hAnsi="Verdana"/>
          <w:sz w:val="18"/>
          <w:szCs w:val="18"/>
        </w:rPr>
        <w:t xml:space="preserve">v. werkzaamheden op fiscaal gebied die vergelijkbaar zijn met de werkzaamheden van de in onderdeel </w:t>
      </w:r>
      <w:r w:rsidRPr="002516A7" w:rsidR="00DB4B74">
        <w:rPr>
          <w:rFonts w:ascii="Verdana" w:hAnsi="Verdana"/>
          <w:sz w:val="18"/>
          <w:szCs w:val="18"/>
        </w:rPr>
        <w:t>m</w:t>
      </w:r>
      <w:r w:rsidRPr="002516A7">
        <w:rPr>
          <w:rFonts w:ascii="Verdana" w:hAnsi="Verdana"/>
          <w:sz w:val="18"/>
          <w:szCs w:val="18"/>
        </w:rPr>
        <w:t xml:space="preserve"> beschreven beroepsgroepen;</w:t>
      </w:r>
    </w:p>
    <w:p w:rsidRPr="002516A7" w:rsidR="000E139D" w:rsidP="002516A7" w:rsidRDefault="000E139D" w14:paraId="55A8B56A" w14:textId="7321EAE0">
      <w:pPr>
        <w:spacing w:after="0" w:line="240" w:lineRule="exact"/>
        <w:rPr>
          <w:rFonts w:ascii="Verdana" w:hAnsi="Verdana"/>
          <w:sz w:val="18"/>
          <w:szCs w:val="18"/>
        </w:rPr>
      </w:pPr>
      <w:r w:rsidRPr="002516A7">
        <w:rPr>
          <w:rFonts w:ascii="Verdana" w:hAnsi="Verdana"/>
          <w:sz w:val="18"/>
          <w:szCs w:val="18"/>
        </w:rPr>
        <w:t>vi. het vestigen van een recht van hypotheek op een registergoed; of</w:t>
      </w:r>
    </w:p>
    <w:p w:rsidRPr="002516A7" w:rsidR="000E139D" w:rsidP="002516A7" w:rsidRDefault="000E139D" w14:paraId="11811CE8" w14:textId="56AB7BB0">
      <w:pPr>
        <w:spacing w:after="0" w:line="240" w:lineRule="exact"/>
        <w:rPr>
          <w:rFonts w:ascii="Verdana" w:hAnsi="Verdana"/>
          <w:sz w:val="18"/>
          <w:szCs w:val="18"/>
        </w:rPr>
      </w:pPr>
      <w:r w:rsidRPr="002516A7">
        <w:rPr>
          <w:rFonts w:ascii="Verdana" w:hAnsi="Verdana"/>
          <w:sz w:val="18"/>
          <w:szCs w:val="18"/>
        </w:rPr>
        <w:t>2°. zelfstandig onafhankelijk beroeps- of bedrijfsmatig optreden in naam en voor rekening van een cliënt bij enigerlei financiële transactie of onroerende zaaktransactie;</w:t>
      </w:r>
    </w:p>
    <w:p w:rsidRPr="002516A7" w:rsidR="000E139D" w:rsidP="002516A7" w:rsidRDefault="00DB4B74" w14:paraId="213E9ED0" w14:textId="773C8497">
      <w:pPr>
        <w:spacing w:after="0" w:line="240" w:lineRule="exact"/>
        <w:rPr>
          <w:rFonts w:ascii="Verdana" w:hAnsi="Verdana"/>
          <w:sz w:val="18"/>
          <w:szCs w:val="18"/>
        </w:rPr>
      </w:pPr>
      <w:r w:rsidRPr="002516A7">
        <w:rPr>
          <w:rFonts w:ascii="Verdana" w:hAnsi="Verdana"/>
          <w:sz w:val="18"/>
          <w:szCs w:val="18"/>
        </w:rPr>
        <w:t>p</w:t>
      </w:r>
      <w:r w:rsidRPr="002516A7" w:rsidR="000E139D">
        <w:rPr>
          <w:rFonts w:ascii="Verdana" w:hAnsi="Verdana"/>
          <w:sz w:val="18"/>
          <w:szCs w:val="18"/>
        </w:rPr>
        <w:t>. natuurlijke personen, rechtspersonen of vennootschappen die als notaris, toegevoegd notaris of kandidaat-notaris:</w:t>
      </w:r>
      <w:r w:rsidRPr="002516A7" w:rsidR="000E139D">
        <w:rPr>
          <w:rFonts w:ascii="Verdana" w:hAnsi="Verdana"/>
          <w:sz w:val="18"/>
          <w:szCs w:val="18"/>
        </w:rPr>
        <w:br/>
        <w:t>1°. zelfstandig onafhankelijk beroeps- of bedrijfsmatig advies geven of bijstand verlenen bij:</w:t>
      </w:r>
    </w:p>
    <w:p w:rsidRPr="002516A7" w:rsidR="000E139D" w:rsidP="002516A7" w:rsidRDefault="000E139D" w14:paraId="7A5F63AE" w14:textId="67B78060">
      <w:pPr>
        <w:spacing w:after="0" w:line="240" w:lineRule="exact"/>
        <w:rPr>
          <w:rFonts w:ascii="Verdana" w:hAnsi="Verdana"/>
          <w:sz w:val="18"/>
          <w:szCs w:val="18"/>
        </w:rPr>
      </w:pPr>
      <w:r w:rsidRPr="002516A7">
        <w:rPr>
          <w:rFonts w:ascii="Verdana" w:hAnsi="Verdana"/>
          <w:sz w:val="18"/>
          <w:szCs w:val="18"/>
        </w:rPr>
        <w:t>i. het aan- of verkopen van registergoederen;</w:t>
      </w:r>
    </w:p>
    <w:p w:rsidRPr="002516A7" w:rsidR="000E139D" w:rsidP="002516A7" w:rsidRDefault="000E139D" w14:paraId="38800D69" w14:textId="05C4D5E5">
      <w:pPr>
        <w:spacing w:after="0" w:line="240" w:lineRule="exact"/>
        <w:rPr>
          <w:rFonts w:ascii="Verdana" w:hAnsi="Verdana"/>
          <w:sz w:val="18"/>
          <w:szCs w:val="18"/>
        </w:rPr>
      </w:pPr>
      <w:r w:rsidRPr="002516A7">
        <w:rPr>
          <w:rFonts w:ascii="Verdana" w:hAnsi="Verdana"/>
          <w:sz w:val="18"/>
          <w:szCs w:val="18"/>
        </w:rPr>
        <w:t>ii. het beheren van geld, effecten, munten, muntbiljetten, edele metalen, edelstenen of andere waarden;</w:t>
      </w:r>
    </w:p>
    <w:p w:rsidRPr="002516A7" w:rsidR="000E139D" w:rsidP="002516A7" w:rsidRDefault="000E139D" w14:paraId="238F5115" w14:textId="6B4E5EB2">
      <w:pPr>
        <w:spacing w:after="0" w:line="240" w:lineRule="exact"/>
        <w:rPr>
          <w:rFonts w:ascii="Verdana" w:hAnsi="Verdana"/>
          <w:sz w:val="18"/>
          <w:szCs w:val="18"/>
        </w:rPr>
      </w:pPr>
      <w:r w:rsidRPr="002516A7">
        <w:rPr>
          <w:rFonts w:ascii="Verdana" w:hAnsi="Verdana"/>
          <w:sz w:val="18"/>
          <w:szCs w:val="18"/>
        </w:rPr>
        <w:t>iii. het oprichten of beheren van vennootschappen, rechtspersonen of soortgelijke lichamen als bedoeld in artikel 2, eerste lid, onderdeel b, van de Algemene wet inzake rijksbelastingen dan wel het organiseren van de inbreng die nodig is voor de oprichting, de exploitatie of het beheer daarvan;</w:t>
      </w:r>
    </w:p>
    <w:p w:rsidRPr="002516A7" w:rsidR="000E139D" w:rsidP="002516A7" w:rsidRDefault="000E139D" w14:paraId="4C266799" w14:textId="3893CED2">
      <w:pPr>
        <w:spacing w:after="0" w:line="240" w:lineRule="exact"/>
        <w:rPr>
          <w:rFonts w:ascii="Verdana" w:hAnsi="Verdana"/>
          <w:sz w:val="18"/>
          <w:szCs w:val="18"/>
        </w:rPr>
      </w:pPr>
      <w:r w:rsidRPr="002516A7">
        <w:rPr>
          <w:rFonts w:ascii="Verdana" w:hAnsi="Verdana"/>
          <w:sz w:val="18"/>
          <w:szCs w:val="18"/>
        </w:rPr>
        <w:t>iv. het aan- of verkopen van aandelen in, of het geheel of gedeeltelijk aan- of verkopen dan wel overnemen van ondernemingen, vennootschappen, rechtspersonen of soortgelijke lichamen als bedoeld in artikel 2, eerste lid, onderdeel b, van de Algemene wet inzake rijksbelastingen;</w:t>
      </w:r>
    </w:p>
    <w:p w:rsidRPr="002516A7" w:rsidR="000E139D" w:rsidP="002516A7" w:rsidRDefault="000E139D" w14:paraId="786131AB" w14:textId="19722762">
      <w:pPr>
        <w:spacing w:after="0" w:line="240" w:lineRule="exact"/>
        <w:rPr>
          <w:rFonts w:ascii="Verdana" w:hAnsi="Verdana"/>
          <w:sz w:val="18"/>
          <w:szCs w:val="18"/>
        </w:rPr>
      </w:pPr>
      <w:r w:rsidRPr="002516A7">
        <w:rPr>
          <w:rFonts w:ascii="Verdana" w:hAnsi="Verdana"/>
          <w:sz w:val="18"/>
          <w:szCs w:val="18"/>
        </w:rPr>
        <w:t xml:space="preserve">v. werkzaamheden op fiscaal gebied die vergelijkbaar zijn met de werkzaamheden van de in onderdeel </w:t>
      </w:r>
      <w:r w:rsidRPr="002516A7" w:rsidR="00DB4B74">
        <w:rPr>
          <w:rFonts w:ascii="Verdana" w:hAnsi="Verdana"/>
          <w:sz w:val="18"/>
          <w:szCs w:val="18"/>
        </w:rPr>
        <w:t>m</w:t>
      </w:r>
      <w:r w:rsidRPr="002516A7">
        <w:rPr>
          <w:rFonts w:ascii="Verdana" w:hAnsi="Verdana"/>
          <w:sz w:val="18"/>
          <w:szCs w:val="18"/>
        </w:rPr>
        <w:t xml:space="preserve"> beschreven beroepsgroepen;</w:t>
      </w:r>
    </w:p>
    <w:p w:rsidRPr="002516A7" w:rsidR="000E139D" w:rsidP="002516A7" w:rsidRDefault="000E139D" w14:paraId="43BB6C33" w14:textId="4B5D8CF4">
      <w:pPr>
        <w:spacing w:after="0" w:line="240" w:lineRule="exact"/>
        <w:rPr>
          <w:rFonts w:ascii="Verdana" w:hAnsi="Verdana"/>
          <w:sz w:val="18"/>
          <w:szCs w:val="18"/>
        </w:rPr>
      </w:pPr>
      <w:r w:rsidRPr="002516A7">
        <w:rPr>
          <w:rFonts w:ascii="Verdana" w:hAnsi="Verdana"/>
          <w:sz w:val="18"/>
          <w:szCs w:val="18"/>
        </w:rPr>
        <w:t>vi. het vestigen van een recht van hypotheek op een registergoed; of</w:t>
      </w:r>
    </w:p>
    <w:p w:rsidRPr="002516A7" w:rsidR="000E139D" w:rsidP="002516A7" w:rsidRDefault="000E139D" w14:paraId="0832BCC5" w14:textId="77777777">
      <w:pPr>
        <w:spacing w:after="0" w:line="240" w:lineRule="exact"/>
        <w:rPr>
          <w:rFonts w:ascii="Verdana" w:hAnsi="Verdana"/>
          <w:sz w:val="18"/>
          <w:szCs w:val="18"/>
        </w:rPr>
      </w:pPr>
      <w:r w:rsidRPr="002516A7">
        <w:rPr>
          <w:rFonts w:ascii="Verdana" w:hAnsi="Verdana"/>
          <w:sz w:val="18"/>
          <w:szCs w:val="18"/>
        </w:rPr>
        <w:t>2°. zelfstandig onafhankelijk beroeps- of bedrijfsmatig optreden in naam en voor rekening van een cliënt bij enigerlei financiële transactie of onroerende zaaktransactie;</w:t>
      </w:r>
    </w:p>
    <w:p w:rsidRPr="002516A7" w:rsidR="000E139D" w:rsidP="002516A7" w:rsidRDefault="00DB4B74" w14:paraId="1D8075AF" w14:textId="537E88BF">
      <w:pPr>
        <w:spacing w:after="0" w:line="240" w:lineRule="exact"/>
        <w:rPr>
          <w:rFonts w:ascii="Verdana" w:hAnsi="Verdana"/>
          <w:sz w:val="18"/>
          <w:szCs w:val="18"/>
        </w:rPr>
      </w:pPr>
      <w:r w:rsidRPr="002516A7">
        <w:rPr>
          <w:rFonts w:ascii="Verdana" w:hAnsi="Verdana"/>
          <w:sz w:val="18"/>
          <w:szCs w:val="18"/>
        </w:rPr>
        <w:t>q</w:t>
      </w:r>
      <w:r w:rsidRPr="002516A7" w:rsidR="000E139D">
        <w:rPr>
          <w:rFonts w:ascii="Verdana" w:hAnsi="Verdana"/>
          <w:sz w:val="18"/>
          <w:szCs w:val="18"/>
        </w:rPr>
        <w:t xml:space="preserve">. natuurlijke personen, rechtspersonen of vennootschappen die in de uitoefening van een aan dat van advocaat, notaris, toegevoegd notaris of kandidaat-notaris gelijksoortig juridisch beroep of bedrijf de in onder </w:t>
      </w:r>
      <w:r w:rsidRPr="002516A7">
        <w:rPr>
          <w:rFonts w:ascii="Verdana" w:hAnsi="Verdana"/>
          <w:sz w:val="18"/>
          <w:szCs w:val="18"/>
        </w:rPr>
        <w:t>o</w:t>
      </w:r>
      <w:r w:rsidRPr="002516A7" w:rsidR="000E139D">
        <w:rPr>
          <w:rFonts w:ascii="Verdana" w:hAnsi="Verdana"/>
          <w:sz w:val="18"/>
          <w:szCs w:val="18"/>
        </w:rPr>
        <w:t xml:space="preserve"> of </w:t>
      </w:r>
      <w:r w:rsidRPr="002516A7">
        <w:rPr>
          <w:rFonts w:ascii="Verdana" w:hAnsi="Verdana"/>
          <w:sz w:val="18"/>
          <w:szCs w:val="18"/>
        </w:rPr>
        <w:t>p</w:t>
      </w:r>
      <w:r w:rsidRPr="002516A7" w:rsidR="000E139D">
        <w:rPr>
          <w:rFonts w:ascii="Verdana" w:hAnsi="Verdana"/>
          <w:sz w:val="18"/>
          <w:szCs w:val="18"/>
        </w:rPr>
        <w:t xml:space="preserve"> genoemde werkzaamheden verrichten.</w:t>
      </w:r>
    </w:p>
    <w:p w:rsidRPr="002516A7" w:rsidR="000E139D" w:rsidP="002516A7" w:rsidRDefault="000E139D" w14:paraId="642F832E" w14:textId="77777777">
      <w:pPr>
        <w:spacing w:after="0" w:line="240" w:lineRule="exact"/>
        <w:rPr>
          <w:rFonts w:ascii="Verdana" w:hAnsi="Verdana"/>
          <w:sz w:val="18"/>
          <w:szCs w:val="18"/>
        </w:rPr>
      </w:pPr>
    </w:p>
    <w:p w:rsidRPr="002516A7" w:rsidR="000E139D" w:rsidP="002516A7" w:rsidRDefault="000E139D" w14:paraId="0DC855EE" w14:textId="77777777">
      <w:pPr>
        <w:spacing w:after="0" w:line="240" w:lineRule="exact"/>
        <w:rPr>
          <w:rFonts w:ascii="Verdana" w:hAnsi="Verdana"/>
          <w:sz w:val="18"/>
          <w:szCs w:val="18"/>
        </w:rPr>
      </w:pPr>
      <w:r w:rsidRPr="002516A7">
        <w:rPr>
          <w:rFonts w:ascii="Verdana" w:hAnsi="Verdana"/>
          <w:sz w:val="18"/>
          <w:szCs w:val="18"/>
        </w:rPr>
        <w:t xml:space="preserve">3. Onder vernummering van het derde en vierde lid tot vierde en vijfde lid wordt een lid ingevoegd, luidende: </w:t>
      </w:r>
    </w:p>
    <w:p w:rsidRPr="002516A7" w:rsidR="000E139D" w:rsidP="002516A7" w:rsidRDefault="000E139D" w14:paraId="5995333F" w14:textId="77777777">
      <w:pPr>
        <w:spacing w:after="0" w:line="240" w:lineRule="exact"/>
        <w:rPr>
          <w:rFonts w:ascii="Verdana" w:hAnsi="Verdana"/>
          <w:sz w:val="18"/>
          <w:szCs w:val="18"/>
        </w:rPr>
      </w:pPr>
    </w:p>
    <w:p w:rsidRPr="002516A7" w:rsidR="000E139D" w:rsidP="002516A7" w:rsidRDefault="000E139D" w14:paraId="4BDBE309" w14:textId="77777777">
      <w:pPr>
        <w:spacing w:after="0" w:line="240" w:lineRule="exact"/>
        <w:rPr>
          <w:rFonts w:ascii="Verdana" w:hAnsi="Verdana"/>
          <w:sz w:val="18"/>
          <w:szCs w:val="18"/>
        </w:rPr>
      </w:pPr>
      <w:r w:rsidRPr="002516A7">
        <w:rPr>
          <w:rFonts w:ascii="Verdana" w:hAnsi="Verdana"/>
          <w:sz w:val="18"/>
          <w:szCs w:val="18"/>
        </w:rPr>
        <w:lastRenderedPageBreak/>
        <w:t xml:space="preserve">3. Indien een beleggingsinstelling als bedoeld in het tweede lid, onder b, een beleggingsmaatschappij met aparte beheerder is of een beleggingsfonds of indien een </w:t>
      </w:r>
      <w:proofErr w:type="spellStart"/>
      <w:r w:rsidRPr="002516A7">
        <w:rPr>
          <w:rFonts w:ascii="Verdana" w:hAnsi="Verdana"/>
          <w:sz w:val="18"/>
          <w:szCs w:val="18"/>
        </w:rPr>
        <w:t>icbe</w:t>
      </w:r>
      <w:proofErr w:type="spellEnd"/>
      <w:r w:rsidRPr="002516A7">
        <w:rPr>
          <w:rFonts w:ascii="Verdana" w:hAnsi="Verdana"/>
          <w:sz w:val="18"/>
          <w:szCs w:val="18"/>
        </w:rPr>
        <w:t xml:space="preserve"> als bedoeld in het tweede lid, onder k, een fonds voor collectieve belegging in effecten of een maatschappij voor collectieve belegging in effecten met aparte beheerder is, draagt de beheerder van de betreffende instelling zorg voor de naleving van de bij of krachtens deze wet gestelde regels door de instelling.</w:t>
      </w:r>
      <w:r w:rsidRPr="002516A7">
        <w:rPr>
          <w:rFonts w:ascii="Verdana" w:hAnsi="Verdana"/>
          <w:sz w:val="18"/>
          <w:szCs w:val="18"/>
        </w:rPr>
        <w:br/>
      </w:r>
    </w:p>
    <w:p w:rsidRPr="002516A7" w:rsidR="000E139D" w:rsidP="002516A7" w:rsidRDefault="000E139D" w14:paraId="4DA1A05E" w14:textId="77777777">
      <w:pPr>
        <w:spacing w:after="0" w:line="240" w:lineRule="exact"/>
        <w:rPr>
          <w:rFonts w:ascii="Verdana" w:hAnsi="Verdana"/>
          <w:sz w:val="18"/>
          <w:szCs w:val="18"/>
        </w:rPr>
      </w:pPr>
      <w:r w:rsidRPr="002516A7">
        <w:rPr>
          <w:rFonts w:ascii="Verdana" w:hAnsi="Verdana"/>
          <w:sz w:val="18"/>
          <w:szCs w:val="18"/>
        </w:rPr>
        <w:t>4. Het vierde lid (nieuw) komt te luiden:</w:t>
      </w:r>
    </w:p>
    <w:p w:rsidRPr="002516A7" w:rsidR="000E139D" w:rsidP="002516A7" w:rsidRDefault="000E139D" w14:paraId="4C9216A8" w14:textId="31D19239">
      <w:pPr>
        <w:spacing w:after="0" w:line="240" w:lineRule="exact"/>
        <w:rPr>
          <w:rFonts w:ascii="Verdana" w:hAnsi="Verdana"/>
          <w:sz w:val="18"/>
          <w:szCs w:val="18"/>
        </w:rPr>
      </w:pPr>
      <w:r w:rsidRPr="002516A7">
        <w:rPr>
          <w:rFonts w:ascii="Verdana" w:hAnsi="Verdana"/>
          <w:sz w:val="18"/>
          <w:szCs w:val="18"/>
        </w:rPr>
        <w:t xml:space="preserve">4. Deze afdeling is niet van toepassing op belastingadviseurs als bedoeld in het tweede lid, onder </w:t>
      </w:r>
      <w:r w:rsidRPr="002516A7" w:rsidR="00DB4B74">
        <w:rPr>
          <w:rFonts w:ascii="Verdana" w:hAnsi="Verdana"/>
          <w:sz w:val="18"/>
          <w:szCs w:val="18"/>
        </w:rPr>
        <w:t>m</w:t>
      </w:r>
      <w:r w:rsidRPr="002516A7">
        <w:rPr>
          <w:rFonts w:ascii="Verdana" w:hAnsi="Verdana"/>
          <w:sz w:val="18"/>
          <w:szCs w:val="18"/>
        </w:rPr>
        <w:t xml:space="preserve">, en personen als bedoeld in het tweede lid, onder </w:t>
      </w:r>
      <w:r w:rsidRPr="002516A7" w:rsidR="00DB4B74">
        <w:rPr>
          <w:rFonts w:ascii="Verdana" w:hAnsi="Verdana"/>
          <w:sz w:val="18"/>
          <w:szCs w:val="18"/>
        </w:rPr>
        <w:t>o</w:t>
      </w:r>
      <w:r w:rsidRPr="002516A7">
        <w:rPr>
          <w:rFonts w:ascii="Verdana" w:hAnsi="Verdana"/>
          <w:sz w:val="18"/>
          <w:szCs w:val="18"/>
        </w:rPr>
        <w:t xml:space="preserve">, </w:t>
      </w:r>
      <w:r w:rsidRPr="002516A7" w:rsidR="00DB4B74">
        <w:rPr>
          <w:rFonts w:ascii="Verdana" w:hAnsi="Verdana"/>
          <w:sz w:val="18"/>
          <w:szCs w:val="18"/>
        </w:rPr>
        <w:t>p</w:t>
      </w:r>
      <w:r w:rsidRPr="002516A7">
        <w:rPr>
          <w:rFonts w:ascii="Verdana" w:hAnsi="Verdana"/>
          <w:sz w:val="18"/>
          <w:szCs w:val="18"/>
        </w:rPr>
        <w:t xml:space="preserve"> en </w:t>
      </w:r>
      <w:r w:rsidRPr="002516A7" w:rsidR="00DB4B74">
        <w:rPr>
          <w:rFonts w:ascii="Verdana" w:hAnsi="Verdana"/>
          <w:sz w:val="18"/>
          <w:szCs w:val="18"/>
        </w:rPr>
        <w:t>q</w:t>
      </w:r>
      <w:r w:rsidRPr="002516A7">
        <w:rPr>
          <w:rFonts w:ascii="Verdana" w:hAnsi="Verdana"/>
          <w:sz w:val="18"/>
          <w:szCs w:val="18"/>
        </w:rPr>
        <w:t xml:space="preserve">, voor zover zij voor een cliënt werkzaamheden verrichten betreffende de bepaling van diens rechtspositie, diens vertegenwoordiging en verdediging in rechte, het geven van advies voor, tijdens en na een rechtsgeding of het geven van advies over het instellen over vermijden van een rechtsgeding. </w:t>
      </w:r>
    </w:p>
    <w:p w:rsidRPr="002516A7" w:rsidR="000E139D" w:rsidP="002516A7" w:rsidRDefault="000E139D" w14:paraId="1B7C0313" w14:textId="77777777">
      <w:pPr>
        <w:spacing w:after="0" w:line="240" w:lineRule="exact"/>
        <w:rPr>
          <w:rFonts w:ascii="Verdana" w:hAnsi="Verdana"/>
          <w:sz w:val="18"/>
          <w:szCs w:val="18"/>
        </w:rPr>
      </w:pPr>
    </w:p>
    <w:p w:rsidRPr="002516A7" w:rsidR="000E139D" w:rsidP="002516A7" w:rsidRDefault="000E139D" w14:paraId="7F8EB3C9" w14:textId="77777777">
      <w:pPr>
        <w:spacing w:after="0" w:line="240" w:lineRule="exact"/>
        <w:rPr>
          <w:rFonts w:ascii="Verdana" w:hAnsi="Verdana"/>
          <w:sz w:val="18"/>
          <w:szCs w:val="18"/>
        </w:rPr>
      </w:pPr>
      <w:r w:rsidRPr="002516A7">
        <w:rPr>
          <w:rFonts w:ascii="Verdana" w:hAnsi="Verdana"/>
          <w:sz w:val="18"/>
          <w:szCs w:val="18"/>
        </w:rPr>
        <w:t>5. In het vijfde lid (nieuw) vervalt “of tweede”.</w:t>
      </w:r>
    </w:p>
    <w:p w:rsidRPr="002516A7" w:rsidR="000E139D" w:rsidP="002516A7" w:rsidRDefault="000E139D" w14:paraId="20941597" w14:textId="77777777">
      <w:pPr>
        <w:spacing w:after="0" w:line="240" w:lineRule="exact"/>
        <w:rPr>
          <w:rFonts w:ascii="Verdana" w:hAnsi="Verdana"/>
          <w:sz w:val="18"/>
          <w:szCs w:val="18"/>
        </w:rPr>
      </w:pPr>
    </w:p>
    <w:p w:rsidRPr="002516A7" w:rsidR="000E139D" w:rsidP="002516A7" w:rsidRDefault="000E139D" w14:paraId="6C0D0729" w14:textId="77777777">
      <w:pPr>
        <w:spacing w:after="0" w:line="240" w:lineRule="exact"/>
        <w:rPr>
          <w:rFonts w:ascii="Verdana" w:hAnsi="Verdana"/>
          <w:sz w:val="18"/>
          <w:szCs w:val="18"/>
        </w:rPr>
      </w:pPr>
      <w:r w:rsidRPr="002516A7">
        <w:rPr>
          <w:rFonts w:ascii="Verdana" w:hAnsi="Verdana"/>
          <w:sz w:val="18"/>
          <w:szCs w:val="18"/>
        </w:rPr>
        <w:t>E</w:t>
      </w:r>
    </w:p>
    <w:p w:rsidRPr="002516A7" w:rsidR="000E139D" w:rsidP="002516A7" w:rsidRDefault="000E139D" w14:paraId="4AD8B0C5" w14:textId="77777777">
      <w:pPr>
        <w:spacing w:after="0" w:line="240" w:lineRule="exact"/>
        <w:rPr>
          <w:rFonts w:ascii="Verdana" w:hAnsi="Verdana"/>
          <w:i/>
          <w:iCs/>
          <w:sz w:val="18"/>
          <w:szCs w:val="18"/>
        </w:rPr>
      </w:pPr>
    </w:p>
    <w:p w:rsidRPr="002516A7" w:rsidR="000E139D" w:rsidP="002516A7" w:rsidRDefault="000E139D" w14:paraId="76025F96" w14:textId="77777777">
      <w:pPr>
        <w:spacing w:after="0" w:line="240" w:lineRule="exact"/>
        <w:rPr>
          <w:rFonts w:ascii="Verdana" w:hAnsi="Verdana"/>
          <w:sz w:val="18"/>
          <w:szCs w:val="18"/>
        </w:rPr>
      </w:pPr>
      <w:r w:rsidRPr="002516A7">
        <w:rPr>
          <w:rFonts w:ascii="Verdana" w:hAnsi="Verdana"/>
          <w:sz w:val="18"/>
          <w:szCs w:val="18"/>
        </w:rPr>
        <w:t>Artikel 10a vervalt.</w:t>
      </w:r>
      <w:r w:rsidRPr="002516A7">
        <w:rPr>
          <w:rFonts w:ascii="Verdana" w:hAnsi="Verdana"/>
          <w:sz w:val="18"/>
          <w:szCs w:val="18"/>
        </w:rPr>
        <w:br/>
      </w:r>
    </w:p>
    <w:p w:rsidRPr="002516A7" w:rsidR="000E139D" w:rsidP="002516A7" w:rsidRDefault="000E139D" w14:paraId="5419FE85" w14:textId="77777777">
      <w:pPr>
        <w:spacing w:after="0" w:line="240" w:lineRule="exact"/>
        <w:rPr>
          <w:rFonts w:ascii="Verdana" w:hAnsi="Verdana"/>
          <w:sz w:val="18"/>
          <w:szCs w:val="18"/>
        </w:rPr>
      </w:pPr>
      <w:r w:rsidRPr="002516A7">
        <w:rPr>
          <w:rFonts w:ascii="Verdana" w:hAnsi="Verdana"/>
          <w:sz w:val="18"/>
          <w:szCs w:val="18"/>
        </w:rPr>
        <w:t>F</w:t>
      </w:r>
    </w:p>
    <w:p w:rsidRPr="002516A7" w:rsidR="000E139D" w:rsidP="002516A7" w:rsidRDefault="000E139D" w14:paraId="04460611" w14:textId="77777777">
      <w:pPr>
        <w:spacing w:after="0" w:line="240" w:lineRule="exact"/>
        <w:rPr>
          <w:rFonts w:ascii="Verdana" w:hAnsi="Verdana"/>
          <w:sz w:val="18"/>
          <w:szCs w:val="18"/>
        </w:rPr>
      </w:pPr>
    </w:p>
    <w:p w:rsidRPr="002516A7" w:rsidR="000E139D" w:rsidP="002516A7" w:rsidRDefault="000E139D" w14:paraId="0D63742C" w14:textId="77777777">
      <w:pPr>
        <w:spacing w:after="0" w:line="240" w:lineRule="exact"/>
        <w:rPr>
          <w:rFonts w:ascii="Verdana" w:hAnsi="Verdana"/>
          <w:sz w:val="18"/>
          <w:szCs w:val="18"/>
        </w:rPr>
      </w:pPr>
      <w:r w:rsidRPr="002516A7">
        <w:rPr>
          <w:rFonts w:ascii="Verdana" w:hAnsi="Verdana"/>
          <w:sz w:val="18"/>
          <w:szCs w:val="18"/>
        </w:rPr>
        <w:t>Voor artikel 10b worden twee artikelen ingevoegd, luidende:</w:t>
      </w:r>
    </w:p>
    <w:p w:rsidRPr="002516A7" w:rsidR="000E139D" w:rsidP="002516A7" w:rsidRDefault="000E139D" w14:paraId="3B6C8617" w14:textId="77777777">
      <w:pPr>
        <w:spacing w:after="0" w:line="240" w:lineRule="exact"/>
        <w:rPr>
          <w:rFonts w:ascii="Verdana" w:hAnsi="Verdana"/>
          <w:sz w:val="18"/>
          <w:szCs w:val="18"/>
        </w:rPr>
      </w:pPr>
    </w:p>
    <w:p w:rsidRPr="002516A7" w:rsidR="000E139D" w:rsidP="002516A7" w:rsidRDefault="000E139D" w14:paraId="4D60EC7B" w14:textId="77777777">
      <w:pPr>
        <w:spacing w:after="0" w:line="240" w:lineRule="exact"/>
        <w:rPr>
          <w:rFonts w:ascii="Verdana" w:hAnsi="Verdana"/>
          <w:b/>
          <w:bCs/>
          <w:sz w:val="18"/>
          <w:szCs w:val="18"/>
        </w:rPr>
      </w:pPr>
      <w:r w:rsidRPr="002516A7">
        <w:rPr>
          <w:rFonts w:ascii="Verdana" w:hAnsi="Verdana"/>
          <w:b/>
          <w:bCs/>
          <w:sz w:val="18"/>
          <w:szCs w:val="18"/>
        </w:rPr>
        <w:t>Artikel 10aa</w:t>
      </w:r>
    </w:p>
    <w:p w:rsidRPr="002516A7" w:rsidR="000E139D" w:rsidP="002516A7" w:rsidRDefault="000E139D" w14:paraId="1A5D1981" w14:textId="77777777">
      <w:pPr>
        <w:spacing w:after="0" w:line="240" w:lineRule="exact"/>
        <w:rPr>
          <w:rFonts w:ascii="Verdana" w:hAnsi="Verdana"/>
          <w:sz w:val="18"/>
          <w:szCs w:val="18"/>
        </w:rPr>
      </w:pPr>
      <w:r w:rsidRPr="002516A7">
        <w:rPr>
          <w:rFonts w:ascii="Verdana" w:hAnsi="Verdana"/>
          <w:sz w:val="18"/>
          <w:szCs w:val="18"/>
        </w:rPr>
        <w:t xml:space="preserve">De toezichthoudende autoriteit oefent haar taak uit op een </w:t>
      </w:r>
      <w:proofErr w:type="spellStart"/>
      <w:r w:rsidRPr="002516A7">
        <w:rPr>
          <w:rFonts w:ascii="Verdana" w:hAnsi="Verdana"/>
          <w:sz w:val="18"/>
          <w:szCs w:val="18"/>
        </w:rPr>
        <w:t>risicogebaseerde</w:t>
      </w:r>
      <w:proofErr w:type="spellEnd"/>
      <w:r w:rsidRPr="002516A7">
        <w:rPr>
          <w:rFonts w:ascii="Verdana" w:hAnsi="Verdana"/>
          <w:sz w:val="18"/>
          <w:szCs w:val="18"/>
        </w:rPr>
        <w:t xml:space="preserve"> en effectieve wijze.</w:t>
      </w:r>
    </w:p>
    <w:p w:rsidRPr="002516A7" w:rsidR="000E139D" w:rsidP="002516A7" w:rsidRDefault="000E139D" w14:paraId="2370BAFF" w14:textId="34D506E1">
      <w:pPr>
        <w:spacing w:after="0" w:line="240" w:lineRule="exact"/>
        <w:rPr>
          <w:rFonts w:ascii="Verdana" w:hAnsi="Verdana"/>
          <w:b/>
          <w:bCs/>
          <w:sz w:val="18"/>
          <w:szCs w:val="18"/>
        </w:rPr>
      </w:pPr>
      <w:r w:rsidRPr="002516A7">
        <w:rPr>
          <w:rFonts w:ascii="Verdana" w:hAnsi="Verdana"/>
          <w:sz w:val="18"/>
          <w:szCs w:val="18"/>
        </w:rPr>
        <w:br/>
      </w:r>
      <w:r w:rsidRPr="002516A7">
        <w:rPr>
          <w:rFonts w:ascii="Verdana" w:hAnsi="Verdana"/>
          <w:b/>
          <w:bCs/>
          <w:sz w:val="18"/>
          <w:szCs w:val="18"/>
        </w:rPr>
        <w:t xml:space="preserve">Artikel 10ab </w:t>
      </w:r>
    </w:p>
    <w:p w:rsidRPr="002516A7" w:rsidR="000E139D" w:rsidP="002516A7" w:rsidRDefault="000E139D" w14:paraId="36C284E1" w14:textId="77777777">
      <w:pPr>
        <w:spacing w:after="0" w:line="240" w:lineRule="exact"/>
        <w:rPr>
          <w:rFonts w:ascii="Verdana" w:hAnsi="Verdana"/>
          <w:sz w:val="18"/>
          <w:szCs w:val="18"/>
        </w:rPr>
      </w:pPr>
      <w:r w:rsidRPr="002516A7">
        <w:rPr>
          <w:rFonts w:ascii="Verdana" w:hAnsi="Verdana"/>
          <w:sz w:val="18"/>
          <w:szCs w:val="18"/>
        </w:rPr>
        <w:t>De artikelen 45a, tweede lid, van de Advocatenwet en 111a, derde lid, van de Wet op het notarisambt, zijn van overeenkomstige toepassing op het toezicht op de naleving door de deken, bedoeld in artikel 9a, onder d, respectievelijk op het toezicht op de naleving door de personen die op grond van artikel 10, eerste lid, door de toezichthoudende autoriteit, bedoeld in artikel 9a, onder c, zijn aangewezen.</w:t>
      </w:r>
    </w:p>
    <w:p w:rsidRPr="002516A7" w:rsidR="000E139D" w:rsidP="002516A7" w:rsidRDefault="000E139D" w14:paraId="5F708713" w14:textId="77777777">
      <w:pPr>
        <w:spacing w:after="0" w:line="240" w:lineRule="exact"/>
        <w:rPr>
          <w:rFonts w:ascii="Verdana" w:hAnsi="Verdana"/>
          <w:sz w:val="18"/>
          <w:szCs w:val="18"/>
        </w:rPr>
      </w:pPr>
    </w:p>
    <w:p w:rsidRPr="002516A7" w:rsidR="000E139D" w:rsidP="002516A7" w:rsidRDefault="000E139D" w14:paraId="7AFACDD9" w14:textId="77777777">
      <w:pPr>
        <w:spacing w:after="0" w:line="240" w:lineRule="exact"/>
        <w:rPr>
          <w:rFonts w:ascii="Verdana" w:hAnsi="Verdana"/>
          <w:sz w:val="18"/>
          <w:szCs w:val="18"/>
        </w:rPr>
      </w:pPr>
      <w:r w:rsidRPr="002516A7">
        <w:rPr>
          <w:rFonts w:ascii="Verdana" w:hAnsi="Verdana"/>
          <w:sz w:val="18"/>
          <w:szCs w:val="18"/>
        </w:rPr>
        <w:t>G</w:t>
      </w:r>
    </w:p>
    <w:p w:rsidRPr="002516A7" w:rsidR="000E139D" w:rsidP="002516A7" w:rsidRDefault="000E139D" w14:paraId="02B7F7E5" w14:textId="77777777">
      <w:pPr>
        <w:spacing w:after="0" w:line="240" w:lineRule="exact"/>
        <w:rPr>
          <w:rFonts w:ascii="Verdana" w:hAnsi="Verdana"/>
          <w:sz w:val="18"/>
          <w:szCs w:val="18"/>
        </w:rPr>
      </w:pPr>
    </w:p>
    <w:p w:rsidRPr="002516A7" w:rsidR="000E139D" w:rsidP="002516A7" w:rsidRDefault="000E139D" w14:paraId="66ADBB9E" w14:textId="77777777">
      <w:pPr>
        <w:spacing w:after="0" w:line="240" w:lineRule="exact"/>
        <w:rPr>
          <w:rFonts w:ascii="Verdana" w:hAnsi="Verdana"/>
          <w:sz w:val="18"/>
          <w:szCs w:val="18"/>
        </w:rPr>
      </w:pPr>
      <w:r w:rsidRPr="002516A7">
        <w:rPr>
          <w:rFonts w:ascii="Verdana" w:hAnsi="Verdana"/>
          <w:sz w:val="18"/>
          <w:szCs w:val="18"/>
        </w:rPr>
        <w:t>Artikel 10b wordt als volgt gewijzigd:</w:t>
      </w:r>
    </w:p>
    <w:p w:rsidRPr="002516A7" w:rsidR="000E139D" w:rsidP="002516A7" w:rsidRDefault="000E139D" w14:paraId="32039BC8" w14:textId="77777777">
      <w:pPr>
        <w:spacing w:after="0" w:line="240" w:lineRule="exact"/>
        <w:rPr>
          <w:rFonts w:ascii="Verdana" w:hAnsi="Verdana"/>
          <w:sz w:val="18"/>
          <w:szCs w:val="18"/>
        </w:rPr>
      </w:pPr>
    </w:p>
    <w:p w:rsidRPr="002516A7" w:rsidR="000E139D" w:rsidP="002516A7" w:rsidRDefault="000E139D" w14:paraId="4F7C0A0B" w14:textId="64EEA738">
      <w:pPr>
        <w:spacing w:after="0" w:line="240" w:lineRule="exact"/>
        <w:rPr>
          <w:rFonts w:ascii="Verdana" w:hAnsi="Verdana"/>
          <w:sz w:val="18"/>
          <w:szCs w:val="18"/>
        </w:rPr>
      </w:pPr>
      <w:r w:rsidRPr="002516A7">
        <w:rPr>
          <w:rFonts w:ascii="Verdana" w:hAnsi="Verdana"/>
          <w:sz w:val="18"/>
          <w:szCs w:val="18"/>
        </w:rPr>
        <w:t xml:space="preserve">1. In het eerste en tweede lid wordt “Onze Minister van Financiën kan” telkens vervangen door “De toezichthoudende autoriteiten, genoemd in artikel 9a, onder a, b en c, en het college van toezicht, bedoeld in artikel 36a, eerste lid, van de Advocatenwet kunnen” en wordt “artikel 10, tweede lid, onder a tot en met </w:t>
      </w:r>
      <w:r w:rsidRPr="002516A7" w:rsidR="00DB4B74">
        <w:rPr>
          <w:rFonts w:ascii="Verdana" w:hAnsi="Verdana"/>
          <w:sz w:val="18"/>
          <w:szCs w:val="18"/>
        </w:rPr>
        <w:t>l</w:t>
      </w:r>
      <w:r w:rsidRPr="002516A7">
        <w:rPr>
          <w:rFonts w:ascii="Verdana" w:hAnsi="Verdana"/>
          <w:sz w:val="18"/>
          <w:szCs w:val="18"/>
        </w:rPr>
        <w:t xml:space="preserve">” telkens vervangen door “artikel 10, tweede lid, onder a tot en met </w:t>
      </w:r>
      <w:r w:rsidRPr="002516A7" w:rsidR="00DB4B74">
        <w:rPr>
          <w:rFonts w:ascii="Verdana" w:hAnsi="Verdana"/>
          <w:sz w:val="18"/>
          <w:szCs w:val="18"/>
        </w:rPr>
        <w:t>n</w:t>
      </w:r>
      <w:r w:rsidRPr="002516A7">
        <w:rPr>
          <w:rFonts w:ascii="Verdana" w:hAnsi="Verdana"/>
          <w:sz w:val="18"/>
          <w:szCs w:val="18"/>
        </w:rPr>
        <w:t xml:space="preserve"> en </w:t>
      </w:r>
      <w:r w:rsidRPr="002516A7" w:rsidR="00DB4B74">
        <w:rPr>
          <w:rFonts w:ascii="Verdana" w:hAnsi="Verdana"/>
          <w:sz w:val="18"/>
          <w:szCs w:val="18"/>
        </w:rPr>
        <w:t>p</w:t>
      </w:r>
      <w:r w:rsidRPr="002516A7">
        <w:rPr>
          <w:rFonts w:ascii="Verdana" w:hAnsi="Verdana"/>
          <w:sz w:val="18"/>
          <w:szCs w:val="18"/>
        </w:rPr>
        <w:t xml:space="preserve"> en </w:t>
      </w:r>
      <w:r w:rsidRPr="002516A7" w:rsidR="00DB4B74">
        <w:rPr>
          <w:rFonts w:ascii="Verdana" w:hAnsi="Verdana"/>
          <w:sz w:val="18"/>
          <w:szCs w:val="18"/>
        </w:rPr>
        <w:t>q</w:t>
      </w:r>
      <w:r w:rsidRPr="002516A7">
        <w:rPr>
          <w:rFonts w:ascii="Verdana" w:hAnsi="Verdana"/>
          <w:sz w:val="18"/>
          <w:szCs w:val="18"/>
        </w:rPr>
        <w:t xml:space="preserve">, respectievelijk, tweede lid, onder </w:t>
      </w:r>
      <w:r w:rsidRPr="002516A7" w:rsidR="00DB4B74">
        <w:rPr>
          <w:rFonts w:ascii="Verdana" w:hAnsi="Verdana"/>
          <w:sz w:val="18"/>
          <w:szCs w:val="18"/>
        </w:rPr>
        <w:t>o</w:t>
      </w:r>
      <w:r w:rsidRPr="002516A7">
        <w:rPr>
          <w:rFonts w:ascii="Verdana" w:hAnsi="Verdana"/>
          <w:sz w:val="18"/>
          <w:szCs w:val="18"/>
        </w:rPr>
        <w:t>”.</w:t>
      </w:r>
    </w:p>
    <w:p w:rsidRPr="002516A7" w:rsidR="000E139D" w:rsidP="002516A7" w:rsidRDefault="000E139D" w14:paraId="649A1F49" w14:textId="77777777">
      <w:pPr>
        <w:spacing w:after="0" w:line="240" w:lineRule="exact"/>
        <w:rPr>
          <w:rFonts w:ascii="Verdana" w:hAnsi="Verdana"/>
          <w:sz w:val="18"/>
          <w:szCs w:val="18"/>
        </w:rPr>
      </w:pPr>
    </w:p>
    <w:p w:rsidRPr="002516A7" w:rsidR="000E139D" w:rsidP="002516A7" w:rsidRDefault="000E139D" w14:paraId="07AF24D1" w14:textId="2315DCF7">
      <w:pPr>
        <w:spacing w:after="0" w:line="240" w:lineRule="exact"/>
        <w:rPr>
          <w:rFonts w:ascii="Verdana" w:hAnsi="Verdana"/>
          <w:sz w:val="18"/>
          <w:szCs w:val="18"/>
        </w:rPr>
      </w:pPr>
      <w:r w:rsidRPr="002516A7">
        <w:rPr>
          <w:rFonts w:ascii="Verdana" w:hAnsi="Verdana"/>
          <w:sz w:val="18"/>
          <w:szCs w:val="18"/>
        </w:rPr>
        <w:t xml:space="preserve">2. </w:t>
      </w:r>
      <w:r w:rsidRPr="002516A7" w:rsidR="0098773E">
        <w:rPr>
          <w:rFonts w:ascii="Verdana" w:hAnsi="Verdana"/>
          <w:sz w:val="18"/>
          <w:szCs w:val="18"/>
        </w:rPr>
        <w:t xml:space="preserve"> Het derde lid komt te luiden:</w:t>
      </w:r>
    </w:p>
    <w:p w:rsidRPr="002516A7" w:rsidR="000E139D" w:rsidP="002516A7" w:rsidRDefault="0098773E" w14:paraId="32DE6DE3" w14:textId="31B348A7">
      <w:pPr>
        <w:spacing w:after="0" w:line="240" w:lineRule="exact"/>
        <w:rPr>
          <w:rFonts w:ascii="Verdana" w:hAnsi="Verdana"/>
          <w:sz w:val="18"/>
          <w:szCs w:val="18"/>
        </w:rPr>
      </w:pPr>
      <w:r w:rsidRPr="002516A7">
        <w:rPr>
          <w:rFonts w:ascii="Verdana" w:hAnsi="Verdana"/>
          <w:sz w:val="18"/>
          <w:szCs w:val="18"/>
        </w:rPr>
        <w:t>3</w:t>
      </w:r>
      <w:r w:rsidRPr="002516A7" w:rsidR="000E139D">
        <w:rPr>
          <w:rFonts w:ascii="Verdana" w:hAnsi="Verdana"/>
          <w:sz w:val="18"/>
          <w:szCs w:val="18"/>
        </w:rPr>
        <w:t xml:space="preserve">. De door de Stichting Autoriteit Financiële Markten en de Nederlandsche Bank </w:t>
      </w:r>
      <w:r w:rsidR="004C5F7E">
        <w:rPr>
          <w:rFonts w:ascii="Verdana" w:hAnsi="Verdana"/>
          <w:sz w:val="18"/>
          <w:szCs w:val="18"/>
        </w:rPr>
        <w:t xml:space="preserve">N.V. </w:t>
      </w:r>
      <w:r w:rsidRPr="002516A7" w:rsidR="000E139D">
        <w:rPr>
          <w:rFonts w:ascii="Verdana" w:hAnsi="Verdana"/>
          <w:sz w:val="18"/>
          <w:szCs w:val="18"/>
        </w:rPr>
        <w:t>gestelde regels, bedoeld in het eerste lid, behoeven de goedkeuring van Onze Minister van Financiën.</w:t>
      </w:r>
    </w:p>
    <w:p w:rsidRPr="002516A7" w:rsidR="0098773E" w:rsidP="002516A7" w:rsidRDefault="0098773E" w14:paraId="5D5C5182" w14:textId="77777777">
      <w:pPr>
        <w:spacing w:after="0" w:line="240" w:lineRule="exact"/>
        <w:rPr>
          <w:rFonts w:ascii="Verdana" w:hAnsi="Verdana"/>
          <w:sz w:val="18"/>
          <w:szCs w:val="18"/>
        </w:rPr>
      </w:pPr>
    </w:p>
    <w:p w:rsidRPr="002516A7" w:rsidR="0098773E" w:rsidP="002516A7" w:rsidRDefault="00BC35EB" w14:paraId="1F956A89" w14:textId="07831349">
      <w:pPr>
        <w:spacing w:after="0" w:line="240" w:lineRule="exact"/>
        <w:rPr>
          <w:rFonts w:ascii="Verdana" w:hAnsi="Verdana"/>
          <w:sz w:val="18"/>
          <w:szCs w:val="18"/>
        </w:rPr>
      </w:pPr>
      <w:r w:rsidRPr="002516A7">
        <w:rPr>
          <w:rFonts w:ascii="Verdana" w:hAnsi="Verdana"/>
          <w:sz w:val="18"/>
          <w:szCs w:val="18"/>
        </w:rPr>
        <w:t xml:space="preserve">3. </w:t>
      </w:r>
      <w:r w:rsidRPr="002516A7" w:rsidR="0098773E">
        <w:rPr>
          <w:rFonts w:ascii="Verdana" w:hAnsi="Verdana"/>
          <w:sz w:val="18"/>
          <w:szCs w:val="18"/>
        </w:rPr>
        <w:t>Er worden twee leden toegevoegd, luidende:</w:t>
      </w:r>
    </w:p>
    <w:p w:rsidRPr="002516A7" w:rsidR="000E139D" w:rsidP="002516A7" w:rsidRDefault="0098773E" w14:paraId="1A2A6DDE" w14:textId="20524981">
      <w:pPr>
        <w:spacing w:after="0" w:line="240" w:lineRule="exact"/>
        <w:rPr>
          <w:rFonts w:ascii="Verdana" w:hAnsi="Verdana"/>
          <w:sz w:val="18"/>
          <w:szCs w:val="18"/>
        </w:rPr>
      </w:pPr>
      <w:r w:rsidRPr="002516A7">
        <w:rPr>
          <w:rFonts w:ascii="Verdana" w:hAnsi="Verdana"/>
          <w:sz w:val="18"/>
          <w:szCs w:val="18"/>
        </w:rPr>
        <w:t>4</w:t>
      </w:r>
      <w:r w:rsidRPr="002516A7" w:rsidR="000E139D">
        <w:rPr>
          <w:rFonts w:ascii="Verdana" w:hAnsi="Verdana"/>
          <w:sz w:val="18"/>
          <w:szCs w:val="18"/>
        </w:rPr>
        <w:t xml:space="preserve">. De door het Bureau Financieel Toezicht gestelde regels, bedoeld in het eerste lid, behoeven de goedkeuring van Onze Minister </w:t>
      </w:r>
      <w:r w:rsidRPr="002516A7" w:rsidR="00C2495D">
        <w:rPr>
          <w:rFonts w:ascii="Verdana" w:hAnsi="Verdana"/>
          <w:sz w:val="18"/>
          <w:szCs w:val="18"/>
        </w:rPr>
        <w:t>van Justitie en Veiligheid</w:t>
      </w:r>
      <w:r w:rsidRPr="002516A7" w:rsidR="000E139D">
        <w:rPr>
          <w:rFonts w:ascii="Verdana" w:hAnsi="Verdana"/>
          <w:sz w:val="18"/>
          <w:szCs w:val="18"/>
        </w:rPr>
        <w:t>.</w:t>
      </w:r>
    </w:p>
    <w:p w:rsidRPr="002516A7" w:rsidR="000E139D" w:rsidP="002516A7" w:rsidRDefault="0098773E" w14:paraId="68C58D4D" w14:textId="0FDAA638">
      <w:pPr>
        <w:spacing w:after="0" w:line="240" w:lineRule="exact"/>
        <w:rPr>
          <w:rFonts w:ascii="Verdana" w:hAnsi="Verdana"/>
          <w:sz w:val="18"/>
          <w:szCs w:val="18"/>
        </w:rPr>
      </w:pPr>
      <w:r w:rsidRPr="002516A7">
        <w:rPr>
          <w:rFonts w:ascii="Verdana" w:hAnsi="Verdana"/>
          <w:sz w:val="18"/>
          <w:szCs w:val="18"/>
        </w:rPr>
        <w:t>5</w:t>
      </w:r>
      <w:r w:rsidRPr="002516A7" w:rsidR="000E139D">
        <w:rPr>
          <w:rFonts w:ascii="Verdana" w:hAnsi="Verdana"/>
          <w:sz w:val="18"/>
          <w:szCs w:val="18"/>
        </w:rPr>
        <w:t>. Artikel 30, eerste lid, van de Advocatenwet is van overeenkomstige toepassing op krachtens het eerste en tweede lid genomen besluiten van het college van toezicht.</w:t>
      </w:r>
      <w:r w:rsidRPr="002516A7" w:rsidR="000E139D">
        <w:rPr>
          <w:rFonts w:ascii="Verdana" w:hAnsi="Verdana"/>
          <w:sz w:val="18"/>
          <w:szCs w:val="18"/>
        </w:rPr>
        <w:br/>
      </w:r>
    </w:p>
    <w:p w:rsidRPr="002516A7" w:rsidR="000E139D" w:rsidP="002516A7" w:rsidRDefault="000E139D" w14:paraId="7DCAB0E4" w14:textId="77777777">
      <w:pPr>
        <w:spacing w:after="0" w:line="240" w:lineRule="exact"/>
        <w:rPr>
          <w:rFonts w:ascii="Verdana" w:hAnsi="Verdana"/>
          <w:sz w:val="18"/>
          <w:szCs w:val="18"/>
        </w:rPr>
      </w:pPr>
      <w:r w:rsidRPr="002516A7">
        <w:rPr>
          <w:rFonts w:ascii="Verdana" w:hAnsi="Verdana"/>
          <w:sz w:val="18"/>
          <w:szCs w:val="18"/>
        </w:rPr>
        <w:t>H</w:t>
      </w:r>
    </w:p>
    <w:p w:rsidRPr="002516A7" w:rsidR="000E139D" w:rsidP="002516A7" w:rsidRDefault="000E139D" w14:paraId="63F10693" w14:textId="77777777">
      <w:pPr>
        <w:spacing w:after="0" w:line="240" w:lineRule="exact"/>
        <w:rPr>
          <w:rFonts w:ascii="Verdana" w:hAnsi="Verdana"/>
          <w:sz w:val="18"/>
          <w:szCs w:val="18"/>
        </w:rPr>
      </w:pPr>
    </w:p>
    <w:p w:rsidRPr="002516A7" w:rsidR="000E139D" w:rsidP="002516A7" w:rsidRDefault="000E139D" w14:paraId="30961709" w14:textId="65581FF9">
      <w:pPr>
        <w:spacing w:after="0" w:line="240" w:lineRule="exact"/>
        <w:rPr>
          <w:rFonts w:ascii="Verdana" w:hAnsi="Verdana"/>
          <w:sz w:val="18"/>
          <w:szCs w:val="18"/>
        </w:rPr>
      </w:pPr>
      <w:r w:rsidRPr="002516A7">
        <w:rPr>
          <w:rFonts w:ascii="Verdana" w:hAnsi="Verdana"/>
          <w:sz w:val="18"/>
          <w:szCs w:val="18"/>
        </w:rPr>
        <w:lastRenderedPageBreak/>
        <w:t xml:space="preserve">In artikel 10ba wordt “artikel 10, tweede lid, onder a tot en met </w:t>
      </w:r>
      <w:r w:rsidRPr="002516A7" w:rsidR="00DB4B74">
        <w:rPr>
          <w:rFonts w:ascii="Verdana" w:hAnsi="Verdana"/>
          <w:sz w:val="18"/>
          <w:szCs w:val="18"/>
        </w:rPr>
        <w:t>l</w:t>
      </w:r>
      <w:r w:rsidRPr="002516A7">
        <w:rPr>
          <w:rFonts w:ascii="Verdana" w:hAnsi="Verdana"/>
          <w:sz w:val="18"/>
          <w:szCs w:val="18"/>
        </w:rPr>
        <w:t xml:space="preserve">,” vervangen door “artikel 10, tweede lid, onder a tot en met </w:t>
      </w:r>
      <w:r w:rsidRPr="002516A7" w:rsidR="00DB4B74">
        <w:rPr>
          <w:rFonts w:ascii="Verdana" w:hAnsi="Verdana"/>
          <w:sz w:val="18"/>
          <w:szCs w:val="18"/>
        </w:rPr>
        <w:t>q</w:t>
      </w:r>
      <w:r w:rsidRPr="002516A7">
        <w:rPr>
          <w:rFonts w:ascii="Verdana" w:hAnsi="Verdana"/>
          <w:sz w:val="18"/>
          <w:szCs w:val="18"/>
        </w:rPr>
        <w:t>,” en wordt “Onze Minister van Financiën” vervangen door “de toezichthoudende autoriteit”.</w:t>
      </w:r>
    </w:p>
    <w:p w:rsidRPr="002516A7" w:rsidR="000E139D" w:rsidP="002516A7" w:rsidRDefault="000E139D" w14:paraId="08FE81C0" w14:textId="77777777">
      <w:pPr>
        <w:spacing w:after="0" w:line="240" w:lineRule="exact"/>
        <w:rPr>
          <w:rFonts w:ascii="Verdana" w:hAnsi="Verdana"/>
          <w:sz w:val="18"/>
          <w:szCs w:val="18"/>
        </w:rPr>
      </w:pPr>
    </w:p>
    <w:p w:rsidRPr="002516A7" w:rsidR="000E139D" w:rsidP="002516A7" w:rsidRDefault="000E139D" w14:paraId="26C44F2F" w14:textId="77777777">
      <w:pPr>
        <w:spacing w:after="0" w:line="240" w:lineRule="exact"/>
        <w:rPr>
          <w:rFonts w:ascii="Verdana" w:hAnsi="Verdana"/>
          <w:sz w:val="18"/>
          <w:szCs w:val="18"/>
        </w:rPr>
      </w:pPr>
      <w:r w:rsidRPr="002516A7">
        <w:rPr>
          <w:rFonts w:ascii="Verdana" w:hAnsi="Verdana"/>
          <w:sz w:val="18"/>
          <w:szCs w:val="18"/>
        </w:rPr>
        <w:t>I</w:t>
      </w:r>
    </w:p>
    <w:p w:rsidRPr="002516A7" w:rsidR="000E139D" w:rsidP="002516A7" w:rsidRDefault="000E139D" w14:paraId="541E8CE6" w14:textId="77777777">
      <w:pPr>
        <w:spacing w:after="0" w:line="240" w:lineRule="exact"/>
        <w:rPr>
          <w:rFonts w:ascii="Verdana" w:hAnsi="Verdana"/>
          <w:sz w:val="18"/>
          <w:szCs w:val="18"/>
        </w:rPr>
      </w:pPr>
    </w:p>
    <w:p w:rsidRPr="002516A7" w:rsidR="000E139D" w:rsidP="002516A7" w:rsidRDefault="000E139D" w14:paraId="331030B1" w14:textId="77777777">
      <w:pPr>
        <w:spacing w:after="0" w:line="240" w:lineRule="exact"/>
        <w:rPr>
          <w:rFonts w:ascii="Verdana" w:hAnsi="Verdana"/>
          <w:sz w:val="18"/>
          <w:szCs w:val="18"/>
        </w:rPr>
      </w:pPr>
      <w:r w:rsidRPr="002516A7">
        <w:rPr>
          <w:rFonts w:ascii="Verdana" w:hAnsi="Verdana"/>
          <w:sz w:val="18"/>
          <w:szCs w:val="18"/>
        </w:rPr>
        <w:t xml:space="preserve">Na artikel 10ba wordt een artikel ingevoegd, luidende: </w:t>
      </w:r>
    </w:p>
    <w:p w:rsidRPr="002516A7" w:rsidR="000E139D" w:rsidP="002516A7" w:rsidRDefault="000E139D" w14:paraId="0F28C7AD" w14:textId="77777777">
      <w:pPr>
        <w:spacing w:after="0" w:line="240" w:lineRule="exact"/>
        <w:rPr>
          <w:rFonts w:ascii="Verdana" w:hAnsi="Verdana"/>
          <w:sz w:val="18"/>
          <w:szCs w:val="18"/>
        </w:rPr>
      </w:pPr>
    </w:p>
    <w:p w:rsidRPr="002516A7" w:rsidR="000E139D" w:rsidP="002516A7" w:rsidRDefault="000E139D" w14:paraId="2A80F55E" w14:textId="77777777">
      <w:pPr>
        <w:spacing w:after="0" w:line="240" w:lineRule="exact"/>
        <w:rPr>
          <w:rFonts w:ascii="Verdana" w:hAnsi="Verdana"/>
          <w:b/>
          <w:bCs/>
          <w:sz w:val="18"/>
          <w:szCs w:val="18"/>
        </w:rPr>
      </w:pPr>
      <w:r w:rsidRPr="002516A7">
        <w:rPr>
          <w:rFonts w:ascii="Verdana" w:hAnsi="Verdana"/>
          <w:b/>
          <w:bCs/>
          <w:sz w:val="18"/>
          <w:szCs w:val="18"/>
        </w:rPr>
        <w:t>Artikel 10bb</w:t>
      </w:r>
    </w:p>
    <w:p w:rsidRPr="002516A7" w:rsidR="000E139D" w:rsidP="002516A7" w:rsidRDefault="000E139D" w14:paraId="3051CF7F" w14:textId="3860DCBC">
      <w:pPr>
        <w:spacing w:after="0" w:line="240" w:lineRule="exact"/>
        <w:rPr>
          <w:rFonts w:ascii="Verdana" w:hAnsi="Verdana"/>
          <w:sz w:val="18"/>
          <w:szCs w:val="18"/>
        </w:rPr>
      </w:pPr>
      <w:r w:rsidRPr="002516A7">
        <w:rPr>
          <w:rFonts w:ascii="Verdana" w:hAnsi="Verdana"/>
          <w:sz w:val="18"/>
          <w:szCs w:val="18"/>
        </w:rPr>
        <w:t xml:space="preserve">1. De toezichthoudende autoriteiten, genoemd in artikel 9a, onder a, b en c, kunnen </w:t>
      </w:r>
      <w:r w:rsidR="00A82679">
        <w:rPr>
          <w:rFonts w:ascii="Verdana" w:hAnsi="Verdana"/>
          <w:sz w:val="18"/>
          <w:szCs w:val="18"/>
        </w:rPr>
        <w:t xml:space="preserve">voor </w:t>
      </w:r>
      <w:r w:rsidRPr="002516A7">
        <w:rPr>
          <w:rFonts w:ascii="Verdana" w:hAnsi="Verdana"/>
          <w:sz w:val="18"/>
          <w:szCs w:val="18"/>
        </w:rPr>
        <w:t>de uitoefening van een taak krachtens deze afdeling van eenieder inlichtingen vorderen.</w:t>
      </w:r>
    </w:p>
    <w:p w:rsidRPr="002516A7" w:rsidR="000E139D" w:rsidP="002516A7" w:rsidRDefault="000E139D" w14:paraId="4D920564" w14:textId="77777777">
      <w:pPr>
        <w:spacing w:after="0" w:line="240" w:lineRule="exact"/>
        <w:rPr>
          <w:rFonts w:ascii="Verdana" w:hAnsi="Verdana"/>
          <w:sz w:val="18"/>
          <w:szCs w:val="18"/>
        </w:rPr>
      </w:pPr>
      <w:r w:rsidRPr="002516A7">
        <w:rPr>
          <w:rFonts w:ascii="Verdana" w:hAnsi="Verdana"/>
          <w:sz w:val="18"/>
          <w:szCs w:val="18"/>
        </w:rPr>
        <w:t>2. De artikelen 5:13 en 5:20, eerste en tweede lid, van de Algemene wet bestuursrecht, zijn van overeenkomstige toepassing.</w:t>
      </w:r>
    </w:p>
    <w:p w:rsidRPr="002516A7" w:rsidR="000E139D" w:rsidP="002516A7" w:rsidRDefault="000E139D" w14:paraId="75E5A764" w14:textId="77777777">
      <w:pPr>
        <w:spacing w:after="0" w:line="240" w:lineRule="exact"/>
        <w:rPr>
          <w:rFonts w:ascii="Verdana" w:hAnsi="Verdana"/>
          <w:sz w:val="18"/>
          <w:szCs w:val="18"/>
        </w:rPr>
      </w:pPr>
      <w:r w:rsidRPr="002516A7">
        <w:rPr>
          <w:rFonts w:ascii="Verdana" w:hAnsi="Verdana"/>
          <w:sz w:val="18"/>
          <w:szCs w:val="18"/>
        </w:rPr>
        <w:t xml:space="preserve">3. De toezichthoudende autoriteit, bedoeld in het eerste lid, is bevoegd tot overeenkomstige toepassing van artikel 5:20, derde lid, van de Algemene wet bestuursrecht, ten aanzien van de inlichtingen, bedoeld in het eerste lid. </w:t>
      </w:r>
    </w:p>
    <w:p w:rsidRPr="002516A7" w:rsidR="000E139D" w:rsidP="002516A7" w:rsidRDefault="000E139D" w14:paraId="06538DE9" w14:textId="77777777">
      <w:pPr>
        <w:spacing w:after="0" w:line="240" w:lineRule="exact"/>
        <w:rPr>
          <w:rFonts w:ascii="Verdana" w:hAnsi="Verdana"/>
          <w:sz w:val="18"/>
          <w:szCs w:val="18"/>
        </w:rPr>
      </w:pPr>
    </w:p>
    <w:p w:rsidRPr="002516A7" w:rsidR="000E139D" w:rsidP="002516A7" w:rsidRDefault="000E139D" w14:paraId="4E77CA62" w14:textId="77777777">
      <w:pPr>
        <w:spacing w:after="0" w:line="240" w:lineRule="exact"/>
        <w:rPr>
          <w:rFonts w:ascii="Verdana" w:hAnsi="Verdana"/>
          <w:sz w:val="18"/>
          <w:szCs w:val="18"/>
        </w:rPr>
      </w:pPr>
      <w:r w:rsidRPr="002516A7">
        <w:rPr>
          <w:rFonts w:ascii="Verdana" w:hAnsi="Verdana"/>
          <w:sz w:val="18"/>
          <w:szCs w:val="18"/>
        </w:rPr>
        <w:t>J</w:t>
      </w:r>
    </w:p>
    <w:p w:rsidRPr="002516A7" w:rsidR="000E139D" w:rsidP="002516A7" w:rsidRDefault="000E139D" w14:paraId="649BE7EB" w14:textId="77777777">
      <w:pPr>
        <w:spacing w:after="0" w:line="240" w:lineRule="exact"/>
        <w:rPr>
          <w:rFonts w:ascii="Verdana" w:hAnsi="Verdana"/>
          <w:sz w:val="18"/>
          <w:szCs w:val="18"/>
        </w:rPr>
      </w:pPr>
    </w:p>
    <w:p w:rsidRPr="002516A7" w:rsidR="000E139D" w:rsidP="002516A7" w:rsidRDefault="000E139D" w14:paraId="4C1D05CD" w14:textId="77777777">
      <w:pPr>
        <w:spacing w:after="0" w:line="240" w:lineRule="exact"/>
        <w:rPr>
          <w:rFonts w:ascii="Verdana" w:hAnsi="Verdana"/>
          <w:sz w:val="18"/>
          <w:szCs w:val="18"/>
        </w:rPr>
      </w:pPr>
      <w:r w:rsidRPr="002516A7">
        <w:rPr>
          <w:rFonts w:ascii="Verdana" w:hAnsi="Verdana"/>
          <w:sz w:val="18"/>
          <w:szCs w:val="18"/>
        </w:rPr>
        <w:t>In artikel 10c wordt “Onze Minister van Financiën kan” vervangen door “De toezichthoudende autoriteit kan”.</w:t>
      </w:r>
    </w:p>
    <w:p w:rsidRPr="002516A7" w:rsidR="000E139D" w:rsidP="002516A7" w:rsidRDefault="000E139D" w14:paraId="107464BD" w14:textId="77777777">
      <w:pPr>
        <w:spacing w:after="0" w:line="240" w:lineRule="exact"/>
        <w:rPr>
          <w:rFonts w:ascii="Verdana" w:hAnsi="Verdana"/>
          <w:sz w:val="18"/>
          <w:szCs w:val="18"/>
        </w:rPr>
      </w:pPr>
    </w:p>
    <w:p w:rsidRPr="002516A7" w:rsidR="000E139D" w:rsidP="002516A7" w:rsidRDefault="000E139D" w14:paraId="5C496347" w14:textId="77777777">
      <w:pPr>
        <w:spacing w:after="0" w:line="240" w:lineRule="exact"/>
        <w:rPr>
          <w:rFonts w:ascii="Verdana" w:hAnsi="Verdana"/>
          <w:sz w:val="18"/>
          <w:szCs w:val="18"/>
        </w:rPr>
      </w:pPr>
      <w:r w:rsidRPr="002516A7">
        <w:rPr>
          <w:rFonts w:ascii="Verdana" w:hAnsi="Verdana"/>
          <w:sz w:val="18"/>
          <w:szCs w:val="18"/>
        </w:rPr>
        <w:t>K</w:t>
      </w:r>
    </w:p>
    <w:p w:rsidRPr="002516A7" w:rsidR="000E139D" w:rsidP="002516A7" w:rsidRDefault="000E139D" w14:paraId="0672729D" w14:textId="77777777">
      <w:pPr>
        <w:spacing w:after="0" w:line="240" w:lineRule="exact"/>
        <w:rPr>
          <w:rFonts w:ascii="Verdana" w:hAnsi="Verdana"/>
          <w:sz w:val="18"/>
          <w:szCs w:val="18"/>
        </w:rPr>
      </w:pPr>
    </w:p>
    <w:p w:rsidRPr="002516A7" w:rsidR="000E139D" w:rsidP="002516A7" w:rsidRDefault="000E139D" w14:paraId="6FA3A003" w14:textId="77777777">
      <w:pPr>
        <w:spacing w:after="0" w:line="240" w:lineRule="exact"/>
        <w:rPr>
          <w:rFonts w:ascii="Verdana" w:hAnsi="Verdana"/>
          <w:sz w:val="18"/>
          <w:szCs w:val="18"/>
        </w:rPr>
      </w:pPr>
      <w:r w:rsidRPr="002516A7">
        <w:rPr>
          <w:rFonts w:ascii="Verdana" w:hAnsi="Verdana"/>
          <w:sz w:val="18"/>
          <w:szCs w:val="18"/>
        </w:rPr>
        <w:t>Artikel 10d wordt als volgt gewijzigd:</w:t>
      </w:r>
    </w:p>
    <w:p w:rsidRPr="002516A7" w:rsidR="000E139D" w:rsidP="002516A7" w:rsidRDefault="000E139D" w14:paraId="733E8F05" w14:textId="77777777">
      <w:pPr>
        <w:spacing w:after="0" w:line="240" w:lineRule="exact"/>
        <w:rPr>
          <w:rFonts w:ascii="Verdana" w:hAnsi="Verdana"/>
          <w:sz w:val="18"/>
          <w:szCs w:val="18"/>
        </w:rPr>
      </w:pPr>
    </w:p>
    <w:p w:rsidRPr="002516A7" w:rsidR="000E139D" w:rsidP="002516A7" w:rsidRDefault="000E139D" w14:paraId="42019D71" w14:textId="12FB7B6A">
      <w:pPr>
        <w:spacing w:after="0" w:line="240" w:lineRule="exact"/>
        <w:rPr>
          <w:rFonts w:ascii="Verdana" w:hAnsi="Verdana"/>
          <w:sz w:val="18"/>
          <w:szCs w:val="18"/>
        </w:rPr>
      </w:pPr>
      <w:r w:rsidRPr="002516A7">
        <w:rPr>
          <w:rFonts w:ascii="Verdana" w:hAnsi="Verdana"/>
          <w:sz w:val="18"/>
          <w:szCs w:val="18"/>
        </w:rPr>
        <w:t>1. In het eerste lid wordt “Onze Minister van Financiën” vervangen door “De toezichthoudende autoriteit” en wordt na “overtreding van” ingevoegd “artikel 10bb, eerste en tweede lid, artikel 5:20, eerste lid, van de Algemene wet bestuursrecht, of de”.</w:t>
      </w:r>
    </w:p>
    <w:p w:rsidRPr="002516A7" w:rsidR="00C754E9" w:rsidP="002516A7" w:rsidRDefault="00C754E9" w14:paraId="69526334" w14:textId="77777777">
      <w:pPr>
        <w:spacing w:after="0" w:line="240" w:lineRule="exact"/>
        <w:rPr>
          <w:rFonts w:ascii="Verdana" w:hAnsi="Verdana"/>
          <w:sz w:val="18"/>
          <w:szCs w:val="18"/>
        </w:rPr>
      </w:pPr>
    </w:p>
    <w:p w:rsidRPr="002516A7" w:rsidR="000E139D" w:rsidP="002516A7" w:rsidRDefault="000E139D" w14:paraId="5301BDCF" w14:textId="77777777">
      <w:pPr>
        <w:spacing w:after="0" w:line="240" w:lineRule="exact"/>
        <w:rPr>
          <w:rFonts w:ascii="Verdana" w:hAnsi="Verdana"/>
          <w:sz w:val="18"/>
          <w:szCs w:val="18"/>
        </w:rPr>
      </w:pPr>
      <w:r w:rsidRPr="002516A7">
        <w:rPr>
          <w:rFonts w:ascii="Verdana" w:hAnsi="Verdana"/>
          <w:sz w:val="18"/>
          <w:szCs w:val="18"/>
        </w:rPr>
        <w:t>2. Het tweede en derde lid komen te luiden:</w:t>
      </w:r>
    </w:p>
    <w:p w:rsidRPr="002516A7" w:rsidR="000E139D" w:rsidP="002516A7" w:rsidRDefault="000E139D" w14:paraId="04DB8C2A" w14:textId="77777777">
      <w:pPr>
        <w:spacing w:after="0" w:line="240" w:lineRule="exact"/>
        <w:rPr>
          <w:rFonts w:ascii="Verdana" w:hAnsi="Verdana"/>
          <w:sz w:val="18"/>
          <w:szCs w:val="18"/>
        </w:rPr>
      </w:pPr>
    </w:p>
    <w:p w:rsidRPr="002516A7" w:rsidR="000E139D" w:rsidP="002516A7" w:rsidRDefault="000E139D" w14:paraId="759CD230" w14:textId="77777777">
      <w:pPr>
        <w:spacing w:after="0" w:line="240" w:lineRule="exact"/>
        <w:rPr>
          <w:rFonts w:ascii="Verdana" w:hAnsi="Verdana"/>
          <w:sz w:val="18"/>
          <w:szCs w:val="18"/>
        </w:rPr>
      </w:pPr>
      <w:r w:rsidRPr="002516A7">
        <w:rPr>
          <w:rFonts w:ascii="Verdana" w:hAnsi="Verdana"/>
          <w:sz w:val="18"/>
          <w:szCs w:val="18"/>
        </w:rPr>
        <w:t xml:space="preserve">2. Als tegen een besluit tot het opleggen van een bestuurlijke boete bezwaar, beroep of hoger beroep wordt ingesteld, schorst dit de verplichting tot betaling van de boete totdat de beroepstermijn is verstreken of, als beroep of hoger beroep is ingesteld, op het beroep of hoger beroep is beslist. </w:t>
      </w:r>
    </w:p>
    <w:p w:rsidRPr="002516A7" w:rsidR="000E139D" w:rsidP="002516A7" w:rsidRDefault="000E139D" w14:paraId="1C387EB7" w14:textId="77777777">
      <w:pPr>
        <w:spacing w:after="0" w:line="240" w:lineRule="exact"/>
        <w:rPr>
          <w:rFonts w:ascii="Verdana" w:hAnsi="Verdana"/>
          <w:sz w:val="18"/>
          <w:szCs w:val="18"/>
        </w:rPr>
      </w:pPr>
      <w:r w:rsidRPr="002516A7">
        <w:rPr>
          <w:rFonts w:ascii="Verdana" w:hAnsi="Verdana"/>
          <w:sz w:val="18"/>
          <w:szCs w:val="18"/>
        </w:rPr>
        <w:t>3. De schorsing van de verplichting tot betaling schorst niet de berekening van de wettelijke rente.</w:t>
      </w:r>
    </w:p>
    <w:p w:rsidRPr="002516A7" w:rsidR="000E139D" w:rsidP="002516A7" w:rsidRDefault="000E139D" w14:paraId="3E61EEF3" w14:textId="77777777">
      <w:pPr>
        <w:spacing w:after="0" w:line="240" w:lineRule="exact"/>
        <w:rPr>
          <w:rFonts w:ascii="Verdana" w:hAnsi="Verdana"/>
          <w:sz w:val="18"/>
          <w:szCs w:val="18"/>
        </w:rPr>
      </w:pPr>
    </w:p>
    <w:p w:rsidRPr="002516A7" w:rsidR="000E139D" w:rsidP="002516A7" w:rsidRDefault="000E139D" w14:paraId="4E18AA28" w14:textId="77777777">
      <w:pPr>
        <w:spacing w:after="0" w:line="240" w:lineRule="exact"/>
        <w:rPr>
          <w:rFonts w:ascii="Verdana" w:hAnsi="Verdana"/>
          <w:sz w:val="18"/>
          <w:szCs w:val="18"/>
        </w:rPr>
      </w:pPr>
      <w:r w:rsidRPr="002516A7">
        <w:rPr>
          <w:rFonts w:ascii="Verdana" w:hAnsi="Verdana"/>
          <w:sz w:val="18"/>
          <w:szCs w:val="18"/>
        </w:rPr>
        <w:t>L</w:t>
      </w:r>
    </w:p>
    <w:p w:rsidRPr="002516A7" w:rsidR="000E139D" w:rsidP="002516A7" w:rsidRDefault="000E139D" w14:paraId="23449E1E" w14:textId="77777777">
      <w:pPr>
        <w:spacing w:after="0" w:line="240" w:lineRule="exact"/>
        <w:rPr>
          <w:rFonts w:ascii="Verdana" w:hAnsi="Verdana"/>
          <w:sz w:val="18"/>
          <w:szCs w:val="18"/>
        </w:rPr>
      </w:pPr>
    </w:p>
    <w:p w:rsidRPr="002516A7" w:rsidR="000E139D" w:rsidP="002516A7" w:rsidRDefault="000E139D" w14:paraId="1A72B9B8" w14:textId="77777777">
      <w:pPr>
        <w:spacing w:after="0" w:line="240" w:lineRule="exact"/>
        <w:rPr>
          <w:rFonts w:ascii="Verdana" w:hAnsi="Verdana"/>
          <w:sz w:val="18"/>
          <w:szCs w:val="18"/>
        </w:rPr>
      </w:pPr>
      <w:r w:rsidRPr="002516A7">
        <w:rPr>
          <w:rFonts w:ascii="Verdana" w:hAnsi="Verdana"/>
          <w:sz w:val="18"/>
          <w:szCs w:val="18"/>
        </w:rPr>
        <w:t>Artikel 10f vervalt.</w:t>
      </w:r>
      <w:r w:rsidRPr="002516A7">
        <w:rPr>
          <w:rFonts w:ascii="Verdana" w:hAnsi="Verdana"/>
          <w:i/>
          <w:iCs/>
          <w:sz w:val="18"/>
          <w:szCs w:val="18"/>
        </w:rPr>
        <w:br/>
      </w:r>
    </w:p>
    <w:p w:rsidRPr="002516A7" w:rsidR="000E139D" w:rsidP="002516A7" w:rsidRDefault="000E139D" w14:paraId="3E4B92FF" w14:textId="77777777">
      <w:pPr>
        <w:spacing w:after="0" w:line="240" w:lineRule="exact"/>
        <w:rPr>
          <w:rFonts w:ascii="Verdana" w:hAnsi="Verdana"/>
          <w:sz w:val="18"/>
          <w:szCs w:val="18"/>
        </w:rPr>
      </w:pPr>
      <w:bookmarkStart w:name="_Hlk220063521" w:id="69"/>
      <w:r w:rsidRPr="002516A7">
        <w:rPr>
          <w:rFonts w:ascii="Verdana" w:hAnsi="Verdana"/>
          <w:sz w:val="18"/>
          <w:szCs w:val="18"/>
        </w:rPr>
        <w:t>M</w:t>
      </w:r>
    </w:p>
    <w:p w:rsidRPr="002516A7" w:rsidR="000E139D" w:rsidP="002516A7" w:rsidRDefault="000E139D" w14:paraId="74532197" w14:textId="77777777">
      <w:pPr>
        <w:spacing w:after="0" w:line="240" w:lineRule="exact"/>
        <w:rPr>
          <w:rFonts w:ascii="Verdana" w:hAnsi="Verdana"/>
          <w:sz w:val="18"/>
          <w:szCs w:val="18"/>
        </w:rPr>
      </w:pPr>
    </w:p>
    <w:p w:rsidRPr="002516A7" w:rsidR="000E139D" w:rsidP="002516A7" w:rsidRDefault="000E139D" w14:paraId="343C9FB5" w14:textId="77777777">
      <w:pPr>
        <w:spacing w:after="0" w:line="240" w:lineRule="exact"/>
        <w:rPr>
          <w:rFonts w:ascii="Verdana" w:hAnsi="Verdana"/>
          <w:sz w:val="18"/>
          <w:szCs w:val="18"/>
        </w:rPr>
      </w:pPr>
      <w:r w:rsidRPr="002516A7">
        <w:rPr>
          <w:rFonts w:ascii="Verdana" w:hAnsi="Verdana"/>
          <w:sz w:val="18"/>
          <w:szCs w:val="18"/>
        </w:rPr>
        <w:t xml:space="preserve">De artikelen 10g en 10h komen te luiden: </w:t>
      </w:r>
    </w:p>
    <w:p w:rsidRPr="002516A7" w:rsidR="000E139D" w:rsidP="002516A7" w:rsidRDefault="000E139D" w14:paraId="14C7B45B" w14:textId="77777777">
      <w:pPr>
        <w:spacing w:after="0" w:line="240" w:lineRule="exact"/>
        <w:rPr>
          <w:rFonts w:ascii="Verdana" w:hAnsi="Verdana"/>
          <w:sz w:val="18"/>
          <w:szCs w:val="18"/>
        </w:rPr>
      </w:pPr>
    </w:p>
    <w:p w:rsidRPr="002516A7" w:rsidR="000E139D" w:rsidP="002516A7" w:rsidRDefault="000E139D" w14:paraId="4C5EB31E" w14:textId="77777777">
      <w:pPr>
        <w:spacing w:after="0" w:line="240" w:lineRule="exact"/>
        <w:rPr>
          <w:rFonts w:ascii="Verdana" w:hAnsi="Verdana"/>
          <w:b/>
          <w:bCs/>
          <w:sz w:val="18"/>
          <w:szCs w:val="18"/>
        </w:rPr>
      </w:pPr>
      <w:r w:rsidRPr="002516A7">
        <w:rPr>
          <w:rFonts w:ascii="Verdana" w:hAnsi="Verdana"/>
          <w:b/>
          <w:bCs/>
          <w:sz w:val="18"/>
          <w:szCs w:val="18"/>
        </w:rPr>
        <w:t>Artikel 10g</w:t>
      </w:r>
    </w:p>
    <w:p w:rsidRPr="002516A7" w:rsidR="000E139D" w:rsidP="002516A7" w:rsidRDefault="000E139D" w14:paraId="680A583E" w14:textId="140BF5DB">
      <w:pPr>
        <w:spacing w:after="0" w:line="240" w:lineRule="exact"/>
        <w:rPr>
          <w:rFonts w:ascii="Verdana" w:hAnsi="Verdana"/>
          <w:sz w:val="18"/>
          <w:szCs w:val="18"/>
        </w:rPr>
      </w:pPr>
      <w:r w:rsidRPr="002516A7">
        <w:rPr>
          <w:rFonts w:ascii="Verdana" w:hAnsi="Verdana"/>
          <w:sz w:val="18"/>
          <w:szCs w:val="18"/>
        </w:rPr>
        <w:t xml:space="preserve">1. Het is eenieder die uit hoofde van de toepassing van bij of krachtens deze afdeling genomen besluiten enige taak vervult of heeft vervuld verboden van vertrouwelijke gegevens of inlichtingen, die </w:t>
      </w:r>
      <w:r w:rsidR="00B309D4">
        <w:rPr>
          <w:rFonts w:ascii="Verdana" w:hAnsi="Verdana"/>
          <w:sz w:val="18"/>
          <w:szCs w:val="18"/>
        </w:rPr>
        <w:t>op grond</w:t>
      </w:r>
      <w:r w:rsidRPr="002516A7">
        <w:rPr>
          <w:rFonts w:ascii="Verdana" w:hAnsi="Verdana"/>
          <w:sz w:val="18"/>
          <w:szCs w:val="18"/>
        </w:rPr>
        <w:t xml:space="preserve"> deze wet </w:t>
      </w:r>
      <w:r w:rsidR="00B309D4">
        <w:rPr>
          <w:rFonts w:ascii="Verdana" w:hAnsi="Verdana"/>
          <w:sz w:val="18"/>
          <w:szCs w:val="18"/>
        </w:rPr>
        <w:t>of op grond van</w:t>
      </w:r>
      <w:r w:rsidRPr="002516A7">
        <w:rPr>
          <w:rFonts w:ascii="Verdana" w:hAnsi="Verdana"/>
          <w:sz w:val="18"/>
          <w:szCs w:val="18"/>
        </w:rPr>
        <w:t xml:space="preserve"> titel 5.2 van de Algemene wet bestuursrecht zijn verstrekt of ontvangen, of van een buitenlandse toezichthoudende instantie zijn ontvangen, verder of anders gebruik te maken of daaraan verder of anders bekendheid te geven dan voor de uitoefening van zijn taak of bij of krachtens deze afdeling wordt geëist.</w:t>
      </w:r>
    </w:p>
    <w:p w:rsidRPr="002516A7" w:rsidR="000E139D" w:rsidP="002516A7" w:rsidRDefault="000E139D" w14:paraId="6FE83443" w14:textId="77777777">
      <w:pPr>
        <w:spacing w:after="0" w:line="240" w:lineRule="exact"/>
        <w:rPr>
          <w:rFonts w:ascii="Verdana" w:hAnsi="Verdana"/>
          <w:sz w:val="18"/>
          <w:szCs w:val="18"/>
        </w:rPr>
      </w:pPr>
      <w:r w:rsidRPr="002516A7">
        <w:rPr>
          <w:rFonts w:ascii="Verdana" w:hAnsi="Verdana"/>
          <w:sz w:val="18"/>
          <w:szCs w:val="18"/>
        </w:rPr>
        <w:t>2. In afwijking van het eerste lid, kan de toezichthoudende autoriteit met gebruikmaking van de in het eerste lid bedoelde informatie mededelingen doen, indien deze niet kunnen worden herleid tot afzonderlijke personen.</w:t>
      </w:r>
    </w:p>
    <w:p w:rsidRPr="002516A7" w:rsidR="000E139D" w:rsidP="002516A7" w:rsidRDefault="000E139D" w14:paraId="3A29E434" w14:textId="77777777">
      <w:pPr>
        <w:spacing w:after="0" w:line="240" w:lineRule="exact"/>
        <w:rPr>
          <w:rFonts w:ascii="Verdana" w:hAnsi="Verdana"/>
          <w:sz w:val="18"/>
          <w:szCs w:val="18"/>
        </w:rPr>
      </w:pPr>
      <w:r w:rsidRPr="002516A7">
        <w:rPr>
          <w:rFonts w:ascii="Verdana" w:hAnsi="Verdana"/>
          <w:sz w:val="18"/>
          <w:szCs w:val="18"/>
        </w:rPr>
        <w:t>3. Het eerste en tweede lid laten ten aanzien van degene op wie het tweede lid van toepassing is, onverlet de toepasselijkheid van de bepalingen van het Wetboek van Strafvordering.</w:t>
      </w:r>
    </w:p>
    <w:p w:rsidRPr="002516A7" w:rsidR="000E139D" w:rsidP="002516A7" w:rsidRDefault="000E139D" w14:paraId="74246E16" w14:textId="60379E79">
      <w:pPr>
        <w:spacing w:after="0" w:line="240" w:lineRule="exact"/>
        <w:rPr>
          <w:rFonts w:ascii="Verdana" w:hAnsi="Verdana"/>
          <w:sz w:val="18"/>
          <w:szCs w:val="18"/>
        </w:rPr>
      </w:pPr>
      <w:r w:rsidRPr="002516A7">
        <w:rPr>
          <w:rFonts w:ascii="Verdana" w:hAnsi="Verdana"/>
          <w:sz w:val="18"/>
          <w:szCs w:val="18"/>
        </w:rPr>
        <w:lastRenderedPageBreak/>
        <w:t xml:space="preserve">4. Het eerste lid beperkt de bevoegdheden op grond van de bepalingen van het Wetboek van Burgerlijke Rechtsvordering niet die betrekking hebben op het als getuige of als partij in een comparitie van partijen of als deskundige in burgerlijke zaken afleggen van een verklaring over gegevens of inlichtingen verkregen bij de vervulling van zijn op grond van </w:t>
      </w:r>
      <w:r w:rsidR="00786FD1">
        <w:rPr>
          <w:rFonts w:ascii="Verdana" w:hAnsi="Verdana"/>
          <w:sz w:val="18"/>
          <w:szCs w:val="18"/>
        </w:rPr>
        <w:t>deze afdeling</w:t>
      </w:r>
      <w:r w:rsidRPr="002516A7">
        <w:rPr>
          <w:rFonts w:ascii="Verdana" w:hAnsi="Verdana"/>
          <w:sz w:val="18"/>
          <w:szCs w:val="18"/>
        </w:rPr>
        <w:t xml:space="preserve"> of titel 5.2 van de Algemene wet bestuursrecht opgedragen taak, voor zover het gaat om gegevens of inlichtingen over een instelling als bedoeld in artikel 10, tweede lid, die in staat van faillissement is verklaard of op grond van een rechterlijke uitspraak is ontbonden. Het in de vorige zin bepaalde geldt niet voor gegevens of inlichtingen die betrekking hebben op ondernemingen of instellingen die betrokken zijn of zijn geweest bij een poging de desbetreffende bank in staat te stellen haar bedrijf voort te zetten.</w:t>
      </w:r>
    </w:p>
    <w:p w:rsidRPr="002516A7" w:rsidR="000E139D" w:rsidP="002516A7" w:rsidRDefault="000E139D" w14:paraId="2E4F358B" w14:textId="77777777">
      <w:pPr>
        <w:spacing w:after="0" w:line="240" w:lineRule="exact"/>
        <w:rPr>
          <w:rFonts w:ascii="Verdana" w:hAnsi="Verdana"/>
          <w:b/>
          <w:bCs/>
          <w:sz w:val="18"/>
          <w:szCs w:val="18"/>
        </w:rPr>
      </w:pPr>
    </w:p>
    <w:p w:rsidRPr="002516A7" w:rsidR="000E139D" w:rsidP="002516A7" w:rsidRDefault="000E139D" w14:paraId="34A041F9" w14:textId="3A984B38">
      <w:pPr>
        <w:spacing w:after="0" w:line="240" w:lineRule="exact"/>
        <w:rPr>
          <w:rFonts w:ascii="Verdana" w:hAnsi="Verdana"/>
          <w:sz w:val="18"/>
          <w:szCs w:val="18"/>
        </w:rPr>
      </w:pPr>
      <w:r w:rsidRPr="002516A7">
        <w:rPr>
          <w:rFonts w:ascii="Verdana" w:hAnsi="Verdana"/>
          <w:b/>
          <w:bCs/>
          <w:sz w:val="18"/>
          <w:szCs w:val="18"/>
        </w:rPr>
        <w:t>Artikel 10h</w:t>
      </w:r>
      <w:r w:rsidRPr="002516A7">
        <w:rPr>
          <w:rFonts w:ascii="Verdana" w:hAnsi="Verdana"/>
          <w:sz w:val="18"/>
          <w:szCs w:val="18"/>
        </w:rPr>
        <w:br/>
        <w:t>1. Voor de toepassing van dit artikel wordt onder toezichthoudende autoriteit verstaan:</w:t>
      </w:r>
      <w:r w:rsidRPr="002516A7">
        <w:rPr>
          <w:rFonts w:ascii="Verdana" w:hAnsi="Verdana"/>
          <w:sz w:val="18"/>
          <w:szCs w:val="18"/>
        </w:rPr>
        <w:br/>
      </w:r>
      <w:r w:rsidRPr="002516A7" w:rsidR="00CC3EB7">
        <w:rPr>
          <w:rFonts w:ascii="Verdana" w:hAnsi="Verdana"/>
          <w:sz w:val="18"/>
          <w:szCs w:val="18"/>
        </w:rPr>
        <w:t>a</w:t>
      </w:r>
      <w:r w:rsidRPr="002516A7">
        <w:rPr>
          <w:rFonts w:ascii="Verdana" w:hAnsi="Verdana"/>
          <w:sz w:val="18"/>
          <w:szCs w:val="18"/>
        </w:rPr>
        <w:t xml:space="preserve">. het Bureau Financieel Toezicht, genoemd in artikel 9a, onder c, voor zover het betreft de instellingen, bedoeld in artikel 10, tweede lid, onder </w:t>
      </w:r>
      <w:r w:rsidRPr="002516A7" w:rsidR="00B232A2">
        <w:rPr>
          <w:rFonts w:ascii="Verdana" w:hAnsi="Verdana"/>
          <w:sz w:val="18"/>
          <w:szCs w:val="18"/>
        </w:rPr>
        <w:t>m</w:t>
      </w:r>
      <w:r w:rsidRPr="002516A7">
        <w:rPr>
          <w:rFonts w:ascii="Verdana" w:hAnsi="Verdana"/>
          <w:sz w:val="18"/>
          <w:szCs w:val="18"/>
        </w:rPr>
        <w:t xml:space="preserve">, </w:t>
      </w:r>
      <w:r w:rsidRPr="002516A7" w:rsidR="00B232A2">
        <w:rPr>
          <w:rFonts w:ascii="Verdana" w:hAnsi="Verdana"/>
          <w:sz w:val="18"/>
          <w:szCs w:val="18"/>
        </w:rPr>
        <w:t>n</w:t>
      </w:r>
      <w:r w:rsidRPr="002516A7">
        <w:rPr>
          <w:rFonts w:ascii="Verdana" w:hAnsi="Verdana"/>
          <w:sz w:val="18"/>
          <w:szCs w:val="18"/>
        </w:rPr>
        <w:t xml:space="preserve"> of </w:t>
      </w:r>
      <w:r w:rsidRPr="002516A7" w:rsidR="00B232A2">
        <w:rPr>
          <w:rFonts w:ascii="Verdana" w:hAnsi="Verdana"/>
          <w:sz w:val="18"/>
          <w:szCs w:val="18"/>
        </w:rPr>
        <w:t>q</w:t>
      </w:r>
      <w:r w:rsidRPr="002516A7">
        <w:rPr>
          <w:rFonts w:ascii="Verdana" w:hAnsi="Verdana"/>
          <w:sz w:val="18"/>
          <w:szCs w:val="18"/>
        </w:rPr>
        <w:t>;</w:t>
      </w:r>
      <w:r w:rsidRPr="002516A7">
        <w:rPr>
          <w:rFonts w:ascii="Verdana" w:hAnsi="Verdana"/>
          <w:sz w:val="18"/>
          <w:szCs w:val="18"/>
        </w:rPr>
        <w:br/>
      </w:r>
      <w:r w:rsidRPr="002516A7" w:rsidR="00CC3EB7">
        <w:rPr>
          <w:rFonts w:ascii="Verdana" w:hAnsi="Verdana"/>
          <w:sz w:val="18"/>
          <w:szCs w:val="18"/>
        </w:rPr>
        <w:t>b</w:t>
      </w:r>
      <w:r w:rsidRPr="002516A7">
        <w:rPr>
          <w:rFonts w:ascii="Verdana" w:hAnsi="Verdana"/>
          <w:sz w:val="18"/>
          <w:szCs w:val="18"/>
        </w:rPr>
        <w:t>. de toezichthouder, bedoeld in artikel 1, eerste lid, van de Wet toezicht trustkantoren 2018.</w:t>
      </w:r>
    </w:p>
    <w:p w:rsidRPr="002516A7" w:rsidR="000E139D" w:rsidP="002516A7" w:rsidRDefault="000E139D" w14:paraId="030FAA3A" w14:textId="4A84147D">
      <w:pPr>
        <w:spacing w:after="0" w:line="240" w:lineRule="exact"/>
        <w:rPr>
          <w:rFonts w:ascii="Verdana" w:hAnsi="Verdana"/>
          <w:sz w:val="18"/>
          <w:szCs w:val="18"/>
        </w:rPr>
      </w:pPr>
      <w:r w:rsidRPr="002516A7">
        <w:rPr>
          <w:rFonts w:ascii="Verdana" w:hAnsi="Verdana"/>
          <w:sz w:val="18"/>
          <w:szCs w:val="18"/>
        </w:rPr>
        <w:t>2. De toezichthoudende autoriteit is in afwijking van artikel 10g, eerste lid, bevoegd gegevens of inlichtingen die bij of krachtens deze afdeling zijn verstrekt of ontvangen of van een buitenlandse toezichthoudende instantie zijn ontvangen, te verstrekken aan:</w:t>
      </w:r>
      <w:r w:rsidRPr="002516A7">
        <w:rPr>
          <w:rFonts w:ascii="Verdana" w:hAnsi="Verdana"/>
          <w:sz w:val="18"/>
          <w:szCs w:val="18"/>
        </w:rPr>
        <w:br/>
        <w:t xml:space="preserve">a. Onze Minister van Buitenlandse Zaken, Onze Minister van Financiën, Onze Minister van Economische Zaken, of Onze Minister van Justitie en Veiligheid, elk voor het gebied waartoe hun </w:t>
      </w:r>
      <w:r w:rsidR="00353D5E">
        <w:rPr>
          <w:rFonts w:ascii="Verdana" w:hAnsi="Verdana"/>
          <w:sz w:val="18"/>
          <w:szCs w:val="18"/>
        </w:rPr>
        <w:t>bevoegdheden</w:t>
      </w:r>
      <w:r w:rsidRPr="002516A7">
        <w:rPr>
          <w:rFonts w:ascii="Verdana" w:hAnsi="Verdana"/>
          <w:sz w:val="18"/>
          <w:szCs w:val="18"/>
        </w:rPr>
        <w:t xml:space="preserve"> zich uitstrekken;</w:t>
      </w:r>
      <w:r w:rsidRPr="002516A7">
        <w:rPr>
          <w:rFonts w:ascii="Verdana" w:hAnsi="Verdana"/>
          <w:sz w:val="18"/>
          <w:szCs w:val="18"/>
        </w:rPr>
        <w:br/>
        <w:t>b</w:t>
      </w:r>
      <w:r w:rsidR="00D031CB">
        <w:rPr>
          <w:rFonts w:ascii="Verdana" w:hAnsi="Verdana"/>
          <w:sz w:val="18"/>
          <w:szCs w:val="18"/>
        </w:rPr>
        <w:t>.</w:t>
      </w:r>
      <w:r w:rsidRPr="002516A7">
        <w:rPr>
          <w:rFonts w:ascii="Verdana" w:hAnsi="Verdana"/>
          <w:sz w:val="18"/>
          <w:szCs w:val="18"/>
        </w:rPr>
        <w:t xml:space="preserve"> </w:t>
      </w:r>
      <w:r w:rsidRPr="002516A7" w:rsidR="0052019B">
        <w:rPr>
          <w:rFonts w:ascii="Verdana" w:hAnsi="Verdana"/>
          <w:sz w:val="18"/>
          <w:szCs w:val="18"/>
        </w:rPr>
        <w:t>het bestuursorgaan,</w:t>
      </w:r>
      <w:r w:rsidRPr="002516A7">
        <w:rPr>
          <w:rFonts w:ascii="Verdana" w:hAnsi="Verdana"/>
          <w:sz w:val="18"/>
          <w:szCs w:val="18"/>
        </w:rPr>
        <w:t xml:space="preserve"> bedoeld in artikel 3.1.1</w:t>
      </w:r>
      <w:r w:rsidRPr="002516A7" w:rsidR="0052019B">
        <w:rPr>
          <w:rFonts w:ascii="Verdana" w:hAnsi="Verdana"/>
          <w:sz w:val="18"/>
          <w:szCs w:val="18"/>
        </w:rPr>
        <w:t>,</w:t>
      </w:r>
      <w:r w:rsidRPr="002516A7">
        <w:rPr>
          <w:rFonts w:ascii="Verdana" w:hAnsi="Verdana"/>
          <w:sz w:val="18"/>
          <w:szCs w:val="18"/>
        </w:rPr>
        <w:t xml:space="preserve"> van de Wet </w:t>
      </w:r>
      <w:r w:rsidRPr="002516A7" w:rsidR="00225E71">
        <w:rPr>
          <w:rFonts w:ascii="Verdana" w:hAnsi="Verdana"/>
          <w:sz w:val="18"/>
          <w:szCs w:val="18"/>
        </w:rPr>
        <w:t>internationale sanctiemaatregelen</w:t>
      </w:r>
      <w:r w:rsidRPr="002516A7" w:rsidR="00BC0B3B">
        <w:rPr>
          <w:rFonts w:ascii="Verdana" w:hAnsi="Verdana"/>
          <w:sz w:val="18"/>
          <w:szCs w:val="18"/>
        </w:rPr>
        <w:t>;</w:t>
      </w:r>
      <w:r w:rsidRPr="002516A7">
        <w:rPr>
          <w:rFonts w:ascii="Verdana" w:hAnsi="Verdana"/>
          <w:sz w:val="18"/>
          <w:szCs w:val="18"/>
        </w:rPr>
        <w:br/>
        <w:t>c. een andere toezichthoudende autoriteit of aan een buitenlandse toezichthoudende instantie voor zover deze toezichthoudende autoriteit of instantie belast is met een taak ter uitvoering van sanctiemaatregelen als bedoeld in artikel 1.1 van de Wet</w:t>
      </w:r>
      <w:r w:rsidRPr="002516A7" w:rsidR="007D7BAE">
        <w:rPr>
          <w:rFonts w:ascii="Verdana" w:hAnsi="Verdana"/>
          <w:sz w:val="18"/>
          <w:szCs w:val="18"/>
        </w:rPr>
        <w:t xml:space="preserve"> internationale sanctiemaatregelen</w:t>
      </w:r>
      <w:r w:rsidRPr="002516A7">
        <w:rPr>
          <w:rFonts w:ascii="Verdana" w:hAnsi="Verdana"/>
          <w:sz w:val="18"/>
          <w:szCs w:val="18"/>
        </w:rPr>
        <w:t>;</w:t>
      </w:r>
      <w:r w:rsidRPr="002516A7">
        <w:rPr>
          <w:rFonts w:ascii="Verdana" w:hAnsi="Verdana"/>
          <w:sz w:val="18"/>
          <w:szCs w:val="18"/>
        </w:rPr>
        <w:br/>
        <w:t>d. de Belastingdienst, de Fiscale Inlichtingen- en Opsporingsdienst, de Nationale Politie, de Financiële Inlichtingen Eenheid of het Openbaar Ministerie, voor zover de gegevens of inlichtingen dienstig zijn voor de uitoefening van hun wettelijke taken;</w:t>
      </w:r>
      <w:r w:rsidRPr="002516A7">
        <w:rPr>
          <w:rFonts w:ascii="Verdana" w:hAnsi="Verdana"/>
          <w:sz w:val="18"/>
          <w:szCs w:val="18"/>
        </w:rPr>
        <w:br/>
        <w:t>e. een tijdelijke enquêtecommissie van het Europees Parlement als bedoeld in artikel 226 van het Verdrag betreffende de werking van de Europese Unie;</w:t>
      </w:r>
      <w:r w:rsidRPr="002516A7">
        <w:rPr>
          <w:rFonts w:ascii="Verdana" w:hAnsi="Verdana"/>
          <w:sz w:val="18"/>
          <w:szCs w:val="18"/>
        </w:rPr>
        <w:br/>
        <w:t>f. een commissie als bedoeld in artikel 2, tweede lid, van de Wet op de parlementaire enquête 2008, voor zover de gegevens of inlichtingen naar het oordeel van die commissie noodzakelijk zijn voor de vervulling van haar taak;</w:t>
      </w:r>
      <w:r w:rsidRPr="002516A7">
        <w:rPr>
          <w:rFonts w:ascii="Verdana" w:hAnsi="Verdana"/>
          <w:sz w:val="18"/>
          <w:szCs w:val="18"/>
        </w:rPr>
        <w:br/>
        <w:t>g. de Algemene Rekenkamer, voor zover de gegevens of inlichtingen naar het oordeel van de Algemene Rekenkamer noodzakelijk zijn voor de uitoefening van haar wettelijke taak op grond van artikel 7.24 van de Comptabiliteitswet 2016.</w:t>
      </w:r>
    </w:p>
    <w:p w:rsidRPr="002516A7" w:rsidR="000E139D" w:rsidP="002516A7" w:rsidRDefault="000E139D" w14:paraId="0B023277" w14:textId="68ED64AD">
      <w:pPr>
        <w:spacing w:after="0" w:line="240" w:lineRule="exact"/>
        <w:rPr>
          <w:rFonts w:ascii="Verdana" w:hAnsi="Verdana"/>
          <w:sz w:val="18"/>
          <w:szCs w:val="18"/>
        </w:rPr>
      </w:pPr>
      <w:r w:rsidRPr="002516A7">
        <w:rPr>
          <w:rFonts w:ascii="Verdana" w:hAnsi="Verdana"/>
          <w:sz w:val="18"/>
          <w:szCs w:val="18"/>
        </w:rPr>
        <w:t>3. De in het tweede lid bedoelde informatie wordt niet verstrekt indien:</w:t>
      </w:r>
      <w:r w:rsidRPr="002516A7">
        <w:rPr>
          <w:rFonts w:ascii="Verdana" w:hAnsi="Verdana"/>
          <w:sz w:val="18"/>
          <w:szCs w:val="18"/>
        </w:rPr>
        <w:br/>
        <w:t>a. het doel waarvoor de gegevens of inlichtingen zullen worden gebruikt onvoldoende bepaald is;</w:t>
      </w:r>
      <w:r w:rsidRPr="002516A7">
        <w:rPr>
          <w:rFonts w:ascii="Verdana" w:hAnsi="Verdana"/>
          <w:sz w:val="18"/>
          <w:szCs w:val="18"/>
        </w:rPr>
        <w:br/>
        <w:t xml:space="preserve">b. het beoogde gebruik van de gegevens of inlichtingen niet past in het kader van het toezicht op de naleving van sanctiemaatregelen als bedoeld in artikel 1.1 van de Wet </w:t>
      </w:r>
      <w:r w:rsidRPr="002516A7" w:rsidR="00B50388">
        <w:rPr>
          <w:rFonts w:ascii="Verdana" w:hAnsi="Verdana"/>
          <w:sz w:val="18"/>
          <w:szCs w:val="18"/>
        </w:rPr>
        <w:t>internationale sanctiemaatregelen</w:t>
      </w:r>
      <w:r w:rsidRPr="002516A7">
        <w:rPr>
          <w:rFonts w:ascii="Verdana" w:hAnsi="Verdana"/>
          <w:sz w:val="18"/>
          <w:szCs w:val="18"/>
        </w:rPr>
        <w:t xml:space="preserve"> of het toezicht op de naleving van de krachtens deze afdeling gestelde regels;</w:t>
      </w:r>
      <w:r w:rsidRPr="002516A7">
        <w:rPr>
          <w:rFonts w:ascii="Verdana" w:hAnsi="Verdana"/>
          <w:sz w:val="18"/>
          <w:szCs w:val="18"/>
        </w:rPr>
        <w:br/>
        <w:t>c. de verstrekking van de gegevens of inlichtingen zich niet zou verdragen met de Nederlandse wet of de openbare orde;</w:t>
      </w:r>
      <w:r w:rsidRPr="002516A7">
        <w:rPr>
          <w:rFonts w:ascii="Verdana" w:hAnsi="Verdana"/>
          <w:sz w:val="18"/>
          <w:szCs w:val="18"/>
        </w:rPr>
        <w:br/>
        <w:t>d. de geheimhouding van de gegevens of inlichtingen niet in voldoende mate is gewaarborgd;</w:t>
      </w:r>
      <w:r w:rsidRPr="002516A7">
        <w:rPr>
          <w:rFonts w:ascii="Verdana" w:hAnsi="Verdana"/>
          <w:sz w:val="18"/>
          <w:szCs w:val="18"/>
        </w:rPr>
        <w:br/>
        <w:t>e. de verstrekking van de gegevens of inlichtingen redelijkerwijs in strijd is of zou kunnen komen met de belangen die deze wet beoogt te beschermen; of</w:t>
      </w:r>
      <w:r w:rsidRPr="002516A7">
        <w:rPr>
          <w:rFonts w:ascii="Verdana" w:hAnsi="Verdana"/>
          <w:sz w:val="18"/>
          <w:szCs w:val="18"/>
        </w:rPr>
        <w:br/>
        <w:t>f. onvoldoende is gewaarborgd dat de gegevens of inlichtingen niet zullen worden gebruikt voor een ander doel dan waarvoor deze worden verstrekt.</w:t>
      </w:r>
    </w:p>
    <w:p w:rsidRPr="002516A7" w:rsidR="000E139D" w:rsidP="002516A7" w:rsidRDefault="000E139D" w14:paraId="6E56A5F8" w14:textId="77777777">
      <w:pPr>
        <w:spacing w:after="0" w:line="240" w:lineRule="exact"/>
        <w:rPr>
          <w:rFonts w:ascii="Verdana" w:hAnsi="Verdana"/>
          <w:sz w:val="18"/>
          <w:szCs w:val="18"/>
        </w:rPr>
      </w:pPr>
      <w:r w:rsidRPr="002516A7">
        <w:rPr>
          <w:rFonts w:ascii="Verdana" w:hAnsi="Verdana"/>
          <w:sz w:val="18"/>
          <w:szCs w:val="18"/>
        </w:rPr>
        <w:t>4. Voor zover de gegevens of inlichtingen, bedoeld in het tweede lid, zijn verkregen van een buitenlandse toezichthoudende instantie, verstrekt de toezichthoudende autoriteit deze niet aan een andere toezichthoudende instantie of aan een andere buitenlandse toezichthoudende instantie, tenzij de buitenlandse toezichthoudende instantie waarvan de gegevens of inlichtingen zijn verkregen uitdrukkelijk heeft ingestemd met de verstrekking van de gegevens of inlichtingen en in voorkomend geval heeft ingestemd met het gebruik voor een ander doel dan waarvoor de gegevens of inlichtingen zijn verstrekt.</w:t>
      </w:r>
    </w:p>
    <w:p w:rsidRPr="002516A7" w:rsidR="000E139D" w:rsidP="002516A7" w:rsidRDefault="000E139D" w14:paraId="0D2A0868" w14:textId="77777777">
      <w:pPr>
        <w:spacing w:after="0" w:line="240" w:lineRule="exact"/>
        <w:rPr>
          <w:rFonts w:ascii="Verdana" w:hAnsi="Verdana"/>
          <w:sz w:val="18"/>
          <w:szCs w:val="18"/>
        </w:rPr>
      </w:pPr>
      <w:r w:rsidRPr="002516A7">
        <w:rPr>
          <w:rFonts w:ascii="Verdana" w:hAnsi="Verdana"/>
          <w:sz w:val="18"/>
          <w:szCs w:val="18"/>
        </w:rPr>
        <w:t xml:space="preserve">5. Indien een buitenlandse toezichthoudende instantie aan de toezichthoudende autoriteit die de gegevens of inlichtingen op grond van het derde of vierde lid heeft verstrekt, verzoekt om die </w:t>
      </w:r>
      <w:r w:rsidRPr="002516A7">
        <w:rPr>
          <w:rFonts w:ascii="Verdana" w:hAnsi="Verdana"/>
          <w:sz w:val="18"/>
          <w:szCs w:val="18"/>
        </w:rPr>
        <w:lastRenderedPageBreak/>
        <w:t>gegevens of inlichtingen te mogen gebruiken voor een ander doel dan waarvoor zij zijn verstrekt, willigt de toezichthoudende autoriteit dat verzoek slechts in:</w:t>
      </w:r>
      <w:r w:rsidRPr="002516A7">
        <w:rPr>
          <w:rFonts w:ascii="Verdana" w:hAnsi="Verdana"/>
          <w:sz w:val="18"/>
          <w:szCs w:val="18"/>
        </w:rPr>
        <w:br/>
        <w:t>a. indien het beoogde gebruik niet in strijd is met het derde of vierde lid of voor zover die toezichthoudende instantie op een andere wijze dan in deze wet voorzien vanuit Nederland met inachtneming van de daarvoor geldende wettelijke procedures voor dat andere doel de beschikking over die gegevens of inlichtingen zou kunnen verkrijgen; en</w:t>
      </w:r>
      <w:r w:rsidRPr="002516A7">
        <w:rPr>
          <w:rFonts w:ascii="Verdana" w:hAnsi="Verdana"/>
          <w:sz w:val="18"/>
          <w:szCs w:val="18"/>
        </w:rPr>
        <w:br/>
        <w:t>b. na overleg met Onze Minister van Justitie en Veiligheid indien het in de aanhef bedoelde verzoek betrekking heeft op een onderzoek naar strafbare feiten.</w:t>
      </w:r>
    </w:p>
    <w:p w:rsidRPr="002516A7" w:rsidR="000E139D" w:rsidP="002516A7" w:rsidRDefault="000E139D" w14:paraId="209148F0" w14:textId="796318D4">
      <w:pPr>
        <w:spacing w:after="0" w:line="240" w:lineRule="exact"/>
        <w:rPr>
          <w:rFonts w:ascii="Verdana" w:hAnsi="Verdana"/>
          <w:sz w:val="18"/>
          <w:szCs w:val="18"/>
        </w:rPr>
      </w:pPr>
      <w:r w:rsidRPr="002516A7">
        <w:rPr>
          <w:rFonts w:ascii="Verdana" w:hAnsi="Verdana"/>
          <w:sz w:val="18"/>
          <w:szCs w:val="18"/>
        </w:rPr>
        <w:t xml:space="preserve">6. De partijen, bedoeld in het tweede lid, onder </w:t>
      </w:r>
      <w:r w:rsidR="001E6320">
        <w:rPr>
          <w:rFonts w:ascii="Verdana" w:hAnsi="Verdana"/>
          <w:sz w:val="18"/>
          <w:szCs w:val="18"/>
        </w:rPr>
        <w:t>e</w:t>
      </w:r>
      <w:r w:rsidRPr="002516A7">
        <w:rPr>
          <w:rFonts w:ascii="Verdana" w:hAnsi="Verdana"/>
          <w:sz w:val="18"/>
          <w:szCs w:val="18"/>
        </w:rPr>
        <w:t xml:space="preserve"> tot en met </w:t>
      </w:r>
      <w:r w:rsidR="001E6320">
        <w:rPr>
          <w:rFonts w:ascii="Verdana" w:hAnsi="Verdana"/>
          <w:sz w:val="18"/>
          <w:szCs w:val="18"/>
        </w:rPr>
        <w:t>g</w:t>
      </w:r>
      <w:r w:rsidRPr="002516A7">
        <w:rPr>
          <w:rFonts w:ascii="Verdana" w:hAnsi="Verdana"/>
          <w:sz w:val="18"/>
          <w:szCs w:val="18"/>
        </w:rPr>
        <w:t>, zijn verplicht tot geheimhouding van de op grond van het eerste lid ontvangen vertrouwelijke gegevens of inlichtingen en maken die slechts openbaar indien deze niet herleid kunnen worden tot afzonderlijke personen.</w:t>
      </w:r>
    </w:p>
    <w:p w:rsidRPr="002516A7" w:rsidR="000E139D" w:rsidP="002516A7" w:rsidRDefault="000E139D" w14:paraId="1BBDA019" w14:textId="77777777">
      <w:pPr>
        <w:spacing w:after="0" w:line="240" w:lineRule="exact"/>
        <w:rPr>
          <w:rFonts w:ascii="Verdana" w:hAnsi="Verdana"/>
          <w:sz w:val="18"/>
          <w:szCs w:val="18"/>
        </w:rPr>
      </w:pPr>
    </w:p>
    <w:p w:rsidRPr="002516A7" w:rsidR="000E139D" w:rsidP="002516A7" w:rsidRDefault="000E139D" w14:paraId="00A7D9C9" w14:textId="382C6F7B">
      <w:pPr>
        <w:spacing w:after="0" w:line="240" w:lineRule="exact"/>
        <w:rPr>
          <w:rFonts w:ascii="Verdana" w:hAnsi="Verdana"/>
          <w:sz w:val="18"/>
          <w:szCs w:val="18"/>
        </w:rPr>
      </w:pPr>
      <w:r w:rsidRPr="002516A7">
        <w:rPr>
          <w:rFonts w:ascii="Verdana" w:hAnsi="Verdana"/>
          <w:sz w:val="18"/>
          <w:szCs w:val="18"/>
        </w:rPr>
        <w:t>N</w:t>
      </w:r>
    </w:p>
    <w:p w:rsidRPr="002516A7" w:rsidR="000E139D" w:rsidP="002516A7" w:rsidRDefault="000E139D" w14:paraId="425AA925" w14:textId="77777777">
      <w:pPr>
        <w:spacing w:after="0" w:line="240" w:lineRule="exact"/>
        <w:rPr>
          <w:rFonts w:ascii="Verdana" w:hAnsi="Verdana"/>
          <w:sz w:val="18"/>
          <w:szCs w:val="18"/>
        </w:rPr>
      </w:pPr>
    </w:p>
    <w:p w:rsidRPr="002516A7" w:rsidR="001A27FA" w:rsidP="002516A7" w:rsidRDefault="001A27FA" w14:paraId="171E8B99" w14:textId="7F36E982">
      <w:pPr>
        <w:spacing w:after="0" w:line="240" w:lineRule="exact"/>
        <w:rPr>
          <w:rFonts w:ascii="Verdana" w:hAnsi="Verdana"/>
          <w:sz w:val="18"/>
          <w:szCs w:val="18"/>
        </w:rPr>
      </w:pPr>
      <w:r w:rsidRPr="002516A7">
        <w:rPr>
          <w:rFonts w:ascii="Verdana" w:hAnsi="Verdana"/>
          <w:sz w:val="18"/>
          <w:szCs w:val="18"/>
        </w:rPr>
        <w:t>Artikel 10i wordt als volgt gewijzigd:</w:t>
      </w:r>
    </w:p>
    <w:p w:rsidRPr="002516A7" w:rsidR="001A27FA" w:rsidP="002516A7" w:rsidRDefault="001A27FA" w14:paraId="14EFF834" w14:textId="77777777">
      <w:pPr>
        <w:spacing w:after="0" w:line="240" w:lineRule="exact"/>
        <w:rPr>
          <w:rFonts w:ascii="Verdana" w:hAnsi="Verdana"/>
          <w:sz w:val="18"/>
          <w:szCs w:val="18"/>
        </w:rPr>
      </w:pPr>
    </w:p>
    <w:p w:rsidRPr="002516A7" w:rsidR="001A27FA" w:rsidP="002516A7" w:rsidRDefault="001A27FA" w14:paraId="0CFA3546" w14:textId="56CD9159">
      <w:pPr>
        <w:spacing w:after="0" w:line="240" w:lineRule="exact"/>
        <w:rPr>
          <w:rFonts w:ascii="Verdana" w:hAnsi="Verdana"/>
          <w:sz w:val="18"/>
          <w:szCs w:val="18"/>
        </w:rPr>
      </w:pPr>
      <w:r w:rsidRPr="002516A7">
        <w:rPr>
          <w:rFonts w:ascii="Verdana" w:hAnsi="Verdana"/>
          <w:sz w:val="18"/>
          <w:szCs w:val="18"/>
        </w:rPr>
        <w:t xml:space="preserve">1. In het eerste lid wordt “Onze Minister van Financiën” </w:t>
      </w:r>
      <w:r w:rsidRPr="002516A7" w:rsidR="009010FA">
        <w:rPr>
          <w:rFonts w:ascii="Verdana" w:hAnsi="Verdana"/>
          <w:sz w:val="18"/>
          <w:szCs w:val="18"/>
        </w:rPr>
        <w:t>vervangen</w:t>
      </w:r>
      <w:r w:rsidRPr="002516A7">
        <w:rPr>
          <w:rFonts w:ascii="Verdana" w:hAnsi="Verdana"/>
          <w:sz w:val="18"/>
          <w:szCs w:val="18"/>
        </w:rPr>
        <w:t xml:space="preserve"> door “</w:t>
      </w:r>
      <w:r w:rsidRPr="002516A7" w:rsidR="009010FA">
        <w:rPr>
          <w:rFonts w:ascii="Verdana" w:hAnsi="Verdana"/>
          <w:sz w:val="18"/>
          <w:szCs w:val="18"/>
        </w:rPr>
        <w:t>D</w:t>
      </w:r>
      <w:r w:rsidRPr="002516A7">
        <w:rPr>
          <w:rFonts w:ascii="Verdana" w:hAnsi="Verdana"/>
          <w:sz w:val="18"/>
          <w:szCs w:val="18"/>
        </w:rPr>
        <w:t>e toezichthoudende autoriteit”</w:t>
      </w:r>
      <w:r w:rsidRPr="002516A7" w:rsidR="009010FA">
        <w:rPr>
          <w:rFonts w:ascii="Verdana" w:hAnsi="Verdana"/>
          <w:sz w:val="18"/>
          <w:szCs w:val="18"/>
        </w:rPr>
        <w:t xml:space="preserve"> en wordt “naar het oordeel van Onze Minister van Financiën” vervangen door “ naar het oordeel van de toezichthoudende autoriteit”</w:t>
      </w:r>
      <w:r w:rsidRPr="002516A7">
        <w:rPr>
          <w:rFonts w:ascii="Verdana" w:hAnsi="Verdana"/>
          <w:sz w:val="18"/>
          <w:szCs w:val="18"/>
        </w:rPr>
        <w:t>.</w:t>
      </w:r>
    </w:p>
    <w:p w:rsidRPr="002516A7" w:rsidR="001A27FA" w:rsidP="002516A7" w:rsidRDefault="001A27FA" w14:paraId="1D15FD26" w14:textId="77777777">
      <w:pPr>
        <w:spacing w:after="0" w:line="240" w:lineRule="exact"/>
        <w:rPr>
          <w:rFonts w:ascii="Verdana" w:hAnsi="Verdana"/>
          <w:sz w:val="18"/>
          <w:szCs w:val="18"/>
        </w:rPr>
      </w:pPr>
    </w:p>
    <w:p w:rsidRPr="002516A7" w:rsidR="001A27FA" w:rsidP="002516A7" w:rsidRDefault="001A27FA" w14:paraId="1966E8D5" w14:textId="69BC6790">
      <w:pPr>
        <w:spacing w:after="0" w:line="240" w:lineRule="exact"/>
        <w:rPr>
          <w:rFonts w:ascii="Verdana" w:hAnsi="Verdana"/>
          <w:sz w:val="18"/>
          <w:szCs w:val="18"/>
        </w:rPr>
      </w:pPr>
      <w:r w:rsidRPr="002516A7">
        <w:rPr>
          <w:rFonts w:ascii="Verdana" w:hAnsi="Verdana"/>
          <w:sz w:val="18"/>
          <w:szCs w:val="18"/>
        </w:rPr>
        <w:t>2. In het tweede lid wordt “artikel 10g, tweede tot en met vierde lid en 10h” vervangen door “artikel 10g, eerste, derde en vierde lid</w:t>
      </w:r>
      <w:r w:rsidR="00862054">
        <w:rPr>
          <w:rFonts w:ascii="Verdana" w:hAnsi="Verdana"/>
          <w:sz w:val="18"/>
          <w:szCs w:val="18"/>
        </w:rPr>
        <w:t>,</w:t>
      </w:r>
      <w:r w:rsidRPr="002516A7">
        <w:rPr>
          <w:rFonts w:ascii="Verdana" w:hAnsi="Verdana"/>
          <w:sz w:val="18"/>
          <w:szCs w:val="18"/>
        </w:rPr>
        <w:t xml:space="preserve"> 10h, tweede en derde lid</w:t>
      </w:r>
      <w:r w:rsidR="00862054">
        <w:rPr>
          <w:rFonts w:ascii="Verdana" w:hAnsi="Verdana"/>
          <w:sz w:val="18"/>
          <w:szCs w:val="18"/>
        </w:rPr>
        <w:t xml:space="preserve"> en 10j</w:t>
      </w:r>
      <w:r w:rsidRPr="002516A7">
        <w:rPr>
          <w:rFonts w:ascii="Verdana" w:hAnsi="Verdana"/>
          <w:sz w:val="18"/>
          <w:szCs w:val="18"/>
        </w:rPr>
        <w:t>”.</w:t>
      </w:r>
    </w:p>
    <w:p w:rsidRPr="002516A7" w:rsidR="001A27FA" w:rsidP="002516A7" w:rsidRDefault="001A27FA" w14:paraId="1D3807C4" w14:textId="77777777">
      <w:pPr>
        <w:spacing w:after="0" w:line="240" w:lineRule="exact"/>
        <w:rPr>
          <w:rFonts w:ascii="Verdana" w:hAnsi="Verdana"/>
          <w:sz w:val="18"/>
          <w:szCs w:val="18"/>
        </w:rPr>
      </w:pPr>
    </w:p>
    <w:p w:rsidRPr="002516A7" w:rsidR="001A27FA" w:rsidP="002516A7" w:rsidRDefault="001A27FA" w14:paraId="5F6EB5E2" w14:textId="73A12083">
      <w:pPr>
        <w:spacing w:after="0" w:line="240" w:lineRule="exact"/>
        <w:rPr>
          <w:rFonts w:ascii="Verdana" w:hAnsi="Verdana"/>
          <w:sz w:val="18"/>
          <w:szCs w:val="18"/>
        </w:rPr>
      </w:pPr>
      <w:r w:rsidRPr="002516A7">
        <w:rPr>
          <w:rFonts w:ascii="Verdana" w:hAnsi="Verdana"/>
          <w:sz w:val="18"/>
          <w:szCs w:val="18"/>
        </w:rPr>
        <w:t>O</w:t>
      </w:r>
    </w:p>
    <w:p w:rsidRPr="002516A7" w:rsidR="001A27FA" w:rsidP="002516A7" w:rsidRDefault="001A27FA" w14:paraId="1F998294" w14:textId="77777777">
      <w:pPr>
        <w:spacing w:after="0" w:line="240" w:lineRule="exact"/>
        <w:rPr>
          <w:rFonts w:ascii="Verdana" w:hAnsi="Verdana"/>
          <w:sz w:val="18"/>
          <w:szCs w:val="18"/>
        </w:rPr>
      </w:pPr>
    </w:p>
    <w:p w:rsidRPr="002516A7" w:rsidR="000E139D" w:rsidP="002516A7" w:rsidRDefault="000E139D" w14:paraId="2B17C1F7" w14:textId="48AAADA2">
      <w:pPr>
        <w:spacing w:after="0" w:line="240" w:lineRule="exact"/>
        <w:rPr>
          <w:rFonts w:ascii="Verdana" w:hAnsi="Verdana"/>
          <w:sz w:val="18"/>
          <w:szCs w:val="18"/>
        </w:rPr>
      </w:pPr>
      <w:r w:rsidRPr="002516A7">
        <w:rPr>
          <w:rFonts w:ascii="Verdana" w:hAnsi="Verdana"/>
          <w:sz w:val="18"/>
          <w:szCs w:val="18"/>
        </w:rPr>
        <w:t>Na artikel 10</w:t>
      </w:r>
      <w:r w:rsidRPr="002516A7" w:rsidR="001A27FA">
        <w:rPr>
          <w:rFonts w:ascii="Verdana" w:hAnsi="Verdana"/>
          <w:sz w:val="18"/>
          <w:szCs w:val="18"/>
        </w:rPr>
        <w:t>i</w:t>
      </w:r>
      <w:r w:rsidRPr="002516A7">
        <w:rPr>
          <w:rFonts w:ascii="Verdana" w:hAnsi="Verdana"/>
          <w:sz w:val="18"/>
          <w:szCs w:val="18"/>
        </w:rPr>
        <w:t xml:space="preserve"> worden de volgende artikelen ingevoegd, luidende:</w:t>
      </w:r>
    </w:p>
    <w:p w:rsidRPr="002516A7" w:rsidR="000E139D" w:rsidP="002516A7" w:rsidRDefault="000E139D" w14:paraId="4978F7A6" w14:textId="77777777">
      <w:pPr>
        <w:spacing w:after="0" w:line="240" w:lineRule="exact"/>
        <w:rPr>
          <w:rFonts w:ascii="Verdana" w:hAnsi="Verdana"/>
          <w:b/>
          <w:bCs/>
          <w:sz w:val="18"/>
          <w:szCs w:val="18"/>
        </w:rPr>
      </w:pPr>
    </w:p>
    <w:p w:rsidRPr="002516A7" w:rsidR="000E139D" w:rsidP="002516A7" w:rsidRDefault="000E139D" w14:paraId="40C169C1" w14:textId="56D3F39F">
      <w:pPr>
        <w:spacing w:after="0" w:line="240" w:lineRule="exact"/>
        <w:rPr>
          <w:rFonts w:ascii="Verdana" w:hAnsi="Verdana"/>
          <w:b/>
          <w:bCs/>
          <w:sz w:val="18"/>
          <w:szCs w:val="18"/>
        </w:rPr>
      </w:pPr>
      <w:r w:rsidRPr="002516A7">
        <w:rPr>
          <w:rFonts w:ascii="Verdana" w:hAnsi="Verdana"/>
          <w:b/>
          <w:bCs/>
          <w:sz w:val="18"/>
          <w:szCs w:val="18"/>
        </w:rPr>
        <w:t>Artikel 10</w:t>
      </w:r>
      <w:r w:rsidRPr="002516A7" w:rsidR="001A27FA">
        <w:rPr>
          <w:rFonts w:ascii="Verdana" w:hAnsi="Verdana"/>
          <w:b/>
          <w:bCs/>
          <w:sz w:val="18"/>
          <w:szCs w:val="18"/>
        </w:rPr>
        <w:t>j</w:t>
      </w:r>
    </w:p>
    <w:p w:rsidRPr="002516A7" w:rsidR="00205EA1" w:rsidP="002516A7" w:rsidRDefault="000E139D" w14:paraId="487284C5" w14:textId="7C6B2625">
      <w:pPr>
        <w:spacing w:after="0" w:line="240" w:lineRule="exact"/>
        <w:rPr>
          <w:rFonts w:ascii="Verdana" w:hAnsi="Verdana"/>
          <w:sz w:val="18"/>
          <w:szCs w:val="18"/>
        </w:rPr>
      </w:pPr>
      <w:r w:rsidRPr="002516A7">
        <w:rPr>
          <w:rFonts w:ascii="Verdana" w:hAnsi="Verdana"/>
          <w:sz w:val="18"/>
          <w:szCs w:val="18"/>
        </w:rPr>
        <w:t>1. Stichting Autoriteit Financiële Markten en de Nederlandsche Bank</w:t>
      </w:r>
      <w:r w:rsidR="004C5F7E">
        <w:rPr>
          <w:rFonts w:ascii="Verdana" w:hAnsi="Verdana"/>
          <w:sz w:val="18"/>
          <w:szCs w:val="18"/>
        </w:rPr>
        <w:t xml:space="preserve"> N.V.</w:t>
      </w:r>
      <w:r w:rsidRPr="002516A7">
        <w:rPr>
          <w:rFonts w:ascii="Verdana" w:hAnsi="Verdana"/>
          <w:sz w:val="18"/>
          <w:szCs w:val="18"/>
        </w:rPr>
        <w:t xml:space="preserve"> zijn in afwijking van artikel 10g, eerste lid, bevoegd gegevens of inlichtingen die bij of krachtens deze afdeling zijn verstrekt of ontvangen of van een buitenlandse toezichthoudende instantie zijn ontvangen, te verstrekken aan:</w:t>
      </w:r>
      <w:r w:rsidRPr="002516A7">
        <w:rPr>
          <w:rFonts w:ascii="Verdana" w:hAnsi="Verdana"/>
          <w:sz w:val="18"/>
          <w:szCs w:val="18"/>
        </w:rPr>
        <w:br/>
        <w:t xml:space="preserve">a. een andere toezichthoudende autoriteit of een toezichthoudende instantie die belast is met het toezicht op de instellingen, bedoeld in artikel 10, tweede lid, onder a, b, c, d, </w:t>
      </w:r>
      <w:r w:rsidRPr="002516A7" w:rsidR="00CC3EB7">
        <w:rPr>
          <w:rFonts w:ascii="Verdana" w:hAnsi="Verdana"/>
          <w:sz w:val="18"/>
          <w:szCs w:val="18"/>
        </w:rPr>
        <w:t xml:space="preserve">e, </w:t>
      </w:r>
      <w:r w:rsidRPr="002516A7">
        <w:rPr>
          <w:rFonts w:ascii="Verdana" w:hAnsi="Verdana"/>
          <w:sz w:val="18"/>
          <w:szCs w:val="18"/>
        </w:rPr>
        <w:t xml:space="preserve">f, </w:t>
      </w:r>
      <w:r w:rsidRPr="002516A7" w:rsidR="00CC3EB7">
        <w:rPr>
          <w:rFonts w:ascii="Verdana" w:hAnsi="Verdana"/>
          <w:sz w:val="18"/>
          <w:szCs w:val="18"/>
        </w:rPr>
        <w:t xml:space="preserve">h, </w:t>
      </w:r>
      <w:r w:rsidRPr="002516A7">
        <w:rPr>
          <w:rFonts w:ascii="Verdana" w:hAnsi="Verdana"/>
          <w:sz w:val="18"/>
          <w:szCs w:val="18"/>
        </w:rPr>
        <w:t>i, j</w:t>
      </w:r>
      <w:r w:rsidRPr="002516A7" w:rsidR="00CC3EB7">
        <w:rPr>
          <w:rFonts w:ascii="Verdana" w:hAnsi="Verdana"/>
          <w:sz w:val="18"/>
          <w:szCs w:val="18"/>
        </w:rPr>
        <w:t>,</w:t>
      </w:r>
      <w:r w:rsidRPr="002516A7">
        <w:rPr>
          <w:rFonts w:ascii="Verdana" w:hAnsi="Verdana"/>
          <w:sz w:val="18"/>
          <w:szCs w:val="18"/>
        </w:rPr>
        <w:t xml:space="preserve"> k</w:t>
      </w:r>
      <w:r w:rsidRPr="002516A7" w:rsidR="00CC3EB7">
        <w:rPr>
          <w:rFonts w:ascii="Verdana" w:hAnsi="Verdana"/>
          <w:sz w:val="18"/>
          <w:szCs w:val="18"/>
        </w:rPr>
        <w:t xml:space="preserve"> of l</w:t>
      </w:r>
      <w:r w:rsidR="00F770BC">
        <w:rPr>
          <w:rFonts w:ascii="Verdana" w:hAnsi="Verdana"/>
          <w:sz w:val="18"/>
          <w:szCs w:val="18"/>
        </w:rPr>
        <w:t>;</w:t>
      </w:r>
      <w:r w:rsidRPr="002516A7">
        <w:rPr>
          <w:rFonts w:ascii="Verdana" w:hAnsi="Verdana"/>
          <w:sz w:val="18"/>
          <w:szCs w:val="18"/>
        </w:rPr>
        <w:t xml:space="preserve">  </w:t>
      </w:r>
      <w:r w:rsidRPr="002516A7">
        <w:rPr>
          <w:rFonts w:ascii="Verdana" w:hAnsi="Verdana"/>
          <w:sz w:val="18"/>
          <w:szCs w:val="18"/>
        </w:rPr>
        <w:br/>
        <w:t xml:space="preserve">b. een buitenlandse toezichthoudende instantie in een andere lidstaat die is belast met het toezicht op de instellingen, bedoeld in artikel 10, tweede lid, onder a, b, c, d, </w:t>
      </w:r>
      <w:r w:rsidRPr="002516A7" w:rsidR="00CC3EB7">
        <w:rPr>
          <w:rFonts w:ascii="Verdana" w:hAnsi="Verdana"/>
          <w:sz w:val="18"/>
          <w:szCs w:val="18"/>
        </w:rPr>
        <w:t xml:space="preserve">e, </w:t>
      </w:r>
      <w:r w:rsidRPr="002516A7">
        <w:rPr>
          <w:rFonts w:ascii="Verdana" w:hAnsi="Verdana"/>
          <w:sz w:val="18"/>
          <w:szCs w:val="18"/>
        </w:rPr>
        <w:t>f,</w:t>
      </w:r>
      <w:r w:rsidRPr="002516A7" w:rsidR="00CC3EB7">
        <w:rPr>
          <w:rFonts w:ascii="Verdana" w:hAnsi="Verdana"/>
          <w:sz w:val="18"/>
          <w:szCs w:val="18"/>
        </w:rPr>
        <w:t xml:space="preserve"> h,</w:t>
      </w:r>
      <w:r w:rsidRPr="002516A7">
        <w:rPr>
          <w:rFonts w:ascii="Verdana" w:hAnsi="Verdana"/>
          <w:sz w:val="18"/>
          <w:szCs w:val="18"/>
        </w:rPr>
        <w:t xml:space="preserve"> i, j</w:t>
      </w:r>
      <w:r w:rsidRPr="002516A7" w:rsidR="00CC3EB7">
        <w:rPr>
          <w:rFonts w:ascii="Verdana" w:hAnsi="Verdana"/>
          <w:sz w:val="18"/>
          <w:szCs w:val="18"/>
        </w:rPr>
        <w:t>,</w:t>
      </w:r>
      <w:r w:rsidRPr="002516A7">
        <w:rPr>
          <w:rFonts w:ascii="Verdana" w:hAnsi="Verdana"/>
          <w:sz w:val="18"/>
          <w:szCs w:val="18"/>
        </w:rPr>
        <w:t xml:space="preserve"> k</w:t>
      </w:r>
      <w:r w:rsidRPr="002516A7" w:rsidR="00CC3EB7">
        <w:rPr>
          <w:rFonts w:ascii="Verdana" w:hAnsi="Verdana"/>
          <w:sz w:val="18"/>
          <w:szCs w:val="18"/>
        </w:rPr>
        <w:t xml:space="preserve"> of l</w:t>
      </w:r>
      <w:r w:rsidRPr="002516A7">
        <w:rPr>
          <w:rFonts w:ascii="Verdana" w:hAnsi="Verdana"/>
          <w:sz w:val="18"/>
          <w:szCs w:val="18"/>
        </w:rPr>
        <w:t xml:space="preserve"> of een buitenlandse toezichthoudende instantie in een derde land die belast is met het toezicht op deze instellingen en waarmee een samenwerkingsovereenkomst is gesloten als bedoeld in artikel 57bis, vijfde lid, van </w:t>
      </w:r>
      <w:r w:rsidR="00E752B7">
        <w:rPr>
          <w:rFonts w:ascii="Verdana" w:hAnsi="Verdana"/>
          <w:sz w:val="18"/>
          <w:szCs w:val="18"/>
        </w:rPr>
        <w:t xml:space="preserve">richtlijn 2015/849 </w:t>
      </w:r>
      <w:r w:rsidRPr="00E752B7" w:rsidR="00E752B7">
        <w:rPr>
          <w:rFonts w:ascii="Verdana" w:hAnsi="Verdana"/>
          <w:sz w:val="18"/>
          <w:szCs w:val="18"/>
        </w:rPr>
        <w:t>van het Europees Parlement en de Raad van 20 mei 2015 inzake de voorkoming van het gebruik van het financiële stelsel voor het witwassen van geld of terrorismefinanciering, tot wijziging van Verordening (EU) nr. 648/2012 van het Europees Parlement en de Raad en tot intrekking va</w:t>
      </w:r>
      <w:r w:rsidR="00E752B7">
        <w:rPr>
          <w:rFonts w:ascii="Verdana" w:hAnsi="Verdana"/>
          <w:sz w:val="18"/>
          <w:szCs w:val="18"/>
        </w:rPr>
        <w:t>n Richtlijn 2005/60 v</w:t>
      </w:r>
      <w:r w:rsidRPr="00E752B7" w:rsidR="00E752B7">
        <w:rPr>
          <w:rFonts w:ascii="Verdana" w:hAnsi="Verdana"/>
          <w:sz w:val="18"/>
          <w:szCs w:val="18"/>
        </w:rPr>
        <w:t>an het Europees Parlement en de Raad en </w:t>
      </w:r>
      <w:r w:rsidR="00E752B7">
        <w:rPr>
          <w:rFonts w:ascii="Verdana" w:hAnsi="Verdana"/>
          <w:sz w:val="18"/>
          <w:szCs w:val="18"/>
        </w:rPr>
        <w:t xml:space="preserve">Richtlijn 2006/70/EG </w:t>
      </w:r>
      <w:r w:rsidRPr="00E752B7" w:rsidR="00E752B7">
        <w:rPr>
          <w:rFonts w:ascii="Verdana" w:hAnsi="Verdana"/>
          <w:sz w:val="18"/>
          <w:szCs w:val="18"/>
        </w:rPr>
        <w:t>van de Commissie (</w:t>
      </w:r>
      <w:proofErr w:type="spellStart"/>
      <w:r w:rsidRPr="00E752B7" w:rsidR="00E752B7">
        <w:rPr>
          <w:rFonts w:ascii="Verdana" w:hAnsi="Verdana"/>
          <w:sz w:val="18"/>
          <w:szCs w:val="18"/>
        </w:rPr>
        <w:t>PbEU</w:t>
      </w:r>
      <w:proofErr w:type="spellEnd"/>
      <w:r w:rsidRPr="00E752B7" w:rsidR="00E752B7">
        <w:rPr>
          <w:rFonts w:ascii="Verdana" w:hAnsi="Verdana"/>
          <w:sz w:val="18"/>
          <w:szCs w:val="18"/>
        </w:rPr>
        <w:t xml:space="preserve"> 2015, L 14</w:t>
      </w:r>
      <w:r w:rsidR="00E752B7">
        <w:rPr>
          <w:rFonts w:ascii="Verdana" w:hAnsi="Verdana"/>
          <w:sz w:val="18"/>
          <w:szCs w:val="18"/>
        </w:rPr>
        <w:t>1)</w:t>
      </w:r>
      <w:r w:rsidRPr="002516A7">
        <w:rPr>
          <w:rFonts w:ascii="Verdana" w:hAnsi="Verdana"/>
          <w:sz w:val="18"/>
          <w:szCs w:val="18"/>
        </w:rPr>
        <w:t>;</w:t>
      </w:r>
    </w:p>
    <w:p w:rsidRPr="002516A7" w:rsidR="00CC3EB7" w:rsidP="002516A7" w:rsidRDefault="00205EA1" w14:paraId="0A06E11E" w14:textId="70A35FA0">
      <w:pPr>
        <w:spacing w:after="0" w:line="240" w:lineRule="exact"/>
        <w:rPr>
          <w:rFonts w:ascii="Verdana" w:hAnsi="Verdana"/>
          <w:sz w:val="18"/>
          <w:szCs w:val="18"/>
        </w:rPr>
      </w:pPr>
      <w:r w:rsidRPr="002516A7">
        <w:rPr>
          <w:rFonts w:ascii="Verdana" w:hAnsi="Verdana"/>
          <w:sz w:val="18"/>
          <w:szCs w:val="18"/>
        </w:rPr>
        <w:t>c.</w:t>
      </w:r>
      <w:r w:rsidRPr="002516A7" w:rsidR="004337AA">
        <w:rPr>
          <w:rFonts w:ascii="Verdana" w:hAnsi="Verdana" w:eastAsia="Times New Roman"/>
          <w:sz w:val="18"/>
          <w:szCs w:val="18"/>
        </w:rPr>
        <w:t xml:space="preserve"> </w:t>
      </w:r>
      <w:r w:rsidRPr="002516A7" w:rsidR="004337AA">
        <w:rPr>
          <w:rFonts w:ascii="Verdana" w:hAnsi="Verdana"/>
          <w:sz w:val="18"/>
          <w:szCs w:val="18"/>
        </w:rPr>
        <w:t xml:space="preserve">de Nederlandsche Bank </w:t>
      </w:r>
      <w:r w:rsidR="004C5F7E">
        <w:rPr>
          <w:rFonts w:ascii="Verdana" w:hAnsi="Verdana"/>
          <w:sz w:val="18"/>
          <w:szCs w:val="18"/>
        </w:rPr>
        <w:t xml:space="preserve">N.V. </w:t>
      </w:r>
      <w:r w:rsidRPr="002516A7" w:rsidR="004337AA">
        <w:rPr>
          <w:rFonts w:ascii="Verdana" w:hAnsi="Verdana"/>
          <w:sz w:val="18"/>
          <w:szCs w:val="18"/>
        </w:rPr>
        <w:t>voor zover zij taken uitoefent anders dan als toezichthoudende autoriteit</w:t>
      </w:r>
      <w:r w:rsidRPr="002516A7">
        <w:rPr>
          <w:rFonts w:ascii="Verdana" w:hAnsi="Verdana"/>
          <w:sz w:val="18"/>
          <w:szCs w:val="18"/>
        </w:rPr>
        <w:t>;</w:t>
      </w:r>
      <w:r w:rsidRPr="002516A7" w:rsidR="000E139D">
        <w:rPr>
          <w:rFonts w:ascii="Verdana" w:hAnsi="Verdana"/>
          <w:sz w:val="18"/>
          <w:szCs w:val="18"/>
        </w:rPr>
        <w:br/>
      </w:r>
      <w:r w:rsidRPr="002516A7">
        <w:rPr>
          <w:rFonts w:ascii="Verdana" w:hAnsi="Verdana"/>
          <w:sz w:val="18"/>
          <w:szCs w:val="18"/>
        </w:rPr>
        <w:t>d</w:t>
      </w:r>
      <w:r w:rsidRPr="002516A7" w:rsidR="000E139D">
        <w:rPr>
          <w:rFonts w:ascii="Verdana" w:hAnsi="Verdana"/>
          <w:sz w:val="18"/>
          <w:szCs w:val="18"/>
        </w:rPr>
        <w:t>. de Europese Centrale Bank;</w:t>
      </w:r>
    </w:p>
    <w:p w:rsidRPr="002516A7" w:rsidR="000E139D" w:rsidP="002516A7" w:rsidRDefault="00CC3EB7" w14:paraId="5702F1C5" w14:textId="35A3573F">
      <w:pPr>
        <w:spacing w:after="0" w:line="240" w:lineRule="exact"/>
        <w:rPr>
          <w:rFonts w:ascii="Verdana" w:hAnsi="Verdana"/>
          <w:sz w:val="18"/>
          <w:szCs w:val="18"/>
        </w:rPr>
      </w:pPr>
      <w:r w:rsidRPr="002516A7">
        <w:rPr>
          <w:rFonts w:ascii="Verdana" w:hAnsi="Verdana"/>
          <w:sz w:val="18"/>
          <w:szCs w:val="18"/>
        </w:rPr>
        <w:t>e. Onze Ministers, genoemd in artikel 10h, tweede lid, onder a</w:t>
      </w:r>
      <w:r w:rsidR="00F770BC">
        <w:rPr>
          <w:rFonts w:ascii="Verdana" w:hAnsi="Verdana"/>
          <w:sz w:val="18"/>
          <w:szCs w:val="18"/>
        </w:rPr>
        <w:t>;</w:t>
      </w:r>
      <w:r w:rsidRPr="002516A7" w:rsidR="000E139D">
        <w:rPr>
          <w:rFonts w:ascii="Verdana" w:hAnsi="Verdana"/>
          <w:sz w:val="18"/>
          <w:szCs w:val="18"/>
        </w:rPr>
        <w:br/>
      </w:r>
      <w:r w:rsidRPr="002516A7">
        <w:rPr>
          <w:rFonts w:ascii="Verdana" w:hAnsi="Verdana"/>
          <w:sz w:val="18"/>
          <w:szCs w:val="18"/>
        </w:rPr>
        <w:t>f</w:t>
      </w:r>
      <w:r w:rsidRPr="002516A7" w:rsidR="000E139D">
        <w:rPr>
          <w:rFonts w:ascii="Verdana" w:hAnsi="Verdana"/>
          <w:sz w:val="18"/>
          <w:szCs w:val="18"/>
        </w:rPr>
        <w:t>. de instanties, genoemd in artikel 10h, tweede lid, onder b tot en met e</w:t>
      </w:r>
      <w:r w:rsidRPr="002516A7" w:rsidR="004337AA">
        <w:rPr>
          <w:rFonts w:ascii="Verdana" w:hAnsi="Verdana"/>
          <w:sz w:val="18"/>
          <w:szCs w:val="18"/>
        </w:rPr>
        <w:t>;</w:t>
      </w:r>
    </w:p>
    <w:p w:rsidRPr="002516A7" w:rsidR="004337AA" w:rsidP="00010AF7" w:rsidRDefault="004337AA" w14:paraId="3EF210B3" w14:textId="01811367">
      <w:pPr>
        <w:spacing w:after="0" w:line="240" w:lineRule="exact"/>
        <w:rPr>
          <w:rFonts w:ascii="Verdana" w:hAnsi="Verdana"/>
          <w:sz w:val="18"/>
          <w:szCs w:val="18"/>
        </w:rPr>
      </w:pPr>
      <w:r w:rsidRPr="002516A7">
        <w:rPr>
          <w:rFonts w:ascii="Verdana" w:hAnsi="Verdana"/>
          <w:sz w:val="18"/>
          <w:szCs w:val="18"/>
        </w:rPr>
        <w:t>g. het Depositogarantiefonds, genoemd in artikel 3:259a van de Wet op het financieel toezicht;</w:t>
      </w:r>
    </w:p>
    <w:p w:rsidRPr="002516A7" w:rsidR="004337AA" w:rsidP="00010AF7" w:rsidRDefault="004337AA" w14:paraId="67777658" w14:textId="2FE64975">
      <w:pPr>
        <w:spacing w:after="0" w:line="240" w:lineRule="exact"/>
        <w:rPr>
          <w:rFonts w:ascii="Verdana" w:hAnsi="Verdana"/>
          <w:sz w:val="18"/>
          <w:szCs w:val="18"/>
        </w:rPr>
      </w:pPr>
      <w:r w:rsidRPr="002516A7">
        <w:rPr>
          <w:rFonts w:ascii="Verdana" w:hAnsi="Verdana"/>
          <w:sz w:val="18"/>
          <w:szCs w:val="18"/>
        </w:rPr>
        <w:t>h. het Afwikkelingsfonds, genoemd in artikel 3A:68 van de Wet op het financieel toezicht;</w:t>
      </w:r>
    </w:p>
    <w:p w:rsidRPr="002516A7" w:rsidR="004337AA" w:rsidP="00010AF7" w:rsidRDefault="004337AA" w14:paraId="6D040D92" w14:textId="06C67FA5">
      <w:pPr>
        <w:spacing w:after="0" w:line="240" w:lineRule="exact"/>
        <w:rPr>
          <w:rFonts w:ascii="Verdana" w:hAnsi="Verdana"/>
          <w:sz w:val="18"/>
          <w:szCs w:val="18"/>
        </w:rPr>
      </w:pPr>
      <w:r w:rsidRPr="002516A7">
        <w:rPr>
          <w:rFonts w:ascii="Verdana" w:hAnsi="Verdana"/>
          <w:sz w:val="18"/>
          <w:szCs w:val="18"/>
        </w:rPr>
        <w:t>i. Stichting Beleggers Compensatiefonds;</w:t>
      </w:r>
    </w:p>
    <w:p w:rsidRPr="002516A7" w:rsidR="004337AA" w:rsidP="00010AF7" w:rsidRDefault="004337AA" w14:paraId="4F8980B1" w14:textId="14E10F58">
      <w:pPr>
        <w:spacing w:after="0" w:line="240" w:lineRule="exact"/>
        <w:rPr>
          <w:rFonts w:ascii="Verdana" w:hAnsi="Verdana"/>
          <w:sz w:val="18"/>
          <w:szCs w:val="18"/>
        </w:rPr>
      </w:pPr>
      <w:r w:rsidRPr="002516A7">
        <w:rPr>
          <w:rFonts w:ascii="Verdana" w:hAnsi="Verdana"/>
          <w:sz w:val="18"/>
          <w:szCs w:val="18"/>
        </w:rPr>
        <w:t xml:space="preserve">j. de Afwikkelingsraad, genoemd in artikel 42 van de </w:t>
      </w:r>
      <w:r w:rsidR="00DF2CD1">
        <w:rPr>
          <w:rFonts w:ascii="Verdana" w:hAnsi="Verdana"/>
          <w:sz w:val="18"/>
          <w:szCs w:val="18"/>
        </w:rPr>
        <w:t>V</w:t>
      </w:r>
      <w:r w:rsidRPr="00DF2CD1" w:rsidR="00DF2CD1">
        <w:rPr>
          <w:rFonts w:ascii="Verdana" w:hAnsi="Verdana"/>
          <w:sz w:val="18"/>
          <w:szCs w:val="18"/>
        </w:rPr>
        <w:t xml:space="preserve">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w:t>
      </w:r>
      <w:proofErr w:type="spellStart"/>
      <w:r w:rsidRPr="00DF2CD1" w:rsidR="00DF2CD1">
        <w:rPr>
          <w:rFonts w:ascii="Verdana" w:hAnsi="Verdana"/>
          <w:sz w:val="18"/>
          <w:szCs w:val="18"/>
        </w:rPr>
        <w:t>bankenafwikkelingsfonds</w:t>
      </w:r>
      <w:proofErr w:type="spellEnd"/>
      <w:r w:rsidRPr="00DF2CD1" w:rsidR="00DF2CD1">
        <w:rPr>
          <w:rFonts w:ascii="Verdana" w:hAnsi="Verdana"/>
          <w:sz w:val="18"/>
          <w:szCs w:val="18"/>
        </w:rPr>
        <w:t xml:space="preserve"> en tot wijziging van Verordening (EU) nr. 1093/2010 van het Europees Parlement en de Raad (</w:t>
      </w:r>
      <w:proofErr w:type="spellStart"/>
      <w:r w:rsidRPr="00DF2CD1" w:rsidR="00DF2CD1">
        <w:rPr>
          <w:rFonts w:ascii="Verdana" w:hAnsi="Verdana"/>
          <w:sz w:val="18"/>
          <w:szCs w:val="18"/>
        </w:rPr>
        <w:t>PbEU</w:t>
      </w:r>
      <w:proofErr w:type="spellEnd"/>
      <w:r w:rsidRPr="00DF2CD1" w:rsidR="00DF2CD1">
        <w:rPr>
          <w:rFonts w:ascii="Verdana" w:hAnsi="Verdana"/>
          <w:sz w:val="18"/>
          <w:szCs w:val="18"/>
        </w:rPr>
        <w:t> 2014, L 225)</w:t>
      </w:r>
      <w:r w:rsidRPr="002516A7">
        <w:rPr>
          <w:rFonts w:ascii="Verdana" w:hAnsi="Verdana"/>
          <w:sz w:val="18"/>
          <w:szCs w:val="18"/>
        </w:rPr>
        <w:t>;</w:t>
      </w:r>
    </w:p>
    <w:p w:rsidRPr="002516A7" w:rsidR="004337AA" w:rsidP="00010AF7" w:rsidRDefault="004337AA" w14:paraId="691ADA71" w14:textId="13619649">
      <w:pPr>
        <w:spacing w:after="0" w:line="240" w:lineRule="exact"/>
        <w:rPr>
          <w:rFonts w:ascii="Verdana" w:hAnsi="Verdana"/>
          <w:sz w:val="18"/>
          <w:szCs w:val="18"/>
        </w:rPr>
      </w:pPr>
      <w:r w:rsidRPr="002516A7">
        <w:rPr>
          <w:rFonts w:ascii="Verdana" w:hAnsi="Verdana"/>
          <w:sz w:val="18"/>
          <w:szCs w:val="18"/>
        </w:rPr>
        <w:t>k. een bij afwikkeling betrokken instantie in een andere lidstaat;</w:t>
      </w:r>
    </w:p>
    <w:p w:rsidRPr="002516A7" w:rsidR="004337AA" w:rsidP="00010AF7" w:rsidRDefault="004337AA" w14:paraId="463B2094" w14:textId="4D4EB95A">
      <w:pPr>
        <w:spacing w:after="0" w:line="240" w:lineRule="exact"/>
        <w:rPr>
          <w:rFonts w:ascii="Verdana" w:hAnsi="Verdana"/>
          <w:sz w:val="18"/>
          <w:szCs w:val="18"/>
        </w:rPr>
      </w:pPr>
      <w:r w:rsidRPr="002516A7">
        <w:rPr>
          <w:rFonts w:ascii="Verdana" w:hAnsi="Verdana"/>
          <w:sz w:val="18"/>
          <w:szCs w:val="18"/>
        </w:rPr>
        <w:lastRenderedPageBreak/>
        <w:t>l. een persoon of instantie als bedoeld in artikel 83, tweede lid, onderdeel k van de</w:t>
      </w:r>
      <w:r w:rsidR="00A07EB0">
        <w:rPr>
          <w:rFonts w:ascii="Verdana" w:hAnsi="Verdana"/>
          <w:sz w:val="18"/>
          <w:szCs w:val="18"/>
        </w:rPr>
        <w:t xml:space="preserve"> Richtlijn </w:t>
      </w:r>
      <w:r w:rsidRPr="00DF2CD1" w:rsidR="00DF2CD1">
        <w:t xml:space="preserve"> </w:t>
      </w:r>
      <w:r w:rsidRPr="00DF2CD1" w:rsidR="00DF2CD1">
        <w:rPr>
          <w:rFonts w:ascii="Verdana" w:hAnsi="Verdana"/>
          <w:sz w:val="18"/>
          <w:szCs w:val="18"/>
        </w:rPr>
        <w:t xml:space="preserve">2014/59/EU </w:t>
      </w:r>
      <w:r w:rsidR="00A07EB0">
        <w:rPr>
          <w:rFonts w:ascii="Verdana" w:hAnsi="Verdana"/>
          <w:sz w:val="18"/>
          <w:szCs w:val="18"/>
        </w:rPr>
        <w:t>van het Europees Parlement en de Raad</w:t>
      </w:r>
      <w:r w:rsidRPr="00DF2CD1" w:rsidR="00DF2CD1">
        <w:rPr>
          <w:rFonts w:ascii="Verdana" w:hAnsi="Verdana"/>
          <w:sz w:val="18"/>
          <w:szCs w:val="18"/>
        </w:rPr>
        <w:t xml:space="preserve">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w:t>
      </w:r>
      <w:r w:rsidR="00DF2CD1">
        <w:rPr>
          <w:rFonts w:ascii="Verdana" w:hAnsi="Verdana"/>
          <w:sz w:val="18"/>
          <w:szCs w:val="18"/>
        </w:rPr>
        <w:t xml:space="preserve"> (</w:t>
      </w:r>
      <w:proofErr w:type="spellStart"/>
      <w:r w:rsidR="00DF2CD1">
        <w:rPr>
          <w:rFonts w:ascii="Verdana" w:hAnsi="Verdana"/>
          <w:sz w:val="18"/>
          <w:szCs w:val="18"/>
        </w:rPr>
        <w:t>PbEU</w:t>
      </w:r>
      <w:proofErr w:type="spellEnd"/>
      <w:r w:rsidR="00DF2CD1">
        <w:rPr>
          <w:rFonts w:ascii="Verdana" w:hAnsi="Verdana"/>
          <w:sz w:val="18"/>
          <w:szCs w:val="18"/>
        </w:rPr>
        <w:t xml:space="preserve"> 2014, L</w:t>
      </w:r>
      <w:r w:rsidR="005531AB">
        <w:rPr>
          <w:rFonts w:ascii="Verdana" w:hAnsi="Verdana"/>
          <w:sz w:val="18"/>
          <w:szCs w:val="18"/>
        </w:rPr>
        <w:t xml:space="preserve"> 173)</w:t>
      </w:r>
      <w:r w:rsidRPr="002516A7">
        <w:rPr>
          <w:rFonts w:ascii="Verdana" w:hAnsi="Verdana"/>
          <w:sz w:val="18"/>
          <w:szCs w:val="18"/>
        </w:rPr>
        <w:t>;</w:t>
      </w:r>
    </w:p>
    <w:p w:rsidRPr="002516A7" w:rsidR="004337AA" w:rsidP="00010AF7" w:rsidRDefault="004337AA" w14:paraId="655DAD72" w14:textId="14744FD6">
      <w:pPr>
        <w:spacing w:after="0" w:line="240" w:lineRule="exact"/>
        <w:rPr>
          <w:rFonts w:ascii="Verdana" w:hAnsi="Verdana"/>
          <w:sz w:val="18"/>
          <w:szCs w:val="18"/>
        </w:rPr>
      </w:pPr>
      <w:r w:rsidRPr="002516A7">
        <w:rPr>
          <w:rFonts w:ascii="Verdana" w:hAnsi="Verdana"/>
          <w:sz w:val="18"/>
          <w:szCs w:val="18"/>
        </w:rPr>
        <w:t>m. een depositogarantiestelsel of beleggerscompensatiestelsel of een daarbij betrokken entiteit in een andere lidstaat;</w:t>
      </w:r>
    </w:p>
    <w:p w:rsidRPr="002516A7" w:rsidR="004337AA" w:rsidP="00010AF7" w:rsidRDefault="004337AA" w14:paraId="55D3ECE4" w14:textId="6DF84AA3">
      <w:pPr>
        <w:spacing w:after="0" w:line="240" w:lineRule="exact"/>
        <w:rPr>
          <w:rFonts w:ascii="Verdana" w:hAnsi="Verdana"/>
          <w:sz w:val="18"/>
          <w:szCs w:val="18"/>
        </w:rPr>
      </w:pPr>
      <w:r w:rsidRPr="002516A7">
        <w:rPr>
          <w:rFonts w:ascii="Verdana" w:hAnsi="Verdana"/>
          <w:sz w:val="18"/>
          <w:szCs w:val="18"/>
        </w:rPr>
        <w:t>n. Europese Commissie, Europese toezichthoudende autoriteiten, het Gemengd Comité van de Europese toezichthoudende autoriteiten en het Europees Comité voor systeemrisico’s.</w:t>
      </w:r>
    </w:p>
    <w:p w:rsidRPr="002516A7" w:rsidR="000E139D" w:rsidP="002516A7" w:rsidRDefault="000E139D" w14:paraId="2701F88C" w14:textId="2422473A">
      <w:pPr>
        <w:spacing w:after="0" w:line="240" w:lineRule="exact"/>
        <w:rPr>
          <w:rFonts w:ascii="Verdana" w:hAnsi="Verdana"/>
          <w:sz w:val="18"/>
          <w:szCs w:val="18"/>
        </w:rPr>
      </w:pPr>
      <w:r w:rsidRPr="002516A7">
        <w:rPr>
          <w:rFonts w:ascii="Verdana" w:hAnsi="Verdana"/>
          <w:sz w:val="18"/>
          <w:szCs w:val="18"/>
        </w:rPr>
        <w:t xml:space="preserve">2. De </w:t>
      </w:r>
      <w:r w:rsidR="00415357">
        <w:rPr>
          <w:rFonts w:ascii="Verdana" w:hAnsi="Verdana"/>
          <w:sz w:val="18"/>
          <w:szCs w:val="18"/>
        </w:rPr>
        <w:t xml:space="preserve">informatie, bedoeld in </w:t>
      </w:r>
      <w:r w:rsidRPr="002516A7">
        <w:rPr>
          <w:rFonts w:ascii="Verdana" w:hAnsi="Verdana"/>
          <w:sz w:val="18"/>
          <w:szCs w:val="18"/>
        </w:rPr>
        <w:t>het eerste lid</w:t>
      </w:r>
      <w:r w:rsidR="00415357">
        <w:rPr>
          <w:rFonts w:ascii="Verdana" w:hAnsi="Verdana"/>
          <w:sz w:val="18"/>
          <w:szCs w:val="18"/>
        </w:rPr>
        <w:t>,</w:t>
      </w:r>
      <w:r w:rsidRPr="002516A7">
        <w:rPr>
          <w:rFonts w:ascii="Verdana" w:hAnsi="Verdana"/>
          <w:sz w:val="18"/>
          <w:szCs w:val="18"/>
        </w:rPr>
        <w:t xml:space="preserve"> wordt niet verstrekt indien:</w:t>
      </w:r>
      <w:r w:rsidRPr="002516A7">
        <w:rPr>
          <w:rFonts w:ascii="Verdana" w:hAnsi="Verdana"/>
          <w:sz w:val="18"/>
          <w:szCs w:val="18"/>
        </w:rPr>
        <w:br/>
        <w:t>a. het doel waarvoor de gegevens of inlichtingen zullen worden gebruikt onvoldoende bepaald is;</w:t>
      </w:r>
      <w:r w:rsidRPr="002516A7">
        <w:rPr>
          <w:rFonts w:ascii="Verdana" w:hAnsi="Verdana"/>
          <w:sz w:val="18"/>
          <w:szCs w:val="18"/>
        </w:rPr>
        <w:br/>
        <w:t xml:space="preserve">b. het beoogde gebruik van de gegevens of inlichtingen niet past in het kader van deze wet, </w:t>
      </w:r>
      <w:proofErr w:type="spellStart"/>
      <w:r w:rsidRPr="002516A7">
        <w:rPr>
          <w:rFonts w:ascii="Verdana" w:hAnsi="Verdana"/>
          <w:sz w:val="18"/>
          <w:szCs w:val="18"/>
        </w:rPr>
        <w:t>prudentiële</w:t>
      </w:r>
      <w:proofErr w:type="spellEnd"/>
      <w:r w:rsidRPr="002516A7">
        <w:rPr>
          <w:rFonts w:ascii="Verdana" w:hAnsi="Verdana"/>
          <w:sz w:val="18"/>
          <w:szCs w:val="18"/>
        </w:rPr>
        <w:t xml:space="preserve"> regelgeving</w:t>
      </w:r>
      <w:r w:rsidRPr="002516A7" w:rsidR="00F9706E">
        <w:rPr>
          <w:rFonts w:ascii="Verdana" w:hAnsi="Verdana"/>
          <w:sz w:val="18"/>
          <w:szCs w:val="18"/>
        </w:rPr>
        <w:t>, resolutieregelgeving dan wel bevoegdheden in het kader van resolutie,</w:t>
      </w:r>
      <w:r w:rsidRPr="002516A7">
        <w:rPr>
          <w:rFonts w:ascii="Verdana" w:hAnsi="Verdana"/>
          <w:sz w:val="18"/>
          <w:szCs w:val="18"/>
        </w:rPr>
        <w:t xml:space="preserve"> of het toezicht op de instellingen, bedoeld in artikel 10, tweede lid, onder a, b, c, d, </w:t>
      </w:r>
      <w:r w:rsidRPr="002516A7" w:rsidR="004337AA">
        <w:rPr>
          <w:rFonts w:ascii="Verdana" w:hAnsi="Verdana"/>
          <w:sz w:val="18"/>
          <w:szCs w:val="18"/>
        </w:rPr>
        <w:t xml:space="preserve">e, </w:t>
      </w:r>
      <w:r w:rsidRPr="002516A7">
        <w:rPr>
          <w:rFonts w:ascii="Verdana" w:hAnsi="Verdana"/>
          <w:sz w:val="18"/>
          <w:szCs w:val="18"/>
        </w:rPr>
        <w:t>f,</w:t>
      </w:r>
      <w:r w:rsidRPr="002516A7" w:rsidR="004337AA">
        <w:rPr>
          <w:rFonts w:ascii="Verdana" w:hAnsi="Verdana"/>
          <w:sz w:val="18"/>
          <w:szCs w:val="18"/>
        </w:rPr>
        <w:t xml:space="preserve"> h,</w:t>
      </w:r>
      <w:r w:rsidRPr="002516A7">
        <w:rPr>
          <w:rFonts w:ascii="Verdana" w:hAnsi="Verdana"/>
          <w:sz w:val="18"/>
          <w:szCs w:val="18"/>
        </w:rPr>
        <w:t xml:space="preserve"> i, j</w:t>
      </w:r>
      <w:r w:rsidRPr="002516A7" w:rsidR="004337AA">
        <w:rPr>
          <w:rFonts w:ascii="Verdana" w:hAnsi="Verdana"/>
          <w:sz w:val="18"/>
          <w:szCs w:val="18"/>
        </w:rPr>
        <w:t>,</w:t>
      </w:r>
      <w:r w:rsidRPr="002516A7">
        <w:rPr>
          <w:rFonts w:ascii="Verdana" w:hAnsi="Verdana"/>
          <w:sz w:val="18"/>
          <w:szCs w:val="18"/>
        </w:rPr>
        <w:t xml:space="preserve"> k</w:t>
      </w:r>
      <w:r w:rsidRPr="002516A7" w:rsidR="004337AA">
        <w:rPr>
          <w:rFonts w:ascii="Verdana" w:hAnsi="Verdana"/>
          <w:sz w:val="18"/>
          <w:szCs w:val="18"/>
        </w:rPr>
        <w:t xml:space="preserve"> of l</w:t>
      </w:r>
      <w:r w:rsidRPr="002516A7">
        <w:rPr>
          <w:rFonts w:ascii="Verdana" w:hAnsi="Verdana"/>
          <w:sz w:val="18"/>
          <w:szCs w:val="18"/>
        </w:rPr>
        <w:t>;</w:t>
      </w:r>
      <w:r w:rsidRPr="002516A7">
        <w:rPr>
          <w:rFonts w:ascii="Verdana" w:hAnsi="Verdana"/>
          <w:sz w:val="18"/>
          <w:szCs w:val="18"/>
        </w:rPr>
        <w:br/>
        <w:t>c. de verstrekking van de gegevens of inlichtingen zich niet zou verdragen met de Nederlandse wet of de openbare orde;</w:t>
      </w:r>
      <w:r w:rsidRPr="002516A7">
        <w:rPr>
          <w:rFonts w:ascii="Verdana" w:hAnsi="Verdana"/>
          <w:sz w:val="18"/>
          <w:szCs w:val="18"/>
        </w:rPr>
        <w:br/>
        <w:t>d. de geheimhouding van de gegevens of inlichtingen niet in voldoende mate is gewaarborgd;</w:t>
      </w:r>
      <w:r w:rsidRPr="002516A7">
        <w:rPr>
          <w:rFonts w:ascii="Verdana" w:hAnsi="Verdana"/>
          <w:sz w:val="18"/>
          <w:szCs w:val="18"/>
        </w:rPr>
        <w:br/>
        <w:t>e. de verstrekking van de gegevens of inlichtingen redelijkerwijs in strijd is of zou kunnen komen met de belangen die deze wet beoogt te beschermen; of</w:t>
      </w:r>
      <w:r w:rsidRPr="002516A7">
        <w:rPr>
          <w:rFonts w:ascii="Verdana" w:hAnsi="Verdana"/>
          <w:sz w:val="18"/>
          <w:szCs w:val="18"/>
        </w:rPr>
        <w:br/>
        <w:t>f. onvoldoende is gewaarborgd dat de gegevens of inlichtingen niet zullen worden gebruikt voor een ander doel dan waarvoor deze worden verstrekt.</w:t>
      </w:r>
    </w:p>
    <w:p w:rsidRPr="002516A7" w:rsidR="000E139D" w:rsidP="002516A7" w:rsidRDefault="000E139D" w14:paraId="11A8CE81" w14:textId="57A34FEC">
      <w:pPr>
        <w:spacing w:after="0" w:line="240" w:lineRule="exact"/>
        <w:rPr>
          <w:rFonts w:ascii="Verdana" w:hAnsi="Verdana"/>
          <w:sz w:val="18"/>
          <w:szCs w:val="18"/>
        </w:rPr>
      </w:pPr>
      <w:r w:rsidRPr="002516A7">
        <w:rPr>
          <w:rFonts w:ascii="Verdana" w:hAnsi="Verdana"/>
          <w:sz w:val="18"/>
          <w:szCs w:val="18"/>
        </w:rPr>
        <w:t xml:space="preserve">3. Artikel 10h, </w:t>
      </w:r>
      <w:r w:rsidR="005460A4">
        <w:rPr>
          <w:rFonts w:ascii="Verdana" w:hAnsi="Verdana"/>
          <w:sz w:val="18"/>
          <w:szCs w:val="18"/>
        </w:rPr>
        <w:t>vierde</w:t>
      </w:r>
      <w:r w:rsidRPr="002516A7">
        <w:rPr>
          <w:rFonts w:ascii="Verdana" w:hAnsi="Verdana"/>
          <w:sz w:val="18"/>
          <w:szCs w:val="18"/>
        </w:rPr>
        <w:t xml:space="preserve"> en vijfde lid, is van overeenkomstige toepassing.</w:t>
      </w:r>
    </w:p>
    <w:bookmarkEnd w:id="69"/>
    <w:p w:rsidRPr="002516A7" w:rsidR="000E139D" w:rsidP="002516A7" w:rsidRDefault="000E139D" w14:paraId="0C69FF94" w14:textId="77777777">
      <w:pPr>
        <w:spacing w:after="0" w:line="240" w:lineRule="exact"/>
        <w:rPr>
          <w:rFonts w:ascii="Verdana" w:hAnsi="Verdana"/>
          <w:b/>
          <w:bCs/>
          <w:sz w:val="18"/>
          <w:szCs w:val="18"/>
        </w:rPr>
      </w:pPr>
    </w:p>
    <w:p w:rsidRPr="002516A7" w:rsidR="000E139D" w:rsidP="002516A7" w:rsidRDefault="000E139D" w14:paraId="1406F4D2" w14:textId="407A6DFB">
      <w:pPr>
        <w:spacing w:after="0" w:line="240" w:lineRule="exact"/>
        <w:rPr>
          <w:rFonts w:ascii="Verdana" w:hAnsi="Verdana"/>
          <w:b/>
          <w:bCs/>
          <w:sz w:val="18"/>
          <w:szCs w:val="18"/>
        </w:rPr>
      </w:pPr>
      <w:r w:rsidRPr="002516A7">
        <w:rPr>
          <w:rFonts w:ascii="Verdana" w:hAnsi="Verdana"/>
          <w:b/>
          <w:bCs/>
          <w:sz w:val="18"/>
          <w:szCs w:val="18"/>
        </w:rPr>
        <w:t>Artikel 10</w:t>
      </w:r>
      <w:r w:rsidRPr="002516A7" w:rsidR="001A27FA">
        <w:rPr>
          <w:rFonts w:ascii="Verdana" w:hAnsi="Verdana"/>
          <w:b/>
          <w:bCs/>
          <w:sz w:val="18"/>
          <w:szCs w:val="18"/>
        </w:rPr>
        <w:t>k</w:t>
      </w:r>
    </w:p>
    <w:p w:rsidRPr="002516A7" w:rsidR="000E139D" w:rsidP="002516A7" w:rsidRDefault="000E139D" w14:paraId="69EADA7A" w14:textId="513AD59E">
      <w:pPr>
        <w:spacing w:after="0" w:line="240" w:lineRule="exact"/>
        <w:rPr>
          <w:rFonts w:ascii="Verdana" w:hAnsi="Verdana"/>
          <w:sz w:val="18"/>
          <w:szCs w:val="18"/>
        </w:rPr>
      </w:pPr>
      <w:r w:rsidRPr="002516A7">
        <w:rPr>
          <w:rFonts w:ascii="Verdana" w:hAnsi="Verdana"/>
          <w:sz w:val="18"/>
          <w:szCs w:val="18"/>
        </w:rPr>
        <w:t xml:space="preserve">1. Het Bureau Financieel Toezicht is in afwijking van artikel 10g, eerste lid, bevoegd gegevens of inlichtingen verkregen bij de vervulling van zijn ingevolge deze wet opgedragen taak ten aanzien van een instelling als bedoeld in artikel 10, tweede lid, onder </w:t>
      </w:r>
      <w:r w:rsidRPr="002516A7" w:rsidR="00DB4B74">
        <w:rPr>
          <w:rFonts w:ascii="Verdana" w:hAnsi="Verdana"/>
          <w:sz w:val="18"/>
          <w:szCs w:val="18"/>
        </w:rPr>
        <w:t>m</w:t>
      </w:r>
      <w:r w:rsidRPr="002516A7">
        <w:rPr>
          <w:rFonts w:ascii="Verdana" w:hAnsi="Verdana"/>
          <w:sz w:val="18"/>
          <w:szCs w:val="18"/>
        </w:rPr>
        <w:t xml:space="preserve"> of </w:t>
      </w:r>
      <w:r w:rsidRPr="002516A7" w:rsidR="00DB4B74">
        <w:rPr>
          <w:rFonts w:ascii="Verdana" w:hAnsi="Verdana"/>
          <w:sz w:val="18"/>
          <w:szCs w:val="18"/>
        </w:rPr>
        <w:t>n</w:t>
      </w:r>
      <w:r w:rsidRPr="002516A7">
        <w:rPr>
          <w:rFonts w:ascii="Verdana" w:hAnsi="Verdana"/>
          <w:sz w:val="18"/>
          <w:szCs w:val="18"/>
        </w:rPr>
        <w:t>, te verstrekken aan de Stichting Autoriteit Financiële Markten, voor zover de gegevens of inlichtingen dienstig zijn voor de uitoefening van taken van de Stichting Autoriteit Financiële Markten op grond van de Wet toezicht accountantsorganisaties.</w:t>
      </w:r>
    </w:p>
    <w:p w:rsidRPr="002516A7" w:rsidR="000E139D" w:rsidP="002516A7" w:rsidRDefault="000E139D" w14:paraId="71CC7161" w14:textId="77777777">
      <w:pPr>
        <w:spacing w:after="0" w:line="240" w:lineRule="exact"/>
        <w:rPr>
          <w:rFonts w:ascii="Verdana" w:hAnsi="Verdana"/>
          <w:sz w:val="18"/>
          <w:szCs w:val="18"/>
        </w:rPr>
      </w:pPr>
      <w:r w:rsidRPr="002516A7">
        <w:rPr>
          <w:rFonts w:ascii="Verdana" w:hAnsi="Verdana"/>
          <w:sz w:val="18"/>
          <w:szCs w:val="18"/>
        </w:rPr>
        <w:t>2. Artikel 10h, tweede tot en met vierde lid, is van overeenkomstige toepassing.</w:t>
      </w:r>
    </w:p>
    <w:p w:rsidRPr="002516A7" w:rsidR="000E139D" w:rsidP="002516A7" w:rsidRDefault="000E139D" w14:paraId="38A544BA" w14:textId="77777777">
      <w:pPr>
        <w:spacing w:after="0" w:line="240" w:lineRule="exact"/>
        <w:rPr>
          <w:rFonts w:ascii="Verdana" w:hAnsi="Verdana"/>
          <w:b/>
          <w:bCs/>
          <w:sz w:val="18"/>
          <w:szCs w:val="18"/>
        </w:rPr>
      </w:pPr>
    </w:p>
    <w:p w:rsidRPr="002516A7" w:rsidR="000E139D" w:rsidP="002516A7" w:rsidRDefault="000E139D" w14:paraId="4B268821" w14:textId="5921E22B">
      <w:pPr>
        <w:spacing w:after="0" w:line="240" w:lineRule="exact"/>
        <w:rPr>
          <w:rFonts w:ascii="Verdana" w:hAnsi="Verdana"/>
          <w:b/>
          <w:bCs/>
          <w:sz w:val="18"/>
          <w:szCs w:val="18"/>
        </w:rPr>
      </w:pPr>
      <w:r w:rsidRPr="002516A7">
        <w:rPr>
          <w:rFonts w:ascii="Verdana" w:hAnsi="Verdana"/>
          <w:b/>
          <w:bCs/>
          <w:sz w:val="18"/>
          <w:szCs w:val="18"/>
        </w:rPr>
        <w:t>Artikel 10</w:t>
      </w:r>
      <w:r w:rsidRPr="002516A7" w:rsidR="001A27FA">
        <w:rPr>
          <w:rFonts w:ascii="Verdana" w:hAnsi="Verdana"/>
          <w:b/>
          <w:bCs/>
          <w:sz w:val="18"/>
          <w:szCs w:val="18"/>
        </w:rPr>
        <w:t>l</w:t>
      </w:r>
    </w:p>
    <w:p w:rsidRPr="002516A7" w:rsidR="000E139D" w:rsidP="002516A7" w:rsidRDefault="000E139D" w14:paraId="2041376D" w14:textId="03EE6850">
      <w:pPr>
        <w:spacing w:after="0" w:line="240" w:lineRule="exact"/>
        <w:rPr>
          <w:rFonts w:ascii="Verdana" w:hAnsi="Verdana"/>
          <w:sz w:val="18"/>
          <w:szCs w:val="18"/>
        </w:rPr>
      </w:pPr>
      <w:r w:rsidRPr="002516A7">
        <w:rPr>
          <w:rFonts w:ascii="Verdana" w:hAnsi="Verdana"/>
          <w:sz w:val="18"/>
          <w:szCs w:val="18"/>
        </w:rPr>
        <w:t xml:space="preserve">De artikelen 32e tot en met 32j van de Wet ter voorkoming van witwassen en financieren van terrorisme zijn van overeenkomstige toepassing, </w:t>
      </w:r>
      <w:r w:rsidR="00630674">
        <w:rPr>
          <w:rFonts w:ascii="Verdana" w:hAnsi="Verdana"/>
          <w:sz w:val="18"/>
          <w:szCs w:val="18"/>
        </w:rPr>
        <w:t>waarbij geldt</w:t>
      </w:r>
      <w:r w:rsidRPr="002516A7">
        <w:rPr>
          <w:rFonts w:ascii="Verdana" w:hAnsi="Verdana"/>
          <w:sz w:val="18"/>
          <w:szCs w:val="18"/>
        </w:rPr>
        <w:t xml:space="preserve"> dat:</w:t>
      </w:r>
    </w:p>
    <w:p w:rsidRPr="002516A7" w:rsidR="000E139D" w:rsidP="002516A7" w:rsidRDefault="000E139D" w14:paraId="00F8177C" w14:textId="77777777">
      <w:pPr>
        <w:spacing w:after="0" w:line="240" w:lineRule="exact"/>
        <w:rPr>
          <w:rFonts w:ascii="Verdana" w:hAnsi="Verdana"/>
          <w:sz w:val="18"/>
          <w:szCs w:val="18"/>
        </w:rPr>
      </w:pPr>
      <w:r w:rsidRPr="002516A7">
        <w:rPr>
          <w:rFonts w:ascii="Verdana" w:hAnsi="Verdana"/>
          <w:sz w:val="18"/>
          <w:szCs w:val="18"/>
        </w:rPr>
        <w:t>a. in artikel 32e in plaats van “de in artikel 30 bedoelde voorschriften” wordt gelezen “de krachtens artikel 10b van de Sanctiewet 1977 gestelde voorschriften”;</w:t>
      </w:r>
    </w:p>
    <w:p w:rsidRPr="002516A7" w:rsidR="000E139D" w:rsidP="002516A7" w:rsidRDefault="000E139D" w14:paraId="48A99D14" w14:textId="6C246C9F">
      <w:pPr>
        <w:spacing w:after="0" w:line="240" w:lineRule="exact"/>
        <w:rPr>
          <w:rFonts w:ascii="Verdana" w:hAnsi="Verdana"/>
          <w:sz w:val="18"/>
          <w:szCs w:val="18"/>
        </w:rPr>
      </w:pPr>
      <w:r w:rsidRPr="002516A7">
        <w:rPr>
          <w:rFonts w:ascii="Verdana" w:hAnsi="Verdana"/>
          <w:sz w:val="18"/>
          <w:szCs w:val="18"/>
        </w:rPr>
        <w:t xml:space="preserve">b. in de artikelen 32e en 32f, vierde lid, in plaats van “artikel 31, tweede lid” </w:t>
      </w:r>
      <w:r w:rsidR="00630674">
        <w:rPr>
          <w:rFonts w:ascii="Verdana" w:hAnsi="Verdana"/>
          <w:sz w:val="18"/>
          <w:szCs w:val="18"/>
        </w:rPr>
        <w:t>steeds</w:t>
      </w:r>
      <w:r w:rsidRPr="002516A7" w:rsidR="00630674">
        <w:rPr>
          <w:rFonts w:ascii="Verdana" w:hAnsi="Verdana"/>
          <w:sz w:val="18"/>
          <w:szCs w:val="18"/>
        </w:rPr>
        <w:t xml:space="preserve"> </w:t>
      </w:r>
      <w:r w:rsidRPr="002516A7">
        <w:rPr>
          <w:rFonts w:ascii="Verdana" w:hAnsi="Verdana"/>
          <w:sz w:val="18"/>
          <w:szCs w:val="18"/>
        </w:rPr>
        <w:t>wordt gelezen “artikel 10e van de Sanctiewet 1977”.</w:t>
      </w:r>
      <w:r w:rsidRPr="002516A7">
        <w:rPr>
          <w:rFonts w:ascii="Verdana" w:hAnsi="Verdana"/>
          <w:sz w:val="18"/>
          <w:szCs w:val="18"/>
        </w:rPr>
        <w:br/>
      </w:r>
    </w:p>
    <w:p w:rsidRPr="002516A7" w:rsidR="000E139D" w:rsidP="002516A7" w:rsidRDefault="00467715" w14:paraId="2DFBE87A" w14:textId="4EAF4EAF">
      <w:pPr>
        <w:spacing w:after="0" w:line="240" w:lineRule="exact"/>
        <w:rPr>
          <w:rFonts w:ascii="Verdana" w:hAnsi="Verdana"/>
          <w:sz w:val="18"/>
          <w:szCs w:val="18"/>
        </w:rPr>
      </w:pPr>
      <w:r w:rsidRPr="002516A7">
        <w:rPr>
          <w:rFonts w:ascii="Verdana" w:hAnsi="Verdana"/>
          <w:sz w:val="18"/>
          <w:szCs w:val="18"/>
        </w:rPr>
        <w:t>P</w:t>
      </w:r>
      <w:r w:rsidRPr="002516A7" w:rsidR="000E139D">
        <w:rPr>
          <w:rFonts w:ascii="Verdana" w:hAnsi="Verdana"/>
          <w:sz w:val="18"/>
          <w:szCs w:val="18"/>
        </w:rPr>
        <w:br/>
      </w:r>
      <w:r w:rsidRPr="002516A7" w:rsidR="000E139D">
        <w:rPr>
          <w:rFonts w:ascii="Verdana" w:hAnsi="Verdana"/>
          <w:sz w:val="18"/>
          <w:szCs w:val="18"/>
        </w:rPr>
        <w:br/>
        <w:t>Artikel 15 komt te luiden:</w:t>
      </w:r>
    </w:p>
    <w:p w:rsidRPr="002516A7" w:rsidR="006731D4" w:rsidP="002516A7" w:rsidRDefault="006731D4" w14:paraId="6EDBF284" w14:textId="77777777">
      <w:pPr>
        <w:spacing w:after="0" w:line="240" w:lineRule="exact"/>
        <w:rPr>
          <w:rFonts w:ascii="Verdana" w:hAnsi="Verdana"/>
          <w:sz w:val="18"/>
          <w:szCs w:val="18"/>
        </w:rPr>
      </w:pPr>
    </w:p>
    <w:p w:rsidRPr="002516A7" w:rsidR="006731D4" w:rsidP="002516A7" w:rsidRDefault="006731D4" w14:paraId="4D1B89DB" w14:textId="28E9D7DB">
      <w:pPr>
        <w:spacing w:after="0" w:line="240" w:lineRule="exact"/>
        <w:rPr>
          <w:rFonts w:ascii="Verdana" w:hAnsi="Verdana"/>
          <w:sz w:val="18"/>
          <w:szCs w:val="18"/>
        </w:rPr>
      </w:pPr>
      <w:r w:rsidRPr="002516A7">
        <w:rPr>
          <w:rFonts w:ascii="Verdana" w:hAnsi="Verdana"/>
          <w:b/>
          <w:bCs/>
          <w:sz w:val="18"/>
          <w:szCs w:val="18"/>
        </w:rPr>
        <w:t>Artikel 15</w:t>
      </w:r>
    </w:p>
    <w:p w:rsidRPr="002516A7" w:rsidR="000E139D" w:rsidP="002516A7" w:rsidRDefault="000E139D" w14:paraId="341257F4" w14:textId="09C26C89">
      <w:pPr>
        <w:spacing w:after="0" w:line="240" w:lineRule="exact"/>
        <w:rPr>
          <w:rFonts w:ascii="Verdana" w:hAnsi="Verdana"/>
          <w:sz w:val="18"/>
          <w:szCs w:val="18"/>
        </w:rPr>
      </w:pPr>
      <w:r w:rsidRPr="002516A7">
        <w:rPr>
          <w:rFonts w:ascii="Verdana" w:hAnsi="Verdana"/>
          <w:sz w:val="18"/>
          <w:szCs w:val="18"/>
        </w:rPr>
        <w:t>1. Op overtredingen van de bij of krachtens afdeling 5 gestelde regels die hebben plaatsgevonden en zijn beëindigd voor het tijdstip van inwerkingtreding van artikel 10.</w:t>
      </w:r>
      <w:r w:rsidRPr="002516A7" w:rsidR="00D76681">
        <w:rPr>
          <w:rFonts w:ascii="Verdana" w:hAnsi="Verdana"/>
          <w:sz w:val="18"/>
          <w:szCs w:val="18"/>
        </w:rPr>
        <w:t>8</w:t>
      </w:r>
      <w:r w:rsidRPr="002516A7">
        <w:rPr>
          <w:rFonts w:ascii="Verdana" w:hAnsi="Verdana"/>
          <w:sz w:val="18"/>
          <w:szCs w:val="18"/>
        </w:rPr>
        <w:t xml:space="preserve"> van de Wet </w:t>
      </w:r>
      <w:r w:rsidRPr="002516A7" w:rsidR="00B50388">
        <w:rPr>
          <w:rFonts w:ascii="Verdana" w:hAnsi="Verdana"/>
          <w:sz w:val="18"/>
          <w:szCs w:val="18"/>
        </w:rPr>
        <w:t>internationale sanctiemaatregelen</w:t>
      </w:r>
      <w:r w:rsidRPr="002516A7">
        <w:rPr>
          <w:rFonts w:ascii="Verdana" w:hAnsi="Verdana"/>
          <w:sz w:val="18"/>
          <w:szCs w:val="18"/>
        </w:rPr>
        <w:t>, is artikel 10</w:t>
      </w:r>
      <w:r w:rsidRPr="002516A7" w:rsidR="00D76681">
        <w:rPr>
          <w:rFonts w:ascii="Verdana" w:hAnsi="Verdana"/>
          <w:sz w:val="18"/>
          <w:szCs w:val="18"/>
        </w:rPr>
        <w:t>l</w:t>
      </w:r>
      <w:r w:rsidRPr="002516A7">
        <w:rPr>
          <w:rFonts w:ascii="Verdana" w:hAnsi="Verdana"/>
          <w:sz w:val="18"/>
          <w:szCs w:val="18"/>
        </w:rPr>
        <w:t xml:space="preserve"> van deze wet niet van toepassing. </w:t>
      </w:r>
      <w:r w:rsidRPr="002516A7">
        <w:rPr>
          <w:rFonts w:ascii="Verdana" w:hAnsi="Verdana"/>
          <w:sz w:val="18"/>
          <w:szCs w:val="18"/>
        </w:rPr>
        <w:br/>
        <w:t>2. Na inwerkingtreding van artikel 10.</w:t>
      </w:r>
      <w:r w:rsidRPr="002516A7" w:rsidR="00D76681">
        <w:rPr>
          <w:rFonts w:ascii="Verdana" w:hAnsi="Verdana"/>
          <w:sz w:val="18"/>
          <w:szCs w:val="18"/>
        </w:rPr>
        <w:t>8</w:t>
      </w:r>
      <w:r w:rsidRPr="002516A7">
        <w:rPr>
          <w:rFonts w:ascii="Verdana" w:hAnsi="Verdana"/>
          <w:sz w:val="18"/>
          <w:szCs w:val="18"/>
        </w:rPr>
        <w:t xml:space="preserve"> van de Wet </w:t>
      </w:r>
      <w:r w:rsidRPr="002516A7" w:rsidR="00B50388">
        <w:rPr>
          <w:rFonts w:ascii="Verdana" w:hAnsi="Verdana"/>
          <w:sz w:val="18"/>
          <w:szCs w:val="18"/>
        </w:rPr>
        <w:t>internationale sanctiemaatregelen</w:t>
      </w:r>
      <w:r w:rsidRPr="002516A7">
        <w:rPr>
          <w:rFonts w:ascii="Verdana" w:hAnsi="Verdana"/>
          <w:sz w:val="18"/>
          <w:szCs w:val="18"/>
        </w:rPr>
        <w:t xml:space="preserve"> berust de Regeling toezicht Sanctiewet 1977 op artikel 10b, eerste lid, en wordt deze regeling geacht te zijn goedgekeurd als bedoeld in artikel 10b, </w:t>
      </w:r>
      <w:r w:rsidRPr="002516A7" w:rsidR="006A43F6">
        <w:rPr>
          <w:rFonts w:ascii="Verdana" w:hAnsi="Verdana"/>
          <w:sz w:val="18"/>
          <w:szCs w:val="18"/>
        </w:rPr>
        <w:t>derde</w:t>
      </w:r>
      <w:r w:rsidRPr="002516A7">
        <w:rPr>
          <w:rFonts w:ascii="Verdana" w:hAnsi="Verdana"/>
          <w:sz w:val="18"/>
          <w:szCs w:val="18"/>
        </w:rPr>
        <w:t xml:space="preserve"> lid.</w:t>
      </w:r>
    </w:p>
    <w:p w:rsidRPr="002516A7" w:rsidR="000E139D" w:rsidP="002516A7" w:rsidRDefault="000E139D" w14:paraId="3EC4F7FE" w14:textId="30E55188">
      <w:pPr>
        <w:spacing w:after="0" w:line="240" w:lineRule="exact"/>
        <w:rPr>
          <w:rFonts w:ascii="Verdana" w:hAnsi="Verdana"/>
          <w:sz w:val="18"/>
          <w:szCs w:val="18"/>
        </w:rPr>
      </w:pPr>
    </w:p>
    <w:p w:rsidRPr="002516A7" w:rsidR="00F07E11" w:rsidP="002516A7" w:rsidRDefault="00F07E11" w14:paraId="2229B69D" w14:textId="0BEF911C">
      <w:pPr>
        <w:spacing w:after="0" w:line="240" w:lineRule="exact"/>
        <w:rPr>
          <w:rFonts w:ascii="Verdana" w:hAnsi="Verdana"/>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D07E6A">
        <w:rPr>
          <w:rFonts w:ascii="Verdana" w:hAnsi="Verdana"/>
          <w:b/>
          <w:bCs/>
          <w:sz w:val="18"/>
          <w:szCs w:val="18"/>
        </w:rPr>
        <w:t>9</w:t>
      </w:r>
      <w:r w:rsidRPr="002516A7">
        <w:rPr>
          <w:rFonts w:ascii="Verdana" w:hAnsi="Verdana"/>
          <w:b/>
          <w:bCs/>
          <w:sz w:val="18"/>
          <w:szCs w:val="18"/>
        </w:rPr>
        <w:t xml:space="preserve"> Wijziging Telecommunicatiewet</w:t>
      </w:r>
    </w:p>
    <w:p w:rsidRPr="002516A7" w:rsidR="00C754E9" w:rsidP="002516A7" w:rsidRDefault="00C754E9" w14:paraId="7BADB0A1" w14:textId="77777777">
      <w:pPr>
        <w:spacing w:after="0" w:line="240" w:lineRule="exact"/>
        <w:rPr>
          <w:rFonts w:ascii="Verdana" w:hAnsi="Verdana"/>
          <w:sz w:val="18"/>
          <w:szCs w:val="18"/>
        </w:rPr>
      </w:pPr>
    </w:p>
    <w:p w:rsidRPr="002516A7" w:rsidR="00D101A9" w:rsidP="002516A7" w:rsidRDefault="00F07E11" w14:paraId="04919793" w14:textId="3782FBB0">
      <w:pPr>
        <w:spacing w:after="0" w:line="240" w:lineRule="exact"/>
        <w:rPr>
          <w:rFonts w:ascii="Verdana" w:hAnsi="Verdana"/>
          <w:sz w:val="18"/>
          <w:szCs w:val="18"/>
        </w:rPr>
      </w:pPr>
      <w:r w:rsidRPr="002516A7">
        <w:rPr>
          <w:rFonts w:ascii="Verdana" w:hAnsi="Verdana"/>
          <w:sz w:val="18"/>
          <w:szCs w:val="18"/>
        </w:rPr>
        <w:t>In artikel 14a.1 van de Telecommunicatiewet wordt “Sanctiewet 1977” vervangen door “</w:t>
      </w:r>
      <w:r w:rsidRPr="002516A7" w:rsidR="001164D2">
        <w:rPr>
          <w:rFonts w:ascii="Verdana" w:hAnsi="Verdana"/>
          <w:sz w:val="18"/>
          <w:szCs w:val="18"/>
        </w:rPr>
        <w:t>Wet internationale sanctiemaatregelen</w:t>
      </w:r>
      <w:r w:rsidRPr="002516A7">
        <w:rPr>
          <w:rFonts w:ascii="Verdana" w:hAnsi="Verdana"/>
          <w:sz w:val="18"/>
          <w:szCs w:val="18"/>
        </w:rPr>
        <w:t>”.</w:t>
      </w:r>
    </w:p>
    <w:p w:rsidRPr="002516A7" w:rsidR="004F37B3" w:rsidP="002516A7" w:rsidRDefault="004F37B3" w14:paraId="47D484A8" w14:textId="77777777">
      <w:pPr>
        <w:spacing w:after="0" w:line="240" w:lineRule="exact"/>
        <w:rPr>
          <w:rFonts w:ascii="Verdana" w:hAnsi="Verdana"/>
          <w:sz w:val="18"/>
          <w:szCs w:val="18"/>
        </w:rPr>
      </w:pPr>
    </w:p>
    <w:p w:rsidRPr="002516A7" w:rsidR="004F37B3" w:rsidP="002516A7" w:rsidRDefault="004F37B3" w14:paraId="33CA8870" w14:textId="3EA9F55E">
      <w:pPr>
        <w:spacing w:after="0" w:line="240" w:lineRule="exact"/>
        <w:rPr>
          <w:rFonts w:ascii="Verdana" w:hAnsi="Verdana"/>
          <w:b/>
          <w:bCs/>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Pr>
          <w:rFonts w:ascii="Verdana" w:hAnsi="Verdana"/>
          <w:b/>
          <w:bCs/>
          <w:sz w:val="18"/>
          <w:szCs w:val="18"/>
        </w:rPr>
        <w:t>.</w:t>
      </w:r>
      <w:r w:rsidRPr="002516A7" w:rsidR="00114209">
        <w:rPr>
          <w:rFonts w:ascii="Verdana" w:hAnsi="Verdana"/>
          <w:b/>
          <w:bCs/>
          <w:sz w:val="18"/>
          <w:szCs w:val="18"/>
        </w:rPr>
        <w:t>10</w:t>
      </w:r>
      <w:r w:rsidRPr="002516A7">
        <w:rPr>
          <w:rFonts w:ascii="Verdana" w:hAnsi="Verdana"/>
          <w:b/>
          <w:bCs/>
          <w:sz w:val="18"/>
          <w:szCs w:val="18"/>
        </w:rPr>
        <w:t xml:space="preserve"> Wijziging Wet bescherming oorspronkelijke topografieën van </w:t>
      </w:r>
      <w:proofErr w:type="spellStart"/>
      <w:r w:rsidRPr="002516A7">
        <w:rPr>
          <w:rFonts w:ascii="Verdana" w:hAnsi="Verdana"/>
          <w:b/>
          <w:bCs/>
          <w:sz w:val="18"/>
          <w:szCs w:val="18"/>
        </w:rPr>
        <w:t>halfgeleiderprodukten</w:t>
      </w:r>
      <w:proofErr w:type="spellEnd"/>
    </w:p>
    <w:p w:rsidRPr="002516A7" w:rsidR="004F37B3" w:rsidP="002516A7" w:rsidRDefault="004F37B3" w14:paraId="5B976F5E" w14:textId="77777777">
      <w:pPr>
        <w:spacing w:after="0" w:line="240" w:lineRule="exact"/>
        <w:rPr>
          <w:rFonts w:ascii="Verdana" w:hAnsi="Verdana"/>
          <w:sz w:val="18"/>
          <w:szCs w:val="18"/>
        </w:rPr>
      </w:pPr>
    </w:p>
    <w:p w:rsidRPr="002516A7" w:rsidR="004F37B3" w:rsidP="002516A7" w:rsidRDefault="004F37B3" w14:paraId="7BE1123E" w14:textId="68172947">
      <w:pPr>
        <w:spacing w:after="0" w:line="240" w:lineRule="exact"/>
        <w:rPr>
          <w:rFonts w:ascii="Verdana" w:hAnsi="Verdana"/>
          <w:sz w:val="18"/>
          <w:szCs w:val="18"/>
        </w:rPr>
      </w:pPr>
      <w:r w:rsidRPr="002516A7">
        <w:rPr>
          <w:rFonts w:ascii="Verdana" w:hAnsi="Verdana"/>
          <w:sz w:val="18"/>
          <w:szCs w:val="18"/>
        </w:rPr>
        <w:t xml:space="preserve">Na artikel 10 van de Wet bescherming oorspronkelijke topografieën van </w:t>
      </w:r>
      <w:proofErr w:type="spellStart"/>
      <w:r w:rsidRPr="002516A7">
        <w:rPr>
          <w:rFonts w:ascii="Verdana" w:hAnsi="Verdana"/>
          <w:sz w:val="18"/>
          <w:szCs w:val="18"/>
        </w:rPr>
        <w:t>halfgeleiderprodukten</w:t>
      </w:r>
      <w:proofErr w:type="spellEnd"/>
      <w:r w:rsidRPr="002516A7">
        <w:rPr>
          <w:rFonts w:ascii="Verdana" w:hAnsi="Verdana"/>
          <w:sz w:val="18"/>
          <w:szCs w:val="18"/>
        </w:rPr>
        <w:t xml:space="preserve"> wordt een artikel ingevoegd, luidende:</w:t>
      </w:r>
    </w:p>
    <w:p w:rsidRPr="002516A7" w:rsidR="004F37B3" w:rsidP="002516A7" w:rsidRDefault="004F37B3" w14:paraId="2C93523F" w14:textId="77777777">
      <w:pPr>
        <w:spacing w:after="0" w:line="240" w:lineRule="exact"/>
        <w:rPr>
          <w:rFonts w:ascii="Verdana" w:hAnsi="Verdana"/>
          <w:sz w:val="18"/>
          <w:szCs w:val="18"/>
        </w:rPr>
      </w:pPr>
    </w:p>
    <w:p w:rsidRPr="002516A7" w:rsidR="004F37B3" w:rsidP="002516A7" w:rsidRDefault="004F37B3" w14:paraId="0485C166" w14:textId="0FE7040E">
      <w:pPr>
        <w:spacing w:after="0" w:line="240" w:lineRule="exact"/>
        <w:rPr>
          <w:rFonts w:ascii="Verdana" w:hAnsi="Verdana"/>
          <w:b/>
          <w:bCs/>
          <w:sz w:val="18"/>
          <w:szCs w:val="18"/>
        </w:rPr>
      </w:pPr>
      <w:r w:rsidRPr="002516A7">
        <w:rPr>
          <w:rFonts w:ascii="Verdana" w:hAnsi="Verdana"/>
          <w:b/>
          <w:bCs/>
          <w:sz w:val="18"/>
          <w:szCs w:val="18"/>
        </w:rPr>
        <w:t>Artikel 10a</w:t>
      </w:r>
    </w:p>
    <w:p w:rsidRPr="002516A7" w:rsidR="004F37B3" w:rsidP="002516A7" w:rsidRDefault="004F37B3" w14:paraId="1A5916B0" w14:textId="71F4BDB0">
      <w:pPr>
        <w:spacing w:after="0" w:line="240" w:lineRule="exact"/>
        <w:rPr>
          <w:rFonts w:ascii="Verdana" w:hAnsi="Verdana"/>
          <w:sz w:val="18"/>
          <w:szCs w:val="18"/>
        </w:rPr>
      </w:pPr>
      <w:r w:rsidRPr="002516A7">
        <w:rPr>
          <w:rFonts w:ascii="Verdana" w:hAnsi="Verdana"/>
          <w:sz w:val="18"/>
          <w:szCs w:val="18"/>
        </w:rPr>
        <w:t xml:space="preserve">1. Het bureau is bevoegd een aantekening op te nemen bij topografieën van halfgeleiderproducten </w:t>
      </w:r>
      <w:r w:rsidRPr="002516A7" w:rsidR="00576A76">
        <w:rPr>
          <w:rFonts w:ascii="Verdana" w:hAnsi="Verdana"/>
          <w:sz w:val="18"/>
          <w:szCs w:val="18"/>
        </w:rPr>
        <w:t>respectievelijk</w:t>
      </w:r>
      <w:r w:rsidRPr="002516A7">
        <w:rPr>
          <w:rFonts w:ascii="Verdana" w:hAnsi="Verdana"/>
          <w:sz w:val="18"/>
          <w:szCs w:val="18"/>
        </w:rPr>
        <w:t xml:space="preserve"> daartoe strekkende aanvragen, geregistreerd in het register</w:t>
      </w:r>
      <w:r w:rsidRPr="002516A7" w:rsidR="00CE1F43">
        <w:rPr>
          <w:rFonts w:ascii="Verdana" w:hAnsi="Verdana"/>
          <w:sz w:val="18"/>
          <w:szCs w:val="18"/>
        </w:rPr>
        <w:t>,</w:t>
      </w:r>
      <w:r w:rsidRPr="002516A7">
        <w:rPr>
          <w:rFonts w:ascii="Verdana" w:hAnsi="Verdana"/>
          <w:sz w:val="18"/>
          <w:szCs w:val="18"/>
        </w:rPr>
        <w:t xml:space="preserve"> bedoeld in artikel 1, onder d, indien er sprake is van een relatie tussen die topografie en:</w:t>
      </w:r>
    </w:p>
    <w:p w:rsidRPr="002516A7" w:rsidR="004F37B3" w:rsidP="002516A7" w:rsidRDefault="004F37B3" w14:paraId="66C80CFE" w14:textId="0C14EB2C">
      <w:pPr>
        <w:spacing w:after="0" w:line="240" w:lineRule="exact"/>
        <w:rPr>
          <w:rFonts w:ascii="Verdana" w:hAnsi="Verdana"/>
          <w:sz w:val="18"/>
          <w:szCs w:val="18"/>
        </w:rPr>
      </w:pPr>
      <w:r w:rsidRPr="002516A7">
        <w:rPr>
          <w:rFonts w:ascii="Verdana" w:hAnsi="Verdana"/>
          <w:sz w:val="18"/>
          <w:szCs w:val="18"/>
        </w:rPr>
        <w:t xml:space="preserve">a. natuurlijke personen of rechtspersonen, entiteiten of lichamen, waarvan </w:t>
      </w:r>
      <w:r w:rsidRPr="002516A7" w:rsidR="003D7BF5">
        <w:rPr>
          <w:rFonts w:ascii="Verdana" w:hAnsi="Verdana"/>
          <w:sz w:val="18"/>
          <w:szCs w:val="18"/>
        </w:rPr>
        <w:t>op grond van</w:t>
      </w:r>
      <w:r w:rsidRPr="002516A7">
        <w:rPr>
          <w:rFonts w:ascii="Verdana" w:hAnsi="Verdana"/>
          <w:sz w:val="18"/>
          <w:szCs w:val="18"/>
        </w:rPr>
        <w:t xml:space="preserve"> een</w:t>
      </w:r>
      <w:r w:rsidRPr="002516A7" w:rsidR="00112EBF">
        <w:rPr>
          <w:rFonts w:ascii="Verdana" w:hAnsi="Verdana"/>
          <w:sz w:val="18"/>
          <w:szCs w:val="18"/>
        </w:rPr>
        <w:t xml:space="preserve"> </w:t>
      </w:r>
      <w:r w:rsidRPr="002516A7">
        <w:rPr>
          <w:rFonts w:ascii="Verdana" w:hAnsi="Verdana"/>
          <w:sz w:val="18"/>
          <w:szCs w:val="18"/>
        </w:rPr>
        <w:t>sanctiemaatregel, de tegoeden en economische middelen zijn bevroren; of</w:t>
      </w:r>
    </w:p>
    <w:p w:rsidRPr="002516A7" w:rsidR="004F37B3" w:rsidP="002516A7" w:rsidRDefault="004F37B3" w14:paraId="23A748D0" w14:textId="198EBC98">
      <w:pPr>
        <w:spacing w:after="0" w:line="240" w:lineRule="exact"/>
        <w:rPr>
          <w:rFonts w:ascii="Verdana" w:hAnsi="Verdana"/>
          <w:sz w:val="18"/>
          <w:szCs w:val="18"/>
        </w:rPr>
      </w:pPr>
      <w:r w:rsidRPr="002516A7">
        <w:rPr>
          <w:rFonts w:ascii="Verdana" w:hAnsi="Verdana"/>
          <w:sz w:val="18"/>
          <w:szCs w:val="18"/>
        </w:rPr>
        <w:t xml:space="preserve">b. rechtspersonen, entiteiten of lichamen, waarvan </w:t>
      </w:r>
      <w:r w:rsidRPr="002516A7" w:rsidR="003D7BF5">
        <w:rPr>
          <w:rFonts w:ascii="Verdana" w:hAnsi="Verdana"/>
          <w:sz w:val="18"/>
          <w:szCs w:val="18"/>
        </w:rPr>
        <w:t>op grond van</w:t>
      </w:r>
      <w:r w:rsidRPr="002516A7">
        <w:rPr>
          <w:rFonts w:ascii="Verdana" w:hAnsi="Verdana"/>
          <w:sz w:val="18"/>
          <w:szCs w:val="18"/>
        </w:rPr>
        <w:t xml:space="preserve"> een sanctiemaatregel, het aangaan of voortzetten van de economische of financiële betrekkingen </w:t>
      </w:r>
      <w:r w:rsidRPr="002516A7" w:rsidR="00112EBF">
        <w:rPr>
          <w:rFonts w:ascii="Verdana" w:hAnsi="Verdana"/>
          <w:sz w:val="18"/>
          <w:szCs w:val="18"/>
        </w:rPr>
        <w:t>is</w:t>
      </w:r>
      <w:r w:rsidRPr="002516A7">
        <w:rPr>
          <w:rFonts w:ascii="Verdana" w:hAnsi="Verdana"/>
          <w:sz w:val="18"/>
          <w:szCs w:val="18"/>
        </w:rPr>
        <w:t xml:space="preserve"> beperkt of verboden.</w:t>
      </w:r>
    </w:p>
    <w:p w:rsidRPr="002516A7" w:rsidR="004F37B3" w:rsidP="002516A7" w:rsidRDefault="004F37B3" w14:paraId="63A1138D" w14:textId="0FBB55BF">
      <w:pPr>
        <w:spacing w:after="0" w:line="240" w:lineRule="exact"/>
        <w:rPr>
          <w:rFonts w:ascii="Verdana" w:hAnsi="Verdana"/>
          <w:sz w:val="18"/>
          <w:szCs w:val="18"/>
        </w:rPr>
      </w:pPr>
      <w:r w:rsidRPr="002516A7">
        <w:rPr>
          <w:rFonts w:ascii="Verdana" w:hAnsi="Verdana"/>
          <w:sz w:val="18"/>
          <w:szCs w:val="18"/>
        </w:rPr>
        <w:t>2. Een aantekening als bedoeld in het eerste lid, wordt in het register opgenomen indien het bureau op eigen gezag deze relatie constateert of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Pr="002516A7" w:rsidR="00121876" w:rsidP="002516A7" w:rsidRDefault="00121876" w14:paraId="3E4DB7DD" w14:textId="3319188C">
      <w:pPr>
        <w:spacing w:after="0" w:line="240" w:lineRule="exact"/>
        <w:rPr>
          <w:rFonts w:ascii="Verdana" w:hAnsi="Verdana"/>
          <w:sz w:val="18"/>
          <w:szCs w:val="18"/>
        </w:rPr>
      </w:pPr>
      <w:bookmarkStart w:name="_Hlk198821868" w:id="70"/>
      <w:r w:rsidRPr="002516A7">
        <w:rPr>
          <w:rFonts w:ascii="Verdana" w:hAnsi="Verdana"/>
          <w:sz w:val="18"/>
          <w:szCs w:val="18"/>
        </w:rPr>
        <w:t>3. Het bureau en de verstrekker van de informatie controleert jaarlijks of de informatie, bedoeld in het tweede lid, nog reden geeft tot het opnemen van een aantekening als bedoeld in het eerste lid.</w:t>
      </w:r>
    </w:p>
    <w:bookmarkEnd w:id="70"/>
    <w:p w:rsidRPr="002516A7" w:rsidR="004F37B3" w:rsidP="002516A7" w:rsidRDefault="00121876" w14:paraId="3577E6B5" w14:textId="3263BACA">
      <w:pPr>
        <w:spacing w:after="0" w:line="240" w:lineRule="exact"/>
        <w:rPr>
          <w:rFonts w:ascii="Verdana" w:hAnsi="Verdana"/>
          <w:sz w:val="18"/>
          <w:szCs w:val="18"/>
        </w:rPr>
      </w:pPr>
      <w:r w:rsidRPr="002516A7">
        <w:rPr>
          <w:rFonts w:ascii="Verdana" w:hAnsi="Verdana"/>
          <w:sz w:val="18"/>
          <w:szCs w:val="18"/>
        </w:rPr>
        <w:t>4</w:t>
      </w:r>
      <w:r w:rsidRPr="002516A7" w:rsidR="004F37B3">
        <w:rPr>
          <w:rFonts w:ascii="Verdana" w:hAnsi="Verdana"/>
          <w:sz w:val="18"/>
          <w:szCs w:val="18"/>
        </w:rPr>
        <w:t>. Het bureau verwijdert een aantekening als bedoeld in het eerste lid, indien de relatie zich niet langer voordoet.</w:t>
      </w:r>
    </w:p>
    <w:p w:rsidRPr="002516A7" w:rsidR="00D122EB" w:rsidP="002516A7" w:rsidRDefault="00F07E11" w14:paraId="2AF8C736" w14:textId="5AACDB3B">
      <w:pPr>
        <w:spacing w:after="0" w:line="240" w:lineRule="exact"/>
        <w:rPr>
          <w:rFonts w:ascii="Verdana" w:hAnsi="Verdana"/>
          <w:b/>
          <w:bCs/>
          <w:sz w:val="18"/>
          <w:szCs w:val="18"/>
        </w:rPr>
      </w:pPr>
      <w:r w:rsidRPr="002516A7">
        <w:rPr>
          <w:rFonts w:ascii="Verdana" w:hAnsi="Verdana"/>
          <w:sz w:val="18"/>
          <w:szCs w:val="18"/>
        </w:rPr>
        <w:br/>
      </w:r>
      <w:bookmarkStart w:name="_Hlk178072187" w:id="71"/>
      <w:r w:rsidRPr="002516A7" w:rsidR="00D122EB">
        <w:rPr>
          <w:rFonts w:ascii="Verdana" w:hAnsi="Verdana"/>
          <w:b/>
          <w:bCs/>
          <w:sz w:val="18"/>
          <w:szCs w:val="18"/>
        </w:rPr>
        <w:t>Artikel 10.11 Wijziging Wet coördinatie terrorismebestrijding en nationale veiligheid</w:t>
      </w:r>
    </w:p>
    <w:p w:rsidRPr="002516A7" w:rsidR="00D122EB" w:rsidP="002516A7" w:rsidRDefault="00D122EB" w14:paraId="0CFB7BDF" w14:textId="77777777">
      <w:pPr>
        <w:spacing w:after="0" w:line="240" w:lineRule="exact"/>
        <w:rPr>
          <w:rFonts w:ascii="Verdana" w:hAnsi="Verdana"/>
          <w:sz w:val="18"/>
          <w:szCs w:val="18"/>
        </w:rPr>
      </w:pPr>
    </w:p>
    <w:p w:rsidRPr="002516A7" w:rsidR="00D122EB" w:rsidP="002516A7" w:rsidRDefault="00D122EB" w14:paraId="0BBDC4DA" w14:textId="7D89F81D">
      <w:pPr>
        <w:spacing w:after="0" w:line="240" w:lineRule="exact"/>
        <w:rPr>
          <w:rFonts w:ascii="Verdana" w:hAnsi="Verdana"/>
          <w:sz w:val="18"/>
          <w:szCs w:val="18"/>
        </w:rPr>
      </w:pPr>
      <w:r w:rsidRPr="002516A7">
        <w:rPr>
          <w:rFonts w:ascii="Verdana" w:hAnsi="Verdana"/>
          <w:sz w:val="18"/>
          <w:szCs w:val="18"/>
        </w:rPr>
        <w:t>In artikel 6, onder</w:t>
      </w:r>
      <w:r w:rsidR="001718CF">
        <w:rPr>
          <w:rFonts w:ascii="Verdana" w:hAnsi="Verdana"/>
          <w:sz w:val="18"/>
          <w:szCs w:val="18"/>
        </w:rPr>
        <w:t>deel</w:t>
      </w:r>
      <w:r w:rsidRPr="002516A7">
        <w:rPr>
          <w:rFonts w:ascii="Verdana" w:hAnsi="Verdana"/>
          <w:sz w:val="18"/>
          <w:szCs w:val="18"/>
        </w:rPr>
        <w:t xml:space="preserve"> a, van de Wet coördinatie terrorismebestrijding en nationale veiligheid wordt “Sanctiewet 1977” vervangen door “Wet internationale sanctiemaatregelen”.</w:t>
      </w:r>
    </w:p>
    <w:p w:rsidRPr="002516A7" w:rsidR="00D122EB" w:rsidP="002516A7" w:rsidRDefault="00D122EB" w14:paraId="6AA374AE" w14:textId="77777777">
      <w:pPr>
        <w:spacing w:after="0" w:line="240" w:lineRule="exact"/>
        <w:rPr>
          <w:rFonts w:ascii="Verdana" w:hAnsi="Verdana"/>
          <w:b/>
          <w:bCs/>
          <w:sz w:val="18"/>
          <w:szCs w:val="18"/>
        </w:rPr>
      </w:pPr>
    </w:p>
    <w:p w:rsidRPr="002516A7" w:rsidR="00864DAB" w:rsidP="002516A7" w:rsidRDefault="00864DAB" w14:paraId="740FDB0C" w14:textId="3701AD1A">
      <w:pPr>
        <w:spacing w:after="0" w:line="240" w:lineRule="exact"/>
        <w:rPr>
          <w:rFonts w:ascii="Verdana" w:hAnsi="Verdana"/>
          <w:b/>
          <w:bCs/>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896540">
        <w:rPr>
          <w:rFonts w:ascii="Verdana" w:hAnsi="Verdana"/>
          <w:b/>
          <w:bCs/>
          <w:sz w:val="18"/>
          <w:szCs w:val="18"/>
        </w:rPr>
        <w:t>.</w:t>
      </w:r>
      <w:r w:rsidRPr="002516A7" w:rsidR="00B375DB">
        <w:rPr>
          <w:rFonts w:ascii="Verdana" w:hAnsi="Verdana"/>
          <w:b/>
          <w:bCs/>
          <w:sz w:val="18"/>
          <w:szCs w:val="18"/>
        </w:rPr>
        <w:t>1</w:t>
      </w:r>
      <w:r w:rsidRPr="002516A7" w:rsidR="00D96764">
        <w:rPr>
          <w:rFonts w:ascii="Verdana" w:hAnsi="Verdana"/>
          <w:b/>
          <w:bCs/>
          <w:sz w:val="18"/>
          <w:szCs w:val="18"/>
        </w:rPr>
        <w:t>2</w:t>
      </w:r>
      <w:r w:rsidRPr="002516A7">
        <w:rPr>
          <w:rFonts w:ascii="Verdana" w:hAnsi="Verdana"/>
          <w:b/>
          <w:bCs/>
          <w:sz w:val="18"/>
          <w:szCs w:val="18"/>
        </w:rPr>
        <w:t xml:space="preserve"> Wijziging Wet financiële markten BES</w:t>
      </w:r>
    </w:p>
    <w:bookmarkEnd w:id="71"/>
    <w:p w:rsidRPr="002516A7" w:rsidR="00C754E9" w:rsidP="002516A7" w:rsidRDefault="00C754E9" w14:paraId="127F4A0F" w14:textId="77777777">
      <w:pPr>
        <w:spacing w:after="0" w:line="240" w:lineRule="exact"/>
        <w:rPr>
          <w:rFonts w:ascii="Verdana" w:hAnsi="Verdana"/>
          <w:sz w:val="18"/>
          <w:szCs w:val="18"/>
        </w:rPr>
      </w:pPr>
    </w:p>
    <w:p w:rsidRPr="002516A7" w:rsidR="00864DAB" w:rsidP="002516A7" w:rsidRDefault="00685368" w14:paraId="4B597ED6" w14:textId="41FFEEF7">
      <w:pPr>
        <w:spacing w:after="0" w:line="240" w:lineRule="exact"/>
        <w:rPr>
          <w:rFonts w:ascii="Verdana" w:hAnsi="Verdana"/>
          <w:sz w:val="18"/>
          <w:szCs w:val="18"/>
        </w:rPr>
      </w:pPr>
      <w:r w:rsidRPr="002516A7">
        <w:rPr>
          <w:rFonts w:ascii="Verdana" w:hAnsi="Verdana"/>
          <w:sz w:val="18"/>
          <w:szCs w:val="18"/>
        </w:rPr>
        <w:t>De Wet financiële markten BES wordt als volgt gewijzigd:</w:t>
      </w:r>
    </w:p>
    <w:p w:rsidRPr="002516A7" w:rsidR="00685368" w:rsidP="002516A7" w:rsidRDefault="00685368" w14:paraId="4E686D56" w14:textId="523F4ED7">
      <w:pPr>
        <w:spacing w:after="0" w:line="240" w:lineRule="exact"/>
        <w:rPr>
          <w:rFonts w:ascii="Verdana" w:hAnsi="Verdana"/>
          <w:sz w:val="18"/>
          <w:szCs w:val="18"/>
        </w:rPr>
      </w:pPr>
    </w:p>
    <w:p w:rsidRPr="002516A7" w:rsidR="00685368" w:rsidP="002516A7" w:rsidRDefault="00685368" w14:paraId="7D50EE8D" w14:textId="24DCA583">
      <w:pPr>
        <w:spacing w:after="0" w:line="240" w:lineRule="exact"/>
        <w:rPr>
          <w:rFonts w:ascii="Verdana" w:hAnsi="Verdana"/>
          <w:sz w:val="18"/>
          <w:szCs w:val="18"/>
        </w:rPr>
      </w:pPr>
      <w:r w:rsidRPr="002516A7">
        <w:rPr>
          <w:rFonts w:ascii="Verdana" w:hAnsi="Verdana"/>
          <w:sz w:val="18"/>
          <w:szCs w:val="18"/>
        </w:rPr>
        <w:t>A</w:t>
      </w:r>
    </w:p>
    <w:p w:rsidRPr="002516A7" w:rsidR="00685368" w:rsidP="002516A7" w:rsidRDefault="00685368" w14:paraId="39DE8DC6" w14:textId="77777777">
      <w:pPr>
        <w:spacing w:after="0" w:line="240" w:lineRule="exact"/>
        <w:rPr>
          <w:rFonts w:ascii="Verdana" w:hAnsi="Verdana"/>
          <w:sz w:val="18"/>
          <w:szCs w:val="18"/>
        </w:rPr>
      </w:pPr>
    </w:p>
    <w:p w:rsidRPr="002516A7" w:rsidR="00685368" w:rsidP="002516A7" w:rsidRDefault="00685368" w14:paraId="36E34343" w14:textId="32A497D9">
      <w:pPr>
        <w:spacing w:after="0" w:line="240" w:lineRule="exact"/>
        <w:rPr>
          <w:rFonts w:ascii="Verdana" w:hAnsi="Verdana"/>
          <w:sz w:val="18"/>
          <w:szCs w:val="18"/>
        </w:rPr>
      </w:pPr>
      <w:r w:rsidRPr="002516A7">
        <w:rPr>
          <w:rFonts w:ascii="Verdana" w:hAnsi="Verdana"/>
          <w:sz w:val="18"/>
          <w:szCs w:val="18"/>
        </w:rPr>
        <w:t xml:space="preserve">In artikel 2:14, onderdeel f, wordt “of de Sanctiewet 1977” vervangen door “, de Sanctiewet 1977 of de </w:t>
      </w:r>
      <w:r w:rsidRPr="002516A7" w:rsidR="001164D2">
        <w:rPr>
          <w:rFonts w:ascii="Verdana" w:hAnsi="Verdana"/>
          <w:sz w:val="18"/>
          <w:szCs w:val="18"/>
        </w:rPr>
        <w:t>Wet internationale sanctiemaatregelen</w:t>
      </w:r>
      <w:r w:rsidRPr="002516A7">
        <w:rPr>
          <w:rFonts w:ascii="Verdana" w:hAnsi="Verdana"/>
          <w:sz w:val="18"/>
          <w:szCs w:val="18"/>
        </w:rPr>
        <w:t>”.</w:t>
      </w:r>
    </w:p>
    <w:p w:rsidRPr="002516A7" w:rsidR="00685368" w:rsidP="002516A7" w:rsidRDefault="00685368" w14:paraId="2B5497B9" w14:textId="77777777">
      <w:pPr>
        <w:spacing w:after="0" w:line="240" w:lineRule="exact"/>
        <w:rPr>
          <w:rFonts w:ascii="Verdana" w:hAnsi="Verdana"/>
          <w:sz w:val="18"/>
          <w:szCs w:val="18"/>
        </w:rPr>
      </w:pPr>
    </w:p>
    <w:p w:rsidRPr="002516A7" w:rsidR="00685368" w:rsidP="002516A7" w:rsidRDefault="00685368" w14:paraId="1EB76F38" w14:textId="7E327515">
      <w:pPr>
        <w:spacing w:after="0" w:line="240" w:lineRule="exact"/>
        <w:rPr>
          <w:rFonts w:ascii="Verdana" w:hAnsi="Verdana"/>
          <w:sz w:val="18"/>
          <w:szCs w:val="18"/>
        </w:rPr>
      </w:pPr>
      <w:r w:rsidRPr="002516A7">
        <w:rPr>
          <w:rFonts w:ascii="Verdana" w:hAnsi="Verdana"/>
          <w:sz w:val="18"/>
          <w:szCs w:val="18"/>
        </w:rPr>
        <w:t>B</w:t>
      </w:r>
    </w:p>
    <w:p w:rsidRPr="002516A7" w:rsidR="00685368" w:rsidP="002516A7" w:rsidRDefault="00685368" w14:paraId="5E148D88" w14:textId="77777777">
      <w:pPr>
        <w:spacing w:after="0" w:line="240" w:lineRule="exact"/>
        <w:rPr>
          <w:rFonts w:ascii="Verdana" w:hAnsi="Verdana"/>
          <w:sz w:val="18"/>
          <w:szCs w:val="18"/>
        </w:rPr>
      </w:pPr>
    </w:p>
    <w:p w:rsidRPr="002516A7" w:rsidR="00685368" w:rsidP="002516A7" w:rsidRDefault="00685368" w14:paraId="22F27D61" w14:textId="26178F7C">
      <w:pPr>
        <w:spacing w:after="0" w:line="240" w:lineRule="exact"/>
        <w:rPr>
          <w:rFonts w:ascii="Verdana" w:hAnsi="Verdana"/>
          <w:sz w:val="18"/>
          <w:szCs w:val="18"/>
        </w:rPr>
      </w:pPr>
      <w:r w:rsidRPr="002516A7">
        <w:rPr>
          <w:rFonts w:ascii="Verdana" w:hAnsi="Verdana"/>
          <w:sz w:val="18"/>
          <w:szCs w:val="18"/>
        </w:rPr>
        <w:t xml:space="preserve">In artikel 3:8, tweede lid, onderdeel b, wordt na “de Sanctiewet 1977” ingevoegd “of de </w:t>
      </w:r>
      <w:r w:rsidRPr="002516A7" w:rsidR="001164D2">
        <w:rPr>
          <w:rFonts w:ascii="Verdana" w:hAnsi="Verdana"/>
          <w:sz w:val="18"/>
          <w:szCs w:val="18"/>
        </w:rPr>
        <w:t>Wet internationale sanctiemaatregelen</w:t>
      </w:r>
      <w:r w:rsidRPr="002516A7">
        <w:rPr>
          <w:rFonts w:ascii="Verdana" w:hAnsi="Verdana"/>
          <w:sz w:val="18"/>
          <w:szCs w:val="18"/>
        </w:rPr>
        <w:t>”.</w:t>
      </w:r>
    </w:p>
    <w:p w:rsidRPr="002516A7" w:rsidR="00580EB3" w:rsidP="002516A7" w:rsidRDefault="00580EB3" w14:paraId="7FCA3BCD" w14:textId="77777777">
      <w:pPr>
        <w:spacing w:after="0" w:line="240" w:lineRule="exact"/>
        <w:rPr>
          <w:rFonts w:ascii="Verdana" w:hAnsi="Verdana"/>
          <w:sz w:val="18"/>
          <w:szCs w:val="18"/>
        </w:rPr>
      </w:pPr>
    </w:p>
    <w:p w:rsidRPr="002516A7" w:rsidR="00580EB3" w:rsidP="002516A7" w:rsidRDefault="00580EB3" w14:paraId="1DC19E04" w14:textId="0407EF0B">
      <w:pPr>
        <w:spacing w:after="0" w:line="240" w:lineRule="exact"/>
        <w:rPr>
          <w:rFonts w:ascii="Verdana" w:hAnsi="Verdana"/>
          <w:sz w:val="18"/>
          <w:szCs w:val="18"/>
        </w:rPr>
      </w:pPr>
      <w:r w:rsidRPr="002516A7">
        <w:rPr>
          <w:rFonts w:ascii="Verdana" w:hAnsi="Verdana"/>
          <w:sz w:val="18"/>
          <w:szCs w:val="18"/>
        </w:rPr>
        <w:t>C</w:t>
      </w:r>
    </w:p>
    <w:p w:rsidRPr="002516A7" w:rsidR="00580EB3" w:rsidP="002516A7" w:rsidRDefault="00580EB3" w14:paraId="0AF5353E" w14:textId="77777777">
      <w:pPr>
        <w:spacing w:after="0" w:line="240" w:lineRule="exact"/>
        <w:rPr>
          <w:rFonts w:ascii="Verdana" w:hAnsi="Verdana"/>
          <w:sz w:val="18"/>
          <w:szCs w:val="18"/>
        </w:rPr>
      </w:pPr>
    </w:p>
    <w:p w:rsidRPr="002516A7" w:rsidR="00580EB3" w:rsidP="002516A7" w:rsidRDefault="00580EB3" w14:paraId="0B849EB2" w14:textId="5395FA0F">
      <w:pPr>
        <w:spacing w:after="0" w:line="240" w:lineRule="exact"/>
        <w:rPr>
          <w:rFonts w:ascii="Verdana" w:hAnsi="Verdana"/>
          <w:sz w:val="18"/>
          <w:szCs w:val="18"/>
        </w:rPr>
      </w:pPr>
      <w:r w:rsidRPr="002516A7">
        <w:rPr>
          <w:rFonts w:ascii="Verdana" w:hAnsi="Verdana"/>
          <w:sz w:val="18"/>
          <w:szCs w:val="18"/>
        </w:rPr>
        <w:t>Aan artikel 1:21, eerste lid, wordt, onder vervanging van de punt aan het slot van onderdeel b, door een puntkomma, een onderdeel toegevoegd, luidende:</w:t>
      </w:r>
    </w:p>
    <w:p w:rsidRPr="002516A7" w:rsidR="00580EB3" w:rsidP="002516A7" w:rsidRDefault="00580EB3" w14:paraId="3C4A393A" w14:textId="77777777">
      <w:pPr>
        <w:spacing w:after="0" w:line="240" w:lineRule="exact"/>
        <w:rPr>
          <w:rFonts w:ascii="Verdana" w:hAnsi="Verdana"/>
          <w:sz w:val="18"/>
          <w:szCs w:val="18"/>
        </w:rPr>
      </w:pPr>
    </w:p>
    <w:p w:rsidRPr="002516A7" w:rsidR="00580EB3" w:rsidP="002516A7" w:rsidRDefault="00580EB3" w14:paraId="79C8C28A" w14:textId="10CCE4FA">
      <w:pPr>
        <w:spacing w:after="0" w:line="240" w:lineRule="exact"/>
        <w:rPr>
          <w:rFonts w:ascii="Verdana" w:hAnsi="Verdana"/>
          <w:sz w:val="18"/>
          <w:szCs w:val="18"/>
        </w:rPr>
      </w:pPr>
      <w:r w:rsidRPr="002516A7">
        <w:rPr>
          <w:rFonts w:ascii="Verdana" w:hAnsi="Verdana"/>
          <w:sz w:val="18"/>
          <w:szCs w:val="18"/>
        </w:rPr>
        <w:t>c. Onze Minister van Economische Zaken, voor zover de gegevens of inlichtingen dienstig zijn voor de uitoefening van zijn taken op grond van hoofdstuk 5 van de Wet internationale sanctiemaatregelen.</w:t>
      </w:r>
    </w:p>
    <w:p w:rsidRPr="002516A7" w:rsidR="00864DAB" w:rsidP="002516A7" w:rsidRDefault="00864DAB" w14:paraId="57C204F7" w14:textId="77777777">
      <w:pPr>
        <w:spacing w:after="0" w:line="240" w:lineRule="exact"/>
        <w:rPr>
          <w:rFonts w:ascii="Verdana" w:hAnsi="Verdana"/>
          <w:b/>
          <w:bCs/>
          <w:sz w:val="18"/>
          <w:szCs w:val="18"/>
        </w:rPr>
      </w:pPr>
    </w:p>
    <w:p w:rsidRPr="002516A7" w:rsidR="00F07E11" w:rsidP="002516A7" w:rsidRDefault="00F07E11" w14:paraId="6EDE8881" w14:textId="334D0802">
      <w:pPr>
        <w:spacing w:after="0" w:line="240" w:lineRule="exact"/>
        <w:rPr>
          <w:rFonts w:ascii="Verdana" w:hAnsi="Verdana"/>
          <w:b/>
          <w:bCs/>
          <w:sz w:val="18"/>
          <w:szCs w:val="18"/>
        </w:rPr>
      </w:pPr>
      <w:r w:rsidRPr="002516A7">
        <w:rPr>
          <w:rFonts w:ascii="Verdana" w:hAnsi="Verdana"/>
          <w:b/>
          <w:bCs/>
          <w:sz w:val="18"/>
          <w:szCs w:val="18"/>
        </w:rPr>
        <w:t>Artikel</w:t>
      </w:r>
      <w:r w:rsidRPr="002516A7" w:rsidR="00DF1826">
        <w:rPr>
          <w:rFonts w:ascii="Verdana" w:hAnsi="Verdana"/>
          <w:b/>
          <w:bCs/>
          <w:sz w:val="18"/>
          <w:szCs w:val="18"/>
        </w:rPr>
        <w:t xml:space="preserve"> </w:t>
      </w:r>
      <w:r w:rsidRPr="002516A7" w:rsidR="00ED348E">
        <w:rPr>
          <w:rFonts w:ascii="Verdana" w:hAnsi="Verdana"/>
          <w:b/>
          <w:bCs/>
          <w:sz w:val="18"/>
          <w:szCs w:val="18"/>
        </w:rPr>
        <w:t>10</w:t>
      </w:r>
      <w:r w:rsidRPr="002516A7" w:rsidR="00513BAD">
        <w:rPr>
          <w:rFonts w:ascii="Verdana" w:hAnsi="Verdana"/>
          <w:b/>
          <w:bCs/>
          <w:sz w:val="18"/>
          <w:szCs w:val="18"/>
        </w:rPr>
        <w:t>.</w:t>
      </w:r>
      <w:r w:rsidRPr="002516A7" w:rsidR="00896540">
        <w:rPr>
          <w:rFonts w:ascii="Verdana" w:hAnsi="Verdana"/>
          <w:b/>
          <w:bCs/>
          <w:sz w:val="18"/>
          <w:szCs w:val="18"/>
        </w:rPr>
        <w:t>1</w:t>
      </w:r>
      <w:r w:rsidRPr="002516A7" w:rsidR="00D96764">
        <w:rPr>
          <w:rFonts w:ascii="Verdana" w:hAnsi="Verdana"/>
          <w:b/>
          <w:bCs/>
          <w:sz w:val="18"/>
          <w:szCs w:val="18"/>
        </w:rPr>
        <w:t>3</w:t>
      </w:r>
      <w:r w:rsidRPr="002516A7">
        <w:rPr>
          <w:rFonts w:ascii="Verdana" w:hAnsi="Verdana"/>
          <w:b/>
          <w:bCs/>
          <w:sz w:val="18"/>
          <w:szCs w:val="18"/>
        </w:rPr>
        <w:t xml:space="preserve"> Wijziging Wet op de economische delicten</w:t>
      </w:r>
    </w:p>
    <w:p w:rsidRPr="002516A7" w:rsidR="00DF1826" w:rsidP="002516A7" w:rsidRDefault="00DF1826" w14:paraId="050C04DE" w14:textId="77777777">
      <w:pPr>
        <w:spacing w:after="0" w:line="240" w:lineRule="exact"/>
        <w:rPr>
          <w:rFonts w:ascii="Verdana" w:hAnsi="Verdana"/>
          <w:sz w:val="18"/>
          <w:szCs w:val="18"/>
        </w:rPr>
      </w:pPr>
    </w:p>
    <w:p w:rsidRPr="002516A7" w:rsidR="00DF1826" w:rsidP="002516A7" w:rsidRDefault="00DF1826" w14:paraId="56227200" w14:textId="6FF1B35B">
      <w:pPr>
        <w:spacing w:after="0" w:line="240" w:lineRule="exact"/>
        <w:rPr>
          <w:rFonts w:ascii="Verdana" w:hAnsi="Verdana"/>
          <w:sz w:val="18"/>
          <w:szCs w:val="18"/>
        </w:rPr>
      </w:pPr>
      <w:r w:rsidRPr="002516A7">
        <w:rPr>
          <w:rFonts w:ascii="Verdana" w:hAnsi="Verdana"/>
          <w:sz w:val="18"/>
          <w:szCs w:val="18"/>
        </w:rPr>
        <w:t>In artikel 1, onder</w:t>
      </w:r>
      <w:r w:rsidR="001718CF">
        <w:rPr>
          <w:rFonts w:ascii="Verdana" w:hAnsi="Verdana"/>
          <w:sz w:val="18"/>
          <w:szCs w:val="18"/>
        </w:rPr>
        <w:t>deel</w:t>
      </w:r>
      <w:r w:rsidRPr="002516A7">
        <w:rPr>
          <w:rFonts w:ascii="Verdana" w:hAnsi="Verdana"/>
          <w:sz w:val="18"/>
          <w:szCs w:val="18"/>
        </w:rPr>
        <w:t xml:space="preserve"> 1</w:t>
      </w:r>
      <w:r w:rsidRPr="002516A7">
        <w:rPr>
          <w:rFonts w:ascii="Verdana" w:hAnsi="Verdana" w:cs="Arial"/>
          <w:sz w:val="18"/>
          <w:szCs w:val="18"/>
          <w:shd w:val="clear" w:color="auto" w:fill="FFFFFF"/>
        </w:rPr>
        <w:t>°, van de Wet op de economische delicten vervalt de zinsnede met betrekking tot de Sanctiewet 1977</w:t>
      </w:r>
      <w:r w:rsidRPr="002516A7" w:rsidR="00A36C6A">
        <w:rPr>
          <w:rFonts w:ascii="Verdana" w:hAnsi="Verdana" w:cs="Arial"/>
          <w:sz w:val="18"/>
          <w:szCs w:val="18"/>
          <w:shd w:val="clear" w:color="auto" w:fill="FFFFFF"/>
        </w:rPr>
        <w:t xml:space="preserve"> en wordt in de alfabetische volgorde ingevoegd: </w:t>
      </w:r>
      <w:r w:rsidR="00BF17B1">
        <w:rPr>
          <w:rFonts w:ascii="Verdana" w:hAnsi="Verdana" w:cs="Arial"/>
          <w:sz w:val="18"/>
          <w:szCs w:val="18"/>
          <w:shd w:val="clear" w:color="auto" w:fill="FFFFFF"/>
        </w:rPr>
        <w:t xml:space="preserve">de </w:t>
      </w:r>
      <w:r w:rsidRPr="002516A7" w:rsidR="001164D2">
        <w:rPr>
          <w:rFonts w:ascii="Verdana" w:hAnsi="Verdana" w:cs="Arial"/>
          <w:sz w:val="18"/>
          <w:szCs w:val="18"/>
          <w:shd w:val="clear" w:color="auto" w:fill="FFFFFF"/>
        </w:rPr>
        <w:t>Wet internationale sanctiemaatregelen</w:t>
      </w:r>
      <w:r w:rsidRPr="002516A7" w:rsidR="00A36C6A">
        <w:rPr>
          <w:rFonts w:ascii="Verdana" w:hAnsi="Verdana" w:cs="Arial"/>
          <w:sz w:val="18"/>
          <w:szCs w:val="18"/>
          <w:shd w:val="clear" w:color="auto" w:fill="FFFFFF"/>
        </w:rPr>
        <w:t>, de artikelen 2.1.1, eerste lid, 2.2.</w:t>
      </w:r>
      <w:r w:rsidRPr="00562FF1" w:rsidR="00A36C6A">
        <w:rPr>
          <w:rFonts w:ascii="Verdana" w:hAnsi="Verdana" w:cs="Arial"/>
          <w:sz w:val="18"/>
          <w:szCs w:val="18"/>
          <w:shd w:val="clear" w:color="auto" w:fill="FFFFFF"/>
        </w:rPr>
        <w:t>1</w:t>
      </w:r>
      <w:r w:rsidRPr="00562FF1" w:rsidR="00FC1F90">
        <w:rPr>
          <w:rFonts w:ascii="Verdana" w:hAnsi="Verdana" w:cs="Arial"/>
          <w:sz w:val="18"/>
          <w:szCs w:val="18"/>
          <w:shd w:val="clear" w:color="auto" w:fill="FFFFFF"/>
        </w:rPr>
        <w:t xml:space="preserve"> en 2.2.4</w:t>
      </w:r>
      <w:r w:rsidRPr="00562FF1" w:rsidR="00150388">
        <w:rPr>
          <w:rFonts w:ascii="Verdana" w:hAnsi="Verdana" w:cs="Arial"/>
          <w:sz w:val="18"/>
          <w:szCs w:val="18"/>
          <w:shd w:val="clear" w:color="auto" w:fill="FFFFFF"/>
        </w:rPr>
        <w:t>, eerste lid</w:t>
      </w:r>
      <w:r w:rsidRPr="00562FF1" w:rsidR="00A36C6A">
        <w:rPr>
          <w:rFonts w:ascii="Verdana" w:hAnsi="Verdana" w:cs="Arial"/>
          <w:sz w:val="18"/>
          <w:szCs w:val="18"/>
          <w:shd w:val="clear" w:color="auto" w:fill="FFFFFF"/>
        </w:rPr>
        <w:t>.</w:t>
      </w:r>
    </w:p>
    <w:p w:rsidRPr="002516A7" w:rsidR="00F07E11" w:rsidP="002516A7" w:rsidRDefault="00F07E11" w14:paraId="437303B0" w14:textId="77777777">
      <w:pPr>
        <w:spacing w:after="0" w:line="240" w:lineRule="exact"/>
        <w:rPr>
          <w:rFonts w:ascii="Verdana" w:hAnsi="Verdana"/>
          <w:sz w:val="18"/>
          <w:szCs w:val="18"/>
        </w:rPr>
      </w:pPr>
    </w:p>
    <w:p w:rsidRPr="002516A7" w:rsidR="00F07E11" w:rsidP="002516A7" w:rsidRDefault="00F07E11" w14:paraId="2E615546" w14:textId="07CF7E4D">
      <w:pPr>
        <w:spacing w:after="0" w:line="240" w:lineRule="exact"/>
        <w:rPr>
          <w:rFonts w:ascii="Verdana" w:hAnsi="Verdana"/>
          <w:b/>
          <w:bCs/>
          <w:sz w:val="18"/>
          <w:szCs w:val="18"/>
        </w:rPr>
      </w:pPr>
      <w:bookmarkStart w:name="_Hlk196221693" w:id="72"/>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896540">
        <w:rPr>
          <w:rFonts w:ascii="Verdana" w:hAnsi="Verdana"/>
          <w:b/>
          <w:bCs/>
          <w:sz w:val="18"/>
          <w:szCs w:val="18"/>
        </w:rPr>
        <w:t>1</w:t>
      </w:r>
      <w:r w:rsidRPr="002516A7" w:rsidR="00D96764">
        <w:rPr>
          <w:rFonts w:ascii="Verdana" w:hAnsi="Verdana"/>
          <w:b/>
          <w:bCs/>
          <w:sz w:val="18"/>
          <w:szCs w:val="18"/>
        </w:rPr>
        <w:t>4</w:t>
      </w:r>
      <w:r w:rsidRPr="002516A7">
        <w:rPr>
          <w:rFonts w:ascii="Verdana" w:hAnsi="Verdana"/>
          <w:b/>
          <w:bCs/>
          <w:sz w:val="18"/>
          <w:szCs w:val="18"/>
        </w:rPr>
        <w:t xml:space="preserve"> Wijziging Wet op de kansspelen</w:t>
      </w:r>
      <w:r w:rsidRPr="002516A7" w:rsidR="00DF1826">
        <w:rPr>
          <w:rFonts w:ascii="Verdana" w:hAnsi="Verdana"/>
          <w:b/>
          <w:bCs/>
          <w:sz w:val="18"/>
          <w:szCs w:val="18"/>
        </w:rPr>
        <w:br/>
      </w:r>
    </w:p>
    <w:p w:rsidRPr="002516A7" w:rsidR="00F07E11" w:rsidP="002516A7" w:rsidRDefault="00F07E11" w14:paraId="67112C34" w14:textId="77777777">
      <w:pPr>
        <w:spacing w:after="0" w:line="240" w:lineRule="exact"/>
        <w:rPr>
          <w:rFonts w:ascii="Verdana" w:hAnsi="Verdana"/>
          <w:sz w:val="18"/>
          <w:szCs w:val="18"/>
        </w:rPr>
      </w:pPr>
      <w:r w:rsidRPr="002516A7">
        <w:rPr>
          <w:rFonts w:ascii="Verdana" w:hAnsi="Verdana"/>
          <w:sz w:val="18"/>
          <w:szCs w:val="18"/>
        </w:rPr>
        <w:t>De Wet op de kansspelen wordt als volgt gewijzigd:</w:t>
      </w:r>
    </w:p>
    <w:p w:rsidRPr="002516A7" w:rsidR="00F07E11" w:rsidP="002516A7" w:rsidRDefault="00F07E11" w14:paraId="18D9B590" w14:textId="77777777">
      <w:pPr>
        <w:spacing w:after="0" w:line="240" w:lineRule="exact"/>
        <w:rPr>
          <w:rFonts w:ascii="Verdana" w:hAnsi="Verdana"/>
          <w:sz w:val="18"/>
          <w:szCs w:val="18"/>
        </w:rPr>
      </w:pPr>
      <w:r w:rsidRPr="002516A7">
        <w:rPr>
          <w:rFonts w:ascii="Verdana" w:hAnsi="Verdana"/>
          <w:sz w:val="18"/>
          <w:szCs w:val="18"/>
        </w:rPr>
        <w:br/>
        <w:t>A</w:t>
      </w:r>
    </w:p>
    <w:p w:rsidRPr="002516A7" w:rsidR="00F07E11" w:rsidP="002516A7" w:rsidRDefault="00F07E11" w14:paraId="731713A6" w14:textId="77777777">
      <w:pPr>
        <w:spacing w:after="0" w:line="240" w:lineRule="exact"/>
        <w:rPr>
          <w:rFonts w:ascii="Verdana" w:hAnsi="Verdana"/>
          <w:sz w:val="18"/>
          <w:szCs w:val="18"/>
        </w:rPr>
      </w:pPr>
    </w:p>
    <w:p w:rsidRPr="002516A7" w:rsidR="00F07E11" w:rsidP="002516A7" w:rsidRDefault="00F07E11" w14:paraId="5759CC4D" w14:textId="22465702">
      <w:pPr>
        <w:spacing w:after="0" w:line="240" w:lineRule="exact"/>
        <w:rPr>
          <w:rFonts w:ascii="Verdana" w:hAnsi="Verdana"/>
          <w:sz w:val="18"/>
          <w:szCs w:val="18"/>
        </w:rPr>
      </w:pPr>
      <w:r w:rsidRPr="002516A7">
        <w:rPr>
          <w:rFonts w:ascii="Verdana" w:hAnsi="Verdana"/>
          <w:sz w:val="18"/>
          <w:szCs w:val="18"/>
        </w:rPr>
        <w:t xml:space="preserve">In de artikelen 31c, eerste lid, onderdelen b en c, 31d, eerste lid, onderdelen b en d, 31g, derde lid, en 31h, eerste lid, wordt “de Sanctiewet 1977” </w:t>
      </w:r>
      <w:r w:rsidRPr="002516A7" w:rsidR="00A21DF2">
        <w:rPr>
          <w:rFonts w:ascii="Verdana" w:hAnsi="Verdana"/>
          <w:sz w:val="18"/>
          <w:szCs w:val="18"/>
        </w:rPr>
        <w:t>telkens</w:t>
      </w:r>
      <w:r w:rsidRPr="002516A7">
        <w:rPr>
          <w:rFonts w:ascii="Verdana" w:hAnsi="Verdana"/>
          <w:sz w:val="18"/>
          <w:szCs w:val="18"/>
        </w:rPr>
        <w:t xml:space="preserve"> vervangen door “de </w:t>
      </w:r>
      <w:r w:rsidRPr="002516A7" w:rsidR="001164D2">
        <w:rPr>
          <w:rFonts w:ascii="Verdana" w:hAnsi="Verdana"/>
          <w:sz w:val="18"/>
          <w:szCs w:val="18"/>
        </w:rPr>
        <w:t>Wet internationale sanctiemaatregelen</w:t>
      </w:r>
      <w:r w:rsidRPr="002516A7">
        <w:rPr>
          <w:rFonts w:ascii="Verdana" w:hAnsi="Verdana"/>
          <w:sz w:val="18"/>
          <w:szCs w:val="18"/>
        </w:rPr>
        <w:t>”.</w:t>
      </w:r>
      <w:r w:rsidRPr="002516A7">
        <w:rPr>
          <w:rFonts w:ascii="Verdana" w:hAnsi="Verdana"/>
          <w:sz w:val="18"/>
          <w:szCs w:val="18"/>
        </w:rPr>
        <w:br/>
      </w:r>
    </w:p>
    <w:p w:rsidRPr="002516A7" w:rsidR="00F07E11" w:rsidP="002516A7" w:rsidRDefault="00F07E11" w14:paraId="2AFF8FB3" w14:textId="77777777">
      <w:pPr>
        <w:spacing w:after="0" w:line="240" w:lineRule="exact"/>
        <w:rPr>
          <w:rFonts w:ascii="Verdana" w:hAnsi="Verdana"/>
          <w:sz w:val="18"/>
          <w:szCs w:val="18"/>
        </w:rPr>
      </w:pPr>
      <w:r w:rsidRPr="002516A7">
        <w:rPr>
          <w:rFonts w:ascii="Verdana" w:hAnsi="Verdana"/>
          <w:sz w:val="18"/>
          <w:szCs w:val="18"/>
        </w:rPr>
        <w:t>B</w:t>
      </w:r>
      <w:r w:rsidRPr="002516A7">
        <w:rPr>
          <w:rFonts w:ascii="Verdana" w:hAnsi="Verdana"/>
          <w:sz w:val="18"/>
          <w:szCs w:val="18"/>
        </w:rPr>
        <w:br/>
      </w:r>
    </w:p>
    <w:p w:rsidRPr="002516A7" w:rsidR="00F07E11" w:rsidP="002516A7" w:rsidRDefault="00F07E11" w14:paraId="293884D2" w14:textId="7199F41D">
      <w:pPr>
        <w:spacing w:after="0" w:line="240" w:lineRule="exact"/>
        <w:rPr>
          <w:rFonts w:ascii="Verdana" w:hAnsi="Verdana"/>
          <w:sz w:val="18"/>
          <w:szCs w:val="18"/>
        </w:rPr>
      </w:pPr>
      <w:r w:rsidRPr="002516A7">
        <w:rPr>
          <w:rFonts w:ascii="Verdana" w:hAnsi="Verdana"/>
          <w:sz w:val="18"/>
          <w:szCs w:val="18"/>
        </w:rPr>
        <w:t>In artikel 34l, onderdeel d, wordt “artikel 10 van de Sanctiewet 1977” vervangen door “</w:t>
      </w:r>
      <w:r w:rsidRPr="002516A7" w:rsidR="00355639">
        <w:rPr>
          <w:rFonts w:ascii="Verdana" w:hAnsi="Verdana"/>
          <w:sz w:val="18"/>
          <w:szCs w:val="18"/>
        </w:rPr>
        <w:t xml:space="preserve">artikel </w:t>
      </w:r>
      <w:r w:rsidRPr="002516A7" w:rsidR="00010E8D">
        <w:rPr>
          <w:rFonts w:ascii="Verdana" w:hAnsi="Verdana"/>
          <w:sz w:val="18"/>
          <w:szCs w:val="18"/>
        </w:rPr>
        <w:t>7</w:t>
      </w:r>
      <w:r w:rsidRPr="002516A7" w:rsidR="00355639">
        <w:rPr>
          <w:rFonts w:ascii="Verdana" w:hAnsi="Verdana"/>
          <w:sz w:val="18"/>
          <w:szCs w:val="18"/>
        </w:rPr>
        <w:t>.1.1</w:t>
      </w:r>
      <w:r w:rsidRPr="002516A7" w:rsidR="00010E8D">
        <w:rPr>
          <w:rFonts w:ascii="Verdana" w:hAnsi="Verdana"/>
          <w:sz w:val="18"/>
          <w:szCs w:val="18"/>
        </w:rPr>
        <w:t>, eerste lid, onder</w:t>
      </w:r>
      <w:r w:rsidRPr="002516A7" w:rsidR="00A21DF2">
        <w:rPr>
          <w:rFonts w:ascii="Verdana" w:hAnsi="Verdana"/>
          <w:sz w:val="18"/>
          <w:szCs w:val="18"/>
        </w:rPr>
        <w:t>delen a en b</w:t>
      </w:r>
      <w:r w:rsidRPr="002516A7" w:rsidR="00010E8D">
        <w:rPr>
          <w:rFonts w:ascii="Verdana" w:hAnsi="Verdana"/>
          <w:sz w:val="18"/>
          <w:szCs w:val="18"/>
        </w:rPr>
        <w:t>,</w:t>
      </w:r>
      <w:r w:rsidRPr="002516A7" w:rsidR="00355639">
        <w:rPr>
          <w:rFonts w:ascii="Verdana" w:hAnsi="Verdana"/>
          <w:sz w:val="18"/>
          <w:szCs w:val="18"/>
        </w:rPr>
        <w:t xml:space="preserve"> van de </w:t>
      </w:r>
      <w:bookmarkStart w:name="_Hlk164164468" w:id="73"/>
      <w:r w:rsidRPr="002516A7" w:rsidR="001164D2">
        <w:rPr>
          <w:rFonts w:ascii="Verdana" w:hAnsi="Verdana"/>
          <w:sz w:val="18"/>
          <w:szCs w:val="18"/>
        </w:rPr>
        <w:t>Wet internationale sanctiemaatregelen</w:t>
      </w:r>
      <w:bookmarkEnd w:id="73"/>
      <w:r w:rsidRPr="002516A7">
        <w:rPr>
          <w:rFonts w:ascii="Verdana" w:hAnsi="Verdana"/>
          <w:sz w:val="18"/>
          <w:szCs w:val="18"/>
        </w:rPr>
        <w:t>”.</w:t>
      </w:r>
    </w:p>
    <w:bookmarkEnd w:id="72"/>
    <w:p w:rsidRPr="002516A7" w:rsidR="00F07E11" w:rsidP="002516A7" w:rsidRDefault="00F07E11" w14:paraId="784C2801" w14:textId="77777777">
      <w:pPr>
        <w:spacing w:after="0" w:line="240" w:lineRule="exact"/>
        <w:rPr>
          <w:rFonts w:ascii="Verdana" w:hAnsi="Verdana"/>
          <w:sz w:val="18"/>
          <w:szCs w:val="18"/>
        </w:rPr>
      </w:pPr>
    </w:p>
    <w:p w:rsidRPr="002516A7" w:rsidR="00C754E9" w:rsidP="002516A7" w:rsidRDefault="00F07E11" w14:paraId="21B77DE4" w14:textId="32690201">
      <w:pPr>
        <w:spacing w:after="0" w:line="240" w:lineRule="exact"/>
        <w:rPr>
          <w:rFonts w:ascii="Verdana" w:hAnsi="Verdana"/>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206A2B">
        <w:rPr>
          <w:rFonts w:ascii="Verdana" w:hAnsi="Verdana"/>
          <w:b/>
          <w:bCs/>
          <w:sz w:val="18"/>
          <w:szCs w:val="18"/>
        </w:rPr>
        <w:t>1</w:t>
      </w:r>
      <w:r w:rsidRPr="002516A7" w:rsidR="00D96764">
        <w:rPr>
          <w:rFonts w:ascii="Verdana" w:hAnsi="Verdana"/>
          <w:b/>
          <w:bCs/>
          <w:sz w:val="18"/>
          <w:szCs w:val="18"/>
        </w:rPr>
        <w:t>5</w:t>
      </w:r>
      <w:r w:rsidRPr="002516A7">
        <w:rPr>
          <w:rFonts w:ascii="Verdana" w:hAnsi="Verdana"/>
          <w:b/>
          <w:bCs/>
          <w:sz w:val="18"/>
          <w:szCs w:val="18"/>
        </w:rPr>
        <w:t xml:space="preserve"> Wijziging Wet op het financieel toezicht</w:t>
      </w:r>
      <w:r w:rsidRPr="002516A7" w:rsidR="0001772C">
        <w:rPr>
          <w:rFonts w:ascii="Verdana" w:hAnsi="Verdana"/>
          <w:b/>
          <w:bCs/>
          <w:sz w:val="18"/>
          <w:szCs w:val="18"/>
        </w:rPr>
        <w:br/>
      </w:r>
    </w:p>
    <w:p w:rsidRPr="002516A7" w:rsidR="003E6E84" w:rsidP="002516A7" w:rsidRDefault="003E6E84" w14:paraId="4DD79DC0" w14:textId="54E85E6B">
      <w:pPr>
        <w:spacing w:after="0" w:line="240" w:lineRule="exact"/>
        <w:rPr>
          <w:rFonts w:ascii="Verdana" w:hAnsi="Verdana"/>
          <w:sz w:val="18"/>
          <w:szCs w:val="18"/>
        </w:rPr>
      </w:pPr>
      <w:r w:rsidRPr="002516A7">
        <w:rPr>
          <w:rFonts w:ascii="Verdana" w:hAnsi="Verdana"/>
          <w:sz w:val="18"/>
          <w:szCs w:val="18"/>
        </w:rPr>
        <w:t>De Wet op het financieel toezicht wordt als volgt gewijzigd:</w:t>
      </w:r>
    </w:p>
    <w:p w:rsidRPr="002516A7" w:rsidR="003E6E84" w:rsidP="002516A7" w:rsidRDefault="003E6E84" w14:paraId="45119667" w14:textId="77777777">
      <w:pPr>
        <w:spacing w:after="0" w:line="240" w:lineRule="exact"/>
        <w:rPr>
          <w:rFonts w:ascii="Verdana" w:hAnsi="Verdana"/>
          <w:sz w:val="18"/>
          <w:szCs w:val="18"/>
        </w:rPr>
      </w:pPr>
    </w:p>
    <w:p w:rsidRPr="002516A7" w:rsidR="003E6E84" w:rsidP="002516A7" w:rsidRDefault="003E6E84" w14:paraId="117F48EA" w14:textId="6DE8DA4E">
      <w:pPr>
        <w:spacing w:after="0" w:line="240" w:lineRule="exact"/>
        <w:rPr>
          <w:rFonts w:ascii="Verdana" w:hAnsi="Verdana"/>
          <w:sz w:val="18"/>
          <w:szCs w:val="18"/>
        </w:rPr>
      </w:pPr>
      <w:r w:rsidRPr="002516A7">
        <w:rPr>
          <w:rFonts w:ascii="Verdana" w:hAnsi="Verdana"/>
          <w:sz w:val="18"/>
          <w:szCs w:val="18"/>
        </w:rPr>
        <w:t>A</w:t>
      </w:r>
    </w:p>
    <w:p w:rsidRPr="002516A7" w:rsidR="003E6E84" w:rsidP="002516A7" w:rsidRDefault="003E6E84" w14:paraId="397676D2" w14:textId="77777777">
      <w:pPr>
        <w:spacing w:after="0" w:line="240" w:lineRule="exact"/>
        <w:rPr>
          <w:rFonts w:ascii="Verdana" w:hAnsi="Verdana"/>
          <w:sz w:val="18"/>
          <w:szCs w:val="18"/>
        </w:rPr>
      </w:pPr>
    </w:p>
    <w:p w:rsidRPr="002516A7" w:rsidR="003E6E84" w:rsidP="002516A7" w:rsidRDefault="003E6E84" w14:paraId="2A78D28D" w14:textId="5E64E36B">
      <w:pPr>
        <w:spacing w:after="0" w:line="240" w:lineRule="exact"/>
        <w:rPr>
          <w:rFonts w:ascii="Verdana" w:hAnsi="Verdana"/>
          <w:sz w:val="18"/>
          <w:szCs w:val="18"/>
        </w:rPr>
      </w:pPr>
      <w:r w:rsidRPr="002516A7">
        <w:rPr>
          <w:rFonts w:ascii="Verdana" w:hAnsi="Verdana"/>
          <w:sz w:val="18"/>
          <w:szCs w:val="18"/>
        </w:rPr>
        <w:t>In artikel 1:93, eerste lid, wordt, onder vervanging van de punt aan het slot van onderdeel k door een puntkomma, een onderdeel toegevoegd, luidende:</w:t>
      </w:r>
    </w:p>
    <w:p w:rsidRPr="002516A7" w:rsidR="003E6E84" w:rsidP="002516A7" w:rsidRDefault="003E6E84" w14:paraId="093459B7" w14:textId="77777777">
      <w:pPr>
        <w:spacing w:after="0" w:line="240" w:lineRule="exact"/>
        <w:rPr>
          <w:rFonts w:ascii="Verdana" w:hAnsi="Verdana"/>
          <w:sz w:val="18"/>
          <w:szCs w:val="18"/>
        </w:rPr>
      </w:pPr>
    </w:p>
    <w:p w:rsidRPr="002516A7" w:rsidR="003E6E84" w:rsidP="002516A7" w:rsidRDefault="003E6E84" w14:paraId="7832467B" w14:textId="54856ACA">
      <w:pPr>
        <w:spacing w:after="0" w:line="240" w:lineRule="exact"/>
        <w:rPr>
          <w:rFonts w:ascii="Verdana" w:hAnsi="Verdana"/>
          <w:sz w:val="18"/>
          <w:szCs w:val="18"/>
        </w:rPr>
      </w:pPr>
      <w:r w:rsidRPr="002516A7">
        <w:rPr>
          <w:rFonts w:ascii="Verdana" w:hAnsi="Verdana"/>
          <w:sz w:val="18"/>
          <w:szCs w:val="18"/>
        </w:rPr>
        <w:t xml:space="preserve">l. Onze Minister van Economische Zaken, voor zover de gegevens of inlichtingen dienstig zijn voor de uitoefening van zijn taken op grond van </w:t>
      </w:r>
      <w:bookmarkStart w:name="_Hlk175756675" w:id="74"/>
      <w:r w:rsidRPr="002516A7">
        <w:rPr>
          <w:rFonts w:ascii="Verdana" w:hAnsi="Verdana"/>
          <w:sz w:val="18"/>
          <w:szCs w:val="18"/>
        </w:rPr>
        <w:t>hoofdstuk 5</w:t>
      </w:r>
      <w:bookmarkEnd w:id="74"/>
      <w:r w:rsidRPr="002516A7">
        <w:rPr>
          <w:rFonts w:ascii="Verdana" w:hAnsi="Verdana"/>
          <w:sz w:val="18"/>
          <w:szCs w:val="18"/>
        </w:rPr>
        <w:t xml:space="preserve"> van de Wet internationale sanctiemaatregelen.</w:t>
      </w:r>
    </w:p>
    <w:p w:rsidRPr="002516A7" w:rsidR="003E6E84" w:rsidP="002516A7" w:rsidRDefault="003E6E84" w14:paraId="48BFF3CB" w14:textId="77777777">
      <w:pPr>
        <w:spacing w:after="0" w:line="240" w:lineRule="exact"/>
        <w:rPr>
          <w:rFonts w:ascii="Verdana" w:hAnsi="Verdana"/>
          <w:sz w:val="18"/>
          <w:szCs w:val="18"/>
        </w:rPr>
      </w:pPr>
    </w:p>
    <w:p w:rsidRPr="002516A7" w:rsidR="003E6E84" w:rsidP="002516A7" w:rsidRDefault="003E6E84" w14:paraId="58286CB3" w14:textId="3F896C59">
      <w:pPr>
        <w:spacing w:after="0" w:line="240" w:lineRule="exact"/>
        <w:rPr>
          <w:rFonts w:ascii="Verdana" w:hAnsi="Verdana"/>
          <w:sz w:val="18"/>
          <w:szCs w:val="18"/>
        </w:rPr>
      </w:pPr>
      <w:r w:rsidRPr="002516A7">
        <w:rPr>
          <w:rFonts w:ascii="Verdana" w:hAnsi="Verdana"/>
          <w:sz w:val="18"/>
          <w:szCs w:val="18"/>
        </w:rPr>
        <w:t>B</w:t>
      </w:r>
    </w:p>
    <w:p w:rsidRPr="002516A7" w:rsidR="003E6E84" w:rsidP="002516A7" w:rsidRDefault="003E6E84" w14:paraId="6655F820" w14:textId="77777777">
      <w:pPr>
        <w:spacing w:after="0" w:line="240" w:lineRule="exact"/>
        <w:rPr>
          <w:rFonts w:ascii="Verdana" w:hAnsi="Verdana"/>
          <w:sz w:val="18"/>
          <w:szCs w:val="18"/>
        </w:rPr>
      </w:pPr>
    </w:p>
    <w:p w:rsidRPr="002516A7" w:rsidR="00C754E9" w:rsidP="002516A7" w:rsidRDefault="00F07E11" w14:paraId="4B7528BB" w14:textId="43751DA5">
      <w:pPr>
        <w:spacing w:after="0" w:line="240" w:lineRule="exact"/>
        <w:rPr>
          <w:rStyle w:val="cf01"/>
          <w:rFonts w:ascii="Verdana" w:hAnsi="Verdana"/>
        </w:rPr>
      </w:pPr>
      <w:r w:rsidRPr="002516A7">
        <w:rPr>
          <w:rFonts w:ascii="Verdana" w:hAnsi="Verdana"/>
          <w:sz w:val="18"/>
          <w:szCs w:val="18"/>
        </w:rPr>
        <w:t>In artikel 1:104, eerste lid, onderdeel r, van de Wet op het financieel toezicht wordt</w:t>
      </w:r>
      <w:r w:rsidRPr="002516A7" w:rsidR="006A0EDB">
        <w:rPr>
          <w:rFonts w:ascii="Verdana" w:hAnsi="Verdana"/>
          <w:sz w:val="18"/>
          <w:szCs w:val="18"/>
        </w:rPr>
        <w:t xml:space="preserve"> na</w:t>
      </w:r>
      <w:r w:rsidRPr="002516A7">
        <w:rPr>
          <w:rFonts w:ascii="Verdana" w:hAnsi="Verdana"/>
          <w:sz w:val="18"/>
          <w:szCs w:val="18"/>
        </w:rPr>
        <w:t xml:space="preserve"> “de Sanctiewet 1977” </w:t>
      </w:r>
      <w:r w:rsidRPr="002516A7" w:rsidR="006A0EDB">
        <w:rPr>
          <w:rFonts w:ascii="Verdana" w:hAnsi="Verdana"/>
          <w:sz w:val="18"/>
          <w:szCs w:val="18"/>
        </w:rPr>
        <w:t>ingevoegd</w:t>
      </w:r>
      <w:r w:rsidRPr="002516A7">
        <w:rPr>
          <w:rFonts w:ascii="Verdana" w:hAnsi="Verdana"/>
          <w:sz w:val="18"/>
          <w:szCs w:val="18"/>
        </w:rPr>
        <w:t xml:space="preserve"> “</w:t>
      </w:r>
      <w:r w:rsidRPr="002516A7" w:rsidR="006A0EDB">
        <w:rPr>
          <w:rFonts w:ascii="Verdana" w:hAnsi="Verdana"/>
          <w:sz w:val="18"/>
          <w:szCs w:val="18"/>
        </w:rPr>
        <w:t xml:space="preserve">of </w:t>
      </w:r>
      <w:r w:rsidRPr="002516A7">
        <w:rPr>
          <w:rFonts w:ascii="Verdana" w:hAnsi="Verdana"/>
          <w:sz w:val="18"/>
          <w:szCs w:val="18"/>
        </w:rPr>
        <w:t xml:space="preserve">de </w:t>
      </w:r>
      <w:r w:rsidRPr="002516A7" w:rsidR="001164D2">
        <w:rPr>
          <w:rFonts w:ascii="Verdana" w:hAnsi="Verdana"/>
          <w:sz w:val="18"/>
          <w:szCs w:val="18"/>
        </w:rPr>
        <w:t>Wet internationale sanctiemaatregelen</w:t>
      </w:r>
      <w:r w:rsidRPr="002516A7">
        <w:rPr>
          <w:rFonts w:ascii="Verdana" w:hAnsi="Verdana"/>
          <w:sz w:val="18"/>
          <w:szCs w:val="18"/>
        </w:rPr>
        <w:t>”.</w:t>
      </w:r>
      <w:r w:rsidRPr="002516A7" w:rsidR="00DF1826">
        <w:rPr>
          <w:rFonts w:ascii="Verdana" w:hAnsi="Verdana"/>
          <w:sz w:val="18"/>
          <w:szCs w:val="18"/>
        </w:rPr>
        <w:br/>
      </w:r>
      <w:r w:rsidRPr="002516A7" w:rsidR="00DF1826">
        <w:rPr>
          <w:rFonts w:ascii="Verdana" w:hAnsi="Verdana"/>
          <w:sz w:val="18"/>
          <w:szCs w:val="18"/>
        </w:rPr>
        <w:br/>
      </w:r>
      <w:r w:rsidRPr="002516A7" w:rsidR="00DF1826">
        <w:rPr>
          <w:rFonts w:ascii="Verdana" w:hAnsi="Verdana"/>
          <w:b/>
          <w:bCs/>
          <w:sz w:val="18"/>
          <w:szCs w:val="18"/>
        </w:rPr>
        <w:t xml:space="preserve">Artikel </w:t>
      </w:r>
      <w:r w:rsidRPr="002516A7" w:rsidR="00ED348E">
        <w:rPr>
          <w:rFonts w:ascii="Verdana" w:hAnsi="Verdana"/>
          <w:b/>
          <w:bCs/>
          <w:sz w:val="18"/>
          <w:szCs w:val="18"/>
        </w:rPr>
        <w:t>10</w:t>
      </w:r>
      <w:r w:rsidRPr="002516A7" w:rsidR="00896540">
        <w:rPr>
          <w:rFonts w:ascii="Verdana" w:hAnsi="Verdana"/>
          <w:b/>
          <w:bCs/>
          <w:sz w:val="18"/>
          <w:szCs w:val="18"/>
        </w:rPr>
        <w:t>.1</w:t>
      </w:r>
      <w:r w:rsidRPr="002516A7" w:rsidR="00D96764">
        <w:rPr>
          <w:rFonts w:ascii="Verdana" w:hAnsi="Verdana"/>
          <w:b/>
          <w:bCs/>
          <w:sz w:val="18"/>
          <w:szCs w:val="18"/>
        </w:rPr>
        <w:t>6</w:t>
      </w:r>
      <w:r w:rsidRPr="002516A7" w:rsidR="00DF1826">
        <w:rPr>
          <w:rFonts w:ascii="Verdana" w:hAnsi="Verdana"/>
          <w:b/>
          <w:bCs/>
          <w:sz w:val="18"/>
          <w:szCs w:val="18"/>
        </w:rPr>
        <w:t xml:space="preserve"> </w:t>
      </w:r>
      <w:r w:rsidRPr="002516A7" w:rsidR="00C754E9">
        <w:rPr>
          <w:rFonts w:ascii="Verdana" w:hAnsi="Verdana"/>
          <w:b/>
          <w:bCs/>
          <w:sz w:val="18"/>
          <w:szCs w:val="18"/>
        </w:rPr>
        <w:t xml:space="preserve">Wijziging </w:t>
      </w:r>
      <w:r w:rsidRPr="002516A7" w:rsidR="00DF1826">
        <w:rPr>
          <w:rFonts w:ascii="Verdana" w:hAnsi="Verdana"/>
          <w:b/>
          <w:bCs/>
          <w:sz w:val="18"/>
          <w:szCs w:val="18"/>
        </w:rPr>
        <w:t>Wet op het notarisambt</w:t>
      </w:r>
      <w:r w:rsidRPr="002516A7" w:rsidR="00DF1826">
        <w:rPr>
          <w:rFonts w:ascii="Verdana" w:hAnsi="Verdana"/>
          <w:b/>
          <w:bCs/>
          <w:sz w:val="18"/>
          <w:szCs w:val="18"/>
        </w:rPr>
        <w:br/>
      </w:r>
    </w:p>
    <w:p w:rsidRPr="002516A7" w:rsidR="006731D4" w:rsidP="002516A7" w:rsidRDefault="006731D4" w14:paraId="3EF79623" w14:textId="77777777">
      <w:pPr>
        <w:spacing w:after="0" w:line="240" w:lineRule="exact"/>
        <w:rPr>
          <w:rFonts w:ascii="Verdana" w:hAnsi="Verdana" w:cs="Segoe UI"/>
          <w:sz w:val="18"/>
          <w:szCs w:val="18"/>
        </w:rPr>
      </w:pPr>
      <w:r w:rsidRPr="002516A7">
        <w:rPr>
          <w:rFonts w:ascii="Verdana" w:hAnsi="Verdana" w:cs="Segoe UI"/>
          <w:sz w:val="18"/>
          <w:szCs w:val="18"/>
        </w:rPr>
        <w:t>De Wet op het notarisambt wordt als volgt gewijzigd:</w:t>
      </w:r>
    </w:p>
    <w:p w:rsidRPr="002516A7" w:rsidR="006731D4" w:rsidP="002516A7" w:rsidRDefault="006731D4" w14:paraId="5C96CC2C" w14:textId="77777777">
      <w:pPr>
        <w:spacing w:after="0" w:line="240" w:lineRule="exact"/>
        <w:rPr>
          <w:rFonts w:ascii="Verdana" w:hAnsi="Verdana" w:cs="Segoe UI"/>
          <w:sz w:val="18"/>
          <w:szCs w:val="18"/>
        </w:rPr>
      </w:pPr>
    </w:p>
    <w:p w:rsidRPr="002516A7" w:rsidR="006731D4" w:rsidP="002516A7" w:rsidRDefault="006731D4" w14:paraId="3B47968E" w14:textId="26671B80">
      <w:pPr>
        <w:spacing w:after="0" w:line="240" w:lineRule="exact"/>
        <w:rPr>
          <w:rFonts w:ascii="Verdana" w:hAnsi="Verdana" w:cs="Segoe UI"/>
          <w:sz w:val="18"/>
          <w:szCs w:val="18"/>
        </w:rPr>
      </w:pPr>
      <w:r w:rsidRPr="002516A7">
        <w:rPr>
          <w:rFonts w:ascii="Verdana" w:hAnsi="Verdana" w:cs="Segoe UI"/>
          <w:sz w:val="18"/>
          <w:szCs w:val="18"/>
        </w:rPr>
        <w:t>A</w:t>
      </w:r>
    </w:p>
    <w:p w:rsidRPr="002516A7" w:rsidR="006731D4" w:rsidP="002516A7" w:rsidRDefault="006731D4" w14:paraId="7D07B30E" w14:textId="77777777">
      <w:pPr>
        <w:spacing w:after="0" w:line="240" w:lineRule="exact"/>
        <w:rPr>
          <w:rFonts w:ascii="Verdana" w:hAnsi="Verdana" w:cs="Segoe UI"/>
          <w:sz w:val="18"/>
          <w:szCs w:val="18"/>
        </w:rPr>
      </w:pPr>
    </w:p>
    <w:p w:rsidRPr="002516A7" w:rsidR="006731D4" w:rsidP="002516A7" w:rsidRDefault="006731D4" w14:paraId="44679742" w14:textId="161349EC">
      <w:pPr>
        <w:spacing w:after="0" w:line="240" w:lineRule="exact"/>
        <w:rPr>
          <w:rFonts w:ascii="Verdana" w:hAnsi="Verdana" w:cs="Segoe UI"/>
          <w:sz w:val="18"/>
          <w:szCs w:val="18"/>
        </w:rPr>
      </w:pPr>
      <w:r w:rsidRPr="002516A7">
        <w:rPr>
          <w:rFonts w:ascii="Verdana" w:hAnsi="Verdana" w:cs="Segoe UI"/>
          <w:sz w:val="18"/>
          <w:szCs w:val="18"/>
        </w:rPr>
        <w:t>Artikel 5 wordt als volgt gewijzigd:</w:t>
      </w:r>
    </w:p>
    <w:p w:rsidRPr="002516A7" w:rsidR="006731D4" w:rsidP="002516A7" w:rsidRDefault="006731D4" w14:paraId="4FBC49EC" w14:textId="77777777">
      <w:pPr>
        <w:spacing w:after="0" w:line="240" w:lineRule="exact"/>
        <w:rPr>
          <w:rFonts w:ascii="Verdana" w:hAnsi="Verdana" w:cs="Segoe UI"/>
          <w:sz w:val="18"/>
          <w:szCs w:val="18"/>
        </w:rPr>
      </w:pPr>
    </w:p>
    <w:p w:rsidRPr="002516A7" w:rsidR="006731D4" w:rsidP="002516A7" w:rsidRDefault="006731D4" w14:paraId="5522985D" w14:textId="105F5A01">
      <w:pPr>
        <w:spacing w:after="0" w:line="240" w:lineRule="exact"/>
        <w:rPr>
          <w:rFonts w:ascii="Verdana" w:hAnsi="Verdana" w:cs="Segoe UI"/>
          <w:sz w:val="18"/>
          <w:szCs w:val="18"/>
        </w:rPr>
      </w:pPr>
      <w:r w:rsidRPr="002516A7">
        <w:rPr>
          <w:rFonts w:ascii="Verdana" w:hAnsi="Verdana" w:cs="Segoe UI"/>
          <w:sz w:val="18"/>
          <w:szCs w:val="18"/>
        </w:rPr>
        <w:t xml:space="preserve">1. In het tweede lid, onderdeel l, wordt ”als bedoeld in artikel 111b, tweede lid” vervangen door “als bedoeld in artikel 111b, tweede lid, en de artikelen 10c en 10d van de Sanctiewet 1977. </w:t>
      </w:r>
    </w:p>
    <w:p w:rsidRPr="002516A7" w:rsidR="006731D4" w:rsidP="002516A7" w:rsidRDefault="006731D4" w14:paraId="4D837730" w14:textId="77777777">
      <w:pPr>
        <w:spacing w:after="0" w:line="240" w:lineRule="exact"/>
        <w:rPr>
          <w:rFonts w:ascii="Verdana" w:hAnsi="Verdana" w:cs="Segoe UI"/>
          <w:sz w:val="18"/>
          <w:szCs w:val="18"/>
        </w:rPr>
      </w:pPr>
    </w:p>
    <w:p w:rsidRPr="002516A7" w:rsidR="006731D4" w:rsidP="002516A7" w:rsidRDefault="006731D4" w14:paraId="2B3C1C60" w14:textId="3ECD7839">
      <w:pPr>
        <w:spacing w:after="0" w:line="240" w:lineRule="exact"/>
        <w:rPr>
          <w:rFonts w:ascii="Verdana" w:hAnsi="Verdana" w:cs="Segoe UI"/>
          <w:sz w:val="18"/>
          <w:szCs w:val="18"/>
        </w:rPr>
      </w:pPr>
      <w:r w:rsidRPr="002516A7">
        <w:rPr>
          <w:rFonts w:ascii="Verdana" w:hAnsi="Verdana" w:cs="Segoe UI"/>
          <w:sz w:val="18"/>
          <w:szCs w:val="18"/>
        </w:rPr>
        <w:t xml:space="preserve">2. In het vierde lid wordt “artikel 111b, tweede lid,” vervangen door “artikel 111b, tweede lid, </w:t>
      </w:r>
      <w:r w:rsidR="00306FDE">
        <w:rPr>
          <w:rFonts w:ascii="Verdana" w:hAnsi="Verdana" w:cs="Segoe UI"/>
          <w:sz w:val="18"/>
          <w:szCs w:val="18"/>
        </w:rPr>
        <w:t>en</w:t>
      </w:r>
      <w:r w:rsidRPr="002516A7">
        <w:rPr>
          <w:rFonts w:ascii="Verdana" w:hAnsi="Verdana" w:cs="Segoe UI"/>
          <w:sz w:val="18"/>
          <w:szCs w:val="18"/>
        </w:rPr>
        <w:t xml:space="preserve"> de artikelen 10c en 10d van de Sanctiewet 1977,”.</w:t>
      </w:r>
    </w:p>
    <w:p w:rsidRPr="002516A7" w:rsidR="006731D4" w:rsidP="002516A7" w:rsidRDefault="006731D4" w14:paraId="3C195AA1" w14:textId="77777777">
      <w:pPr>
        <w:spacing w:after="0" w:line="240" w:lineRule="exact"/>
        <w:rPr>
          <w:rFonts w:ascii="Verdana" w:hAnsi="Verdana" w:cs="Segoe UI"/>
          <w:sz w:val="18"/>
          <w:szCs w:val="18"/>
        </w:rPr>
      </w:pPr>
    </w:p>
    <w:p w:rsidRPr="002516A7" w:rsidR="006731D4" w:rsidP="002516A7" w:rsidRDefault="006731D4" w14:paraId="33B69E77" w14:textId="77777777">
      <w:pPr>
        <w:spacing w:after="0" w:line="240" w:lineRule="exact"/>
        <w:rPr>
          <w:rFonts w:ascii="Verdana" w:hAnsi="Verdana" w:cs="Segoe UI"/>
          <w:sz w:val="18"/>
          <w:szCs w:val="18"/>
        </w:rPr>
      </w:pPr>
      <w:r w:rsidRPr="002516A7">
        <w:rPr>
          <w:rFonts w:ascii="Verdana" w:hAnsi="Verdana" w:cs="Segoe UI"/>
          <w:sz w:val="18"/>
          <w:szCs w:val="18"/>
        </w:rPr>
        <w:t>B</w:t>
      </w:r>
    </w:p>
    <w:p w:rsidRPr="002516A7" w:rsidR="006731D4" w:rsidP="002516A7" w:rsidRDefault="006731D4" w14:paraId="7F5065AA" w14:textId="77777777">
      <w:pPr>
        <w:spacing w:after="0" w:line="240" w:lineRule="exact"/>
        <w:rPr>
          <w:rFonts w:ascii="Verdana" w:hAnsi="Verdana" w:cs="Segoe UI"/>
          <w:sz w:val="18"/>
          <w:szCs w:val="18"/>
        </w:rPr>
      </w:pPr>
    </w:p>
    <w:p w:rsidRPr="002516A7" w:rsidR="006731D4" w:rsidP="002516A7" w:rsidRDefault="006731D4" w14:paraId="2E49C926" w14:textId="4CC44886">
      <w:pPr>
        <w:spacing w:after="0" w:line="240" w:lineRule="exact"/>
        <w:rPr>
          <w:rStyle w:val="cf01"/>
          <w:rFonts w:ascii="Verdana" w:hAnsi="Verdana"/>
        </w:rPr>
      </w:pPr>
      <w:r w:rsidRPr="002516A7">
        <w:rPr>
          <w:rFonts w:ascii="Verdana" w:hAnsi="Verdana" w:cs="Segoe UI"/>
          <w:sz w:val="18"/>
          <w:szCs w:val="18"/>
        </w:rPr>
        <w:t xml:space="preserve">In artikel 93, eerste lid, wordt “bij of krachtens deze wet” vervangen door “bij of krachtens deze wet of de Sanctiewet 1977”.   </w:t>
      </w:r>
    </w:p>
    <w:p w:rsidRPr="002516A7" w:rsidR="000F254E" w:rsidP="002516A7" w:rsidRDefault="000F254E" w14:paraId="72BE27E3" w14:textId="77777777">
      <w:pPr>
        <w:spacing w:after="0" w:line="240" w:lineRule="exact"/>
        <w:rPr>
          <w:rFonts w:ascii="Verdana" w:hAnsi="Verdana" w:cs="Arial"/>
          <w:sz w:val="18"/>
          <w:szCs w:val="18"/>
        </w:rPr>
      </w:pPr>
    </w:p>
    <w:p w:rsidRPr="002516A7" w:rsidR="00F07E11" w:rsidP="002516A7" w:rsidRDefault="00F07E11" w14:paraId="71D170BB" w14:textId="4834EBB1">
      <w:pPr>
        <w:spacing w:after="0" w:line="240" w:lineRule="exact"/>
        <w:rPr>
          <w:rFonts w:ascii="Verdana" w:hAnsi="Verdana"/>
          <w:b/>
          <w:bCs/>
          <w:sz w:val="18"/>
          <w:szCs w:val="18"/>
        </w:rPr>
      </w:pPr>
      <w:bookmarkStart w:name="_Hlk220063647" w:id="75"/>
      <w:r w:rsidRPr="002516A7">
        <w:rPr>
          <w:rFonts w:ascii="Verdana" w:hAnsi="Verdana"/>
          <w:b/>
          <w:bCs/>
          <w:sz w:val="18"/>
          <w:szCs w:val="18"/>
        </w:rPr>
        <w:t xml:space="preserve">Artikel </w:t>
      </w:r>
      <w:r w:rsidRPr="002516A7" w:rsidR="00B375DB">
        <w:rPr>
          <w:rFonts w:ascii="Verdana" w:hAnsi="Verdana"/>
          <w:b/>
          <w:bCs/>
          <w:sz w:val="18"/>
          <w:szCs w:val="18"/>
        </w:rPr>
        <w:t>10.1</w:t>
      </w:r>
      <w:r w:rsidRPr="002516A7" w:rsidR="00D96764">
        <w:rPr>
          <w:rFonts w:ascii="Verdana" w:hAnsi="Verdana"/>
          <w:b/>
          <w:bCs/>
          <w:sz w:val="18"/>
          <w:szCs w:val="18"/>
        </w:rPr>
        <w:t>7</w:t>
      </w:r>
      <w:r w:rsidRPr="002516A7">
        <w:rPr>
          <w:rFonts w:ascii="Verdana" w:hAnsi="Verdana"/>
          <w:b/>
          <w:bCs/>
          <w:sz w:val="18"/>
          <w:szCs w:val="18"/>
        </w:rPr>
        <w:t xml:space="preserve"> Wijziging Wet open overheid</w:t>
      </w:r>
      <w:r w:rsidRPr="002516A7" w:rsidR="00A25916">
        <w:rPr>
          <w:rFonts w:ascii="Verdana" w:hAnsi="Verdana"/>
          <w:b/>
          <w:bCs/>
          <w:sz w:val="18"/>
          <w:szCs w:val="18"/>
        </w:rPr>
        <w:t xml:space="preserve"> </w:t>
      </w:r>
    </w:p>
    <w:p w:rsidRPr="002516A7" w:rsidR="00831683" w:rsidP="002516A7" w:rsidRDefault="00831683" w14:paraId="740CA1B4" w14:textId="77777777">
      <w:pPr>
        <w:spacing w:after="0" w:line="240" w:lineRule="exact"/>
        <w:rPr>
          <w:rFonts w:ascii="Verdana" w:hAnsi="Verdana"/>
          <w:b/>
          <w:bCs/>
          <w:sz w:val="18"/>
          <w:szCs w:val="18"/>
        </w:rPr>
      </w:pPr>
    </w:p>
    <w:p w:rsidRPr="002516A7" w:rsidR="00831683" w:rsidP="002516A7" w:rsidRDefault="00831683" w14:paraId="1A71FF72" w14:textId="2383AEB7">
      <w:pPr>
        <w:spacing w:after="0" w:line="240" w:lineRule="exact"/>
        <w:rPr>
          <w:rFonts w:ascii="Verdana" w:hAnsi="Verdana"/>
          <w:sz w:val="18"/>
          <w:szCs w:val="18"/>
        </w:rPr>
      </w:pPr>
      <w:r w:rsidRPr="002516A7">
        <w:rPr>
          <w:rFonts w:ascii="Verdana" w:hAnsi="Verdana"/>
          <w:sz w:val="18"/>
          <w:szCs w:val="18"/>
        </w:rPr>
        <w:t>In de bijlage bij artikel 8.8 van de Wet open overheid komt de zinsnede met betrekking tot de Sanctiewet 1977 te luiden:</w:t>
      </w:r>
    </w:p>
    <w:p w:rsidRPr="002516A7" w:rsidR="00831683" w:rsidP="002516A7" w:rsidRDefault="00831683" w14:paraId="7D43F413" w14:textId="77777777">
      <w:pPr>
        <w:spacing w:after="0" w:line="240" w:lineRule="exact"/>
        <w:rPr>
          <w:rFonts w:ascii="Verdana" w:hAnsi="Verdana"/>
          <w:sz w:val="18"/>
          <w:szCs w:val="18"/>
        </w:rPr>
      </w:pPr>
    </w:p>
    <w:p w:rsidRPr="002516A7" w:rsidR="00831683" w:rsidP="002516A7" w:rsidRDefault="00831683" w14:paraId="5297928B" w14:textId="6B8A05AF">
      <w:pPr>
        <w:spacing w:after="0" w:line="240" w:lineRule="exact"/>
        <w:rPr>
          <w:rFonts w:ascii="Verdana" w:hAnsi="Verdana"/>
          <w:sz w:val="18"/>
          <w:szCs w:val="18"/>
        </w:rPr>
      </w:pPr>
      <w:r w:rsidRPr="002516A7">
        <w:rPr>
          <w:rFonts w:ascii="Verdana" w:hAnsi="Verdana"/>
          <w:sz w:val="18"/>
          <w:szCs w:val="18"/>
        </w:rPr>
        <w:lastRenderedPageBreak/>
        <w:t>Sanctiewet 1977: de artikelen 10g,</w:t>
      </w:r>
      <w:r w:rsidR="000A22D1">
        <w:rPr>
          <w:rFonts w:ascii="Verdana" w:hAnsi="Verdana"/>
          <w:sz w:val="18"/>
          <w:szCs w:val="18"/>
        </w:rPr>
        <w:t xml:space="preserve"> eerste lid,</w:t>
      </w:r>
      <w:r w:rsidRPr="002516A7">
        <w:rPr>
          <w:rFonts w:ascii="Verdana" w:hAnsi="Verdana"/>
          <w:sz w:val="18"/>
          <w:szCs w:val="18"/>
        </w:rPr>
        <w:t xml:space="preserve"> 10h, en 10</w:t>
      </w:r>
      <w:r w:rsidR="007F6ABE">
        <w:rPr>
          <w:rFonts w:ascii="Verdana" w:hAnsi="Verdana"/>
          <w:sz w:val="18"/>
          <w:szCs w:val="18"/>
        </w:rPr>
        <w:t>j</w:t>
      </w:r>
      <w:r w:rsidR="004F55E9">
        <w:rPr>
          <w:rFonts w:ascii="Verdana" w:hAnsi="Verdana"/>
          <w:sz w:val="18"/>
          <w:szCs w:val="18"/>
        </w:rPr>
        <w:t>.</w:t>
      </w:r>
    </w:p>
    <w:bookmarkEnd w:id="75"/>
    <w:p w:rsidRPr="002516A7" w:rsidR="00831683" w:rsidP="002516A7" w:rsidRDefault="00831683" w14:paraId="73F11ECC" w14:textId="77777777">
      <w:pPr>
        <w:spacing w:after="0" w:line="240" w:lineRule="exact"/>
        <w:rPr>
          <w:rFonts w:ascii="Verdana" w:hAnsi="Verdana"/>
          <w:sz w:val="18"/>
          <w:szCs w:val="18"/>
        </w:rPr>
      </w:pPr>
    </w:p>
    <w:p w:rsidRPr="002516A7" w:rsidR="00F07E11" w:rsidP="003C36DD" w:rsidRDefault="00F07E11" w14:paraId="5E3ECFA4" w14:textId="5CF2BFF8">
      <w:pPr>
        <w:spacing w:after="0" w:line="240" w:lineRule="exact"/>
        <w:rPr>
          <w:rFonts w:ascii="Verdana" w:hAnsi="Verdana"/>
          <w:b/>
          <w:bCs/>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.1</w:t>
      </w:r>
      <w:r w:rsidRPr="002516A7" w:rsidR="00D96764">
        <w:rPr>
          <w:rFonts w:ascii="Verdana" w:hAnsi="Verdana"/>
          <w:b/>
          <w:bCs/>
          <w:sz w:val="18"/>
          <w:szCs w:val="18"/>
        </w:rPr>
        <w:t>8</w:t>
      </w:r>
      <w:r w:rsidRPr="002516A7">
        <w:rPr>
          <w:rFonts w:ascii="Verdana" w:hAnsi="Verdana"/>
          <w:b/>
          <w:bCs/>
          <w:sz w:val="18"/>
          <w:szCs w:val="18"/>
        </w:rPr>
        <w:t xml:space="preserve"> Wijziging Wet ruimtevaartactiviteiten</w:t>
      </w:r>
    </w:p>
    <w:p w:rsidR="003C36DD" w:rsidP="003C36DD" w:rsidRDefault="003C36DD" w14:paraId="006ED8D5" w14:textId="77777777">
      <w:pPr>
        <w:spacing w:after="0" w:line="240" w:lineRule="exact"/>
        <w:rPr>
          <w:rFonts w:ascii="Verdana" w:hAnsi="Verdana"/>
          <w:sz w:val="18"/>
          <w:szCs w:val="18"/>
        </w:rPr>
      </w:pPr>
    </w:p>
    <w:p w:rsidR="00F07E11" w:rsidP="003C36DD" w:rsidRDefault="00504091" w14:paraId="2AB0BEEA" w14:textId="11BC50A7">
      <w:pPr>
        <w:spacing w:after="0" w:line="240" w:lineRule="exact"/>
        <w:rPr>
          <w:rFonts w:ascii="Verdana" w:hAnsi="Verdana"/>
          <w:sz w:val="18"/>
          <w:szCs w:val="18"/>
        </w:rPr>
      </w:pPr>
      <w:r w:rsidRPr="002516A7">
        <w:rPr>
          <w:rFonts w:ascii="Verdana" w:hAnsi="Verdana"/>
          <w:sz w:val="18"/>
          <w:szCs w:val="18"/>
        </w:rPr>
        <w:t xml:space="preserve">In hoofdstuk 3 </w:t>
      </w:r>
      <w:r w:rsidRPr="002516A7" w:rsidR="00F07E11">
        <w:rPr>
          <w:rFonts w:ascii="Verdana" w:hAnsi="Verdana"/>
          <w:sz w:val="18"/>
          <w:szCs w:val="18"/>
        </w:rPr>
        <w:t xml:space="preserve">van de Wet ruimtevaartactiviteiten wordt </w:t>
      </w:r>
      <w:r w:rsidRPr="002516A7">
        <w:rPr>
          <w:rFonts w:ascii="Verdana" w:hAnsi="Verdana"/>
          <w:sz w:val="18"/>
          <w:szCs w:val="18"/>
        </w:rPr>
        <w:t xml:space="preserve">na artikel 11 </w:t>
      </w:r>
      <w:r w:rsidRPr="002516A7" w:rsidR="00F07E11">
        <w:rPr>
          <w:rFonts w:ascii="Verdana" w:hAnsi="Verdana"/>
          <w:sz w:val="18"/>
          <w:szCs w:val="18"/>
        </w:rPr>
        <w:t>een artikel ingevoegd, luidende:</w:t>
      </w:r>
    </w:p>
    <w:p w:rsidRPr="002516A7" w:rsidR="003C36DD" w:rsidP="003C36DD" w:rsidRDefault="003C36DD" w14:paraId="7D6473D3" w14:textId="77777777">
      <w:pPr>
        <w:spacing w:after="0" w:line="240" w:lineRule="exact"/>
        <w:rPr>
          <w:rFonts w:ascii="Verdana" w:hAnsi="Verdana"/>
          <w:sz w:val="18"/>
          <w:szCs w:val="18"/>
        </w:rPr>
      </w:pPr>
    </w:p>
    <w:p w:rsidRPr="002516A7" w:rsidR="00C754E9" w:rsidP="003C36DD" w:rsidRDefault="00F07E11" w14:paraId="752F3D0F" w14:textId="62EC7410">
      <w:pPr>
        <w:spacing w:after="0" w:line="240" w:lineRule="exact"/>
        <w:rPr>
          <w:rFonts w:ascii="Verdana" w:hAnsi="Verdana"/>
          <w:sz w:val="18"/>
          <w:szCs w:val="18"/>
        </w:rPr>
      </w:pPr>
      <w:r w:rsidRPr="002516A7">
        <w:rPr>
          <w:rFonts w:ascii="Verdana" w:hAnsi="Verdana"/>
          <w:b/>
          <w:bCs/>
          <w:sz w:val="18"/>
          <w:szCs w:val="18"/>
        </w:rPr>
        <w:t>Artikel 11a</w:t>
      </w:r>
      <w:r w:rsidRPr="002516A7" w:rsidR="00656320">
        <w:rPr>
          <w:rFonts w:ascii="Verdana" w:hAnsi="Verdana"/>
          <w:b/>
          <w:bCs/>
          <w:sz w:val="18"/>
          <w:szCs w:val="18"/>
        </w:rPr>
        <w:br/>
      </w:r>
      <w:r w:rsidRPr="002516A7" w:rsidR="00A25916">
        <w:rPr>
          <w:rFonts w:ascii="Verdana" w:hAnsi="Verdana"/>
          <w:sz w:val="18"/>
          <w:szCs w:val="18"/>
        </w:rPr>
        <w:t xml:space="preserve">1. </w:t>
      </w:r>
      <w:r w:rsidRPr="002516A7">
        <w:rPr>
          <w:rFonts w:ascii="Verdana" w:hAnsi="Verdana"/>
          <w:sz w:val="18"/>
          <w:szCs w:val="18"/>
        </w:rPr>
        <w:t>Onze Minister is bevoegd een aantekening op te nemen bij de ruimtevoorwerpen, geregistreerd in het register, bedoeld in artikel 11, indien er sprake is van een relatie tussen dat geregistreerd ruimtevoorwerp en:</w:t>
      </w:r>
      <w:r w:rsidRPr="002516A7" w:rsidR="00A25916">
        <w:rPr>
          <w:rFonts w:ascii="Verdana" w:hAnsi="Verdana"/>
          <w:sz w:val="18"/>
          <w:szCs w:val="18"/>
        </w:rPr>
        <w:br/>
      </w:r>
      <w:r w:rsidRPr="002516A7">
        <w:rPr>
          <w:rFonts w:ascii="Verdana" w:hAnsi="Verdana"/>
          <w:sz w:val="18"/>
          <w:szCs w:val="18"/>
        </w:rPr>
        <w:t xml:space="preserve">a. natuurlijke personen of rechtspersonen, entiteiten of lichamen, waarvan </w:t>
      </w:r>
      <w:r w:rsidRPr="002516A7" w:rsidR="003D7BF5">
        <w:rPr>
          <w:rFonts w:ascii="Verdana" w:hAnsi="Verdana"/>
          <w:sz w:val="18"/>
          <w:szCs w:val="18"/>
        </w:rPr>
        <w:t>op grond van</w:t>
      </w:r>
      <w:r w:rsidRPr="002516A7">
        <w:rPr>
          <w:rFonts w:ascii="Verdana" w:hAnsi="Verdana"/>
          <w:sz w:val="18"/>
          <w:szCs w:val="18"/>
        </w:rPr>
        <w:t xml:space="preserve"> een</w:t>
      </w:r>
      <w:r w:rsidRPr="002516A7" w:rsidR="00112EBF">
        <w:rPr>
          <w:rFonts w:ascii="Verdana" w:hAnsi="Verdana"/>
          <w:sz w:val="18"/>
          <w:szCs w:val="18"/>
        </w:rPr>
        <w:t xml:space="preserve"> </w:t>
      </w:r>
      <w:r w:rsidRPr="002516A7" w:rsidR="00206A2B">
        <w:rPr>
          <w:rFonts w:ascii="Verdana" w:hAnsi="Verdana"/>
          <w:sz w:val="18"/>
          <w:szCs w:val="18"/>
        </w:rPr>
        <w:t>sanctiemaatregel</w:t>
      </w:r>
      <w:r w:rsidRPr="002516A7">
        <w:rPr>
          <w:rFonts w:ascii="Verdana" w:hAnsi="Verdana"/>
          <w:sz w:val="18"/>
          <w:szCs w:val="18"/>
        </w:rPr>
        <w:t>, de tegoeden en economische middelen zijn bevroren</w:t>
      </w:r>
      <w:r w:rsidRPr="002516A7" w:rsidR="00206A2B">
        <w:rPr>
          <w:rFonts w:ascii="Verdana" w:hAnsi="Verdana"/>
          <w:sz w:val="18"/>
          <w:szCs w:val="18"/>
        </w:rPr>
        <w:t>;</w:t>
      </w:r>
      <w:r w:rsidRPr="002516A7">
        <w:rPr>
          <w:rFonts w:ascii="Verdana" w:hAnsi="Verdana"/>
          <w:sz w:val="18"/>
          <w:szCs w:val="18"/>
        </w:rPr>
        <w:t xml:space="preserve"> of</w:t>
      </w:r>
      <w:r w:rsidRPr="002516A7" w:rsidR="00A25916">
        <w:rPr>
          <w:rFonts w:ascii="Verdana" w:hAnsi="Verdana"/>
          <w:sz w:val="18"/>
          <w:szCs w:val="18"/>
        </w:rPr>
        <w:br/>
      </w:r>
      <w:r w:rsidRPr="002516A7">
        <w:rPr>
          <w:rFonts w:ascii="Verdana" w:hAnsi="Verdana"/>
          <w:sz w:val="18"/>
          <w:szCs w:val="18"/>
        </w:rPr>
        <w:t xml:space="preserve">b. rechtspersonen, entiteiten of lichamen, waarvan </w:t>
      </w:r>
      <w:r w:rsidRPr="002516A7" w:rsidR="003D7BF5">
        <w:rPr>
          <w:rFonts w:ascii="Verdana" w:hAnsi="Verdana"/>
          <w:sz w:val="18"/>
          <w:szCs w:val="18"/>
        </w:rPr>
        <w:t>op grond van</w:t>
      </w:r>
      <w:r w:rsidRPr="002516A7">
        <w:rPr>
          <w:rFonts w:ascii="Verdana" w:hAnsi="Verdana"/>
          <w:sz w:val="18"/>
          <w:szCs w:val="18"/>
        </w:rPr>
        <w:t xml:space="preserve"> een </w:t>
      </w:r>
      <w:r w:rsidRPr="002516A7" w:rsidR="00206A2B">
        <w:rPr>
          <w:rFonts w:ascii="Verdana" w:hAnsi="Verdana"/>
          <w:sz w:val="18"/>
          <w:szCs w:val="18"/>
        </w:rPr>
        <w:t>sanctiemaatregel</w:t>
      </w:r>
      <w:r w:rsidRPr="002516A7">
        <w:rPr>
          <w:rFonts w:ascii="Verdana" w:hAnsi="Verdana"/>
          <w:sz w:val="18"/>
          <w:szCs w:val="18"/>
        </w:rPr>
        <w:t xml:space="preserve">, het aangaan of voortzetten van de economische of financiële betrekkingen </w:t>
      </w:r>
      <w:r w:rsidRPr="002516A7" w:rsidR="00112EBF">
        <w:rPr>
          <w:rFonts w:ascii="Verdana" w:hAnsi="Verdana"/>
          <w:sz w:val="18"/>
          <w:szCs w:val="18"/>
        </w:rPr>
        <w:t>is</w:t>
      </w:r>
      <w:r w:rsidRPr="002516A7">
        <w:rPr>
          <w:rFonts w:ascii="Verdana" w:hAnsi="Verdana"/>
          <w:sz w:val="18"/>
          <w:szCs w:val="18"/>
        </w:rPr>
        <w:t xml:space="preserve"> beperkt of verboden.</w:t>
      </w:r>
      <w:r w:rsidRPr="002516A7" w:rsidR="00A25916">
        <w:rPr>
          <w:rFonts w:ascii="Verdana" w:hAnsi="Verdana"/>
          <w:sz w:val="18"/>
          <w:szCs w:val="18"/>
        </w:rPr>
        <w:br/>
        <w:t xml:space="preserve">2. </w:t>
      </w:r>
      <w:r w:rsidRPr="002516A7">
        <w:rPr>
          <w:rFonts w:ascii="Verdana" w:hAnsi="Verdana"/>
          <w:sz w:val="18"/>
          <w:szCs w:val="18"/>
        </w:rPr>
        <w:t xml:space="preserve">Een aantekening als bedoeld in het eerste lid, wordt in het register opgenomen indien Onze Minister op eigen gezag deze relatie constateert of informatie ontvangt van Nederlandse of buitenlandse overheidsinstanties dan wel van Nederlandse of buitenlandse van overheidswege aangewezen instanties die belast zijn met het toezicht op de naleving of met de uitvoering van </w:t>
      </w:r>
      <w:r w:rsidRPr="002516A7" w:rsidR="00206A2B">
        <w:rPr>
          <w:rFonts w:ascii="Verdana" w:hAnsi="Verdana"/>
          <w:sz w:val="18"/>
          <w:szCs w:val="18"/>
        </w:rPr>
        <w:t>een sanctiemaatregel</w:t>
      </w:r>
      <w:r w:rsidRPr="002516A7">
        <w:rPr>
          <w:rFonts w:ascii="Verdana" w:hAnsi="Verdana"/>
          <w:sz w:val="18"/>
          <w:szCs w:val="18"/>
        </w:rPr>
        <w:t>, die de relatie legt of bevestigt.</w:t>
      </w:r>
      <w:r w:rsidRPr="002516A7" w:rsidR="00121876">
        <w:rPr>
          <w:rFonts w:ascii="Verdana" w:hAnsi="Verdana"/>
          <w:sz w:val="18"/>
          <w:szCs w:val="18"/>
        </w:rPr>
        <w:br/>
        <w:t>3. Onze Minister en de verstrekker van de informatie controleert jaarlijks of de informatie, bedoeld in het tweede lid, nog reden geeft tot het opnemen van een aantekening als bedoeld in het eerste lid.</w:t>
      </w:r>
      <w:r w:rsidRPr="002516A7" w:rsidR="00121876">
        <w:rPr>
          <w:rFonts w:ascii="Verdana" w:hAnsi="Verdana"/>
          <w:sz w:val="18"/>
          <w:szCs w:val="18"/>
        </w:rPr>
        <w:br/>
        <w:t>4</w:t>
      </w:r>
      <w:r w:rsidRPr="002516A7" w:rsidR="00A25916">
        <w:rPr>
          <w:rFonts w:ascii="Verdana" w:hAnsi="Verdana"/>
          <w:sz w:val="18"/>
          <w:szCs w:val="18"/>
        </w:rPr>
        <w:t xml:space="preserve">. </w:t>
      </w:r>
      <w:r w:rsidRPr="002516A7">
        <w:rPr>
          <w:rFonts w:ascii="Verdana" w:hAnsi="Verdana"/>
          <w:sz w:val="18"/>
          <w:szCs w:val="18"/>
        </w:rPr>
        <w:t>Onze Minister verwijdert op grond van informatie die Onze Minister ontvangt van een instantie als bedoeld in het tweede lid, een aantekening als bedoeld in het eerste lid, indien de relatie zich niet langer voordoet.</w:t>
      </w:r>
      <w:r w:rsidR="002516A7">
        <w:rPr>
          <w:rFonts w:ascii="Verdana" w:hAnsi="Verdana"/>
          <w:b/>
          <w:bCs/>
          <w:sz w:val="18"/>
          <w:szCs w:val="18"/>
        </w:rPr>
        <w:br/>
      </w:r>
      <w:r w:rsidR="002516A7">
        <w:rPr>
          <w:rFonts w:ascii="Verdana" w:hAnsi="Verdana"/>
          <w:b/>
          <w:bCs/>
          <w:sz w:val="18"/>
          <w:szCs w:val="18"/>
        </w:rPr>
        <w:br/>
      </w:r>
      <w:r w:rsidRPr="002516A7" w:rsidR="00EF0084">
        <w:rPr>
          <w:rFonts w:ascii="Verdana" w:hAnsi="Verdana"/>
          <w:b/>
          <w:bCs/>
          <w:sz w:val="18"/>
          <w:szCs w:val="18"/>
        </w:rPr>
        <w:t xml:space="preserve">Artikel </w:t>
      </w:r>
      <w:r w:rsidRPr="002516A7" w:rsidR="00ED348E">
        <w:rPr>
          <w:rFonts w:ascii="Verdana" w:hAnsi="Verdana"/>
          <w:b/>
          <w:bCs/>
          <w:sz w:val="18"/>
          <w:szCs w:val="18"/>
        </w:rPr>
        <w:t>10</w:t>
      </w:r>
      <w:r w:rsidRPr="002516A7" w:rsidR="00896540">
        <w:rPr>
          <w:rFonts w:ascii="Verdana" w:hAnsi="Verdana"/>
          <w:b/>
          <w:bCs/>
          <w:sz w:val="18"/>
          <w:szCs w:val="18"/>
        </w:rPr>
        <w:t>.</w:t>
      </w:r>
      <w:r w:rsidRPr="002516A7" w:rsidR="006B67DE">
        <w:rPr>
          <w:rFonts w:ascii="Verdana" w:hAnsi="Verdana"/>
          <w:b/>
          <w:bCs/>
          <w:sz w:val="18"/>
          <w:szCs w:val="18"/>
        </w:rPr>
        <w:t>19</w:t>
      </w:r>
      <w:r w:rsidRPr="002516A7" w:rsidR="00EF0084">
        <w:rPr>
          <w:rFonts w:ascii="Verdana" w:hAnsi="Verdana"/>
          <w:b/>
          <w:bCs/>
          <w:sz w:val="18"/>
          <w:szCs w:val="18"/>
        </w:rPr>
        <w:t xml:space="preserve"> Wijziging Wet ter voorkoming van witwassen en financieren van terrorisme BES</w:t>
      </w:r>
    </w:p>
    <w:p w:rsidR="003C36DD" w:rsidP="003C36DD" w:rsidRDefault="003C36DD" w14:paraId="68F437F6" w14:textId="77777777">
      <w:pPr>
        <w:spacing w:after="0" w:line="240" w:lineRule="exact"/>
        <w:rPr>
          <w:rFonts w:ascii="Verdana" w:hAnsi="Verdana"/>
          <w:sz w:val="18"/>
          <w:szCs w:val="18"/>
        </w:rPr>
      </w:pPr>
    </w:p>
    <w:p w:rsidR="00EF0084" w:rsidP="003C36DD" w:rsidRDefault="00EF0084" w14:paraId="31C398AF" w14:textId="11EA6A14">
      <w:pPr>
        <w:spacing w:after="0" w:line="240" w:lineRule="exact"/>
        <w:rPr>
          <w:rFonts w:ascii="Verdana" w:hAnsi="Verdana"/>
          <w:sz w:val="18"/>
          <w:szCs w:val="18"/>
        </w:rPr>
      </w:pPr>
      <w:r w:rsidRPr="002516A7">
        <w:rPr>
          <w:rFonts w:ascii="Verdana" w:hAnsi="Verdana"/>
          <w:sz w:val="18"/>
          <w:szCs w:val="18"/>
        </w:rPr>
        <w:t xml:space="preserve">In artikel 3.13, eerste lid, van de Wet ter voorkoming van witwassen en financieren van terrorisme BES wordt “de Sanctiewet 1977 en de op grond van die wet” vervangen door “de Sanctiewet 1977 </w:t>
      </w:r>
      <w:r w:rsidRPr="002516A7" w:rsidR="00D45658">
        <w:rPr>
          <w:rFonts w:ascii="Verdana" w:hAnsi="Verdana"/>
          <w:sz w:val="18"/>
          <w:szCs w:val="18"/>
        </w:rPr>
        <w:t xml:space="preserve">of de Wet internationale sanctiemaatregelen </w:t>
      </w:r>
      <w:r w:rsidRPr="002516A7">
        <w:rPr>
          <w:rFonts w:ascii="Verdana" w:hAnsi="Verdana"/>
          <w:sz w:val="18"/>
          <w:szCs w:val="18"/>
        </w:rPr>
        <w:t>en de op grond van die wetten”.</w:t>
      </w:r>
    </w:p>
    <w:p w:rsidRPr="002516A7" w:rsidR="003C36DD" w:rsidP="003C36DD" w:rsidRDefault="003C36DD" w14:paraId="10F81788" w14:textId="77777777">
      <w:pPr>
        <w:spacing w:after="0" w:line="240" w:lineRule="exact"/>
        <w:rPr>
          <w:rFonts w:ascii="Verdana" w:hAnsi="Verdana"/>
          <w:sz w:val="18"/>
          <w:szCs w:val="18"/>
        </w:rPr>
      </w:pPr>
    </w:p>
    <w:p w:rsidRPr="002516A7" w:rsidR="00D101A9" w:rsidP="002516A7" w:rsidRDefault="00D101A9" w14:paraId="5338C4DE" w14:textId="6ED6774C">
      <w:pPr>
        <w:spacing w:after="0" w:line="240" w:lineRule="exact"/>
        <w:rPr>
          <w:rFonts w:ascii="Verdana" w:hAnsi="Verdana"/>
          <w:sz w:val="18"/>
          <w:szCs w:val="18"/>
        </w:rPr>
      </w:pPr>
      <w:bookmarkStart w:name="_Hlk178067364" w:id="76"/>
      <w:r w:rsidRPr="002516A7">
        <w:rPr>
          <w:rFonts w:ascii="Verdana" w:hAnsi="Verdana"/>
          <w:b/>
          <w:bCs/>
          <w:sz w:val="18"/>
          <w:szCs w:val="18"/>
        </w:rPr>
        <w:t>Artikel 10.</w:t>
      </w:r>
      <w:r w:rsidRPr="002516A7" w:rsidR="00381F16">
        <w:rPr>
          <w:rFonts w:ascii="Verdana" w:hAnsi="Verdana"/>
          <w:b/>
          <w:bCs/>
          <w:sz w:val="18"/>
          <w:szCs w:val="18"/>
        </w:rPr>
        <w:t>2</w:t>
      </w:r>
      <w:r w:rsidRPr="002516A7" w:rsidR="006B67DE">
        <w:rPr>
          <w:rFonts w:ascii="Verdana" w:hAnsi="Verdana"/>
          <w:b/>
          <w:bCs/>
          <w:sz w:val="18"/>
          <w:szCs w:val="18"/>
        </w:rPr>
        <w:t>0</w:t>
      </w:r>
      <w:r w:rsidRPr="002516A7">
        <w:rPr>
          <w:rFonts w:ascii="Verdana" w:hAnsi="Verdana"/>
          <w:b/>
          <w:bCs/>
          <w:sz w:val="18"/>
          <w:szCs w:val="18"/>
        </w:rPr>
        <w:t xml:space="preserve"> Wijziging Wet toezicht accountantsorganisaties</w:t>
      </w:r>
    </w:p>
    <w:p w:rsidRPr="002516A7" w:rsidR="009A3C6F" w:rsidP="002516A7" w:rsidRDefault="002516A7" w14:paraId="0EB68B03" w14:textId="401CE750">
      <w:pPr>
        <w:spacing w:after="0" w:line="240" w:lineRule="exact"/>
        <w:rPr>
          <w:rFonts w:ascii="Verdana" w:hAnsi="Verdana"/>
          <w:sz w:val="18"/>
          <w:szCs w:val="18"/>
        </w:rPr>
      </w:pPr>
      <w:r>
        <w:rPr>
          <w:rFonts w:ascii="Verdana" w:hAnsi="Verdana"/>
          <w:sz w:val="18"/>
          <w:szCs w:val="18"/>
        </w:rPr>
        <w:br/>
      </w:r>
      <w:r w:rsidRPr="002516A7" w:rsidR="009A3C6F">
        <w:rPr>
          <w:rFonts w:ascii="Verdana" w:hAnsi="Verdana"/>
          <w:sz w:val="18"/>
          <w:szCs w:val="18"/>
        </w:rPr>
        <w:t>In de Wet toezicht accountantsorganisaties wordt aan artikel 63cc een lid toegevoegd, luidende:</w:t>
      </w:r>
    </w:p>
    <w:p w:rsidRPr="002516A7" w:rsidR="009A3C6F" w:rsidP="002516A7" w:rsidRDefault="009A3C6F" w14:paraId="50270344" w14:textId="77777777">
      <w:pPr>
        <w:spacing w:after="0" w:line="240" w:lineRule="exact"/>
        <w:rPr>
          <w:rFonts w:ascii="Verdana" w:hAnsi="Verdana"/>
          <w:sz w:val="18"/>
          <w:szCs w:val="18"/>
        </w:rPr>
      </w:pPr>
    </w:p>
    <w:p w:rsidRPr="002516A7" w:rsidR="009A3C6F" w:rsidP="002516A7" w:rsidRDefault="009A3C6F" w14:paraId="0BFF9B61" w14:textId="565E3C6F">
      <w:pPr>
        <w:spacing w:after="0" w:line="240" w:lineRule="exact"/>
        <w:rPr>
          <w:rFonts w:ascii="Verdana" w:hAnsi="Verdana"/>
          <w:sz w:val="18"/>
          <w:szCs w:val="18"/>
        </w:rPr>
      </w:pPr>
      <w:r w:rsidRPr="002516A7">
        <w:rPr>
          <w:rFonts w:ascii="Verdana" w:hAnsi="Verdana"/>
          <w:sz w:val="18"/>
          <w:szCs w:val="18"/>
        </w:rPr>
        <w:t>6</w:t>
      </w:r>
      <w:r w:rsidR="00546170">
        <w:rPr>
          <w:rFonts w:ascii="Verdana" w:hAnsi="Verdana"/>
          <w:sz w:val="18"/>
          <w:szCs w:val="18"/>
        </w:rPr>
        <w:t>.</w:t>
      </w:r>
      <w:r w:rsidRPr="002516A7">
        <w:rPr>
          <w:rFonts w:ascii="Verdana" w:hAnsi="Verdana"/>
          <w:sz w:val="18"/>
          <w:szCs w:val="18"/>
        </w:rPr>
        <w:t xml:space="preserve"> De Autoriteit Financiële Markten kan, in afwijking van artikel 63a, eerste lid, vertrouwelijke gegevens of inlichtingen verkregen bij de vervulling van de haar ingevolge deze wet opgedragen taak, verstrekken aan Onze Minister van Economische Zaken voor zover de gegevens of inlichtingen dienstig zijn voor de uitoefening van zijn taken op grond van hoofdstuk 5 van de Wet internationale sanctiemaatregelen. Het tweede tot en met vijfde lid zijn van overeenkomstige toepassing.</w:t>
      </w:r>
    </w:p>
    <w:bookmarkEnd w:id="76"/>
    <w:p w:rsidRPr="002516A7" w:rsidR="00D101A9" w:rsidP="002516A7" w:rsidRDefault="00D101A9" w14:paraId="5D832B33" w14:textId="77777777">
      <w:pPr>
        <w:spacing w:after="0" w:line="240" w:lineRule="exact"/>
        <w:rPr>
          <w:rFonts w:ascii="Verdana" w:hAnsi="Verdana"/>
          <w:b/>
          <w:bCs/>
          <w:sz w:val="18"/>
          <w:szCs w:val="18"/>
        </w:rPr>
      </w:pPr>
    </w:p>
    <w:p w:rsidRPr="002516A7" w:rsidR="00F07E11" w:rsidP="002516A7" w:rsidRDefault="00F07E11" w14:paraId="576BE7BB" w14:textId="71D43A39">
      <w:pPr>
        <w:spacing w:after="0" w:line="240" w:lineRule="exact"/>
        <w:rPr>
          <w:rFonts w:ascii="Verdana" w:hAnsi="Verdana"/>
          <w:b/>
          <w:bCs/>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704075">
        <w:rPr>
          <w:rFonts w:ascii="Verdana" w:hAnsi="Verdana"/>
          <w:b/>
          <w:bCs/>
          <w:sz w:val="18"/>
          <w:szCs w:val="18"/>
        </w:rPr>
        <w:t>2</w:t>
      </w:r>
      <w:r w:rsidRPr="002516A7" w:rsidR="006B67DE">
        <w:rPr>
          <w:rFonts w:ascii="Verdana" w:hAnsi="Verdana"/>
          <w:b/>
          <w:bCs/>
          <w:sz w:val="18"/>
          <w:szCs w:val="18"/>
        </w:rPr>
        <w:t>1</w:t>
      </w:r>
      <w:r w:rsidRPr="002516A7">
        <w:rPr>
          <w:rFonts w:ascii="Verdana" w:hAnsi="Verdana"/>
          <w:b/>
          <w:bCs/>
          <w:sz w:val="18"/>
          <w:szCs w:val="18"/>
        </w:rPr>
        <w:t xml:space="preserve"> Wijziging Wet toezicht trustkantoren 2018</w:t>
      </w:r>
    </w:p>
    <w:p w:rsidRPr="002516A7" w:rsidR="008D10BC" w:rsidP="002516A7" w:rsidRDefault="008D10BC" w14:paraId="43138BAF" w14:textId="77777777">
      <w:pPr>
        <w:spacing w:after="0" w:line="240" w:lineRule="exact"/>
        <w:rPr>
          <w:rFonts w:ascii="Verdana" w:hAnsi="Verdana"/>
          <w:sz w:val="18"/>
          <w:szCs w:val="18"/>
        </w:rPr>
      </w:pPr>
    </w:p>
    <w:p w:rsidRPr="002516A7" w:rsidR="008D10BC" w:rsidP="002516A7" w:rsidRDefault="008D10BC" w14:paraId="1467E38B" w14:textId="7C3B33C7">
      <w:pPr>
        <w:spacing w:after="0" w:line="240" w:lineRule="exact"/>
        <w:rPr>
          <w:rFonts w:ascii="Verdana" w:hAnsi="Verdana"/>
          <w:sz w:val="18"/>
          <w:szCs w:val="18"/>
        </w:rPr>
      </w:pPr>
      <w:r w:rsidRPr="002516A7">
        <w:rPr>
          <w:rFonts w:ascii="Verdana" w:hAnsi="Verdana"/>
          <w:sz w:val="18"/>
          <w:szCs w:val="18"/>
        </w:rPr>
        <w:t xml:space="preserve">De Wet toezicht trustkantoren 2018 wordt </w:t>
      </w:r>
      <w:r w:rsidRPr="002516A7" w:rsidR="00C754E9">
        <w:rPr>
          <w:rFonts w:ascii="Verdana" w:hAnsi="Verdana"/>
          <w:sz w:val="18"/>
          <w:szCs w:val="18"/>
        </w:rPr>
        <w:t xml:space="preserve">als volgt </w:t>
      </w:r>
      <w:r w:rsidRPr="002516A7">
        <w:rPr>
          <w:rFonts w:ascii="Verdana" w:hAnsi="Verdana"/>
          <w:sz w:val="18"/>
          <w:szCs w:val="18"/>
        </w:rPr>
        <w:t>gewijzigd:</w:t>
      </w:r>
    </w:p>
    <w:p w:rsidRPr="002516A7" w:rsidR="008D10BC" w:rsidP="002516A7" w:rsidRDefault="008D10BC" w14:paraId="31372DA5" w14:textId="77777777">
      <w:pPr>
        <w:spacing w:after="0" w:line="240" w:lineRule="exact"/>
        <w:rPr>
          <w:rFonts w:ascii="Verdana" w:hAnsi="Verdana"/>
          <w:sz w:val="18"/>
          <w:szCs w:val="18"/>
        </w:rPr>
      </w:pPr>
    </w:p>
    <w:p w:rsidRPr="002516A7" w:rsidR="008D10BC" w:rsidP="002516A7" w:rsidRDefault="008D10BC" w14:paraId="7EEC804D" w14:textId="520312B7">
      <w:pPr>
        <w:spacing w:after="0" w:line="240" w:lineRule="exact"/>
        <w:rPr>
          <w:rFonts w:ascii="Verdana" w:hAnsi="Verdana"/>
          <w:sz w:val="18"/>
          <w:szCs w:val="18"/>
        </w:rPr>
      </w:pPr>
      <w:r w:rsidRPr="002516A7">
        <w:rPr>
          <w:rFonts w:ascii="Verdana" w:hAnsi="Verdana"/>
          <w:sz w:val="18"/>
          <w:szCs w:val="18"/>
        </w:rPr>
        <w:t>A</w:t>
      </w:r>
    </w:p>
    <w:p w:rsidRPr="002516A7" w:rsidR="008D10BC" w:rsidP="002516A7" w:rsidRDefault="008D10BC" w14:paraId="0CABCA9E" w14:textId="77777777">
      <w:pPr>
        <w:spacing w:after="0" w:line="240" w:lineRule="exact"/>
        <w:rPr>
          <w:rFonts w:ascii="Verdana" w:hAnsi="Verdana"/>
          <w:sz w:val="18"/>
          <w:szCs w:val="18"/>
        </w:rPr>
      </w:pPr>
    </w:p>
    <w:p w:rsidRPr="002516A7" w:rsidR="00F07E11" w:rsidP="002516A7" w:rsidRDefault="00F07E11" w14:paraId="33C7D86B" w14:textId="410404AF">
      <w:pPr>
        <w:spacing w:after="0" w:line="240" w:lineRule="exact"/>
        <w:rPr>
          <w:rFonts w:ascii="Verdana" w:hAnsi="Verdana"/>
          <w:sz w:val="18"/>
          <w:szCs w:val="18"/>
        </w:rPr>
      </w:pPr>
      <w:r w:rsidRPr="002516A7">
        <w:rPr>
          <w:rFonts w:ascii="Verdana" w:hAnsi="Verdana"/>
          <w:sz w:val="18"/>
          <w:szCs w:val="18"/>
        </w:rPr>
        <w:t>In artikel 7, eerste lid, onderdeel k, wordt</w:t>
      </w:r>
      <w:r w:rsidRPr="002516A7" w:rsidR="00FD1F62">
        <w:rPr>
          <w:rFonts w:ascii="Verdana" w:hAnsi="Verdana"/>
          <w:sz w:val="18"/>
          <w:szCs w:val="18"/>
        </w:rPr>
        <w:t xml:space="preserve"> na</w:t>
      </w:r>
      <w:r w:rsidRPr="002516A7">
        <w:rPr>
          <w:rFonts w:ascii="Verdana" w:hAnsi="Verdana"/>
          <w:sz w:val="18"/>
          <w:szCs w:val="18"/>
        </w:rPr>
        <w:t xml:space="preserve"> “de Sanctiewet 1977”</w:t>
      </w:r>
      <w:r w:rsidRPr="002516A7" w:rsidR="00FD1F62">
        <w:rPr>
          <w:rFonts w:ascii="Verdana" w:hAnsi="Verdana"/>
          <w:sz w:val="18"/>
          <w:szCs w:val="18"/>
        </w:rPr>
        <w:t xml:space="preserve"> ingevoegd “of de </w:t>
      </w:r>
      <w:r w:rsidRPr="002516A7" w:rsidR="001164D2">
        <w:rPr>
          <w:rFonts w:ascii="Verdana" w:hAnsi="Verdana"/>
          <w:sz w:val="18"/>
          <w:szCs w:val="18"/>
        </w:rPr>
        <w:t>Wet internationale sanctiemaatregelen</w:t>
      </w:r>
      <w:r w:rsidRPr="002516A7" w:rsidR="00FD1F62">
        <w:rPr>
          <w:rFonts w:ascii="Verdana" w:hAnsi="Verdana"/>
          <w:sz w:val="18"/>
          <w:szCs w:val="18"/>
        </w:rPr>
        <w:t>”.</w:t>
      </w:r>
      <w:r w:rsidRPr="002516A7">
        <w:rPr>
          <w:rFonts w:ascii="Verdana" w:hAnsi="Verdana"/>
          <w:sz w:val="18"/>
          <w:szCs w:val="18"/>
        </w:rPr>
        <w:t xml:space="preserve"> </w:t>
      </w:r>
      <w:r w:rsidRPr="002516A7" w:rsidR="00FD1F62">
        <w:rPr>
          <w:rFonts w:ascii="Verdana" w:hAnsi="Verdana"/>
          <w:sz w:val="18"/>
          <w:szCs w:val="18"/>
        </w:rPr>
        <w:br/>
      </w:r>
      <w:r w:rsidRPr="002516A7" w:rsidR="00FD1F62">
        <w:rPr>
          <w:rFonts w:ascii="Verdana" w:hAnsi="Verdana"/>
          <w:sz w:val="18"/>
          <w:szCs w:val="18"/>
        </w:rPr>
        <w:br/>
        <w:t>B</w:t>
      </w:r>
      <w:r w:rsidRPr="002516A7" w:rsidR="00FD1F62">
        <w:rPr>
          <w:rFonts w:ascii="Verdana" w:hAnsi="Verdana"/>
          <w:sz w:val="18"/>
          <w:szCs w:val="18"/>
        </w:rPr>
        <w:br/>
      </w:r>
      <w:r w:rsidRPr="002516A7" w:rsidR="00FD1F62">
        <w:rPr>
          <w:rFonts w:ascii="Verdana" w:hAnsi="Verdana"/>
          <w:sz w:val="18"/>
          <w:szCs w:val="18"/>
        </w:rPr>
        <w:br/>
        <w:t xml:space="preserve">In artikel 15, tweede lid, wordt “en de Sanctiewet 1977” vervangen door “, de Sanctiewet 1977 en de </w:t>
      </w:r>
      <w:r w:rsidRPr="002516A7" w:rsidR="001164D2">
        <w:rPr>
          <w:rFonts w:ascii="Verdana" w:hAnsi="Verdana"/>
          <w:sz w:val="18"/>
          <w:szCs w:val="18"/>
        </w:rPr>
        <w:t>Wet internationale sanctiemaatregelen</w:t>
      </w:r>
      <w:r w:rsidRPr="002516A7" w:rsidR="00FD1F62">
        <w:rPr>
          <w:rFonts w:ascii="Verdana" w:hAnsi="Verdana"/>
          <w:sz w:val="18"/>
          <w:szCs w:val="18"/>
        </w:rPr>
        <w:t>”.</w:t>
      </w:r>
    </w:p>
    <w:p w:rsidRPr="002516A7" w:rsidR="00FD1F62" w:rsidP="002516A7" w:rsidRDefault="00FD1F62" w14:paraId="5BCF3775" w14:textId="77777777">
      <w:pPr>
        <w:spacing w:after="0" w:line="240" w:lineRule="exact"/>
        <w:rPr>
          <w:rFonts w:ascii="Verdana" w:hAnsi="Verdana"/>
          <w:sz w:val="18"/>
          <w:szCs w:val="18"/>
        </w:rPr>
      </w:pPr>
    </w:p>
    <w:p w:rsidRPr="002516A7" w:rsidR="00FD1F62" w:rsidP="002516A7" w:rsidRDefault="00AB1301" w14:paraId="1258C681" w14:textId="204D63CE">
      <w:pPr>
        <w:spacing w:after="0" w:line="240" w:lineRule="exact"/>
        <w:rPr>
          <w:rFonts w:ascii="Verdana" w:hAnsi="Verdana"/>
          <w:sz w:val="18"/>
          <w:szCs w:val="18"/>
        </w:rPr>
      </w:pPr>
      <w:r w:rsidRPr="002516A7">
        <w:rPr>
          <w:rFonts w:ascii="Verdana" w:hAnsi="Verdana"/>
          <w:sz w:val="18"/>
          <w:szCs w:val="18"/>
        </w:rPr>
        <w:t>C</w:t>
      </w:r>
    </w:p>
    <w:p w:rsidRPr="002516A7" w:rsidR="00FD1F62" w:rsidP="002516A7" w:rsidRDefault="00FD1F62" w14:paraId="76E4FCA5" w14:textId="77777777">
      <w:pPr>
        <w:spacing w:after="0" w:line="240" w:lineRule="exact"/>
        <w:rPr>
          <w:rFonts w:ascii="Verdana" w:hAnsi="Verdana"/>
          <w:sz w:val="18"/>
          <w:szCs w:val="18"/>
        </w:rPr>
      </w:pPr>
    </w:p>
    <w:p w:rsidRPr="002516A7" w:rsidR="00FD1F62" w:rsidP="002516A7" w:rsidRDefault="00FD1F62" w14:paraId="7AFCC4D9" w14:textId="44A05AA7">
      <w:pPr>
        <w:spacing w:after="0" w:line="240" w:lineRule="exact"/>
        <w:rPr>
          <w:rFonts w:ascii="Verdana" w:hAnsi="Verdana"/>
          <w:sz w:val="18"/>
          <w:szCs w:val="18"/>
        </w:rPr>
      </w:pPr>
      <w:r w:rsidRPr="002516A7">
        <w:rPr>
          <w:rFonts w:ascii="Verdana" w:hAnsi="Verdana"/>
          <w:sz w:val="18"/>
          <w:szCs w:val="18"/>
        </w:rPr>
        <w:t xml:space="preserve">In artikel 56, eerste lid, onderdeel b, wordt na “de Sanctiewet 1977” ingevoegd “, de </w:t>
      </w:r>
      <w:r w:rsidRPr="002516A7" w:rsidR="00322D1B">
        <w:rPr>
          <w:rFonts w:ascii="Verdana" w:hAnsi="Verdana"/>
          <w:sz w:val="18"/>
          <w:szCs w:val="18"/>
        </w:rPr>
        <w:t>Wet internationale sanctiemaatregelen</w:t>
      </w:r>
      <w:r w:rsidRPr="002516A7">
        <w:rPr>
          <w:rFonts w:ascii="Verdana" w:hAnsi="Verdana"/>
          <w:sz w:val="18"/>
          <w:szCs w:val="18"/>
        </w:rPr>
        <w:t>”.</w:t>
      </w:r>
    </w:p>
    <w:p w:rsidRPr="002516A7" w:rsidR="00FD1F62" w:rsidP="002516A7" w:rsidRDefault="00FD1F62" w14:paraId="467B7C3D" w14:textId="77777777">
      <w:pPr>
        <w:spacing w:after="0" w:line="240" w:lineRule="exact"/>
        <w:rPr>
          <w:rFonts w:ascii="Verdana" w:hAnsi="Verdana"/>
          <w:sz w:val="18"/>
          <w:szCs w:val="18"/>
        </w:rPr>
      </w:pPr>
    </w:p>
    <w:p w:rsidRPr="002516A7" w:rsidR="00FD1F62" w:rsidP="002516A7" w:rsidRDefault="00AB1301" w14:paraId="3D523BBF" w14:textId="51CB01AF">
      <w:pPr>
        <w:spacing w:after="0" w:line="240" w:lineRule="exact"/>
        <w:rPr>
          <w:rFonts w:ascii="Verdana" w:hAnsi="Verdana"/>
          <w:sz w:val="18"/>
          <w:szCs w:val="18"/>
        </w:rPr>
      </w:pPr>
      <w:r w:rsidRPr="002516A7">
        <w:rPr>
          <w:rFonts w:ascii="Verdana" w:hAnsi="Verdana"/>
          <w:sz w:val="18"/>
          <w:szCs w:val="18"/>
        </w:rPr>
        <w:t>D</w:t>
      </w:r>
    </w:p>
    <w:p w:rsidRPr="002516A7" w:rsidR="00FD1F62" w:rsidP="002516A7" w:rsidRDefault="00FD1F62" w14:paraId="58181BF6" w14:textId="77777777">
      <w:pPr>
        <w:spacing w:after="0" w:line="240" w:lineRule="exact"/>
        <w:rPr>
          <w:rFonts w:ascii="Verdana" w:hAnsi="Verdana"/>
          <w:sz w:val="18"/>
          <w:szCs w:val="18"/>
        </w:rPr>
      </w:pPr>
    </w:p>
    <w:p w:rsidRPr="002516A7" w:rsidR="00FD1F62" w:rsidP="002516A7" w:rsidRDefault="00FD1F62" w14:paraId="7ABCF5D2" w14:textId="4B617E5C">
      <w:pPr>
        <w:spacing w:after="0" w:line="240" w:lineRule="exact"/>
        <w:rPr>
          <w:rFonts w:ascii="Verdana" w:hAnsi="Verdana"/>
          <w:sz w:val="18"/>
          <w:szCs w:val="18"/>
        </w:rPr>
      </w:pPr>
      <w:r w:rsidRPr="002516A7">
        <w:rPr>
          <w:rFonts w:ascii="Verdana" w:hAnsi="Verdana"/>
          <w:sz w:val="18"/>
          <w:szCs w:val="18"/>
        </w:rPr>
        <w:t>Artikel</w:t>
      </w:r>
      <w:r w:rsidRPr="002516A7" w:rsidR="00881BDA">
        <w:rPr>
          <w:rFonts w:ascii="Verdana" w:hAnsi="Verdana"/>
          <w:sz w:val="18"/>
          <w:szCs w:val="18"/>
        </w:rPr>
        <w:t xml:space="preserve"> 57 wordt als volgt gewijzigd:</w:t>
      </w:r>
    </w:p>
    <w:p w:rsidRPr="002516A7" w:rsidR="00325F7D" w:rsidP="002516A7" w:rsidRDefault="00325F7D" w14:paraId="7C4423F6" w14:textId="77777777">
      <w:pPr>
        <w:spacing w:after="0" w:line="240" w:lineRule="exact"/>
        <w:rPr>
          <w:rFonts w:ascii="Verdana" w:hAnsi="Verdana"/>
          <w:sz w:val="18"/>
          <w:szCs w:val="18"/>
        </w:rPr>
      </w:pPr>
    </w:p>
    <w:p w:rsidRPr="002516A7" w:rsidR="003730B8" w:rsidP="002516A7" w:rsidRDefault="00881BDA" w14:paraId="0E3C822A" w14:textId="6CA7CBD9">
      <w:pPr>
        <w:spacing w:after="0" w:line="240" w:lineRule="exact"/>
        <w:rPr>
          <w:rFonts w:ascii="Verdana" w:hAnsi="Verdana"/>
          <w:sz w:val="18"/>
          <w:szCs w:val="18"/>
        </w:rPr>
      </w:pPr>
      <w:r w:rsidRPr="002516A7">
        <w:rPr>
          <w:rFonts w:ascii="Verdana" w:hAnsi="Verdana"/>
          <w:sz w:val="18"/>
          <w:szCs w:val="18"/>
        </w:rPr>
        <w:t xml:space="preserve">1. In het opschrift wordt na “Sanctiewet 1977” ingevoegd “en </w:t>
      </w:r>
      <w:r w:rsidRPr="002516A7" w:rsidR="00322D1B">
        <w:rPr>
          <w:rFonts w:ascii="Verdana" w:hAnsi="Verdana"/>
          <w:sz w:val="18"/>
          <w:szCs w:val="18"/>
        </w:rPr>
        <w:t>Wet internationale sanctiemaatregelen</w:t>
      </w:r>
      <w:r w:rsidRPr="002516A7">
        <w:rPr>
          <w:rFonts w:ascii="Verdana" w:hAnsi="Verdana"/>
          <w:sz w:val="18"/>
          <w:szCs w:val="18"/>
        </w:rPr>
        <w:t>”.</w:t>
      </w:r>
    </w:p>
    <w:p w:rsidRPr="002516A7" w:rsidR="00325F7D" w:rsidP="002516A7" w:rsidRDefault="00325F7D" w14:paraId="5AB292EE" w14:textId="77777777">
      <w:pPr>
        <w:spacing w:after="0" w:line="240" w:lineRule="exact"/>
        <w:rPr>
          <w:rFonts w:ascii="Verdana" w:hAnsi="Verdana"/>
          <w:sz w:val="18"/>
          <w:szCs w:val="18"/>
        </w:rPr>
      </w:pPr>
    </w:p>
    <w:p w:rsidRPr="002516A7" w:rsidR="00881BDA" w:rsidP="002516A7" w:rsidRDefault="003730B8" w14:paraId="16D23B1F" w14:textId="2B54C634">
      <w:pPr>
        <w:spacing w:after="0" w:line="240" w:lineRule="exact"/>
        <w:rPr>
          <w:rFonts w:ascii="Verdana" w:hAnsi="Verdana"/>
          <w:sz w:val="18"/>
          <w:szCs w:val="18"/>
        </w:rPr>
      </w:pPr>
      <w:r w:rsidRPr="002516A7">
        <w:rPr>
          <w:rFonts w:ascii="Verdana" w:hAnsi="Verdana"/>
          <w:sz w:val="18"/>
          <w:szCs w:val="18"/>
        </w:rPr>
        <w:t xml:space="preserve">2. </w:t>
      </w:r>
      <w:r w:rsidRPr="002516A7" w:rsidR="006F275A">
        <w:rPr>
          <w:rFonts w:ascii="Verdana" w:hAnsi="Verdana"/>
          <w:sz w:val="18"/>
          <w:szCs w:val="18"/>
        </w:rPr>
        <w:t>Het eerste lid komt te luiden:</w:t>
      </w:r>
    </w:p>
    <w:p w:rsidRPr="002516A7" w:rsidR="006F275A" w:rsidP="002516A7" w:rsidRDefault="006F275A" w14:paraId="01961412" w14:textId="77777777">
      <w:pPr>
        <w:spacing w:after="0" w:line="240" w:lineRule="exact"/>
        <w:rPr>
          <w:rFonts w:ascii="Verdana" w:hAnsi="Verdana"/>
          <w:sz w:val="18"/>
          <w:szCs w:val="18"/>
        </w:rPr>
      </w:pPr>
    </w:p>
    <w:p w:rsidRPr="002516A7" w:rsidR="006F275A" w:rsidP="002516A7" w:rsidRDefault="006F275A" w14:paraId="6077B346" w14:textId="17C51B1F">
      <w:pPr>
        <w:spacing w:after="0" w:line="240" w:lineRule="exact"/>
        <w:rPr>
          <w:rFonts w:ascii="Verdana" w:hAnsi="Verdana"/>
          <w:sz w:val="18"/>
          <w:szCs w:val="18"/>
        </w:rPr>
      </w:pPr>
      <w:r w:rsidRPr="002516A7">
        <w:rPr>
          <w:rFonts w:ascii="Verdana" w:hAnsi="Verdana"/>
          <w:sz w:val="18"/>
          <w:szCs w:val="18"/>
        </w:rPr>
        <w:t xml:space="preserve">1 De Nederlandsche Bank </w:t>
      </w:r>
      <w:r w:rsidR="004C5F7E">
        <w:rPr>
          <w:rFonts w:ascii="Verdana" w:hAnsi="Verdana"/>
          <w:sz w:val="18"/>
          <w:szCs w:val="18"/>
        </w:rPr>
        <w:t>N.V.</w:t>
      </w:r>
      <w:r w:rsidRPr="002516A7">
        <w:rPr>
          <w:rFonts w:ascii="Verdana" w:hAnsi="Verdana"/>
          <w:sz w:val="18"/>
          <w:szCs w:val="18"/>
        </w:rPr>
        <w:t xml:space="preserve"> kan gegevens of inlichtingen verkregen bij de vervulling van de haar ingevolge deze wet opgedragen taak, verstrekken aan:</w:t>
      </w:r>
    </w:p>
    <w:p w:rsidRPr="002516A7" w:rsidR="006F275A" w:rsidP="002516A7" w:rsidRDefault="006F275A" w14:paraId="6B257F16" w14:textId="0941E8CD">
      <w:pPr>
        <w:spacing w:after="0" w:line="240" w:lineRule="exact"/>
        <w:rPr>
          <w:rFonts w:ascii="Verdana" w:hAnsi="Verdana"/>
          <w:sz w:val="18"/>
          <w:szCs w:val="18"/>
          <w:u w:val="single"/>
        </w:rPr>
      </w:pPr>
      <w:r w:rsidRPr="002516A7">
        <w:rPr>
          <w:rFonts w:ascii="Verdana" w:hAnsi="Verdana"/>
          <w:sz w:val="18"/>
          <w:szCs w:val="18"/>
        </w:rPr>
        <w:t>a. de instantie die is belast met de uitvoering van ingevolge een sanctiebesluit of sanctieregeling in de zin van artikel 1.1 van de Wet internationale sanctiemaatregelen vastgestelde regels, voor zover de gegevens of inlichtingen dienstig zijn voor de uitvoering van die regels</w:t>
      </w:r>
      <w:r w:rsidRPr="00FB73C0">
        <w:rPr>
          <w:rFonts w:ascii="Verdana" w:hAnsi="Verdana"/>
          <w:sz w:val="18"/>
          <w:szCs w:val="18"/>
        </w:rPr>
        <w:t>;</w:t>
      </w:r>
    </w:p>
    <w:p w:rsidRPr="002516A7" w:rsidR="006F275A" w:rsidP="002516A7" w:rsidRDefault="006F275A" w14:paraId="0E1683E0" w14:textId="257F9CB1">
      <w:pPr>
        <w:spacing w:after="0" w:line="240" w:lineRule="exact"/>
        <w:rPr>
          <w:rFonts w:ascii="Verdana" w:hAnsi="Verdana"/>
          <w:sz w:val="18"/>
          <w:szCs w:val="18"/>
        </w:rPr>
      </w:pPr>
      <w:r w:rsidRPr="00010AF7">
        <w:rPr>
          <w:rFonts w:ascii="Verdana" w:hAnsi="Verdana"/>
          <w:sz w:val="18"/>
          <w:szCs w:val="18"/>
        </w:rPr>
        <w:t xml:space="preserve">b. Onze Minister van Economische Zaken, voor zover de gegevens of inlichtingen dienstig zijn voor de uitoefening van zijn taken op grond van </w:t>
      </w:r>
      <w:bookmarkStart w:name="_Hlk177059540" w:id="77"/>
      <w:r w:rsidRPr="00010AF7">
        <w:rPr>
          <w:rFonts w:ascii="Verdana" w:hAnsi="Verdana"/>
          <w:sz w:val="18"/>
          <w:szCs w:val="18"/>
        </w:rPr>
        <w:t>hoofdstuk 5 van de Wet internationale sanctiemaatregelen</w:t>
      </w:r>
      <w:bookmarkEnd w:id="77"/>
      <w:r w:rsidRPr="002516A7">
        <w:rPr>
          <w:rFonts w:ascii="Verdana" w:hAnsi="Verdana"/>
          <w:sz w:val="18"/>
          <w:szCs w:val="18"/>
        </w:rPr>
        <w:t>.</w:t>
      </w:r>
    </w:p>
    <w:p w:rsidRPr="002516A7" w:rsidR="006F275A" w:rsidP="002516A7" w:rsidRDefault="006F275A" w14:paraId="3D5467D4" w14:textId="77777777">
      <w:pPr>
        <w:spacing w:after="0" w:line="240" w:lineRule="exact"/>
        <w:rPr>
          <w:rFonts w:ascii="Verdana" w:hAnsi="Verdana"/>
          <w:b/>
          <w:bCs/>
          <w:sz w:val="18"/>
          <w:szCs w:val="18"/>
        </w:rPr>
      </w:pPr>
    </w:p>
    <w:p w:rsidRPr="002516A7" w:rsidR="00C754E9" w:rsidP="002516A7" w:rsidRDefault="00F07E11" w14:paraId="55D6EE52" w14:textId="5B093DBE">
      <w:pPr>
        <w:spacing w:after="0" w:line="240" w:lineRule="exact"/>
        <w:rPr>
          <w:rFonts w:ascii="Verdana" w:hAnsi="Verdana"/>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F508B5">
        <w:rPr>
          <w:rFonts w:ascii="Verdana" w:hAnsi="Verdana"/>
          <w:b/>
          <w:bCs/>
          <w:sz w:val="18"/>
          <w:szCs w:val="18"/>
        </w:rPr>
        <w:t>2</w:t>
      </w:r>
      <w:r w:rsidRPr="002516A7" w:rsidR="006B67DE">
        <w:rPr>
          <w:rFonts w:ascii="Verdana" w:hAnsi="Verdana"/>
          <w:b/>
          <w:bCs/>
          <w:sz w:val="18"/>
          <w:szCs w:val="18"/>
        </w:rPr>
        <w:t>2</w:t>
      </w:r>
      <w:r w:rsidRPr="002516A7">
        <w:rPr>
          <w:rFonts w:ascii="Verdana" w:hAnsi="Verdana"/>
          <w:b/>
          <w:bCs/>
          <w:sz w:val="18"/>
          <w:szCs w:val="18"/>
        </w:rPr>
        <w:t xml:space="preserve"> Wijziging Wet veiligheidstoets investeringen, fusies en overnames</w:t>
      </w:r>
      <w:r w:rsidRPr="002516A7">
        <w:rPr>
          <w:rFonts w:ascii="Verdana" w:hAnsi="Verdana"/>
          <w:sz w:val="18"/>
          <w:szCs w:val="18"/>
        </w:rPr>
        <w:br/>
      </w:r>
    </w:p>
    <w:p w:rsidRPr="002516A7" w:rsidR="00D101A9" w:rsidP="002516A7" w:rsidRDefault="00F07E11" w14:paraId="0A9B879B" w14:textId="77777777">
      <w:pPr>
        <w:spacing w:after="0" w:line="240" w:lineRule="exact"/>
        <w:rPr>
          <w:rFonts w:ascii="Verdana" w:hAnsi="Verdana"/>
          <w:sz w:val="18"/>
          <w:szCs w:val="18"/>
        </w:rPr>
      </w:pPr>
      <w:r w:rsidRPr="002516A7">
        <w:rPr>
          <w:rFonts w:ascii="Verdana" w:hAnsi="Verdana"/>
          <w:sz w:val="18"/>
          <w:szCs w:val="18"/>
        </w:rPr>
        <w:t xml:space="preserve">In artikel 19, eerste lid, onderdeel b, onder 3°, van de Wet veiligheidstoets investeringen, fusies en overnames wordt “de Sanctiewet 1977” vervangen door “de </w:t>
      </w:r>
      <w:r w:rsidRPr="002516A7" w:rsidR="00322D1B">
        <w:rPr>
          <w:rFonts w:ascii="Verdana" w:hAnsi="Verdana"/>
          <w:sz w:val="18"/>
          <w:szCs w:val="18"/>
        </w:rPr>
        <w:t>Wet internationale sanctiemaatregelen</w:t>
      </w:r>
      <w:r w:rsidRPr="002516A7">
        <w:rPr>
          <w:rFonts w:ascii="Verdana" w:hAnsi="Verdana"/>
          <w:sz w:val="18"/>
          <w:szCs w:val="18"/>
        </w:rPr>
        <w:t>”.</w:t>
      </w:r>
    </w:p>
    <w:p w:rsidRPr="002516A7" w:rsidR="00D101A9" w:rsidP="002516A7" w:rsidRDefault="00D101A9" w14:paraId="76CA0DB2" w14:textId="77777777">
      <w:pPr>
        <w:spacing w:after="0" w:line="240" w:lineRule="exact"/>
        <w:rPr>
          <w:rFonts w:ascii="Verdana" w:hAnsi="Verdana"/>
          <w:sz w:val="18"/>
          <w:szCs w:val="18"/>
        </w:rPr>
      </w:pPr>
    </w:p>
    <w:p w:rsidRPr="002516A7" w:rsidR="00E84132" w:rsidP="002516A7" w:rsidRDefault="00D101A9" w14:paraId="0117F6B9" w14:textId="5F130652">
      <w:pPr>
        <w:spacing w:after="0" w:line="240" w:lineRule="exact"/>
        <w:rPr>
          <w:rFonts w:ascii="Verdana" w:hAnsi="Verdana"/>
          <w:sz w:val="18"/>
          <w:szCs w:val="18"/>
        </w:rPr>
      </w:pPr>
      <w:bookmarkStart w:name="_Hlk178067414" w:id="78"/>
      <w:r w:rsidRPr="002516A7">
        <w:rPr>
          <w:rFonts w:ascii="Verdana" w:hAnsi="Verdana"/>
          <w:b/>
          <w:bCs/>
          <w:sz w:val="18"/>
          <w:szCs w:val="18"/>
        </w:rPr>
        <w:t>Artikel 10</w:t>
      </w:r>
      <w:r w:rsidRPr="002516A7" w:rsidR="00381F16">
        <w:rPr>
          <w:rFonts w:ascii="Verdana" w:hAnsi="Verdana"/>
          <w:b/>
          <w:bCs/>
          <w:sz w:val="18"/>
          <w:szCs w:val="18"/>
        </w:rPr>
        <w:t>.2</w:t>
      </w:r>
      <w:r w:rsidRPr="002516A7" w:rsidR="006B67DE">
        <w:rPr>
          <w:rFonts w:ascii="Verdana" w:hAnsi="Verdana"/>
          <w:b/>
          <w:bCs/>
          <w:sz w:val="18"/>
          <w:szCs w:val="18"/>
        </w:rPr>
        <w:t>3</w:t>
      </w:r>
      <w:r w:rsidRPr="002516A7">
        <w:rPr>
          <w:rFonts w:ascii="Verdana" w:hAnsi="Verdana"/>
          <w:b/>
          <w:bCs/>
          <w:sz w:val="18"/>
          <w:szCs w:val="18"/>
        </w:rPr>
        <w:t xml:space="preserve"> Wijziging Wet verplichte beroepspensioenregeling</w:t>
      </w:r>
      <w:bookmarkEnd w:id="78"/>
    </w:p>
    <w:p w:rsidRPr="002516A7" w:rsidR="00E84132" w:rsidP="002516A7" w:rsidRDefault="00E84132" w14:paraId="259E0A79" w14:textId="77777777">
      <w:pPr>
        <w:spacing w:after="0" w:line="240" w:lineRule="exact"/>
        <w:rPr>
          <w:rFonts w:ascii="Verdana" w:hAnsi="Verdana"/>
          <w:sz w:val="18"/>
          <w:szCs w:val="18"/>
        </w:rPr>
      </w:pPr>
    </w:p>
    <w:p w:rsidRPr="002516A7" w:rsidR="00580EB3" w:rsidP="002516A7" w:rsidRDefault="00580EB3" w14:paraId="5396428B" w14:textId="00DC6C46">
      <w:pPr>
        <w:spacing w:after="0" w:line="240" w:lineRule="exact"/>
        <w:rPr>
          <w:rFonts w:ascii="Verdana" w:hAnsi="Verdana"/>
          <w:sz w:val="18"/>
          <w:szCs w:val="18"/>
        </w:rPr>
      </w:pPr>
      <w:r w:rsidRPr="002516A7">
        <w:rPr>
          <w:rFonts w:ascii="Verdana" w:hAnsi="Verdana"/>
          <w:sz w:val="18"/>
          <w:szCs w:val="18"/>
        </w:rPr>
        <w:t>In de Wet verplichte beroepspensioenregeling wordt aan artikel 202, eerste lid, onder vervanging van de punt aan het slot van onderdeel c, door een puntkomma, een onderdeel toegevoegd, luidende:</w:t>
      </w:r>
    </w:p>
    <w:p w:rsidRPr="002516A7" w:rsidR="00580EB3" w:rsidP="002516A7" w:rsidRDefault="00580EB3" w14:paraId="4683C003" w14:textId="77777777">
      <w:pPr>
        <w:spacing w:after="0" w:line="240" w:lineRule="exact"/>
        <w:rPr>
          <w:rFonts w:ascii="Verdana" w:hAnsi="Verdana"/>
          <w:sz w:val="18"/>
          <w:szCs w:val="18"/>
        </w:rPr>
      </w:pPr>
    </w:p>
    <w:p w:rsidRPr="002516A7" w:rsidR="00ED5CB7" w:rsidP="002516A7" w:rsidRDefault="00580EB3" w14:paraId="58EA7C32" w14:textId="425F777A">
      <w:pPr>
        <w:spacing w:after="0" w:line="240" w:lineRule="exact"/>
        <w:rPr>
          <w:rFonts w:ascii="Verdana" w:hAnsi="Verdana"/>
          <w:sz w:val="18"/>
          <w:szCs w:val="18"/>
        </w:rPr>
      </w:pPr>
      <w:r w:rsidRPr="002516A7">
        <w:rPr>
          <w:rFonts w:ascii="Verdana" w:hAnsi="Verdana"/>
          <w:sz w:val="18"/>
          <w:szCs w:val="18"/>
        </w:rPr>
        <w:t>d. Onze Minister van Economische Zaken, voor zover de gegevens of inlichtingen dienstig zijn voor de uitoefening van zijn taken op grond van hoofdstuk 5 van de Wet internationale sanctiemaatregelen.</w:t>
      </w:r>
      <w:r w:rsidRPr="002516A7" w:rsidR="00F07E11">
        <w:rPr>
          <w:rFonts w:ascii="Verdana" w:hAnsi="Verdana"/>
          <w:sz w:val="18"/>
          <w:szCs w:val="18"/>
        </w:rPr>
        <w:br/>
      </w:r>
    </w:p>
    <w:p w:rsidRPr="002516A7" w:rsidR="00ED5CB7" w:rsidP="003C36DD" w:rsidRDefault="00ED5CB7" w14:paraId="36AB7BAE" w14:textId="28F467AF">
      <w:pPr>
        <w:tabs>
          <w:tab w:val="left" w:pos="0"/>
        </w:tabs>
        <w:spacing w:after="0" w:line="240" w:lineRule="exact"/>
        <w:rPr>
          <w:rFonts w:ascii="Verdana" w:hAnsi="Verdana"/>
          <w:sz w:val="18"/>
          <w:szCs w:val="18"/>
        </w:rPr>
      </w:pPr>
      <w:r w:rsidRPr="002516A7">
        <w:rPr>
          <w:rFonts w:ascii="Verdana" w:hAnsi="Verdana"/>
          <w:b/>
          <w:bCs/>
          <w:sz w:val="18"/>
          <w:szCs w:val="18"/>
        </w:rPr>
        <w:t xml:space="preserve">Artikel </w:t>
      </w:r>
      <w:r w:rsidRPr="002516A7" w:rsidR="00ED348E">
        <w:rPr>
          <w:rFonts w:ascii="Verdana" w:hAnsi="Verdana"/>
          <w:b/>
          <w:bCs/>
          <w:sz w:val="18"/>
          <w:szCs w:val="18"/>
        </w:rPr>
        <w:t>10</w:t>
      </w:r>
      <w:r w:rsidRPr="002516A7" w:rsidR="00513BAD">
        <w:rPr>
          <w:rFonts w:ascii="Verdana" w:hAnsi="Verdana"/>
          <w:b/>
          <w:bCs/>
          <w:sz w:val="18"/>
          <w:szCs w:val="18"/>
        </w:rPr>
        <w:t>.</w:t>
      </w:r>
      <w:r w:rsidRPr="002516A7" w:rsidR="00F508B5">
        <w:rPr>
          <w:rFonts w:ascii="Verdana" w:hAnsi="Verdana"/>
          <w:b/>
          <w:bCs/>
          <w:sz w:val="18"/>
          <w:szCs w:val="18"/>
        </w:rPr>
        <w:t>2</w:t>
      </w:r>
      <w:r w:rsidRPr="002516A7" w:rsidR="006B67DE">
        <w:rPr>
          <w:rFonts w:ascii="Verdana" w:hAnsi="Verdana"/>
          <w:b/>
          <w:bCs/>
          <w:sz w:val="18"/>
          <w:szCs w:val="18"/>
        </w:rPr>
        <w:t>4</w:t>
      </w:r>
      <w:r w:rsidRPr="002516A7" w:rsidR="00BA5727">
        <w:rPr>
          <w:rFonts w:ascii="Verdana" w:hAnsi="Verdana"/>
          <w:b/>
          <w:bCs/>
          <w:sz w:val="18"/>
          <w:szCs w:val="18"/>
        </w:rPr>
        <w:t xml:space="preserve"> </w:t>
      </w:r>
      <w:r w:rsidRPr="002516A7">
        <w:rPr>
          <w:rFonts w:ascii="Verdana" w:hAnsi="Verdana"/>
          <w:b/>
          <w:bCs/>
          <w:sz w:val="18"/>
          <w:szCs w:val="18"/>
        </w:rPr>
        <w:t>Wijziging Zaaizaad</w:t>
      </w:r>
      <w:r w:rsidRPr="002516A7" w:rsidR="001F52A6">
        <w:rPr>
          <w:rFonts w:ascii="Verdana" w:hAnsi="Verdana"/>
          <w:b/>
          <w:bCs/>
          <w:sz w:val="18"/>
          <w:szCs w:val="18"/>
        </w:rPr>
        <w:t>-</w:t>
      </w:r>
      <w:r w:rsidRPr="002516A7">
        <w:rPr>
          <w:rFonts w:ascii="Verdana" w:hAnsi="Verdana"/>
          <w:b/>
          <w:bCs/>
          <w:sz w:val="18"/>
          <w:szCs w:val="18"/>
        </w:rPr>
        <w:t xml:space="preserve"> en </w:t>
      </w:r>
      <w:r w:rsidRPr="002516A7" w:rsidR="0038261B">
        <w:rPr>
          <w:rFonts w:ascii="Verdana" w:hAnsi="Verdana"/>
          <w:b/>
          <w:bCs/>
          <w:sz w:val="18"/>
          <w:szCs w:val="18"/>
        </w:rPr>
        <w:t>p</w:t>
      </w:r>
      <w:r w:rsidRPr="002516A7">
        <w:rPr>
          <w:rFonts w:ascii="Verdana" w:hAnsi="Verdana"/>
          <w:b/>
          <w:bCs/>
          <w:sz w:val="18"/>
          <w:szCs w:val="18"/>
        </w:rPr>
        <w:t>lantgoedwet 2005</w:t>
      </w:r>
    </w:p>
    <w:p w:rsidR="003C36DD" w:rsidP="003C36DD" w:rsidRDefault="003C36DD" w14:paraId="7CA5A9B6" w14:textId="77777777">
      <w:pPr>
        <w:tabs>
          <w:tab w:val="left" w:pos="0"/>
        </w:tabs>
        <w:spacing w:after="0" w:line="240" w:lineRule="exact"/>
        <w:rPr>
          <w:rFonts w:ascii="Verdana" w:hAnsi="Verdana"/>
          <w:sz w:val="18"/>
          <w:szCs w:val="18"/>
        </w:rPr>
      </w:pPr>
    </w:p>
    <w:p w:rsidR="00ED5CB7" w:rsidP="003C36DD" w:rsidRDefault="001F52A6" w14:paraId="6BB4A32A" w14:textId="091B7008">
      <w:pPr>
        <w:tabs>
          <w:tab w:val="left" w:pos="0"/>
        </w:tabs>
        <w:spacing w:after="0" w:line="240" w:lineRule="exact"/>
        <w:rPr>
          <w:rFonts w:ascii="Verdana" w:hAnsi="Verdana"/>
          <w:sz w:val="18"/>
          <w:szCs w:val="18"/>
        </w:rPr>
      </w:pPr>
      <w:r w:rsidRPr="002516A7">
        <w:rPr>
          <w:rFonts w:ascii="Verdana" w:hAnsi="Verdana"/>
          <w:sz w:val="18"/>
          <w:szCs w:val="18"/>
        </w:rPr>
        <w:t xml:space="preserve">In hoofdstuk 7, paragraaf 2, </w:t>
      </w:r>
      <w:r w:rsidRPr="002516A7" w:rsidR="00ED5CB7">
        <w:rPr>
          <w:rFonts w:ascii="Verdana" w:hAnsi="Verdana"/>
          <w:sz w:val="18"/>
          <w:szCs w:val="18"/>
        </w:rPr>
        <w:t>van de Zaaizaad</w:t>
      </w:r>
      <w:r w:rsidRPr="002516A7">
        <w:rPr>
          <w:rFonts w:ascii="Verdana" w:hAnsi="Verdana"/>
          <w:sz w:val="18"/>
          <w:szCs w:val="18"/>
        </w:rPr>
        <w:t>-</w:t>
      </w:r>
      <w:r w:rsidRPr="002516A7" w:rsidR="00ED5CB7">
        <w:rPr>
          <w:rFonts w:ascii="Verdana" w:hAnsi="Verdana"/>
          <w:sz w:val="18"/>
          <w:szCs w:val="18"/>
        </w:rPr>
        <w:t xml:space="preserve"> en </w:t>
      </w:r>
      <w:r w:rsidRPr="002516A7" w:rsidR="0038261B">
        <w:rPr>
          <w:rFonts w:ascii="Verdana" w:hAnsi="Verdana"/>
          <w:sz w:val="18"/>
          <w:szCs w:val="18"/>
        </w:rPr>
        <w:t>p</w:t>
      </w:r>
      <w:r w:rsidRPr="002516A7" w:rsidR="00ED5CB7">
        <w:rPr>
          <w:rFonts w:ascii="Verdana" w:hAnsi="Verdana"/>
          <w:sz w:val="18"/>
          <w:szCs w:val="18"/>
        </w:rPr>
        <w:t xml:space="preserve">lantgoedwet 2005 wordt </w:t>
      </w:r>
      <w:r w:rsidRPr="002516A7">
        <w:rPr>
          <w:rFonts w:ascii="Verdana" w:hAnsi="Verdana"/>
          <w:sz w:val="18"/>
          <w:szCs w:val="18"/>
        </w:rPr>
        <w:t xml:space="preserve">na artikel 56 </w:t>
      </w:r>
      <w:r w:rsidRPr="002516A7" w:rsidR="001E686F">
        <w:rPr>
          <w:rFonts w:ascii="Verdana" w:hAnsi="Verdana"/>
          <w:sz w:val="18"/>
          <w:szCs w:val="18"/>
        </w:rPr>
        <w:t>e</w:t>
      </w:r>
      <w:r w:rsidRPr="002516A7" w:rsidR="00ED5CB7">
        <w:rPr>
          <w:rFonts w:ascii="Verdana" w:hAnsi="Verdana"/>
          <w:sz w:val="18"/>
          <w:szCs w:val="18"/>
        </w:rPr>
        <w:t>en artikel ingevoegd</w:t>
      </w:r>
      <w:r w:rsidRPr="002516A7" w:rsidR="0038261B">
        <w:rPr>
          <w:rFonts w:ascii="Verdana" w:hAnsi="Verdana"/>
          <w:sz w:val="18"/>
          <w:szCs w:val="18"/>
        </w:rPr>
        <w:t>,</w:t>
      </w:r>
      <w:r w:rsidRPr="002516A7" w:rsidR="00ED5CB7">
        <w:rPr>
          <w:rFonts w:ascii="Verdana" w:hAnsi="Verdana"/>
          <w:sz w:val="18"/>
          <w:szCs w:val="18"/>
        </w:rPr>
        <w:t xml:space="preserve"> luidende:</w:t>
      </w:r>
    </w:p>
    <w:p w:rsidRPr="002516A7" w:rsidR="003C36DD" w:rsidP="003C36DD" w:rsidRDefault="003C36DD" w14:paraId="0A0553D5" w14:textId="77777777">
      <w:pPr>
        <w:tabs>
          <w:tab w:val="left" w:pos="0"/>
        </w:tabs>
        <w:spacing w:after="0" w:line="240" w:lineRule="exact"/>
        <w:rPr>
          <w:rFonts w:ascii="Verdana" w:hAnsi="Verdana"/>
          <w:sz w:val="18"/>
          <w:szCs w:val="18"/>
        </w:rPr>
      </w:pPr>
    </w:p>
    <w:p w:rsidRPr="0083727D" w:rsidR="00E5231F" w:rsidP="003C36DD" w:rsidRDefault="00ED5CB7" w14:paraId="7B6D73E3" w14:textId="5086D123">
      <w:pPr>
        <w:tabs>
          <w:tab w:val="left" w:pos="0"/>
        </w:tabs>
        <w:spacing w:after="0" w:line="240" w:lineRule="exact"/>
        <w:rPr>
          <w:rFonts w:ascii="Verdana" w:hAnsi="Verdana"/>
          <w:sz w:val="18"/>
          <w:szCs w:val="18"/>
        </w:rPr>
      </w:pPr>
      <w:r w:rsidRPr="002516A7">
        <w:rPr>
          <w:rFonts w:ascii="Verdana" w:hAnsi="Verdana"/>
          <w:b/>
          <w:bCs/>
          <w:sz w:val="18"/>
          <w:szCs w:val="18"/>
        </w:rPr>
        <w:t>Artikel 56a</w:t>
      </w:r>
      <w:r w:rsidRPr="002516A7" w:rsidR="00656320">
        <w:rPr>
          <w:rFonts w:ascii="Verdana" w:hAnsi="Verdana"/>
          <w:b/>
          <w:bCs/>
          <w:sz w:val="18"/>
          <w:szCs w:val="18"/>
        </w:rPr>
        <w:br/>
      </w:r>
      <w:r w:rsidRPr="002516A7" w:rsidR="00A25916">
        <w:rPr>
          <w:rFonts w:ascii="Verdana" w:hAnsi="Verdana"/>
          <w:sz w:val="18"/>
          <w:szCs w:val="18"/>
        </w:rPr>
        <w:t xml:space="preserve">1. </w:t>
      </w:r>
      <w:r w:rsidRPr="002516A7">
        <w:rPr>
          <w:rFonts w:ascii="Verdana" w:hAnsi="Verdana"/>
          <w:sz w:val="18"/>
          <w:szCs w:val="18"/>
        </w:rPr>
        <w:t xml:space="preserve">De Raad is bevoegd een aantekening op te nemen bij het ras waarvoor een kwekersrecht is verleend als bedoeld in artikel 25, </w:t>
      </w:r>
      <w:r w:rsidRPr="002516A7" w:rsidR="001E686F">
        <w:rPr>
          <w:rFonts w:ascii="Verdana" w:hAnsi="Verdana"/>
          <w:sz w:val="18"/>
          <w:szCs w:val="18"/>
        </w:rPr>
        <w:t xml:space="preserve">tweede </w:t>
      </w:r>
      <w:r w:rsidRPr="002516A7">
        <w:rPr>
          <w:rFonts w:ascii="Verdana" w:hAnsi="Verdana"/>
          <w:sz w:val="18"/>
          <w:szCs w:val="18"/>
        </w:rPr>
        <w:t>lid, onderdeel b, indien er sprake is van een relatie tussen dat geregistreerde ras en kwekersrecht en:</w:t>
      </w:r>
      <w:r w:rsidRPr="002516A7" w:rsidR="00A25916">
        <w:rPr>
          <w:rFonts w:ascii="Verdana" w:hAnsi="Verdana"/>
          <w:sz w:val="18"/>
          <w:szCs w:val="18"/>
        </w:rPr>
        <w:br/>
      </w:r>
      <w:r w:rsidRPr="002516A7">
        <w:rPr>
          <w:rFonts w:ascii="Verdana" w:hAnsi="Verdana"/>
          <w:sz w:val="18"/>
          <w:szCs w:val="18"/>
        </w:rPr>
        <w:t xml:space="preserve">a. natuurlijke personen of rechtspersonen, entiteiten of lichamen, waarvan </w:t>
      </w:r>
      <w:r w:rsidRPr="002516A7" w:rsidR="003D7BF5">
        <w:rPr>
          <w:rFonts w:ascii="Verdana" w:hAnsi="Verdana"/>
          <w:sz w:val="18"/>
          <w:szCs w:val="18"/>
        </w:rPr>
        <w:t>op grond van</w:t>
      </w:r>
      <w:r w:rsidRPr="002516A7">
        <w:rPr>
          <w:rFonts w:ascii="Verdana" w:hAnsi="Verdana"/>
          <w:sz w:val="18"/>
          <w:szCs w:val="18"/>
        </w:rPr>
        <w:t xml:space="preserve"> een</w:t>
      </w:r>
      <w:r w:rsidRPr="002516A7" w:rsidR="00112EBF">
        <w:rPr>
          <w:rFonts w:ascii="Verdana" w:hAnsi="Verdana"/>
          <w:sz w:val="18"/>
          <w:szCs w:val="18"/>
        </w:rPr>
        <w:t xml:space="preserve"> </w:t>
      </w:r>
      <w:r w:rsidRPr="002516A7" w:rsidR="00206A2B">
        <w:rPr>
          <w:rFonts w:ascii="Verdana" w:hAnsi="Verdana"/>
          <w:sz w:val="18"/>
          <w:szCs w:val="18"/>
        </w:rPr>
        <w:t>sanctiemaatregel</w:t>
      </w:r>
      <w:r w:rsidRPr="002516A7">
        <w:rPr>
          <w:rFonts w:ascii="Verdana" w:hAnsi="Verdana"/>
          <w:sz w:val="18"/>
          <w:szCs w:val="18"/>
        </w:rPr>
        <w:t>, de tegoeden en economische middelen zijn bevroren</w:t>
      </w:r>
      <w:r w:rsidRPr="002516A7" w:rsidR="00206A2B">
        <w:rPr>
          <w:rFonts w:ascii="Verdana" w:hAnsi="Verdana"/>
          <w:sz w:val="18"/>
          <w:szCs w:val="18"/>
        </w:rPr>
        <w:t>;</w:t>
      </w:r>
      <w:r w:rsidRPr="002516A7">
        <w:rPr>
          <w:rFonts w:ascii="Verdana" w:hAnsi="Verdana"/>
          <w:sz w:val="18"/>
          <w:szCs w:val="18"/>
        </w:rPr>
        <w:t xml:space="preserve"> of</w:t>
      </w:r>
      <w:r w:rsidRPr="002516A7" w:rsidR="00A25916">
        <w:rPr>
          <w:rFonts w:ascii="Verdana" w:hAnsi="Verdana"/>
          <w:sz w:val="18"/>
          <w:szCs w:val="18"/>
        </w:rPr>
        <w:br/>
      </w:r>
      <w:r w:rsidRPr="002516A7">
        <w:rPr>
          <w:rFonts w:ascii="Verdana" w:hAnsi="Verdana"/>
          <w:sz w:val="18"/>
          <w:szCs w:val="18"/>
        </w:rPr>
        <w:t xml:space="preserve">b. rechtspersonen, entiteiten of lichamen, waarvan </w:t>
      </w:r>
      <w:r w:rsidRPr="002516A7" w:rsidR="003D7BF5">
        <w:rPr>
          <w:rFonts w:ascii="Verdana" w:hAnsi="Verdana"/>
          <w:sz w:val="18"/>
          <w:szCs w:val="18"/>
        </w:rPr>
        <w:t>op grond van</w:t>
      </w:r>
      <w:r w:rsidRPr="002516A7">
        <w:rPr>
          <w:rFonts w:ascii="Verdana" w:hAnsi="Verdana"/>
          <w:sz w:val="18"/>
          <w:szCs w:val="18"/>
        </w:rPr>
        <w:t xml:space="preserve"> een </w:t>
      </w:r>
      <w:r w:rsidRPr="002516A7" w:rsidR="009468F3">
        <w:rPr>
          <w:rFonts w:ascii="Verdana" w:hAnsi="Verdana"/>
          <w:sz w:val="18"/>
          <w:szCs w:val="18"/>
        </w:rPr>
        <w:t>sanctiemaatregel</w:t>
      </w:r>
      <w:r w:rsidRPr="002516A7">
        <w:rPr>
          <w:rFonts w:ascii="Verdana" w:hAnsi="Verdana"/>
          <w:sz w:val="18"/>
          <w:szCs w:val="18"/>
        </w:rPr>
        <w:t xml:space="preserve">, het aangaan of voortzetten van de economische of financiële betrekkingen </w:t>
      </w:r>
      <w:r w:rsidRPr="002516A7" w:rsidR="00112EBF">
        <w:rPr>
          <w:rFonts w:ascii="Verdana" w:hAnsi="Verdana"/>
          <w:sz w:val="18"/>
          <w:szCs w:val="18"/>
        </w:rPr>
        <w:t>is</w:t>
      </w:r>
      <w:r w:rsidRPr="002516A7">
        <w:rPr>
          <w:rFonts w:ascii="Verdana" w:hAnsi="Verdana"/>
          <w:sz w:val="18"/>
          <w:szCs w:val="18"/>
        </w:rPr>
        <w:t xml:space="preserve"> beperkt of verboden.</w:t>
      </w:r>
      <w:r w:rsidRPr="002516A7" w:rsidR="00A25916">
        <w:rPr>
          <w:rFonts w:ascii="Verdana" w:hAnsi="Verdana"/>
          <w:sz w:val="18"/>
          <w:szCs w:val="18"/>
        </w:rPr>
        <w:br/>
      </w:r>
      <w:r w:rsidRPr="002516A7">
        <w:rPr>
          <w:rFonts w:ascii="Verdana" w:hAnsi="Verdana"/>
          <w:sz w:val="18"/>
          <w:szCs w:val="18"/>
        </w:rPr>
        <w:t xml:space="preserve">2. Een aantekening als bedoeld in het eerste lid, wordt in het register opgenomen indien de Raad op eigen gezag deze relatie constateert of informatie ontvangt van Nederlandse of buitenlandse overheidsinstanties dan wel van Nederlandse of buitenlandse van overheidswege aangewezen instanties die belast zijn met het toezicht op de naleving of met de uitvoering van </w:t>
      </w:r>
      <w:r w:rsidRPr="002516A7" w:rsidR="009468F3">
        <w:rPr>
          <w:rFonts w:ascii="Verdana" w:hAnsi="Verdana"/>
          <w:sz w:val="18"/>
          <w:szCs w:val="18"/>
        </w:rPr>
        <w:t>een sanctiemaatregel</w:t>
      </w:r>
      <w:r w:rsidRPr="002516A7">
        <w:rPr>
          <w:rFonts w:ascii="Verdana" w:hAnsi="Verdana"/>
          <w:sz w:val="18"/>
          <w:szCs w:val="18"/>
        </w:rPr>
        <w:t>, die de relatie legt of bevestigt.</w:t>
      </w:r>
      <w:r w:rsidRPr="002516A7" w:rsidR="00121876">
        <w:rPr>
          <w:rFonts w:ascii="Verdana" w:hAnsi="Verdana"/>
          <w:sz w:val="18"/>
          <w:szCs w:val="18"/>
        </w:rPr>
        <w:br/>
      </w:r>
      <w:r w:rsidRPr="002516A7" w:rsidR="00121876">
        <w:rPr>
          <w:rFonts w:ascii="Verdana" w:hAnsi="Verdana"/>
          <w:sz w:val="18"/>
          <w:szCs w:val="18"/>
        </w:rPr>
        <w:lastRenderedPageBreak/>
        <w:t>3. De Raad en de verstrekker van de informatie controleert jaarlijks of de informatie, bedoeld in het tweede lid, nog reden geeft tot het opnemen van een aantekening als bedoeld in het eerste lid.</w:t>
      </w:r>
      <w:r w:rsidRPr="002516A7" w:rsidR="00121876">
        <w:rPr>
          <w:rFonts w:ascii="Verdana" w:hAnsi="Verdana"/>
          <w:sz w:val="18"/>
          <w:szCs w:val="18"/>
        </w:rPr>
        <w:br/>
        <w:t>4</w:t>
      </w:r>
      <w:r w:rsidRPr="002516A7">
        <w:rPr>
          <w:rFonts w:ascii="Verdana" w:hAnsi="Verdana"/>
          <w:sz w:val="18"/>
          <w:szCs w:val="18"/>
        </w:rPr>
        <w:t>. De Raad verwijdert een aantekening als bedoeld in het eerste lid, indien de relatie zich niet langer voordoet.</w:t>
      </w:r>
      <w:r w:rsidRPr="002516A7" w:rsidR="00B6339A">
        <w:rPr>
          <w:rFonts w:ascii="Verdana" w:hAnsi="Verdana"/>
          <w:sz w:val="18"/>
          <w:szCs w:val="18"/>
        </w:rPr>
        <w:br/>
      </w:r>
      <w:bookmarkStart w:name="_Hlk183440172" w:id="79"/>
      <w:r w:rsidR="0083727D">
        <w:rPr>
          <w:rFonts w:ascii="Verdana" w:hAnsi="Verdana"/>
          <w:sz w:val="18"/>
          <w:szCs w:val="18"/>
        </w:rPr>
        <w:br/>
      </w:r>
      <w:r w:rsidRPr="002516A7" w:rsidR="00724770">
        <w:rPr>
          <w:rFonts w:ascii="Verdana" w:hAnsi="Verdana"/>
          <w:b/>
          <w:bCs/>
          <w:sz w:val="18"/>
          <w:szCs w:val="18"/>
        </w:rPr>
        <w:t>HOOFDSTUK</w:t>
      </w:r>
      <w:r w:rsidRPr="002516A7" w:rsidR="00912F9F">
        <w:rPr>
          <w:rFonts w:ascii="Verdana" w:hAnsi="Verdana"/>
          <w:b/>
          <w:bCs/>
          <w:sz w:val="18"/>
          <w:szCs w:val="18"/>
        </w:rPr>
        <w:t xml:space="preserve"> </w:t>
      </w:r>
      <w:r w:rsidRPr="002516A7" w:rsidR="00ED348E">
        <w:rPr>
          <w:rFonts w:ascii="Verdana" w:hAnsi="Verdana"/>
          <w:b/>
          <w:bCs/>
          <w:sz w:val="18"/>
          <w:szCs w:val="18"/>
        </w:rPr>
        <w:t>11</w:t>
      </w:r>
      <w:r w:rsidRPr="002516A7" w:rsidR="00912F9F">
        <w:rPr>
          <w:rFonts w:ascii="Verdana" w:hAnsi="Verdana"/>
          <w:b/>
          <w:bCs/>
          <w:sz w:val="18"/>
          <w:szCs w:val="18"/>
        </w:rPr>
        <w:t xml:space="preserve">. </w:t>
      </w:r>
      <w:r w:rsidRPr="002516A7" w:rsidR="00437B67">
        <w:rPr>
          <w:rFonts w:ascii="Verdana" w:hAnsi="Verdana"/>
          <w:b/>
          <w:bCs/>
          <w:sz w:val="18"/>
          <w:szCs w:val="18"/>
        </w:rPr>
        <w:t>Slotbepalingen</w:t>
      </w:r>
    </w:p>
    <w:p w:rsidR="003C36DD" w:rsidP="002516A7" w:rsidRDefault="003C36DD" w14:paraId="37B1F398" w14:textId="77777777">
      <w:pPr>
        <w:spacing w:after="0" w:line="240" w:lineRule="exact"/>
        <w:rPr>
          <w:rFonts w:ascii="Verdana" w:hAnsi="Verdana"/>
          <w:b/>
          <w:bCs/>
          <w:sz w:val="18"/>
          <w:szCs w:val="18"/>
        </w:rPr>
      </w:pPr>
    </w:p>
    <w:p w:rsidRPr="002516A7" w:rsidR="00FD5B5E" w:rsidP="002516A7" w:rsidRDefault="00FD5B5E" w14:paraId="7ADB898C" w14:textId="0A92AADF">
      <w:pPr>
        <w:spacing w:after="0" w:line="240" w:lineRule="exact"/>
        <w:rPr>
          <w:rFonts w:ascii="Verdana" w:hAnsi="Verdana"/>
          <w:b/>
          <w:bCs/>
          <w:sz w:val="18"/>
          <w:szCs w:val="18"/>
        </w:rPr>
      </w:pPr>
      <w:r w:rsidRPr="002516A7">
        <w:rPr>
          <w:rFonts w:ascii="Verdana" w:hAnsi="Verdana"/>
          <w:b/>
          <w:bCs/>
          <w:sz w:val="18"/>
          <w:szCs w:val="18"/>
        </w:rPr>
        <w:t xml:space="preserve">Artikel </w:t>
      </w:r>
      <w:r w:rsidRPr="002516A7" w:rsidR="00513BAD">
        <w:rPr>
          <w:rFonts w:ascii="Verdana" w:hAnsi="Verdana"/>
          <w:b/>
          <w:bCs/>
          <w:sz w:val="18"/>
          <w:szCs w:val="18"/>
        </w:rPr>
        <w:t>1</w:t>
      </w:r>
      <w:r w:rsidRPr="002516A7" w:rsidR="00ED348E">
        <w:rPr>
          <w:rFonts w:ascii="Verdana" w:hAnsi="Verdana"/>
          <w:b/>
          <w:bCs/>
          <w:sz w:val="18"/>
          <w:szCs w:val="18"/>
        </w:rPr>
        <w:t>1</w:t>
      </w:r>
      <w:r w:rsidRPr="002516A7" w:rsidR="00513BAD">
        <w:rPr>
          <w:rFonts w:ascii="Verdana" w:hAnsi="Verdana"/>
          <w:b/>
          <w:bCs/>
          <w:sz w:val="18"/>
          <w:szCs w:val="18"/>
        </w:rPr>
        <w:t>.1</w:t>
      </w:r>
      <w:r w:rsidRPr="002516A7">
        <w:rPr>
          <w:rFonts w:ascii="Verdana" w:hAnsi="Verdana"/>
          <w:b/>
          <w:bCs/>
          <w:sz w:val="18"/>
          <w:szCs w:val="18"/>
        </w:rPr>
        <w:t xml:space="preserve"> Evaluatie</w:t>
      </w:r>
    </w:p>
    <w:p w:rsidRPr="002516A7" w:rsidR="00A06932" w:rsidP="002516A7" w:rsidRDefault="00FD5B5E" w14:paraId="09C6BF69" w14:textId="4A40D8B0">
      <w:pPr>
        <w:spacing w:after="0" w:line="240" w:lineRule="exact"/>
        <w:rPr>
          <w:rFonts w:ascii="Verdana" w:hAnsi="Verdana"/>
          <w:sz w:val="18"/>
          <w:szCs w:val="18"/>
        </w:rPr>
      </w:pPr>
      <w:r w:rsidRPr="002516A7">
        <w:rPr>
          <w:rFonts w:ascii="Verdana" w:hAnsi="Verdana"/>
          <w:sz w:val="18"/>
          <w:szCs w:val="18"/>
        </w:rPr>
        <w:t xml:space="preserve">Onze Minister zendt in overeenstemming met Onze Ministers die het </w:t>
      </w:r>
      <w:r w:rsidR="00A82679">
        <w:rPr>
          <w:rFonts w:ascii="Verdana" w:hAnsi="Verdana"/>
          <w:sz w:val="18"/>
          <w:szCs w:val="18"/>
        </w:rPr>
        <w:t xml:space="preserve">mede </w:t>
      </w:r>
      <w:r w:rsidRPr="002516A7">
        <w:rPr>
          <w:rFonts w:ascii="Verdana" w:hAnsi="Verdana"/>
          <w:sz w:val="18"/>
          <w:szCs w:val="18"/>
        </w:rPr>
        <w:t>aangaat binnen vijf jaar na de inwerkingtreding van deze wet aan de Staten-Generaal een verslag over de doeltreffendheid en de effecten van deze wet in de praktijk.</w:t>
      </w:r>
    </w:p>
    <w:p w:rsidRPr="002516A7" w:rsidR="00E5231F" w:rsidP="002516A7" w:rsidRDefault="00E5231F" w14:paraId="78F418F0" w14:textId="77777777">
      <w:pPr>
        <w:spacing w:after="0" w:line="240" w:lineRule="exact"/>
        <w:rPr>
          <w:rFonts w:ascii="Verdana" w:hAnsi="Verdana"/>
          <w:b/>
          <w:bCs/>
          <w:sz w:val="18"/>
          <w:szCs w:val="18"/>
        </w:rPr>
      </w:pPr>
    </w:p>
    <w:p w:rsidRPr="002516A7" w:rsidR="00492A27" w:rsidP="002516A7" w:rsidRDefault="00492A27" w14:paraId="30DCDB0D" w14:textId="37F57091">
      <w:pPr>
        <w:spacing w:after="0" w:line="240" w:lineRule="exact"/>
        <w:rPr>
          <w:rFonts w:ascii="Verdana" w:hAnsi="Verdana"/>
          <w:b/>
          <w:bCs/>
          <w:sz w:val="18"/>
          <w:szCs w:val="18"/>
        </w:rPr>
      </w:pPr>
      <w:bookmarkStart w:name="_Hlk195781059" w:id="80"/>
      <w:bookmarkEnd w:id="79"/>
      <w:r w:rsidRPr="002516A7">
        <w:rPr>
          <w:rFonts w:ascii="Verdana" w:hAnsi="Verdana"/>
          <w:b/>
          <w:bCs/>
          <w:sz w:val="18"/>
          <w:szCs w:val="18"/>
        </w:rPr>
        <w:t>Artikel 1</w:t>
      </w:r>
      <w:r w:rsidRPr="002516A7" w:rsidR="00ED348E">
        <w:rPr>
          <w:rFonts w:ascii="Verdana" w:hAnsi="Verdana"/>
          <w:b/>
          <w:bCs/>
          <w:sz w:val="18"/>
          <w:szCs w:val="18"/>
        </w:rPr>
        <w:t>1</w:t>
      </w:r>
      <w:r w:rsidRPr="002516A7">
        <w:rPr>
          <w:rFonts w:ascii="Verdana" w:hAnsi="Verdana"/>
          <w:b/>
          <w:bCs/>
          <w:sz w:val="18"/>
          <w:szCs w:val="18"/>
        </w:rPr>
        <w:t>.</w:t>
      </w:r>
      <w:r w:rsidRPr="002516A7" w:rsidR="006A43F6">
        <w:rPr>
          <w:rFonts w:ascii="Verdana" w:hAnsi="Verdana"/>
          <w:b/>
          <w:bCs/>
          <w:sz w:val="18"/>
          <w:szCs w:val="18"/>
        </w:rPr>
        <w:t>2</w:t>
      </w:r>
      <w:r w:rsidRPr="002516A7">
        <w:rPr>
          <w:rFonts w:ascii="Verdana" w:hAnsi="Verdana"/>
          <w:b/>
          <w:bCs/>
          <w:sz w:val="18"/>
          <w:szCs w:val="18"/>
        </w:rPr>
        <w:t xml:space="preserve"> Integrale tekstpublicatie</w:t>
      </w:r>
    </w:p>
    <w:p w:rsidRPr="002516A7" w:rsidR="00492A27" w:rsidP="002516A7" w:rsidRDefault="00492A27" w14:paraId="23CC435D" w14:textId="7053C571">
      <w:pPr>
        <w:spacing w:after="0" w:line="240" w:lineRule="exact"/>
        <w:rPr>
          <w:rFonts w:ascii="Verdana" w:hAnsi="Verdana"/>
          <w:sz w:val="18"/>
          <w:szCs w:val="18"/>
        </w:rPr>
      </w:pPr>
      <w:r w:rsidRPr="002516A7">
        <w:rPr>
          <w:rFonts w:ascii="Verdana" w:hAnsi="Verdana"/>
          <w:sz w:val="18"/>
          <w:szCs w:val="18"/>
        </w:rPr>
        <w:t xml:space="preserve">Voor de plaatsing in het Staatsblad stelt Onze Minister de nummering van de artikelen, hoofdstukken en paragrafen van </w:t>
      </w:r>
      <w:r w:rsidRPr="002516A7" w:rsidR="00A25916">
        <w:rPr>
          <w:rFonts w:ascii="Verdana" w:hAnsi="Verdana"/>
          <w:sz w:val="18"/>
          <w:szCs w:val="18"/>
        </w:rPr>
        <w:t xml:space="preserve">de </w:t>
      </w:r>
      <w:r w:rsidRPr="002516A7" w:rsidR="00322D1B">
        <w:rPr>
          <w:rFonts w:ascii="Verdana" w:hAnsi="Verdana"/>
          <w:sz w:val="18"/>
          <w:szCs w:val="18"/>
        </w:rPr>
        <w:t>Wet internationale sanctiemaatregelen</w:t>
      </w:r>
      <w:r w:rsidRPr="002516A7">
        <w:rPr>
          <w:rFonts w:ascii="Verdana" w:hAnsi="Verdana"/>
          <w:sz w:val="18"/>
          <w:szCs w:val="18"/>
        </w:rPr>
        <w:t xml:space="preserve"> opnieuw vast en brengt hij de in die wet voorkomende aanhalingen van de artikelen, hoofdstukken en paragrafen met de nieuwe nummering in overeenstemming.</w:t>
      </w:r>
    </w:p>
    <w:bookmarkEnd w:id="80"/>
    <w:p w:rsidRPr="002516A7" w:rsidR="00492A27" w:rsidP="002516A7" w:rsidRDefault="00492A27" w14:paraId="127CCA6D" w14:textId="77777777">
      <w:pPr>
        <w:spacing w:after="0" w:line="240" w:lineRule="exact"/>
        <w:rPr>
          <w:rFonts w:ascii="Verdana" w:hAnsi="Verdana"/>
          <w:b/>
          <w:bCs/>
          <w:sz w:val="18"/>
          <w:szCs w:val="18"/>
        </w:rPr>
      </w:pPr>
    </w:p>
    <w:p w:rsidRPr="002516A7" w:rsidR="00FD5B5E" w:rsidP="002516A7" w:rsidRDefault="00FD5B5E" w14:paraId="0DDE9C97" w14:textId="774EF2FC">
      <w:pPr>
        <w:spacing w:after="0" w:line="240" w:lineRule="exact"/>
        <w:rPr>
          <w:rFonts w:ascii="Verdana" w:hAnsi="Verdana"/>
          <w:b/>
          <w:bCs/>
          <w:sz w:val="18"/>
          <w:szCs w:val="18"/>
        </w:rPr>
      </w:pPr>
      <w:r w:rsidRPr="002516A7">
        <w:rPr>
          <w:rFonts w:ascii="Verdana" w:hAnsi="Verdana"/>
          <w:b/>
          <w:bCs/>
          <w:sz w:val="18"/>
          <w:szCs w:val="18"/>
        </w:rPr>
        <w:t xml:space="preserve">Artikel </w:t>
      </w:r>
      <w:r w:rsidRPr="002516A7" w:rsidR="00513BAD">
        <w:rPr>
          <w:rFonts w:ascii="Verdana" w:hAnsi="Verdana"/>
          <w:b/>
          <w:bCs/>
          <w:sz w:val="18"/>
          <w:szCs w:val="18"/>
        </w:rPr>
        <w:t>1</w:t>
      </w:r>
      <w:r w:rsidRPr="002516A7" w:rsidR="00ED348E">
        <w:rPr>
          <w:rFonts w:ascii="Verdana" w:hAnsi="Verdana"/>
          <w:b/>
          <w:bCs/>
          <w:sz w:val="18"/>
          <w:szCs w:val="18"/>
        </w:rPr>
        <w:t>1</w:t>
      </w:r>
      <w:r w:rsidRPr="002516A7" w:rsidR="00513BAD">
        <w:rPr>
          <w:rFonts w:ascii="Verdana" w:hAnsi="Verdana"/>
          <w:b/>
          <w:bCs/>
          <w:sz w:val="18"/>
          <w:szCs w:val="18"/>
        </w:rPr>
        <w:t>.</w:t>
      </w:r>
      <w:r w:rsidRPr="002516A7" w:rsidR="006A43F6">
        <w:rPr>
          <w:rFonts w:ascii="Verdana" w:hAnsi="Verdana"/>
          <w:b/>
          <w:bCs/>
          <w:sz w:val="18"/>
          <w:szCs w:val="18"/>
        </w:rPr>
        <w:t>3</w:t>
      </w:r>
      <w:r w:rsidRPr="002516A7">
        <w:rPr>
          <w:rFonts w:ascii="Verdana" w:hAnsi="Verdana"/>
          <w:b/>
          <w:bCs/>
          <w:sz w:val="18"/>
          <w:szCs w:val="18"/>
        </w:rPr>
        <w:t xml:space="preserve"> Inwerkingtredi</w:t>
      </w:r>
      <w:r w:rsidRPr="002516A7" w:rsidR="00A25916">
        <w:rPr>
          <w:rFonts w:ascii="Verdana" w:hAnsi="Verdana"/>
          <w:b/>
          <w:bCs/>
          <w:sz w:val="18"/>
          <w:szCs w:val="18"/>
        </w:rPr>
        <w:t>ng</w:t>
      </w:r>
    </w:p>
    <w:p w:rsidRPr="002516A7" w:rsidR="00FD5B5E" w:rsidP="002516A7" w:rsidRDefault="00FD5B5E" w14:paraId="57494216" w14:textId="1766CBF6">
      <w:pPr>
        <w:spacing w:after="0" w:line="240" w:lineRule="exact"/>
        <w:rPr>
          <w:rFonts w:ascii="Verdana" w:hAnsi="Verdana"/>
          <w:sz w:val="18"/>
          <w:szCs w:val="18"/>
        </w:rPr>
      </w:pPr>
      <w:r w:rsidRPr="002516A7">
        <w:rPr>
          <w:rFonts w:ascii="Verdana" w:hAnsi="Verdana"/>
          <w:sz w:val="18"/>
          <w:szCs w:val="18"/>
        </w:rPr>
        <w:t>Deze wet treedt in werking op een bij koninklijk besluit te bepalen tijdstip, dat voor de verschillende artikelen of onderdelen daarvan verschillend kan worden vastgesteld.</w:t>
      </w:r>
    </w:p>
    <w:p w:rsidRPr="002516A7" w:rsidR="00E5231F" w:rsidP="002516A7" w:rsidRDefault="00E5231F" w14:paraId="57FFC804" w14:textId="77777777">
      <w:pPr>
        <w:spacing w:after="0" w:line="240" w:lineRule="exact"/>
        <w:rPr>
          <w:rFonts w:ascii="Verdana" w:hAnsi="Verdana"/>
          <w:b/>
          <w:bCs/>
          <w:sz w:val="18"/>
          <w:szCs w:val="18"/>
        </w:rPr>
      </w:pPr>
    </w:p>
    <w:p w:rsidRPr="002516A7" w:rsidR="00FD5B5E" w:rsidP="002516A7" w:rsidRDefault="00FD5B5E" w14:paraId="5D0D8BB0" w14:textId="2ACCB7F1">
      <w:pPr>
        <w:spacing w:after="0" w:line="240" w:lineRule="exact"/>
        <w:rPr>
          <w:rFonts w:ascii="Verdana" w:hAnsi="Verdana"/>
          <w:b/>
          <w:bCs/>
          <w:sz w:val="18"/>
          <w:szCs w:val="18"/>
        </w:rPr>
      </w:pPr>
      <w:r w:rsidRPr="002516A7">
        <w:rPr>
          <w:rFonts w:ascii="Verdana" w:hAnsi="Verdana"/>
          <w:b/>
          <w:bCs/>
          <w:sz w:val="18"/>
          <w:szCs w:val="18"/>
        </w:rPr>
        <w:t xml:space="preserve">Artikel </w:t>
      </w:r>
      <w:r w:rsidRPr="002516A7" w:rsidR="00513BAD">
        <w:rPr>
          <w:rFonts w:ascii="Verdana" w:hAnsi="Verdana"/>
          <w:b/>
          <w:bCs/>
          <w:sz w:val="18"/>
          <w:szCs w:val="18"/>
        </w:rPr>
        <w:t>1</w:t>
      </w:r>
      <w:r w:rsidRPr="002516A7" w:rsidR="00ED348E">
        <w:rPr>
          <w:rFonts w:ascii="Verdana" w:hAnsi="Verdana"/>
          <w:b/>
          <w:bCs/>
          <w:sz w:val="18"/>
          <w:szCs w:val="18"/>
        </w:rPr>
        <w:t>1</w:t>
      </w:r>
      <w:r w:rsidRPr="002516A7" w:rsidR="00513BAD">
        <w:rPr>
          <w:rFonts w:ascii="Verdana" w:hAnsi="Verdana"/>
          <w:b/>
          <w:bCs/>
          <w:sz w:val="18"/>
          <w:szCs w:val="18"/>
        </w:rPr>
        <w:t>.</w:t>
      </w:r>
      <w:r w:rsidRPr="002516A7" w:rsidR="006A43F6">
        <w:rPr>
          <w:rFonts w:ascii="Verdana" w:hAnsi="Verdana"/>
          <w:b/>
          <w:bCs/>
          <w:sz w:val="18"/>
          <w:szCs w:val="18"/>
        </w:rPr>
        <w:t>4</w:t>
      </w:r>
      <w:r w:rsidRPr="002516A7">
        <w:rPr>
          <w:rFonts w:ascii="Verdana" w:hAnsi="Verdana"/>
          <w:b/>
          <w:bCs/>
          <w:sz w:val="18"/>
          <w:szCs w:val="18"/>
        </w:rPr>
        <w:t xml:space="preserve"> Citeertitel</w:t>
      </w:r>
    </w:p>
    <w:p w:rsidRPr="002516A7" w:rsidR="00FD5B5E" w:rsidP="007D2733" w:rsidRDefault="00FD5B5E" w14:paraId="54347F78" w14:textId="1857D442">
      <w:pPr>
        <w:spacing w:after="0" w:line="240" w:lineRule="exact"/>
        <w:rPr>
          <w:rFonts w:ascii="Verdana" w:hAnsi="Verdana" w:eastAsia="Times New Roman" w:cs="Times New Roman"/>
          <w:sz w:val="18"/>
          <w:szCs w:val="18"/>
          <w:lang w:eastAsia="nl-NL"/>
        </w:rPr>
      </w:pPr>
      <w:r w:rsidRPr="002516A7">
        <w:rPr>
          <w:rFonts w:ascii="Verdana" w:hAnsi="Verdana"/>
          <w:sz w:val="18"/>
          <w:szCs w:val="18"/>
        </w:rPr>
        <w:t xml:space="preserve">Deze wet wordt aangehaald als: </w:t>
      </w:r>
      <w:r w:rsidRPr="002516A7" w:rsidR="00322D1B">
        <w:rPr>
          <w:rFonts w:ascii="Verdana" w:hAnsi="Verdana"/>
          <w:sz w:val="18"/>
          <w:szCs w:val="18"/>
        </w:rPr>
        <w:t>Wet internationale sanctiemaatregelen</w:t>
      </w:r>
      <w:r w:rsidRPr="002516A7">
        <w:rPr>
          <w:rFonts w:ascii="Verdana" w:hAnsi="Verdana"/>
          <w:sz w:val="18"/>
          <w:szCs w:val="18"/>
        </w:rPr>
        <w:t>.</w:t>
      </w:r>
      <w:r w:rsidR="0083727D">
        <w:rPr>
          <w:rFonts w:ascii="Verdana" w:hAnsi="Verdana" w:eastAsia="Times New Roman" w:cs="Times New Roman"/>
          <w:sz w:val="18"/>
          <w:szCs w:val="18"/>
          <w:lang w:eastAsia="nl-NL"/>
        </w:rPr>
        <w:br/>
      </w:r>
      <w:r w:rsidR="0083727D">
        <w:rPr>
          <w:rFonts w:ascii="Verdana" w:hAnsi="Verdana" w:eastAsia="Times New Roman" w:cs="Times New Roman"/>
          <w:sz w:val="18"/>
          <w:szCs w:val="18"/>
          <w:lang w:eastAsia="nl-NL"/>
        </w:rPr>
        <w:br/>
      </w:r>
      <w:r w:rsidRPr="002516A7">
        <w:rPr>
          <w:rFonts w:ascii="Verdana" w:hAnsi="Verdana" w:eastAsia="Times New Roman" w:cs="Times New Roman"/>
          <w:sz w:val="18"/>
          <w:szCs w:val="18"/>
          <w:lang w:eastAsia="nl-NL"/>
        </w:rPr>
        <w:t xml:space="preserve">Lasten en bevelen dat deze in het Staatsblad zal worden geplaatst en dat alle ministeries, autoriteiten, colleges en ambtenaren die zulks aangaat, aan de nauwkeurige uitvoering de hand zullen houden. </w:t>
      </w:r>
    </w:p>
    <w:p w:rsidRPr="002516A7" w:rsidR="00E5231F" w:rsidP="002516A7" w:rsidRDefault="00E5231F" w14:paraId="14917D88" w14:textId="77777777">
      <w:pPr>
        <w:spacing w:after="0" w:line="240" w:lineRule="exact"/>
        <w:rPr>
          <w:rFonts w:ascii="Verdana" w:hAnsi="Verdana" w:eastAsia="Times New Roman" w:cs="Times New Roman"/>
          <w:sz w:val="18"/>
          <w:szCs w:val="18"/>
          <w:lang w:eastAsia="nl-NL"/>
        </w:rPr>
      </w:pPr>
    </w:p>
    <w:p w:rsidRPr="002516A7" w:rsidR="00E5231F" w:rsidP="002516A7" w:rsidRDefault="00FD5B5E" w14:paraId="35834CAD" w14:textId="119D981E">
      <w:pPr>
        <w:spacing w:after="0" w:line="240" w:lineRule="exact"/>
        <w:rPr>
          <w:rFonts w:ascii="Verdana" w:hAnsi="Verdana" w:eastAsia="Times New Roman" w:cs="Times New Roman"/>
          <w:sz w:val="18"/>
          <w:szCs w:val="18"/>
          <w:lang w:eastAsia="nl-NL"/>
        </w:rPr>
      </w:pPr>
      <w:r w:rsidRPr="002516A7">
        <w:rPr>
          <w:rFonts w:ascii="Verdana" w:hAnsi="Verdana" w:eastAsia="Times New Roman" w:cs="Times New Roman"/>
          <w:sz w:val="18"/>
          <w:szCs w:val="18"/>
          <w:lang w:eastAsia="nl-NL"/>
        </w:rPr>
        <w:t>Gegeven</w:t>
      </w:r>
      <w:r w:rsidRPr="002516A7" w:rsidR="00775E0F">
        <w:rPr>
          <w:rFonts w:ascii="Verdana" w:hAnsi="Verdana" w:eastAsia="Times New Roman" w:cs="Times New Roman"/>
          <w:sz w:val="18"/>
          <w:szCs w:val="18"/>
          <w:lang w:eastAsia="nl-NL"/>
        </w:rPr>
        <w:br/>
      </w:r>
      <w:r w:rsidRPr="002516A7" w:rsidR="00775E0F">
        <w:rPr>
          <w:rFonts w:ascii="Verdana" w:hAnsi="Verdana" w:eastAsia="Times New Roman" w:cs="Times New Roman"/>
          <w:sz w:val="18"/>
          <w:szCs w:val="18"/>
          <w:lang w:eastAsia="nl-NL"/>
        </w:rPr>
        <w:br/>
      </w:r>
      <w:r w:rsidRPr="002516A7" w:rsidR="00775E0F">
        <w:rPr>
          <w:rFonts w:ascii="Verdana" w:hAnsi="Verdana" w:eastAsia="Times New Roman" w:cs="Times New Roman"/>
          <w:sz w:val="18"/>
          <w:szCs w:val="18"/>
          <w:lang w:eastAsia="nl-NL"/>
        </w:rPr>
        <w:br/>
      </w:r>
      <w:r w:rsidRPr="002516A7" w:rsidR="00775E0F">
        <w:rPr>
          <w:rFonts w:ascii="Verdana" w:hAnsi="Verdana" w:eastAsia="Times New Roman" w:cs="Times New Roman"/>
          <w:sz w:val="18"/>
          <w:szCs w:val="18"/>
          <w:lang w:eastAsia="nl-NL"/>
        </w:rPr>
        <w:br/>
      </w:r>
      <w:r w:rsidRPr="002516A7" w:rsidR="00775E0F">
        <w:rPr>
          <w:rFonts w:ascii="Verdana" w:hAnsi="Verdana" w:eastAsia="Times New Roman" w:cs="Times New Roman"/>
          <w:sz w:val="18"/>
          <w:szCs w:val="18"/>
          <w:lang w:eastAsia="nl-NL"/>
        </w:rPr>
        <w:br/>
      </w:r>
      <w:r w:rsidRPr="002516A7">
        <w:rPr>
          <w:rFonts w:ascii="Verdana" w:hAnsi="Verdana" w:eastAsia="Times New Roman" w:cs="Times New Roman"/>
          <w:sz w:val="18"/>
          <w:szCs w:val="18"/>
          <w:lang w:eastAsia="nl-NL"/>
        </w:rPr>
        <w:t xml:space="preserve"> </w:t>
      </w:r>
    </w:p>
    <w:p w:rsidRPr="002516A7" w:rsidR="00173658" w:rsidP="00FB73C0" w:rsidRDefault="00C064C5" w14:paraId="5A47D8BE" w14:textId="6E0ED4E8">
      <w:pPr>
        <w:spacing w:line="240" w:lineRule="exact"/>
        <w:contextualSpacing/>
        <w:rPr>
          <w:rFonts w:ascii="Verdana" w:hAnsi="Verdana"/>
          <w:sz w:val="18"/>
          <w:szCs w:val="18"/>
        </w:rPr>
      </w:pPr>
      <w:r w:rsidRPr="002516A7">
        <w:rPr>
          <w:rFonts w:ascii="Verdana" w:hAnsi="Verdana"/>
          <w:sz w:val="18"/>
          <w:szCs w:val="18"/>
        </w:rPr>
        <w:t>De Minister van Buitenlandse Zaken</w:t>
      </w:r>
      <w:r w:rsidRPr="002516A7">
        <w:rPr>
          <w:rFonts w:ascii="Verdana" w:hAnsi="Verdana"/>
          <w:sz w:val="18"/>
          <w:szCs w:val="18"/>
        </w:rPr>
        <w:br/>
      </w:r>
    </w:p>
    <w:sectPr w:rsidRPr="002516A7" w:rsidR="00173658">
      <w:footerReference w:type="even" r:id="rId19"/>
      <w:footerReference w:type="default" r:id="rId20"/>
      <w:footerReference w:type="first" r:id="rId2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CFBB" w14:textId="77777777" w:rsidR="00774FDF" w:rsidRDefault="00774FDF" w:rsidP="00B9430E">
      <w:pPr>
        <w:spacing w:after="0" w:line="240" w:lineRule="auto"/>
      </w:pPr>
      <w:r>
        <w:separator/>
      </w:r>
    </w:p>
  </w:endnote>
  <w:endnote w:type="continuationSeparator" w:id="0">
    <w:p w14:paraId="2E62377F" w14:textId="77777777" w:rsidR="00774FDF" w:rsidRDefault="00774FDF" w:rsidP="00B9430E">
      <w:pPr>
        <w:spacing w:after="0" w:line="240" w:lineRule="auto"/>
      </w:pPr>
      <w:r>
        <w:continuationSeparator/>
      </w:r>
    </w:p>
  </w:endnote>
  <w:endnote w:type="continuationNotice" w:id="1">
    <w:p w14:paraId="2569F113" w14:textId="77777777" w:rsidR="00774FDF" w:rsidRDefault="00774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8D50" w14:textId="0E387E82" w:rsidR="00442EDA" w:rsidRDefault="00442EDA">
    <w:pPr>
      <w:pStyle w:val="Footer"/>
    </w:pPr>
    <w:r>
      <w:rPr>
        <w:noProof/>
      </w:rPr>
      <mc:AlternateContent>
        <mc:Choice Requires="wps">
          <w:drawing>
            <wp:anchor distT="0" distB="0" distL="0" distR="0" simplePos="0" relativeHeight="251658241" behindDoc="0" locked="0" layoutInCell="1" allowOverlap="1" wp14:anchorId="2859F754" wp14:editId="37220D10">
              <wp:simplePos x="635" y="635"/>
              <wp:positionH relativeFrom="page">
                <wp:align>left</wp:align>
              </wp:positionH>
              <wp:positionV relativeFrom="page">
                <wp:align>bottom</wp:align>
              </wp:positionV>
              <wp:extent cx="1009015" cy="357505"/>
              <wp:effectExtent l="0" t="0" r="635" b="0"/>
              <wp:wrapNone/>
              <wp:docPr id="16388233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7AE69A36" w14:textId="7BB6F390" w:rsidR="00442EDA" w:rsidRPr="00442EDA" w:rsidRDefault="00442EDA" w:rsidP="00442EDA">
                          <w:pPr>
                            <w:spacing w:after="0"/>
                            <w:rPr>
                              <w:rFonts w:ascii="Aptos" w:eastAsia="Aptos" w:hAnsi="Aptos" w:cs="Aptos"/>
                              <w:noProof/>
                              <w:color w:val="000000"/>
                              <w:sz w:val="20"/>
                              <w:szCs w:val="20"/>
                            </w:rPr>
                          </w:pPr>
                          <w:r w:rsidRPr="00442EDA">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59F754"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7AE69A36" w14:textId="7BB6F390" w:rsidR="00442EDA" w:rsidRPr="00442EDA" w:rsidRDefault="00442EDA" w:rsidP="00442EDA">
                    <w:pPr>
                      <w:spacing w:after="0"/>
                      <w:rPr>
                        <w:rFonts w:ascii="Aptos" w:eastAsia="Aptos" w:hAnsi="Aptos" w:cs="Aptos"/>
                        <w:noProof/>
                        <w:color w:val="000000"/>
                        <w:sz w:val="20"/>
                        <w:szCs w:val="20"/>
                      </w:rPr>
                    </w:pPr>
                    <w:r w:rsidRPr="00442EDA">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AFAF" w14:textId="51E0A18A" w:rsidR="001A31F1" w:rsidRDefault="00442EDA">
    <w:pPr>
      <w:pStyle w:val="Footer"/>
      <w:jc w:val="right"/>
    </w:pPr>
    <w:r>
      <w:rPr>
        <w:noProof/>
      </w:rPr>
      <mc:AlternateContent>
        <mc:Choice Requires="wps">
          <w:drawing>
            <wp:anchor distT="0" distB="0" distL="0" distR="0" simplePos="0" relativeHeight="251658242" behindDoc="0" locked="0" layoutInCell="1" allowOverlap="1" wp14:anchorId="31A20F8A" wp14:editId="701D60FB">
              <wp:simplePos x="635" y="635"/>
              <wp:positionH relativeFrom="page">
                <wp:align>left</wp:align>
              </wp:positionH>
              <wp:positionV relativeFrom="page">
                <wp:align>bottom</wp:align>
              </wp:positionV>
              <wp:extent cx="1009015" cy="357505"/>
              <wp:effectExtent l="0" t="0" r="635" b="0"/>
              <wp:wrapNone/>
              <wp:docPr id="177306156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787D090D" w14:textId="7BE78F19" w:rsidR="00442EDA" w:rsidRPr="00442EDA" w:rsidRDefault="00442EDA" w:rsidP="00442EDA">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A20F8A"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787D090D" w14:textId="7BE78F19" w:rsidR="00442EDA" w:rsidRPr="00442EDA" w:rsidRDefault="00442EDA" w:rsidP="00442EDA">
                    <w:pPr>
                      <w:spacing w:after="0"/>
                      <w:rPr>
                        <w:rFonts w:ascii="Aptos" w:eastAsia="Aptos" w:hAnsi="Aptos" w:cs="Aptos"/>
                        <w:noProof/>
                        <w:color w:val="000000"/>
                        <w:sz w:val="20"/>
                        <w:szCs w:val="20"/>
                      </w:rPr>
                    </w:pPr>
                  </w:p>
                </w:txbxContent>
              </v:textbox>
              <w10:wrap anchorx="page" anchory="page"/>
            </v:shape>
          </w:pict>
        </mc:Fallback>
      </mc:AlternateContent>
    </w:r>
    <w:sdt>
      <w:sdtPr>
        <w:id w:val="1487128977"/>
        <w:docPartObj>
          <w:docPartGallery w:val="Page Numbers (Bottom of Page)"/>
          <w:docPartUnique/>
        </w:docPartObj>
      </w:sdtPr>
      <w:sdtEndPr/>
      <w:sdtContent>
        <w:r w:rsidR="001A31F1">
          <w:fldChar w:fldCharType="begin"/>
        </w:r>
        <w:r w:rsidR="001A31F1">
          <w:instrText>PAGE   \* MERGEFORMAT</w:instrText>
        </w:r>
        <w:r w:rsidR="001A31F1">
          <w:fldChar w:fldCharType="separate"/>
        </w:r>
        <w:r w:rsidR="001A31F1">
          <w:t>2</w:t>
        </w:r>
        <w:r w:rsidR="001A31F1">
          <w:fldChar w:fldCharType="end"/>
        </w:r>
      </w:sdtContent>
    </w:sdt>
  </w:p>
  <w:p w14:paraId="47CDF471" w14:textId="77777777" w:rsidR="001A31F1" w:rsidRDefault="001A3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CDE6" w14:textId="6C9011FB" w:rsidR="00442EDA" w:rsidRDefault="00442EDA">
    <w:pPr>
      <w:pStyle w:val="Footer"/>
    </w:pPr>
    <w:r>
      <w:rPr>
        <w:noProof/>
      </w:rPr>
      <mc:AlternateContent>
        <mc:Choice Requires="wps">
          <w:drawing>
            <wp:anchor distT="0" distB="0" distL="0" distR="0" simplePos="0" relativeHeight="251658240" behindDoc="0" locked="0" layoutInCell="1" allowOverlap="1" wp14:anchorId="6E0ECC08" wp14:editId="153A9EDA">
              <wp:simplePos x="635" y="635"/>
              <wp:positionH relativeFrom="page">
                <wp:align>left</wp:align>
              </wp:positionH>
              <wp:positionV relativeFrom="page">
                <wp:align>bottom</wp:align>
              </wp:positionV>
              <wp:extent cx="1009015" cy="357505"/>
              <wp:effectExtent l="0" t="0" r="635" b="0"/>
              <wp:wrapNone/>
              <wp:docPr id="207133299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3505B5C2" w14:textId="371A9ABC" w:rsidR="00442EDA" w:rsidRPr="00442EDA" w:rsidRDefault="00442EDA" w:rsidP="00442EDA">
                          <w:pPr>
                            <w:spacing w:after="0"/>
                            <w:rPr>
                              <w:rFonts w:ascii="Aptos" w:eastAsia="Aptos" w:hAnsi="Aptos" w:cs="Aptos"/>
                              <w:noProof/>
                              <w:color w:val="000000"/>
                              <w:sz w:val="20"/>
                              <w:szCs w:val="20"/>
                            </w:rPr>
                          </w:pPr>
                          <w:r w:rsidRPr="00442EDA">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0ECC08" id="_x0000_t202" coordsize="21600,21600" o:spt="202" path="m,l,21600r21600,l21600,xe">
              <v:stroke joinstyle="miter"/>
              <v:path gradientshapeok="t" o:connecttype="rect"/>
            </v:shapetype>
            <v:shape id="Tekstvak 1" o:spid="_x0000_s1028"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" filled="f" stroked="f">
              <v:textbox style="mso-fit-shape-to-text:t" inset="20pt,0,0,15pt">
                <w:txbxContent>
                  <w:p w14:paraId="3505B5C2" w14:textId="371A9ABC" w:rsidR="00442EDA" w:rsidRPr="00442EDA" w:rsidRDefault="00442EDA" w:rsidP="00442EDA">
                    <w:pPr>
                      <w:spacing w:after="0"/>
                      <w:rPr>
                        <w:rFonts w:ascii="Aptos" w:eastAsia="Aptos" w:hAnsi="Aptos" w:cs="Aptos"/>
                        <w:noProof/>
                        <w:color w:val="000000"/>
                        <w:sz w:val="20"/>
                        <w:szCs w:val="20"/>
                      </w:rPr>
                    </w:pPr>
                    <w:r w:rsidRPr="00442EDA">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F605" w14:textId="77777777" w:rsidR="00774FDF" w:rsidRDefault="00774FDF" w:rsidP="00B9430E">
      <w:pPr>
        <w:spacing w:after="0" w:line="240" w:lineRule="auto"/>
      </w:pPr>
      <w:r>
        <w:separator/>
      </w:r>
    </w:p>
  </w:footnote>
  <w:footnote w:type="continuationSeparator" w:id="0">
    <w:p w14:paraId="50C8F1AF" w14:textId="77777777" w:rsidR="00774FDF" w:rsidRDefault="00774FDF" w:rsidP="00B9430E">
      <w:pPr>
        <w:spacing w:after="0" w:line="240" w:lineRule="auto"/>
      </w:pPr>
      <w:r>
        <w:continuationSeparator/>
      </w:r>
    </w:p>
  </w:footnote>
  <w:footnote w:type="continuationNotice" w:id="1">
    <w:p w14:paraId="5DB5BE74" w14:textId="77777777" w:rsidR="00774FDF" w:rsidRDefault="00774F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6EA"/>
    <w:multiLevelType w:val="multilevel"/>
    <w:tmpl w:val="6430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D2984"/>
    <w:multiLevelType w:val="hybridMultilevel"/>
    <w:tmpl w:val="A530A5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9F54CA"/>
    <w:multiLevelType w:val="hybridMultilevel"/>
    <w:tmpl w:val="ADEE1098"/>
    <w:lvl w:ilvl="0" w:tplc="85349698">
      <w:start w:val="1"/>
      <w:numFmt w:val="lowerLetter"/>
      <w:lvlText w:val="%1."/>
      <w:lvlJc w:val="left"/>
      <w:pPr>
        <w:ind w:left="796" w:hanging="360"/>
      </w:pPr>
    </w:lvl>
    <w:lvl w:ilvl="1" w:tplc="04130019">
      <w:start w:val="1"/>
      <w:numFmt w:val="lowerLetter"/>
      <w:lvlText w:val="%2."/>
      <w:lvlJc w:val="left"/>
      <w:pPr>
        <w:ind w:left="1516" w:hanging="360"/>
      </w:pPr>
    </w:lvl>
    <w:lvl w:ilvl="2" w:tplc="0413001B">
      <w:start w:val="1"/>
      <w:numFmt w:val="lowerRoman"/>
      <w:lvlText w:val="%3."/>
      <w:lvlJc w:val="right"/>
      <w:pPr>
        <w:ind w:left="2236" w:hanging="180"/>
      </w:pPr>
    </w:lvl>
    <w:lvl w:ilvl="3" w:tplc="0413000F">
      <w:start w:val="1"/>
      <w:numFmt w:val="decimal"/>
      <w:lvlText w:val="%4."/>
      <w:lvlJc w:val="left"/>
      <w:pPr>
        <w:ind w:left="2956" w:hanging="360"/>
      </w:pPr>
    </w:lvl>
    <w:lvl w:ilvl="4" w:tplc="04130019">
      <w:start w:val="1"/>
      <w:numFmt w:val="lowerLetter"/>
      <w:lvlText w:val="%5."/>
      <w:lvlJc w:val="left"/>
      <w:pPr>
        <w:ind w:left="3676" w:hanging="360"/>
      </w:pPr>
    </w:lvl>
    <w:lvl w:ilvl="5" w:tplc="0413001B">
      <w:start w:val="1"/>
      <w:numFmt w:val="lowerRoman"/>
      <w:lvlText w:val="%6."/>
      <w:lvlJc w:val="right"/>
      <w:pPr>
        <w:ind w:left="4396" w:hanging="180"/>
      </w:pPr>
    </w:lvl>
    <w:lvl w:ilvl="6" w:tplc="0413000F">
      <w:start w:val="1"/>
      <w:numFmt w:val="decimal"/>
      <w:lvlText w:val="%7."/>
      <w:lvlJc w:val="left"/>
      <w:pPr>
        <w:ind w:left="5116" w:hanging="360"/>
      </w:pPr>
    </w:lvl>
    <w:lvl w:ilvl="7" w:tplc="04130019">
      <w:start w:val="1"/>
      <w:numFmt w:val="lowerLetter"/>
      <w:lvlText w:val="%8."/>
      <w:lvlJc w:val="left"/>
      <w:pPr>
        <w:ind w:left="5836" w:hanging="360"/>
      </w:pPr>
    </w:lvl>
    <w:lvl w:ilvl="8" w:tplc="0413001B">
      <w:start w:val="1"/>
      <w:numFmt w:val="lowerRoman"/>
      <w:lvlText w:val="%9."/>
      <w:lvlJc w:val="right"/>
      <w:pPr>
        <w:ind w:left="6556" w:hanging="180"/>
      </w:pPr>
    </w:lvl>
  </w:abstractNum>
  <w:abstractNum w:abstractNumId="3" w15:restartNumberingAfterBreak="0">
    <w:nsid w:val="10C45776"/>
    <w:multiLevelType w:val="hybridMultilevel"/>
    <w:tmpl w:val="AA12F470"/>
    <w:lvl w:ilvl="0" w:tplc="EA846B74">
      <w:start w:val="1"/>
      <w:numFmt w:val="lowerLetter"/>
      <w:lvlText w:val="%1."/>
      <w:lvlJc w:val="left"/>
      <w:pPr>
        <w:ind w:left="786" w:hanging="360"/>
      </w:p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4" w15:restartNumberingAfterBreak="0">
    <w:nsid w:val="157F6899"/>
    <w:multiLevelType w:val="hybridMultilevel"/>
    <w:tmpl w:val="42481678"/>
    <w:lvl w:ilvl="0" w:tplc="450C631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7D7DD1"/>
    <w:multiLevelType w:val="hybridMultilevel"/>
    <w:tmpl w:val="A666402A"/>
    <w:lvl w:ilvl="0" w:tplc="8A24F326">
      <w:start w:val="14"/>
      <w:numFmt w:val="bullet"/>
      <w:lvlText w:val="-"/>
      <w:lvlJc w:val="left"/>
      <w:pPr>
        <w:ind w:left="720" w:hanging="360"/>
      </w:pPr>
      <w:rPr>
        <w:rFonts w:ascii="Calibri" w:eastAsiaTheme="minorHAnsi" w:hAnsi="Calibri" w:cs="Calibr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B14D4A"/>
    <w:multiLevelType w:val="multilevel"/>
    <w:tmpl w:val="D0D4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F1BDB"/>
    <w:multiLevelType w:val="hybridMultilevel"/>
    <w:tmpl w:val="623877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AE1A39"/>
    <w:multiLevelType w:val="hybridMultilevel"/>
    <w:tmpl w:val="83DE706A"/>
    <w:lvl w:ilvl="0" w:tplc="1828FB10">
      <w:start w:val="1"/>
      <w:numFmt w:val="bullet"/>
      <w:lvlText w:val=""/>
      <w:lvlJc w:val="left"/>
      <w:pPr>
        <w:ind w:left="720" w:hanging="360"/>
      </w:pPr>
      <w:rPr>
        <w:rFonts w:ascii="Symbol" w:hAnsi="Symbol"/>
      </w:rPr>
    </w:lvl>
    <w:lvl w:ilvl="1" w:tplc="1DAE1292">
      <w:start w:val="1"/>
      <w:numFmt w:val="bullet"/>
      <w:lvlText w:val=""/>
      <w:lvlJc w:val="left"/>
      <w:pPr>
        <w:ind w:left="720" w:hanging="360"/>
      </w:pPr>
      <w:rPr>
        <w:rFonts w:ascii="Symbol" w:hAnsi="Symbol"/>
      </w:rPr>
    </w:lvl>
    <w:lvl w:ilvl="2" w:tplc="CF0CBD22">
      <w:start w:val="1"/>
      <w:numFmt w:val="bullet"/>
      <w:lvlText w:val=""/>
      <w:lvlJc w:val="left"/>
      <w:pPr>
        <w:ind w:left="720" w:hanging="360"/>
      </w:pPr>
      <w:rPr>
        <w:rFonts w:ascii="Symbol" w:hAnsi="Symbol"/>
      </w:rPr>
    </w:lvl>
    <w:lvl w:ilvl="3" w:tplc="7CBA800A">
      <w:start w:val="1"/>
      <w:numFmt w:val="bullet"/>
      <w:lvlText w:val=""/>
      <w:lvlJc w:val="left"/>
      <w:pPr>
        <w:ind w:left="720" w:hanging="360"/>
      </w:pPr>
      <w:rPr>
        <w:rFonts w:ascii="Symbol" w:hAnsi="Symbol"/>
      </w:rPr>
    </w:lvl>
    <w:lvl w:ilvl="4" w:tplc="6498B212">
      <w:start w:val="1"/>
      <w:numFmt w:val="bullet"/>
      <w:lvlText w:val=""/>
      <w:lvlJc w:val="left"/>
      <w:pPr>
        <w:ind w:left="720" w:hanging="360"/>
      </w:pPr>
      <w:rPr>
        <w:rFonts w:ascii="Symbol" w:hAnsi="Symbol"/>
      </w:rPr>
    </w:lvl>
    <w:lvl w:ilvl="5" w:tplc="08E493DC">
      <w:start w:val="1"/>
      <w:numFmt w:val="bullet"/>
      <w:lvlText w:val=""/>
      <w:lvlJc w:val="left"/>
      <w:pPr>
        <w:ind w:left="720" w:hanging="360"/>
      </w:pPr>
      <w:rPr>
        <w:rFonts w:ascii="Symbol" w:hAnsi="Symbol"/>
      </w:rPr>
    </w:lvl>
    <w:lvl w:ilvl="6" w:tplc="C5E68AC6">
      <w:start w:val="1"/>
      <w:numFmt w:val="bullet"/>
      <w:lvlText w:val=""/>
      <w:lvlJc w:val="left"/>
      <w:pPr>
        <w:ind w:left="720" w:hanging="360"/>
      </w:pPr>
      <w:rPr>
        <w:rFonts w:ascii="Symbol" w:hAnsi="Symbol"/>
      </w:rPr>
    </w:lvl>
    <w:lvl w:ilvl="7" w:tplc="60003672">
      <w:start w:val="1"/>
      <w:numFmt w:val="bullet"/>
      <w:lvlText w:val=""/>
      <w:lvlJc w:val="left"/>
      <w:pPr>
        <w:ind w:left="720" w:hanging="360"/>
      </w:pPr>
      <w:rPr>
        <w:rFonts w:ascii="Symbol" w:hAnsi="Symbol"/>
      </w:rPr>
    </w:lvl>
    <w:lvl w:ilvl="8" w:tplc="03DC63AE">
      <w:start w:val="1"/>
      <w:numFmt w:val="bullet"/>
      <w:lvlText w:val=""/>
      <w:lvlJc w:val="left"/>
      <w:pPr>
        <w:ind w:left="720" w:hanging="360"/>
      </w:pPr>
      <w:rPr>
        <w:rFonts w:ascii="Symbol" w:hAnsi="Symbol"/>
      </w:rPr>
    </w:lvl>
  </w:abstractNum>
  <w:abstractNum w:abstractNumId="9" w15:restartNumberingAfterBreak="0">
    <w:nsid w:val="2DD5048A"/>
    <w:multiLevelType w:val="hybridMultilevel"/>
    <w:tmpl w:val="860AB8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64C9C"/>
    <w:multiLevelType w:val="hybridMultilevel"/>
    <w:tmpl w:val="860AB8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0C3056"/>
    <w:multiLevelType w:val="hybridMultilevel"/>
    <w:tmpl w:val="FBF6C50A"/>
    <w:lvl w:ilvl="0" w:tplc="D3BEBAD2">
      <w:start w:val="6"/>
      <w:numFmt w:val="lowerLetter"/>
      <w:lvlText w:val="%1."/>
      <w:lvlJc w:val="left"/>
      <w:pPr>
        <w:ind w:left="144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4EF701A"/>
    <w:multiLevelType w:val="hybridMultilevel"/>
    <w:tmpl w:val="EAE87336"/>
    <w:lvl w:ilvl="0" w:tplc="66CC3FEC">
      <w:start w:val="1"/>
      <w:numFmt w:val="decimal"/>
      <w:lvlText w:val="%1."/>
      <w:lvlJc w:val="left"/>
      <w:pPr>
        <w:ind w:left="1440" w:hanging="360"/>
      </w:pPr>
    </w:lvl>
    <w:lvl w:ilvl="1" w:tplc="97AA0248">
      <w:start w:val="1"/>
      <w:numFmt w:val="decimal"/>
      <w:lvlText w:val="%2."/>
      <w:lvlJc w:val="left"/>
      <w:pPr>
        <w:ind w:left="1440" w:hanging="360"/>
      </w:pPr>
    </w:lvl>
    <w:lvl w:ilvl="2" w:tplc="E3FE08E8">
      <w:start w:val="1"/>
      <w:numFmt w:val="decimal"/>
      <w:lvlText w:val="%3."/>
      <w:lvlJc w:val="left"/>
      <w:pPr>
        <w:ind w:left="1440" w:hanging="360"/>
      </w:pPr>
    </w:lvl>
    <w:lvl w:ilvl="3" w:tplc="14008CD2">
      <w:start w:val="1"/>
      <w:numFmt w:val="decimal"/>
      <w:lvlText w:val="%4."/>
      <w:lvlJc w:val="left"/>
      <w:pPr>
        <w:ind w:left="1440" w:hanging="360"/>
      </w:pPr>
    </w:lvl>
    <w:lvl w:ilvl="4" w:tplc="CF14EB62">
      <w:start w:val="1"/>
      <w:numFmt w:val="decimal"/>
      <w:lvlText w:val="%5."/>
      <w:lvlJc w:val="left"/>
      <w:pPr>
        <w:ind w:left="1440" w:hanging="360"/>
      </w:pPr>
    </w:lvl>
    <w:lvl w:ilvl="5" w:tplc="8EB655D8">
      <w:start w:val="1"/>
      <w:numFmt w:val="decimal"/>
      <w:lvlText w:val="%6."/>
      <w:lvlJc w:val="left"/>
      <w:pPr>
        <w:ind w:left="1440" w:hanging="360"/>
      </w:pPr>
    </w:lvl>
    <w:lvl w:ilvl="6" w:tplc="AE3266D0">
      <w:start w:val="1"/>
      <w:numFmt w:val="decimal"/>
      <w:lvlText w:val="%7."/>
      <w:lvlJc w:val="left"/>
      <w:pPr>
        <w:ind w:left="1440" w:hanging="360"/>
      </w:pPr>
    </w:lvl>
    <w:lvl w:ilvl="7" w:tplc="B664C000">
      <w:start w:val="1"/>
      <w:numFmt w:val="decimal"/>
      <w:lvlText w:val="%8."/>
      <w:lvlJc w:val="left"/>
      <w:pPr>
        <w:ind w:left="1440" w:hanging="360"/>
      </w:pPr>
    </w:lvl>
    <w:lvl w:ilvl="8" w:tplc="6C6CEEF8">
      <w:start w:val="1"/>
      <w:numFmt w:val="decimal"/>
      <w:lvlText w:val="%9."/>
      <w:lvlJc w:val="left"/>
      <w:pPr>
        <w:ind w:left="1440" w:hanging="360"/>
      </w:pPr>
    </w:lvl>
  </w:abstractNum>
  <w:abstractNum w:abstractNumId="13" w15:restartNumberingAfterBreak="0">
    <w:nsid w:val="377253BF"/>
    <w:multiLevelType w:val="multilevel"/>
    <w:tmpl w:val="0340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32275"/>
    <w:multiLevelType w:val="hybridMultilevel"/>
    <w:tmpl w:val="3AD43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605A59"/>
    <w:multiLevelType w:val="multilevel"/>
    <w:tmpl w:val="9C5C1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05473"/>
    <w:multiLevelType w:val="hybridMultilevel"/>
    <w:tmpl w:val="FFCA9AF4"/>
    <w:lvl w:ilvl="0" w:tplc="B3160206">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3B3F3092"/>
    <w:multiLevelType w:val="hybridMultilevel"/>
    <w:tmpl w:val="335477E0"/>
    <w:lvl w:ilvl="0" w:tplc="596C1A38">
      <w:start w:val="1"/>
      <w:numFmt w:val="lowerLetter"/>
      <w:lvlText w:val="%1."/>
      <w:lvlJc w:val="left"/>
      <w:pPr>
        <w:ind w:left="786" w:hanging="360"/>
      </w:p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18" w15:restartNumberingAfterBreak="0">
    <w:nsid w:val="3BB018FD"/>
    <w:multiLevelType w:val="multilevel"/>
    <w:tmpl w:val="BEF2C1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6422B"/>
    <w:multiLevelType w:val="hybridMultilevel"/>
    <w:tmpl w:val="EDEC34C0"/>
    <w:lvl w:ilvl="0" w:tplc="72083740">
      <w:start w:val="1"/>
      <w:numFmt w:val="decimal"/>
      <w:lvlText w:val="%1."/>
      <w:lvlJc w:val="left"/>
      <w:pPr>
        <w:ind w:left="4472" w:hanging="360"/>
      </w:pPr>
    </w:lvl>
    <w:lvl w:ilvl="1" w:tplc="04130019">
      <w:start w:val="1"/>
      <w:numFmt w:val="lowerLetter"/>
      <w:lvlText w:val="%2."/>
      <w:lvlJc w:val="left"/>
      <w:pPr>
        <w:ind w:left="1275" w:hanging="360"/>
      </w:pPr>
    </w:lvl>
    <w:lvl w:ilvl="2" w:tplc="0413001B">
      <w:start w:val="1"/>
      <w:numFmt w:val="lowerRoman"/>
      <w:lvlText w:val="%3."/>
      <w:lvlJc w:val="right"/>
      <w:pPr>
        <w:ind w:left="1995" w:hanging="180"/>
      </w:pPr>
    </w:lvl>
    <w:lvl w:ilvl="3" w:tplc="0413000F">
      <w:start w:val="1"/>
      <w:numFmt w:val="decimal"/>
      <w:lvlText w:val="%4."/>
      <w:lvlJc w:val="left"/>
      <w:pPr>
        <w:ind w:left="2715" w:hanging="360"/>
      </w:pPr>
    </w:lvl>
    <w:lvl w:ilvl="4" w:tplc="04130019">
      <w:start w:val="1"/>
      <w:numFmt w:val="lowerLetter"/>
      <w:lvlText w:val="%5."/>
      <w:lvlJc w:val="left"/>
      <w:pPr>
        <w:ind w:left="3435" w:hanging="360"/>
      </w:pPr>
    </w:lvl>
    <w:lvl w:ilvl="5" w:tplc="0413001B">
      <w:start w:val="1"/>
      <w:numFmt w:val="lowerRoman"/>
      <w:lvlText w:val="%6."/>
      <w:lvlJc w:val="right"/>
      <w:pPr>
        <w:ind w:left="4155" w:hanging="180"/>
      </w:pPr>
    </w:lvl>
    <w:lvl w:ilvl="6" w:tplc="0413000F">
      <w:start w:val="1"/>
      <w:numFmt w:val="decimal"/>
      <w:lvlText w:val="%7."/>
      <w:lvlJc w:val="left"/>
      <w:pPr>
        <w:ind w:left="4875" w:hanging="360"/>
      </w:pPr>
    </w:lvl>
    <w:lvl w:ilvl="7" w:tplc="04130019">
      <w:start w:val="1"/>
      <w:numFmt w:val="lowerLetter"/>
      <w:lvlText w:val="%8."/>
      <w:lvlJc w:val="left"/>
      <w:pPr>
        <w:ind w:left="5595" w:hanging="360"/>
      </w:pPr>
    </w:lvl>
    <w:lvl w:ilvl="8" w:tplc="0413001B">
      <w:start w:val="1"/>
      <w:numFmt w:val="lowerRoman"/>
      <w:lvlText w:val="%9."/>
      <w:lvlJc w:val="right"/>
      <w:pPr>
        <w:ind w:left="6315" w:hanging="180"/>
      </w:pPr>
    </w:lvl>
  </w:abstractNum>
  <w:abstractNum w:abstractNumId="20" w15:restartNumberingAfterBreak="0">
    <w:nsid w:val="40280AEA"/>
    <w:multiLevelType w:val="hybridMultilevel"/>
    <w:tmpl w:val="062296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08A22CC"/>
    <w:multiLevelType w:val="hybridMultilevel"/>
    <w:tmpl w:val="217E307A"/>
    <w:lvl w:ilvl="0" w:tplc="34588BF0">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22" w15:restartNumberingAfterBreak="0">
    <w:nsid w:val="497B369D"/>
    <w:multiLevelType w:val="hybridMultilevel"/>
    <w:tmpl w:val="D9F06E40"/>
    <w:lvl w:ilvl="0" w:tplc="F32442C0">
      <w:start w:val="1"/>
      <w:numFmt w:val="decimal"/>
      <w:lvlText w:val="%1."/>
      <w:lvlJc w:val="left"/>
      <w:pPr>
        <w:ind w:left="1020" w:hanging="360"/>
      </w:pPr>
    </w:lvl>
    <w:lvl w:ilvl="1" w:tplc="0B1C8C36">
      <w:start w:val="1"/>
      <w:numFmt w:val="decimal"/>
      <w:lvlText w:val="%2."/>
      <w:lvlJc w:val="left"/>
      <w:pPr>
        <w:ind w:left="1020" w:hanging="360"/>
      </w:pPr>
    </w:lvl>
    <w:lvl w:ilvl="2" w:tplc="6AD26B44">
      <w:start w:val="1"/>
      <w:numFmt w:val="decimal"/>
      <w:lvlText w:val="%3."/>
      <w:lvlJc w:val="left"/>
      <w:pPr>
        <w:ind w:left="1020" w:hanging="360"/>
      </w:pPr>
    </w:lvl>
    <w:lvl w:ilvl="3" w:tplc="84AAEE80">
      <w:start w:val="1"/>
      <w:numFmt w:val="decimal"/>
      <w:lvlText w:val="%4."/>
      <w:lvlJc w:val="left"/>
      <w:pPr>
        <w:ind w:left="1020" w:hanging="360"/>
      </w:pPr>
    </w:lvl>
    <w:lvl w:ilvl="4" w:tplc="53762792">
      <w:start w:val="1"/>
      <w:numFmt w:val="decimal"/>
      <w:lvlText w:val="%5."/>
      <w:lvlJc w:val="left"/>
      <w:pPr>
        <w:ind w:left="1020" w:hanging="360"/>
      </w:pPr>
    </w:lvl>
    <w:lvl w:ilvl="5" w:tplc="6FC2E03E">
      <w:start w:val="1"/>
      <w:numFmt w:val="decimal"/>
      <w:lvlText w:val="%6."/>
      <w:lvlJc w:val="left"/>
      <w:pPr>
        <w:ind w:left="1020" w:hanging="360"/>
      </w:pPr>
    </w:lvl>
    <w:lvl w:ilvl="6" w:tplc="6F0C8642">
      <w:start w:val="1"/>
      <w:numFmt w:val="decimal"/>
      <w:lvlText w:val="%7."/>
      <w:lvlJc w:val="left"/>
      <w:pPr>
        <w:ind w:left="1020" w:hanging="360"/>
      </w:pPr>
    </w:lvl>
    <w:lvl w:ilvl="7" w:tplc="27AC45F0">
      <w:start w:val="1"/>
      <w:numFmt w:val="decimal"/>
      <w:lvlText w:val="%8."/>
      <w:lvlJc w:val="left"/>
      <w:pPr>
        <w:ind w:left="1020" w:hanging="360"/>
      </w:pPr>
    </w:lvl>
    <w:lvl w:ilvl="8" w:tplc="79D8D8AE">
      <w:start w:val="1"/>
      <w:numFmt w:val="decimal"/>
      <w:lvlText w:val="%9."/>
      <w:lvlJc w:val="left"/>
      <w:pPr>
        <w:ind w:left="1020" w:hanging="360"/>
      </w:pPr>
    </w:lvl>
  </w:abstractNum>
  <w:abstractNum w:abstractNumId="23" w15:restartNumberingAfterBreak="0">
    <w:nsid w:val="4B485D2E"/>
    <w:multiLevelType w:val="multilevel"/>
    <w:tmpl w:val="D42E7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6B7046"/>
    <w:multiLevelType w:val="hybridMultilevel"/>
    <w:tmpl w:val="4DF4DF7C"/>
    <w:lvl w:ilvl="0" w:tplc="62A0218A">
      <w:start w:val="1"/>
      <w:numFmt w:val="decimal"/>
      <w:lvlText w:val="%1."/>
      <w:lvlJc w:val="left"/>
      <w:pPr>
        <w:ind w:left="720" w:hanging="360"/>
      </w:pPr>
      <w:rPr>
        <w:rFonts w:hint="default"/>
        <w:b w:val="0"/>
        <w:bCs w:val="0"/>
      </w:rPr>
    </w:lvl>
    <w:lvl w:ilvl="1" w:tplc="45E4C468">
      <w:start w:val="1"/>
      <w:numFmt w:val="lowerLetter"/>
      <w:lvlText w:val="%2."/>
      <w:lvlJc w:val="left"/>
      <w:pPr>
        <w:ind w:left="1440" w:hanging="360"/>
      </w:pPr>
      <w:rPr>
        <w:b w:val="0"/>
        <w:b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1A4E62"/>
    <w:multiLevelType w:val="hybridMultilevel"/>
    <w:tmpl w:val="1234B57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81372F"/>
    <w:multiLevelType w:val="hybridMultilevel"/>
    <w:tmpl w:val="A02AF8FE"/>
    <w:lvl w:ilvl="0" w:tplc="EA82242C">
      <w:start w:val="1"/>
      <w:numFmt w:val="bullet"/>
      <w:lvlText w:val=""/>
      <w:lvlJc w:val="left"/>
      <w:pPr>
        <w:ind w:left="720" w:hanging="360"/>
      </w:pPr>
      <w:rPr>
        <w:rFonts w:ascii="Symbol" w:hAnsi="Symbol"/>
      </w:rPr>
    </w:lvl>
    <w:lvl w:ilvl="1" w:tplc="307C671E">
      <w:start w:val="1"/>
      <w:numFmt w:val="bullet"/>
      <w:lvlText w:val=""/>
      <w:lvlJc w:val="left"/>
      <w:pPr>
        <w:ind w:left="720" w:hanging="360"/>
      </w:pPr>
      <w:rPr>
        <w:rFonts w:ascii="Symbol" w:hAnsi="Symbol"/>
      </w:rPr>
    </w:lvl>
    <w:lvl w:ilvl="2" w:tplc="5A5CD9AA">
      <w:start w:val="1"/>
      <w:numFmt w:val="bullet"/>
      <w:lvlText w:val=""/>
      <w:lvlJc w:val="left"/>
      <w:pPr>
        <w:ind w:left="720" w:hanging="360"/>
      </w:pPr>
      <w:rPr>
        <w:rFonts w:ascii="Symbol" w:hAnsi="Symbol"/>
      </w:rPr>
    </w:lvl>
    <w:lvl w:ilvl="3" w:tplc="0D049C92">
      <w:start w:val="1"/>
      <w:numFmt w:val="bullet"/>
      <w:lvlText w:val=""/>
      <w:lvlJc w:val="left"/>
      <w:pPr>
        <w:ind w:left="720" w:hanging="360"/>
      </w:pPr>
      <w:rPr>
        <w:rFonts w:ascii="Symbol" w:hAnsi="Symbol"/>
      </w:rPr>
    </w:lvl>
    <w:lvl w:ilvl="4" w:tplc="377A9F74">
      <w:start w:val="1"/>
      <w:numFmt w:val="bullet"/>
      <w:lvlText w:val=""/>
      <w:lvlJc w:val="left"/>
      <w:pPr>
        <w:ind w:left="720" w:hanging="360"/>
      </w:pPr>
      <w:rPr>
        <w:rFonts w:ascii="Symbol" w:hAnsi="Symbol"/>
      </w:rPr>
    </w:lvl>
    <w:lvl w:ilvl="5" w:tplc="AE8EF464">
      <w:start w:val="1"/>
      <w:numFmt w:val="bullet"/>
      <w:lvlText w:val=""/>
      <w:lvlJc w:val="left"/>
      <w:pPr>
        <w:ind w:left="720" w:hanging="360"/>
      </w:pPr>
      <w:rPr>
        <w:rFonts w:ascii="Symbol" w:hAnsi="Symbol"/>
      </w:rPr>
    </w:lvl>
    <w:lvl w:ilvl="6" w:tplc="248C516A">
      <w:start w:val="1"/>
      <w:numFmt w:val="bullet"/>
      <w:lvlText w:val=""/>
      <w:lvlJc w:val="left"/>
      <w:pPr>
        <w:ind w:left="720" w:hanging="360"/>
      </w:pPr>
      <w:rPr>
        <w:rFonts w:ascii="Symbol" w:hAnsi="Symbol"/>
      </w:rPr>
    </w:lvl>
    <w:lvl w:ilvl="7" w:tplc="BDB0BAEA">
      <w:start w:val="1"/>
      <w:numFmt w:val="bullet"/>
      <w:lvlText w:val=""/>
      <w:lvlJc w:val="left"/>
      <w:pPr>
        <w:ind w:left="720" w:hanging="360"/>
      </w:pPr>
      <w:rPr>
        <w:rFonts w:ascii="Symbol" w:hAnsi="Symbol"/>
      </w:rPr>
    </w:lvl>
    <w:lvl w:ilvl="8" w:tplc="132CC280">
      <w:start w:val="1"/>
      <w:numFmt w:val="bullet"/>
      <w:lvlText w:val=""/>
      <w:lvlJc w:val="left"/>
      <w:pPr>
        <w:ind w:left="720" w:hanging="360"/>
      </w:pPr>
      <w:rPr>
        <w:rFonts w:ascii="Symbol" w:hAnsi="Symbol"/>
      </w:rPr>
    </w:lvl>
  </w:abstractNum>
  <w:abstractNum w:abstractNumId="27" w15:restartNumberingAfterBreak="0">
    <w:nsid w:val="546B4F14"/>
    <w:multiLevelType w:val="multilevel"/>
    <w:tmpl w:val="E1785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835DA"/>
    <w:multiLevelType w:val="hybridMultilevel"/>
    <w:tmpl w:val="23026580"/>
    <w:lvl w:ilvl="0" w:tplc="6B7CD99E">
      <w:start w:val="1"/>
      <w:numFmt w:val="decimal"/>
      <w:lvlText w:val="%1."/>
      <w:lvlJc w:val="left"/>
      <w:pPr>
        <w:ind w:left="436" w:hanging="360"/>
      </w:pPr>
    </w:lvl>
    <w:lvl w:ilvl="1" w:tplc="04130019">
      <w:start w:val="1"/>
      <w:numFmt w:val="lowerLetter"/>
      <w:lvlText w:val="%2."/>
      <w:lvlJc w:val="left"/>
      <w:pPr>
        <w:ind w:left="1156" w:hanging="360"/>
      </w:pPr>
    </w:lvl>
    <w:lvl w:ilvl="2" w:tplc="0413001B">
      <w:start w:val="1"/>
      <w:numFmt w:val="lowerRoman"/>
      <w:lvlText w:val="%3."/>
      <w:lvlJc w:val="right"/>
      <w:pPr>
        <w:ind w:left="1876" w:hanging="180"/>
      </w:pPr>
    </w:lvl>
    <w:lvl w:ilvl="3" w:tplc="0413000F">
      <w:start w:val="1"/>
      <w:numFmt w:val="decimal"/>
      <w:lvlText w:val="%4."/>
      <w:lvlJc w:val="left"/>
      <w:pPr>
        <w:ind w:left="2596" w:hanging="360"/>
      </w:pPr>
    </w:lvl>
    <w:lvl w:ilvl="4" w:tplc="04130019">
      <w:start w:val="1"/>
      <w:numFmt w:val="lowerLetter"/>
      <w:lvlText w:val="%5."/>
      <w:lvlJc w:val="left"/>
      <w:pPr>
        <w:ind w:left="3316" w:hanging="360"/>
      </w:pPr>
    </w:lvl>
    <w:lvl w:ilvl="5" w:tplc="0413001B">
      <w:start w:val="1"/>
      <w:numFmt w:val="lowerRoman"/>
      <w:lvlText w:val="%6."/>
      <w:lvlJc w:val="right"/>
      <w:pPr>
        <w:ind w:left="4036" w:hanging="180"/>
      </w:pPr>
    </w:lvl>
    <w:lvl w:ilvl="6" w:tplc="0413000F">
      <w:start w:val="1"/>
      <w:numFmt w:val="decimal"/>
      <w:lvlText w:val="%7."/>
      <w:lvlJc w:val="left"/>
      <w:pPr>
        <w:ind w:left="4756" w:hanging="360"/>
      </w:pPr>
    </w:lvl>
    <w:lvl w:ilvl="7" w:tplc="04130019">
      <w:start w:val="1"/>
      <w:numFmt w:val="lowerLetter"/>
      <w:lvlText w:val="%8."/>
      <w:lvlJc w:val="left"/>
      <w:pPr>
        <w:ind w:left="5476" w:hanging="360"/>
      </w:pPr>
    </w:lvl>
    <w:lvl w:ilvl="8" w:tplc="0413001B">
      <w:start w:val="1"/>
      <w:numFmt w:val="lowerRoman"/>
      <w:lvlText w:val="%9."/>
      <w:lvlJc w:val="right"/>
      <w:pPr>
        <w:ind w:left="6196" w:hanging="180"/>
      </w:pPr>
    </w:lvl>
  </w:abstractNum>
  <w:abstractNum w:abstractNumId="29" w15:restartNumberingAfterBreak="0">
    <w:nsid w:val="58A031FA"/>
    <w:multiLevelType w:val="hybridMultilevel"/>
    <w:tmpl w:val="FFC4B4F0"/>
    <w:lvl w:ilvl="0" w:tplc="C340E3BA">
      <w:start w:val="1"/>
      <w:numFmt w:val="decimal"/>
      <w:lvlText w:val="%1."/>
      <w:lvlJc w:val="left"/>
      <w:pPr>
        <w:ind w:left="510" w:hanging="360"/>
      </w:pPr>
    </w:lvl>
    <w:lvl w:ilvl="1" w:tplc="04130019">
      <w:start w:val="1"/>
      <w:numFmt w:val="lowerLetter"/>
      <w:lvlText w:val="%2."/>
      <w:lvlJc w:val="left"/>
      <w:pPr>
        <w:ind w:left="1230" w:hanging="360"/>
      </w:pPr>
    </w:lvl>
    <w:lvl w:ilvl="2" w:tplc="0413001B">
      <w:start w:val="1"/>
      <w:numFmt w:val="lowerRoman"/>
      <w:lvlText w:val="%3."/>
      <w:lvlJc w:val="right"/>
      <w:pPr>
        <w:ind w:left="1950" w:hanging="180"/>
      </w:pPr>
    </w:lvl>
    <w:lvl w:ilvl="3" w:tplc="0413000F">
      <w:start w:val="1"/>
      <w:numFmt w:val="decimal"/>
      <w:lvlText w:val="%4."/>
      <w:lvlJc w:val="left"/>
      <w:pPr>
        <w:ind w:left="2670" w:hanging="360"/>
      </w:pPr>
    </w:lvl>
    <w:lvl w:ilvl="4" w:tplc="04130019">
      <w:start w:val="1"/>
      <w:numFmt w:val="lowerLetter"/>
      <w:lvlText w:val="%5."/>
      <w:lvlJc w:val="left"/>
      <w:pPr>
        <w:ind w:left="3390" w:hanging="360"/>
      </w:pPr>
    </w:lvl>
    <w:lvl w:ilvl="5" w:tplc="0413001B">
      <w:start w:val="1"/>
      <w:numFmt w:val="lowerRoman"/>
      <w:lvlText w:val="%6."/>
      <w:lvlJc w:val="right"/>
      <w:pPr>
        <w:ind w:left="4110" w:hanging="180"/>
      </w:pPr>
    </w:lvl>
    <w:lvl w:ilvl="6" w:tplc="0413000F">
      <w:start w:val="1"/>
      <w:numFmt w:val="decimal"/>
      <w:lvlText w:val="%7."/>
      <w:lvlJc w:val="left"/>
      <w:pPr>
        <w:ind w:left="4830" w:hanging="360"/>
      </w:pPr>
    </w:lvl>
    <w:lvl w:ilvl="7" w:tplc="04130019">
      <w:start w:val="1"/>
      <w:numFmt w:val="lowerLetter"/>
      <w:lvlText w:val="%8."/>
      <w:lvlJc w:val="left"/>
      <w:pPr>
        <w:ind w:left="5550" w:hanging="360"/>
      </w:pPr>
    </w:lvl>
    <w:lvl w:ilvl="8" w:tplc="0413001B">
      <w:start w:val="1"/>
      <w:numFmt w:val="lowerRoman"/>
      <w:lvlText w:val="%9."/>
      <w:lvlJc w:val="right"/>
      <w:pPr>
        <w:ind w:left="6270" w:hanging="180"/>
      </w:pPr>
    </w:lvl>
  </w:abstractNum>
  <w:abstractNum w:abstractNumId="30" w15:restartNumberingAfterBreak="0">
    <w:nsid w:val="5A121ACE"/>
    <w:multiLevelType w:val="hybridMultilevel"/>
    <w:tmpl w:val="362CB6BC"/>
    <w:lvl w:ilvl="0" w:tplc="34FE551A">
      <w:start w:val="3"/>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1" w15:restartNumberingAfterBreak="0">
    <w:nsid w:val="5B4C3FD3"/>
    <w:multiLevelType w:val="hybridMultilevel"/>
    <w:tmpl w:val="279029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7E4A50"/>
    <w:multiLevelType w:val="hybridMultilevel"/>
    <w:tmpl w:val="757A2B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CD69EA"/>
    <w:multiLevelType w:val="hybridMultilevel"/>
    <w:tmpl w:val="3132C7FC"/>
    <w:lvl w:ilvl="0" w:tplc="41B64714">
      <w:start w:val="1"/>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1280522"/>
    <w:multiLevelType w:val="hybridMultilevel"/>
    <w:tmpl w:val="40E85A30"/>
    <w:lvl w:ilvl="0" w:tplc="5E94D918">
      <w:start w:val="1"/>
      <w:numFmt w:val="decimal"/>
      <w:lvlText w:val="%1."/>
      <w:lvlJc w:val="left"/>
      <w:pPr>
        <w:ind w:left="1440" w:hanging="360"/>
      </w:pPr>
    </w:lvl>
    <w:lvl w:ilvl="1" w:tplc="0A3CE858">
      <w:start w:val="1"/>
      <w:numFmt w:val="decimal"/>
      <w:lvlText w:val="%2."/>
      <w:lvlJc w:val="left"/>
      <w:pPr>
        <w:ind w:left="1440" w:hanging="360"/>
      </w:pPr>
    </w:lvl>
    <w:lvl w:ilvl="2" w:tplc="FACC2534">
      <w:start w:val="1"/>
      <w:numFmt w:val="decimal"/>
      <w:lvlText w:val="%3."/>
      <w:lvlJc w:val="left"/>
      <w:pPr>
        <w:ind w:left="1440" w:hanging="360"/>
      </w:pPr>
    </w:lvl>
    <w:lvl w:ilvl="3" w:tplc="C7464C2A">
      <w:start w:val="1"/>
      <w:numFmt w:val="decimal"/>
      <w:lvlText w:val="%4."/>
      <w:lvlJc w:val="left"/>
      <w:pPr>
        <w:ind w:left="1440" w:hanging="360"/>
      </w:pPr>
    </w:lvl>
    <w:lvl w:ilvl="4" w:tplc="62860892">
      <w:start w:val="1"/>
      <w:numFmt w:val="decimal"/>
      <w:lvlText w:val="%5."/>
      <w:lvlJc w:val="left"/>
      <w:pPr>
        <w:ind w:left="1440" w:hanging="360"/>
      </w:pPr>
    </w:lvl>
    <w:lvl w:ilvl="5" w:tplc="17C8BB8A">
      <w:start w:val="1"/>
      <w:numFmt w:val="decimal"/>
      <w:lvlText w:val="%6."/>
      <w:lvlJc w:val="left"/>
      <w:pPr>
        <w:ind w:left="1440" w:hanging="360"/>
      </w:pPr>
    </w:lvl>
    <w:lvl w:ilvl="6" w:tplc="2F94A64C">
      <w:start w:val="1"/>
      <w:numFmt w:val="decimal"/>
      <w:lvlText w:val="%7."/>
      <w:lvlJc w:val="left"/>
      <w:pPr>
        <w:ind w:left="1440" w:hanging="360"/>
      </w:pPr>
    </w:lvl>
    <w:lvl w:ilvl="7" w:tplc="5D2CFCF2">
      <w:start w:val="1"/>
      <w:numFmt w:val="decimal"/>
      <w:lvlText w:val="%8."/>
      <w:lvlJc w:val="left"/>
      <w:pPr>
        <w:ind w:left="1440" w:hanging="360"/>
      </w:pPr>
    </w:lvl>
    <w:lvl w:ilvl="8" w:tplc="9E0CCB7C">
      <w:start w:val="1"/>
      <w:numFmt w:val="decimal"/>
      <w:lvlText w:val="%9."/>
      <w:lvlJc w:val="left"/>
      <w:pPr>
        <w:ind w:left="1440" w:hanging="360"/>
      </w:pPr>
    </w:lvl>
  </w:abstractNum>
  <w:abstractNum w:abstractNumId="35" w15:restartNumberingAfterBreak="0">
    <w:nsid w:val="61A70C37"/>
    <w:multiLevelType w:val="hybridMultilevel"/>
    <w:tmpl w:val="E8D24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2D555D7"/>
    <w:multiLevelType w:val="hybridMultilevel"/>
    <w:tmpl w:val="F714853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7" w15:restartNumberingAfterBreak="0">
    <w:nsid w:val="6367324B"/>
    <w:multiLevelType w:val="hybridMultilevel"/>
    <w:tmpl w:val="4C3AA2B2"/>
    <w:lvl w:ilvl="0" w:tplc="0413000F">
      <w:start w:val="1"/>
      <w:numFmt w:val="decimal"/>
      <w:lvlText w:val="%1."/>
      <w:lvlJc w:val="left"/>
      <w:pPr>
        <w:ind w:left="2880" w:hanging="360"/>
      </w:pPr>
    </w:lvl>
    <w:lvl w:ilvl="1" w:tplc="04130019">
      <w:start w:val="1"/>
      <w:numFmt w:val="lowerLetter"/>
      <w:lvlText w:val="%2."/>
      <w:lvlJc w:val="left"/>
      <w:pPr>
        <w:ind w:left="3600" w:hanging="360"/>
      </w:pPr>
    </w:lvl>
    <w:lvl w:ilvl="2" w:tplc="0413001B">
      <w:start w:val="1"/>
      <w:numFmt w:val="lowerRoman"/>
      <w:lvlText w:val="%3."/>
      <w:lvlJc w:val="right"/>
      <w:pPr>
        <w:ind w:left="4320" w:hanging="180"/>
      </w:pPr>
    </w:lvl>
    <w:lvl w:ilvl="3" w:tplc="0413000F">
      <w:start w:val="1"/>
      <w:numFmt w:val="decimal"/>
      <w:lvlText w:val="%4."/>
      <w:lvlJc w:val="left"/>
      <w:pPr>
        <w:ind w:left="5040" w:hanging="360"/>
      </w:pPr>
    </w:lvl>
    <w:lvl w:ilvl="4" w:tplc="04130019">
      <w:start w:val="1"/>
      <w:numFmt w:val="lowerLetter"/>
      <w:lvlText w:val="%5."/>
      <w:lvlJc w:val="left"/>
      <w:pPr>
        <w:ind w:left="5760" w:hanging="360"/>
      </w:pPr>
    </w:lvl>
    <w:lvl w:ilvl="5" w:tplc="0413001B">
      <w:start w:val="1"/>
      <w:numFmt w:val="lowerRoman"/>
      <w:lvlText w:val="%6."/>
      <w:lvlJc w:val="right"/>
      <w:pPr>
        <w:ind w:left="6480" w:hanging="180"/>
      </w:pPr>
    </w:lvl>
    <w:lvl w:ilvl="6" w:tplc="0413000F">
      <w:start w:val="1"/>
      <w:numFmt w:val="decimal"/>
      <w:lvlText w:val="%7."/>
      <w:lvlJc w:val="left"/>
      <w:pPr>
        <w:ind w:left="7200" w:hanging="360"/>
      </w:pPr>
    </w:lvl>
    <w:lvl w:ilvl="7" w:tplc="04130019">
      <w:start w:val="1"/>
      <w:numFmt w:val="lowerLetter"/>
      <w:lvlText w:val="%8."/>
      <w:lvlJc w:val="left"/>
      <w:pPr>
        <w:ind w:left="7920" w:hanging="360"/>
      </w:pPr>
    </w:lvl>
    <w:lvl w:ilvl="8" w:tplc="0413001B">
      <w:start w:val="1"/>
      <w:numFmt w:val="lowerRoman"/>
      <w:lvlText w:val="%9."/>
      <w:lvlJc w:val="right"/>
      <w:pPr>
        <w:ind w:left="8640" w:hanging="180"/>
      </w:pPr>
    </w:lvl>
  </w:abstractNum>
  <w:abstractNum w:abstractNumId="38" w15:restartNumberingAfterBreak="0">
    <w:nsid w:val="64B82EC5"/>
    <w:multiLevelType w:val="hybridMultilevel"/>
    <w:tmpl w:val="78EC545A"/>
    <w:lvl w:ilvl="0" w:tplc="A864920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EE1148"/>
    <w:multiLevelType w:val="hybridMultilevel"/>
    <w:tmpl w:val="E4BCB456"/>
    <w:lvl w:ilvl="0" w:tplc="9DC86988">
      <w:start w:val="1"/>
      <w:numFmt w:val="lowerLetter"/>
      <w:lvlText w:val="%1."/>
      <w:lvlJc w:val="left"/>
      <w:pPr>
        <w:ind w:left="796" w:hanging="360"/>
      </w:pPr>
    </w:lvl>
    <w:lvl w:ilvl="1" w:tplc="04130019">
      <w:start w:val="1"/>
      <w:numFmt w:val="lowerLetter"/>
      <w:lvlText w:val="%2."/>
      <w:lvlJc w:val="left"/>
      <w:pPr>
        <w:ind w:left="1516" w:hanging="360"/>
      </w:pPr>
    </w:lvl>
    <w:lvl w:ilvl="2" w:tplc="0413001B">
      <w:start w:val="1"/>
      <w:numFmt w:val="lowerRoman"/>
      <w:lvlText w:val="%3."/>
      <w:lvlJc w:val="right"/>
      <w:pPr>
        <w:ind w:left="2236" w:hanging="180"/>
      </w:pPr>
    </w:lvl>
    <w:lvl w:ilvl="3" w:tplc="0413000F">
      <w:start w:val="1"/>
      <w:numFmt w:val="decimal"/>
      <w:lvlText w:val="%4."/>
      <w:lvlJc w:val="left"/>
      <w:pPr>
        <w:ind w:left="2956" w:hanging="360"/>
      </w:pPr>
    </w:lvl>
    <w:lvl w:ilvl="4" w:tplc="04130019">
      <w:start w:val="1"/>
      <w:numFmt w:val="lowerLetter"/>
      <w:lvlText w:val="%5."/>
      <w:lvlJc w:val="left"/>
      <w:pPr>
        <w:ind w:left="3676" w:hanging="360"/>
      </w:pPr>
    </w:lvl>
    <w:lvl w:ilvl="5" w:tplc="0413001B">
      <w:start w:val="1"/>
      <w:numFmt w:val="lowerRoman"/>
      <w:lvlText w:val="%6."/>
      <w:lvlJc w:val="right"/>
      <w:pPr>
        <w:ind w:left="4396" w:hanging="180"/>
      </w:pPr>
    </w:lvl>
    <w:lvl w:ilvl="6" w:tplc="0413000F">
      <w:start w:val="1"/>
      <w:numFmt w:val="decimal"/>
      <w:lvlText w:val="%7."/>
      <w:lvlJc w:val="left"/>
      <w:pPr>
        <w:ind w:left="5116" w:hanging="360"/>
      </w:pPr>
    </w:lvl>
    <w:lvl w:ilvl="7" w:tplc="04130019">
      <w:start w:val="1"/>
      <w:numFmt w:val="lowerLetter"/>
      <w:lvlText w:val="%8."/>
      <w:lvlJc w:val="left"/>
      <w:pPr>
        <w:ind w:left="5836" w:hanging="360"/>
      </w:pPr>
    </w:lvl>
    <w:lvl w:ilvl="8" w:tplc="0413001B">
      <w:start w:val="1"/>
      <w:numFmt w:val="lowerRoman"/>
      <w:lvlText w:val="%9."/>
      <w:lvlJc w:val="right"/>
      <w:pPr>
        <w:ind w:left="6556" w:hanging="180"/>
      </w:pPr>
    </w:lvl>
  </w:abstractNum>
  <w:abstractNum w:abstractNumId="40" w15:restartNumberingAfterBreak="0">
    <w:nsid w:val="676716A0"/>
    <w:multiLevelType w:val="hybridMultilevel"/>
    <w:tmpl w:val="AA00599A"/>
    <w:lvl w:ilvl="0" w:tplc="211804A0">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EA715A"/>
    <w:multiLevelType w:val="hybridMultilevel"/>
    <w:tmpl w:val="229039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2" w15:restartNumberingAfterBreak="0">
    <w:nsid w:val="6FCB116A"/>
    <w:multiLevelType w:val="hybridMultilevel"/>
    <w:tmpl w:val="078CFDF8"/>
    <w:lvl w:ilvl="0" w:tplc="E5C8C856">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43" w15:restartNumberingAfterBreak="0">
    <w:nsid w:val="701E0C4A"/>
    <w:multiLevelType w:val="hybridMultilevel"/>
    <w:tmpl w:val="9356F396"/>
    <w:lvl w:ilvl="0" w:tplc="8C8EA4E0">
      <w:start w:val="1"/>
      <w:numFmt w:val="decimal"/>
      <w:lvlText w:val="%1."/>
      <w:lvlJc w:val="left"/>
      <w:pPr>
        <w:ind w:left="555" w:hanging="360"/>
      </w:pPr>
    </w:lvl>
    <w:lvl w:ilvl="1" w:tplc="04130019">
      <w:start w:val="1"/>
      <w:numFmt w:val="lowerLetter"/>
      <w:lvlText w:val="%2."/>
      <w:lvlJc w:val="left"/>
      <w:pPr>
        <w:ind w:left="1275" w:hanging="360"/>
      </w:pPr>
    </w:lvl>
    <w:lvl w:ilvl="2" w:tplc="0413001B">
      <w:start w:val="1"/>
      <w:numFmt w:val="lowerRoman"/>
      <w:lvlText w:val="%3."/>
      <w:lvlJc w:val="right"/>
      <w:pPr>
        <w:ind w:left="1995" w:hanging="180"/>
      </w:pPr>
    </w:lvl>
    <w:lvl w:ilvl="3" w:tplc="0413000F">
      <w:start w:val="1"/>
      <w:numFmt w:val="decimal"/>
      <w:lvlText w:val="%4."/>
      <w:lvlJc w:val="left"/>
      <w:pPr>
        <w:ind w:left="2715" w:hanging="360"/>
      </w:pPr>
    </w:lvl>
    <w:lvl w:ilvl="4" w:tplc="04130019">
      <w:start w:val="1"/>
      <w:numFmt w:val="lowerLetter"/>
      <w:lvlText w:val="%5."/>
      <w:lvlJc w:val="left"/>
      <w:pPr>
        <w:ind w:left="3435" w:hanging="360"/>
      </w:pPr>
    </w:lvl>
    <w:lvl w:ilvl="5" w:tplc="0413001B">
      <w:start w:val="1"/>
      <w:numFmt w:val="lowerRoman"/>
      <w:lvlText w:val="%6."/>
      <w:lvlJc w:val="right"/>
      <w:pPr>
        <w:ind w:left="4155" w:hanging="180"/>
      </w:pPr>
    </w:lvl>
    <w:lvl w:ilvl="6" w:tplc="0413000F">
      <w:start w:val="1"/>
      <w:numFmt w:val="decimal"/>
      <w:lvlText w:val="%7."/>
      <w:lvlJc w:val="left"/>
      <w:pPr>
        <w:ind w:left="4875" w:hanging="360"/>
      </w:pPr>
    </w:lvl>
    <w:lvl w:ilvl="7" w:tplc="04130019">
      <w:start w:val="1"/>
      <w:numFmt w:val="lowerLetter"/>
      <w:lvlText w:val="%8."/>
      <w:lvlJc w:val="left"/>
      <w:pPr>
        <w:ind w:left="5595" w:hanging="360"/>
      </w:pPr>
    </w:lvl>
    <w:lvl w:ilvl="8" w:tplc="0413001B">
      <w:start w:val="1"/>
      <w:numFmt w:val="lowerRoman"/>
      <w:lvlText w:val="%9."/>
      <w:lvlJc w:val="right"/>
      <w:pPr>
        <w:ind w:left="6315" w:hanging="180"/>
      </w:pPr>
    </w:lvl>
  </w:abstractNum>
  <w:abstractNum w:abstractNumId="44" w15:restartNumberingAfterBreak="0">
    <w:nsid w:val="724341D4"/>
    <w:multiLevelType w:val="multilevel"/>
    <w:tmpl w:val="658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6488"/>
    <w:multiLevelType w:val="hybridMultilevel"/>
    <w:tmpl w:val="1D98A1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6" w15:restartNumberingAfterBreak="0">
    <w:nsid w:val="77B0642E"/>
    <w:multiLevelType w:val="hybridMultilevel"/>
    <w:tmpl w:val="036830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6A7DCA"/>
    <w:multiLevelType w:val="hybridMultilevel"/>
    <w:tmpl w:val="09DA58AC"/>
    <w:lvl w:ilvl="0" w:tplc="2068B1A2">
      <w:start w:val="1"/>
      <w:numFmt w:val="bullet"/>
      <w:lvlText w:val=""/>
      <w:lvlJc w:val="left"/>
      <w:pPr>
        <w:ind w:left="720" w:hanging="360"/>
      </w:pPr>
      <w:rPr>
        <w:rFonts w:ascii="Symbol" w:hAnsi="Symbol"/>
      </w:rPr>
    </w:lvl>
    <w:lvl w:ilvl="1" w:tplc="1B5A9C4E">
      <w:start w:val="1"/>
      <w:numFmt w:val="bullet"/>
      <w:lvlText w:val=""/>
      <w:lvlJc w:val="left"/>
      <w:pPr>
        <w:ind w:left="720" w:hanging="360"/>
      </w:pPr>
      <w:rPr>
        <w:rFonts w:ascii="Symbol" w:hAnsi="Symbol"/>
      </w:rPr>
    </w:lvl>
    <w:lvl w:ilvl="2" w:tplc="CBB0A380">
      <w:start w:val="1"/>
      <w:numFmt w:val="bullet"/>
      <w:lvlText w:val=""/>
      <w:lvlJc w:val="left"/>
      <w:pPr>
        <w:ind w:left="720" w:hanging="360"/>
      </w:pPr>
      <w:rPr>
        <w:rFonts w:ascii="Symbol" w:hAnsi="Symbol"/>
      </w:rPr>
    </w:lvl>
    <w:lvl w:ilvl="3" w:tplc="05668E70">
      <w:start w:val="1"/>
      <w:numFmt w:val="bullet"/>
      <w:lvlText w:val=""/>
      <w:lvlJc w:val="left"/>
      <w:pPr>
        <w:ind w:left="720" w:hanging="360"/>
      </w:pPr>
      <w:rPr>
        <w:rFonts w:ascii="Symbol" w:hAnsi="Symbol"/>
      </w:rPr>
    </w:lvl>
    <w:lvl w:ilvl="4" w:tplc="EDA20776">
      <w:start w:val="1"/>
      <w:numFmt w:val="bullet"/>
      <w:lvlText w:val=""/>
      <w:lvlJc w:val="left"/>
      <w:pPr>
        <w:ind w:left="720" w:hanging="360"/>
      </w:pPr>
      <w:rPr>
        <w:rFonts w:ascii="Symbol" w:hAnsi="Symbol"/>
      </w:rPr>
    </w:lvl>
    <w:lvl w:ilvl="5" w:tplc="8392FF86">
      <w:start w:val="1"/>
      <w:numFmt w:val="bullet"/>
      <w:lvlText w:val=""/>
      <w:lvlJc w:val="left"/>
      <w:pPr>
        <w:ind w:left="720" w:hanging="360"/>
      </w:pPr>
      <w:rPr>
        <w:rFonts w:ascii="Symbol" w:hAnsi="Symbol"/>
      </w:rPr>
    </w:lvl>
    <w:lvl w:ilvl="6" w:tplc="4E6E247C">
      <w:start w:val="1"/>
      <w:numFmt w:val="bullet"/>
      <w:lvlText w:val=""/>
      <w:lvlJc w:val="left"/>
      <w:pPr>
        <w:ind w:left="720" w:hanging="360"/>
      </w:pPr>
      <w:rPr>
        <w:rFonts w:ascii="Symbol" w:hAnsi="Symbol"/>
      </w:rPr>
    </w:lvl>
    <w:lvl w:ilvl="7" w:tplc="00925F40">
      <w:start w:val="1"/>
      <w:numFmt w:val="bullet"/>
      <w:lvlText w:val=""/>
      <w:lvlJc w:val="left"/>
      <w:pPr>
        <w:ind w:left="720" w:hanging="360"/>
      </w:pPr>
      <w:rPr>
        <w:rFonts w:ascii="Symbol" w:hAnsi="Symbol"/>
      </w:rPr>
    </w:lvl>
    <w:lvl w:ilvl="8" w:tplc="A17ED622">
      <w:start w:val="1"/>
      <w:numFmt w:val="bullet"/>
      <w:lvlText w:val=""/>
      <w:lvlJc w:val="left"/>
      <w:pPr>
        <w:ind w:left="720" w:hanging="360"/>
      </w:pPr>
      <w:rPr>
        <w:rFonts w:ascii="Symbol" w:hAnsi="Symbol"/>
      </w:rPr>
    </w:lvl>
  </w:abstractNum>
  <w:abstractNum w:abstractNumId="48" w15:restartNumberingAfterBreak="0">
    <w:nsid w:val="7BA40957"/>
    <w:multiLevelType w:val="hybridMultilevel"/>
    <w:tmpl w:val="50567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E607F44"/>
    <w:multiLevelType w:val="multilevel"/>
    <w:tmpl w:val="5F58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446631">
    <w:abstractNumId w:val="18"/>
  </w:num>
  <w:num w:numId="2" w16cid:durableId="1796175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8712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406648">
    <w:abstractNumId w:val="33"/>
  </w:num>
  <w:num w:numId="5" w16cid:durableId="2104834023">
    <w:abstractNumId w:val="9"/>
  </w:num>
  <w:num w:numId="6" w16cid:durableId="479738189">
    <w:abstractNumId w:val="10"/>
  </w:num>
  <w:num w:numId="7" w16cid:durableId="965503846">
    <w:abstractNumId w:val="13"/>
  </w:num>
  <w:num w:numId="8" w16cid:durableId="646788096">
    <w:abstractNumId w:val="44"/>
  </w:num>
  <w:num w:numId="9" w16cid:durableId="18942164">
    <w:abstractNumId w:val="49"/>
  </w:num>
  <w:num w:numId="10" w16cid:durableId="1363507637">
    <w:abstractNumId w:val="15"/>
  </w:num>
  <w:num w:numId="11" w16cid:durableId="549459305">
    <w:abstractNumId w:val="5"/>
  </w:num>
  <w:num w:numId="12" w16cid:durableId="1205218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3676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088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3353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9784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5968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629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3080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2080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1967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71963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54477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95270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9605592">
    <w:abstractNumId w:val="40"/>
  </w:num>
  <w:num w:numId="26" w16cid:durableId="1484156442">
    <w:abstractNumId w:val="32"/>
  </w:num>
  <w:num w:numId="27" w16cid:durableId="161089820">
    <w:abstractNumId w:val="6"/>
  </w:num>
  <w:num w:numId="28" w16cid:durableId="2137406812">
    <w:abstractNumId w:val="48"/>
  </w:num>
  <w:num w:numId="29" w16cid:durableId="369652374">
    <w:abstractNumId w:val="2"/>
  </w:num>
  <w:num w:numId="30" w16cid:durableId="805271775">
    <w:abstractNumId w:val="14"/>
  </w:num>
  <w:num w:numId="31" w16cid:durableId="55975878">
    <w:abstractNumId w:val="38"/>
  </w:num>
  <w:num w:numId="32" w16cid:durableId="476730365">
    <w:abstractNumId w:val="4"/>
  </w:num>
  <w:num w:numId="33" w16cid:durableId="1502965724">
    <w:abstractNumId w:val="27"/>
  </w:num>
  <w:num w:numId="34" w16cid:durableId="993989366">
    <w:abstractNumId w:val="23"/>
  </w:num>
  <w:num w:numId="35" w16cid:durableId="1988624548">
    <w:abstractNumId w:val="0"/>
  </w:num>
  <w:num w:numId="36" w16cid:durableId="645477948">
    <w:abstractNumId w:val="5"/>
  </w:num>
  <w:num w:numId="37" w16cid:durableId="882448236">
    <w:abstractNumId w:val="47"/>
  </w:num>
  <w:num w:numId="38" w16cid:durableId="354771254">
    <w:abstractNumId w:val="1"/>
  </w:num>
  <w:num w:numId="39" w16cid:durableId="1644920339">
    <w:abstractNumId w:val="46"/>
  </w:num>
  <w:num w:numId="40" w16cid:durableId="4588848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0949649">
    <w:abstractNumId w:val="24"/>
  </w:num>
  <w:num w:numId="42" w16cid:durableId="143161792">
    <w:abstractNumId w:val="31"/>
  </w:num>
  <w:num w:numId="43" w16cid:durableId="261957443">
    <w:abstractNumId w:val="35"/>
  </w:num>
  <w:num w:numId="44" w16cid:durableId="742266076">
    <w:abstractNumId w:val="26"/>
  </w:num>
  <w:num w:numId="45" w16cid:durableId="856115649">
    <w:abstractNumId w:val="8"/>
  </w:num>
  <w:num w:numId="46" w16cid:durableId="873422966">
    <w:abstractNumId w:val="12"/>
  </w:num>
  <w:num w:numId="47" w16cid:durableId="1091338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3946821">
    <w:abstractNumId w:val="34"/>
  </w:num>
  <w:num w:numId="49" w16cid:durableId="1018001767">
    <w:abstractNumId w:val="11"/>
  </w:num>
  <w:num w:numId="50" w16cid:durableId="1136028842">
    <w:abstractNumId w:val="25"/>
  </w:num>
  <w:num w:numId="51" w16cid:durableId="16328986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4647008">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C7"/>
    <w:rsid w:val="000026E2"/>
    <w:rsid w:val="00002B29"/>
    <w:rsid w:val="00003CF6"/>
    <w:rsid w:val="00003D10"/>
    <w:rsid w:val="00004047"/>
    <w:rsid w:val="000056ED"/>
    <w:rsid w:val="0000587A"/>
    <w:rsid w:val="00005A1F"/>
    <w:rsid w:val="000078ED"/>
    <w:rsid w:val="00007D0A"/>
    <w:rsid w:val="00010217"/>
    <w:rsid w:val="00010AF7"/>
    <w:rsid w:val="00010D26"/>
    <w:rsid w:val="00010E8D"/>
    <w:rsid w:val="0001109A"/>
    <w:rsid w:val="00011467"/>
    <w:rsid w:val="00011B4A"/>
    <w:rsid w:val="00012482"/>
    <w:rsid w:val="000128F1"/>
    <w:rsid w:val="00013645"/>
    <w:rsid w:val="000138E8"/>
    <w:rsid w:val="000138FB"/>
    <w:rsid w:val="000139AB"/>
    <w:rsid w:val="00014B96"/>
    <w:rsid w:val="00015305"/>
    <w:rsid w:val="000156B8"/>
    <w:rsid w:val="000156C0"/>
    <w:rsid w:val="0001590F"/>
    <w:rsid w:val="000171AF"/>
    <w:rsid w:val="0001725F"/>
    <w:rsid w:val="0001772C"/>
    <w:rsid w:val="00020143"/>
    <w:rsid w:val="00020591"/>
    <w:rsid w:val="00020C4C"/>
    <w:rsid w:val="00021D04"/>
    <w:rsid w:val="00022178"/>
    <w:rsid w:val="0002260F"/>
    <w:rsid w:val="00022A01"/>
    <w:rsid w:val="00023D49"/>
    <w:rsid w:val="00024F26"/>
    <w:rsid w:val="00026A18"/>
    <w:rsid w:val="00026C98"/>
    <w:rsid w:val="00027F37"/>
    <w:rsid w:val="000302A1"/>
    <w:rsid w:val="000309E4"/>
    <w:rsid w:val="00030A27"/>
    <w:rsid w:val="000313DF"/>
    <w:rsid w:val="000320E6"/>
    <w:rsid w:val="00033801"/>
    <w:rsid w:val="00034260"/>
    <w:rsid w:val="0003579F"/>
    <w:rsid w:val="00036A72"/>
    <w:rsid w:val="0004059E"/>
    <w:rsid w:val="000405AD"/>
    <w:rsid w:val="0004064B"/>
    <w:rsid w:val="000406D9"/>
    <w:rsid w:val="00040FCB"/>
    <w:rsid w:val="00041E6A"/>
    <w:rsid w:val="00042296"/>
    <w:rsid w:val="00042B61"/>
    <w:rsid w:val="00042EB8"/>
    <w:rsid w:val="00042EFF"/>
    <w:rsid w:val="00043139"/>
    <w:rsid w:val="00043BEE"/>
    <w:rsid w:val="0004479D"/>
    <w:rsid w:val="0004500C"/>
    <w:rsid w:val="000451E4"/>
    <w:rsid w:val="00046181"/>
    <w:rsid w:val="00046C94"/>
    <w:rsid w:val="00046FA4"/>
    <w:rsid w:val="00051663"/>
    <w:rsid w:val="00051903"/>
    <w:rsid w:val="00052141"/>
    <w:rsid w:val="00054CE5"/>
    <w:rsid w:val="00056171"/>
    <w:rsid w:val="0005691B"/>
    <w:rsid w:val="000573E7"/>
    <w:rsid w:val="000609C2"/>
    <w:rsid w:val="00060C30"/>
    <w:rsid w:val="0006102F"/>
    <w:rsid w:val="00061684"/>
    <w:rsid w:val="00061C87"/>
    <w:rsid w:val="00061DA2"/>
    <w:rsid w:val="00062D39"/>
    <w:rsid w:val="00062F3D"/>
    <w:rsid w:val="00063AB7"/>
    <w:rsid w:val="000641BE"/>
    <w:rsid w:val="0006439E"/>
    <w:rsid w:val="000657F3"/>
    <w:rsid w:val="00065C9A"/>
    <w:rsid w:val="00065EB2"/>
    <w:rsid w:val="00065EB7"/>
    <w:rsid w:val="000666E5"/>
    <w:rsid w:val="00067872"/>
    <w:rsid w:val="00067951"/>
    <w:rsid w:val="00067EC1"/>
    <w:rsid w:val="00067FE0"/>
    <w:rsid w:val="000702EF"/>
    <w:rsid w:val="000704C1"/>
    <w:rsid w:val="000704EE"/>
    <w:rsid w:val="00070B82"/>
    <w:rsid w:val="00070C0E"/>
    <w:rsid w:val="0007237F"/>
    <w:rsid w:val="000728F2"/>
    <w:rsid w:val="0007318B"/>
    <w:rsid w:val="00074B07"/>
    <w:rsid w:val="000761BF"/>
    <w:rsid w:val="000763AB"/>
    <w:rsid w:val="00080110"/>
    <w:rsid w:val="0008022B"/>
    <w:rsid w:val="0008060C"/>
    <w:rsid w:val="00080A02"/>
    <w:rsid w:val="0008278F"/>
    <w:rsid w:val="00083194"/>
    <w:rsid w:val="000859C1"/>
    <w:rsid w:val="00086476"/>
    <w:rsid w:val="00086723"/>
    <w:rsid w:val="00086C88"/>
    <w:rsid w:val="00087DEB"/>
    <w:rsid w:val="000919D8"/>
    <w:rsid w:val="00091A79"/>
    <w:rsid w:val="00091FD7"/>
    <w:rsid w:val="000923C1"/>
    <w:rsid w:val="0009276F"/>
    <w:rsid w:val="0009298A"/>
    <w:rsid w:val="00092ABA"/>
    <w:rsid w:val="00093E17"/>
    <w:rsid w:val="000945B1"/>
    <w:rsid w:val="00096152"/>
    <w:rsid w:val="000A051F"/>
    <w:rsid w:val="000A0E14"/>
    <w:rsid w:val="000A22D1"/>
    <w:rsid w:val="000A2429"/>
    <w:rsid w:val="000A25D8"/>
    <w:rsid w:val="000A2961"/>
    <w:rsid w:val="000A6623"/>
    <w:rsid w:val="000A7F08"/>
    <w:rsid w:val="000B3026"/>
    <w:rsid w:val="000B30DB"/>
    <w:rsid w:val="000B40AE"/>
    <w:rsid w:val="000B46DE"/>
    <w:rsid w:val="000B4C93"/>
    <w:rsid w:val="000B4EFD"/>
    <w:rsid w:val="000B540F"/>
    <w:rsid w:val="000B5804"/>
    <w:rsid w:val="000B58E5"/>
    <w:rsid w:val="000B5937"/>
    <w:rsid w:val="000B5A9E"/>
    <w:rsid w:val="000B5C91"/>
    <w:rsid w:val="000B6251"/>
    <w:rsid w:val="000B64BC"/>
    <w:rsid w:val="000B6868"/>
    <w:rsid w:val="000B6FE9"/>
    <w:rsid w:val="000B7BF1"/>
    <w:rsid w:val="000C0005"/>
    <w:rsid w:val="000C19F6"/>
    <w:rsid w:val="000C1AF2"/>
    <w:rsid w:val="000C2AC8"/>
    <w:rsid w:val="000C3064"/>
    <w:rsid w:val="000C3B28"/>
    <w:rsid w:val="000C40AA"/>
    <w:rsid w:val="000C4898"/>
    <w:rsid w:val="000C645D"/>
    <w:rsid w:val="000D0C92"/>
    <w:rsid w:val="000D0D83"/>
    <w:rsid w:val="000D1DE0"/>
    <w:rsid w:val="000D1F04"/>
    <w:rsid w:val="000D20B7"/>
    <w:rsid w:val="000D20DB"/>
    <w:rsid w:val="000D3333"/>
    <w:rsid w:val="000D3818"/>
    <w:rsid w:val="000D3F15"/>
    <w:rsid w:val="000D47CC"/>
    <w:rsid w:val="000D4C24"/>
    <w:rsid w:val="000D511E"/>
    <w:rsid w:val="000D5477"/>
    <w:rsid w:val="000D610E"/>
    <w:rsid w:val="000D694C"/>
    <w:rsid w:val="000D6DF3"/>
    <w:rsid w:val="000D7107"/>
    <w:rsid w:val="000D7355"/>
    <w:rsid w:val="000D763A"/>
    <w:rsid w:val="000E013B"/>
    <w:rsid w:val="000E09E1"/>
    <w:rsid w:val="000E139D"/>
    <w:rsid w:val="000E1614"/>
    <w:rsid w:val="000E3522"/>
    <w:rsid w:val="000E375A"/>
    <w:rsid w:val="000E376B"/>
    <w:rsid w:val="000E4D9F"/>
    <w:rsid w:val="000E549D"/>
    <w:rsid w:val="000E694F"/>
    <w:rsid w:val="000E6E0E"/>
    <w:rsid w:val="000F08EF"/>
    <w:rsid w:val="000F100A"/>
    <w:rsid w:val="000F235B"/>
    <w:rsid w:val="000F254E"/>
    <w:rsid w:val="000F4775"/>
    <w:rsid w:val="000F4C05"/>
    <w:rsid w:val="000F510E"/>
    <w:rsid w:val="000F5607"/>
    <w:rsid w:val="000F6013"/>
    <w:rsid w:val="000F7AE3"/>
    <w:rsid w:val="00101D1E"/>
    <w:rsid w:val="00103975"/>
    <w:rsid w:val="0010406C"/>
    <w:rsid w:val="001050FD"/>
    <w:rsid w:val="001104EE"/>
    <w:rsid w:val="001110BA"/>
    <w:rsid w:val="001113DF"/>
    <w:rsid w:val="001127CB"/>
    <w:rsid w:val="00112D01"/>
    <w:rsid w:val="00112EBF"/>
    <w:rsid w:val="00113227"/>
    <w:rsid w:val="00113F5D"/>
    <w:rsid w:val="00114209"/>
    <w:rsid w:val="00114220"/>
    <w:rsid w:val="00114E51"/>
    <w:rsid w:val="0011628E"/>
    <w:rsid w:val="001164D2"/>
    <w:rsid w:val="001166E3"/>
    <w:rsid w:val="001171AF"/>
    <w:rsid w:val="001179F6"/>
    <w:rsid w:val="00120F12"/>
    <w:rsid w:val="001214DB"/>
    <w:rsid w:val="00121876"/>
    <w:rsid w:val="00121DFC"/>
    <w:rsid w:val="001224DB"/>
    <w:rsid w:val="00122558"/>
    <w:rsid w:val="00122CFC"/>
    <w:rsid w:val="00122F81"/>
    <w:rsid w:val="00123C0A"/>
    <w:rsid w:val="001251D3"/>
    <w:rsid w:val="0012679F"/>
    <w:rsid w:val="00126C6E"/>
    <w:rsid w:val="0012734C"/>
    <w:rsid w:val="00130347"/>
    <w:rsid w:val="00131390"/>
    <w:rsid w:val="001318B2"/>
    <w:rsid w:val="00132152"/>
    <w:rsid w:val="001322FA"/>
    <w:rsid w:val="00132575"/>
    <w:rsid w:val="0013284A"/>
    <w:rsid w:val="00132D3F"/>
    <w:rsid w:val="00133DEF"/>
    <w:rsid w:val="00134581"/>
    <w:rsid w:val="001357FE"/>
    <w:rsid w:val="00135969"/>
    <w:rsid w:val="00136394"/>
    <w:rsid w:val="00137899"/>
    <w:rsid w:val="00140498"/>
    <w:rsid w:val="001416C0"/>
    <w:rsid w:val="001418BD"/>
    <w:rsid w:val="00143040"/>
    <w:rsid w:val="001433DD"/>
    <w:rsid w:val="00145117"/>
    <w:rsid w:val="00145E60"/>
    <w:rsid w:val="00146175"/>
    <w:rsid w:val="00146673"/>
    <w:rsid w:val="00146AEB"/>
    <w:rsid w:val="00147753"/>
    <w:rsid w:val="00150388"/>
    <w:rsid w:val="001505DE"/>
    <w:rsid w:val="00150905"/>
    <w:rsid w:val="00150CBB"/>
    <w:rsid w:val="0015217F"/>
    <w:rsid w:val="00153E43"/>
    <w:rsid w:val="00154200"/>
    <w:rsid w:val="00155075"/>
    <w:rsid w:val="00161B4C"/>
    <w:rsid w:val="00162886"/>
    <w:rsid w:val="00164806"/>
    <w:rsid w:val="001652D6"/>
    <w:rsid w:val="00166F65"/>
    <w:rsid w:val="0016749C"/>
    <w:rsid w:val="00167CF5"/>
    <w:rsid w:val="0017154B"/>
    <w:rsid w:val="001718CF"/>
    <w:rsid w:val="00171AD3"/>
    <w:rsid w:val="00171DCF"/>
    <w:rsid w:val="00172957"/>
    <w:rsid w:val="00172D3A"/>
    <w:rsid w:val="0017306C"/>
    <w:rsid w:val="00173658"/>
    <w:rsid w:val="001750E2"/>
    <w:rsid w:val="001750F1"/>
    <w:rsid w:val="00175122"/>
    <w:rsid w:val="0017526C"/>
    <w:rsid w:val="0017597C"/>
    <w:rsid w:val="00175E58"/>
    <w:rsid w:val="00175EAC"/>
    <w:rsid w:val="00176320"/>
    <w:rsid w:val="00176520"/>
    <w:rsid w:val="001766E9"/>
    <w:rsid w:val="00180CA5"/>
    <w:rsid w:val="00181D16"/>
    <w:rsid w:val="00182B7E"/>
    <w:rsid w:val="00182E8F"/>
    <w:rsid w:val="0018344A"/>
    <w:rsid w:val="00183E08"/>
    <w:rsid w:val="00184637"/>
    <w:rsid w:val="00185017"/>
    <w:rsid w:val="00185313"/>
    <w:rsid w:val="001871F7"/>
    <w:rsid w:val="00187CFC"/>
    <w:rsid w:val="00187E58"/>
    <w:rsid w:val="001908BC"/>
    <w:rsid w:val="00190A71"/>
    <w:rsid w:val="00190AD8"/>
    <w:rsid w:val="0019194E"/>
    <w:rsid w:val="00192635"/>
    <w:rsid w:val="001934FF"/>
    <w:rsid w:val="00194A03"/>
    <w:rsid w:val="00194E6B"/>
    <w:rsid w:val="00194ED0"/>
    <w:rsid w:val="00195436"/>
    <w:rsid w:val="001964C6"/>
    <w:rsid w:val="00196793"/>
    <w:rsid w:val="00196F47"/>
    <w:rsid w:val="00196FD3"/>
    <w:rsid w:val="00197123"/>
    <w:rsid w:val="001A0595"/>
    <w:rsid w:val="001A0814"/>
    <w:rsid w:val="001A101A"/>
    <w:rsid w:val="001A1119"/>
    <w:rsid w:val="001A27FA"/>
    <w:rsid w:val="001A285D"/>
    <w:rsid w:val="001A29B3"/>
    <w:rsid w:val="001A2DFC"/>
    <w:rsid w:val="001A2FAD"/>
    <w:rsid w:val="001A3141"/>
    <w:rsid w:val="001A31F1"/>
    <w:rsid w:val="001A4358"/>
    <w:rsid w:val="001A4943"/>
    <w:rsid w:val="001A4A2A"/>
    <w:rsid w:val="001A5CA8"/>
    <w:rsid w:val="001A644B"/>
    <w:rsid w:val="001A7644"/>
    <w:rsid w:val="001A76FB"/>
    <w:rsid w:val="001B033B"/>
    <w:rsid w:val="001B0AE2"/>
    <w:rsid w:val="001B16A6"/>
    <w:rsid w:val="001B1CAD"/>
    <w:rsid w:val="001B21E8"/>
    <w:rsid w:val="001B33E6"/>
    <w:rsid w:val="001B42D1"/>
    <w:rsid w:val="001B4857"/>
    <w:rsid w:val="001B486E"/>
    <w:rsid w:val="001B50FC"/>
    <w:rsid w:val="001B51F6"/>
    <w:rsid w:val="001B5E57"/>
    <w:rsid w:val="001B77B4"/>
    <w:rsid w:val="001C061D"/>
    <w:rsid w:val="001C0D52"/>
    <w:rsid w:val="001C243A"/>
    <w:rsid w:val="001C2EED"/>
    <w:rsid w:val="001C3488"/>
    <w:rsid w:val="001C353F"/>
    <w:rsid w:val="001C4695"/>
    <w:rsid w:val="001C557D"/>
    <w:rsid w:val="001C70C8"/>
    <w:rsid w:val="001C7307"/>
    <w:rsid w:val="001D0632"/>
    <w:rsid w:val="001D074B"/>
    <w:rsid w:val="001D31F0"/>
    <w:rsid w:val="001D3676"/>
    <w:rsid w:val="001D37D6"/>
    <w:rsid w:val="001D4AE1"/>
    <w:rsid w:val="001D6468"/>
    <w:rsid w:val="001D674C"/>
    <w:rsid w:val="001E0142"/>
    <w:rsid w:val="001E0561"/>
    <w:rsid w:val="001E06FA"/>
    <w:rsid w:val="001E19A8"/>
    <w:rsid w:val="001E19D7"/>
    <w:rsid w:val="001E209C"/>
    <w:rsid w:val="001E288A"/>
    <w:rsid w:val="001E43E9"/>
    <w:rsid w:val="001E616C"/>
    <w:rsid w:val="001E6320"/>
    <w:rsid w:val="001E686F"/>
    <w:rsid w:val="001E716F"/>
    <w:rsid w:val="001F1282"/>
    <w:rsid w:val="001F1C6F"/>
    <w:rsid w:val="001F1DE2"/>
    <w:rsid w:val="001F204D"/>
    <w:rsid w:val="001F2335"/>
    <w:rsid w:val="001F2CCF"/>
    <w:rsid w:val="001F2D2C"/>
    <w:rsid w:val="001F2E19"/>
    <w:rsid w:val="001F321B"/>
    <w:rsid w:val="001F4177"/>
    <w:rsid w:val="001F52A6"/>
    <w:rsid w:val="001F5479"/>
    <w:rsid w:val="001F583C"/>
    <w:rsid w:val="001F7BCA"/>
    <w:rsid w:val="00201EF0"/>
    <w:rsid w:val="00203688"/>
    <w:rsid w:val="00204679"/>
    <w:rsid w:val="00204945"/>
    <w:rsid w:val="00204B23"/>
    <w:rsid w:val="00205077"/>
    <w:rsid w:val="002052C3"/>
    <w:rsid w:val="00205EA1"/>
    <w:rsid w:val="00206A2B"/>
    <w:rsid w:val="00206AB4"/>
    <w:rsid w:val="00207D42"/>
    <w:rsid w:val="002104C6"/>
    <w:rsid w:val="00211A89"/>
    <w:rsid w:val="00212078"/>
    <w:rsid w:val="00212E0E"/>
    <w:rsid w:val="002132AD"/>
    <w:rsid w:val="00213336"/>
    <w:rsid w:val="00213BB2"/>
    <w:rsid w:val="00214396"/>
    <w:rsid w:val="00215F46"/>
    <w:rsid w:val="002165B3"/>
    <w:rsid w:val="00216630"/>
    <w:rsid w:val="00216BD2"/>
    <w:rsid w:val="00217833"/>
    <w:rsid w:val="00217BE0"/>
    <w:rsid w:val="002217FF"/>
    <w:rsid w:val="00223455"/>
    <w:rsid w:val="0022431B"/>
    <w:rsid w:val="0022519C"/>
    <w:rsid w:val="00225E71"/>
    <w:rsid w:val="00227A59"/>
    <w:rsid w:val="00227B73"/>
    <w:rsid w:val="002319B8"/>
    <w:rsid w:val="002352BB"/>
    <w:rsid w:val="0023543B"/>
    <w:rsid w:val="00235BC4"/>
    <w:rsid w:val="00240CB1"/>
    <w:rsid w:val="00241EFF"/>
    <w:rsid w:val="0024203C"/>
    <w:rsid w:val="002421A4"/>
    <w:rsid w:val="0024231F"/>
    <w:rsid w:val="00242609"/>
    <w:rsid w:val="00242870"/>
    <w:rsid w:val="00242900"/>
    <w:rsid w:val="00243020"/>
    <w:rsid w:val="00243255"/>
    <w:rsid w:val="002449D8"/>
    <w:rsid w:val="002449E5"/>
    <w:rsid w:val="00244A1A"/>
    <w:rsid w:val="002457F7"/>
    <w:rsid w:val="002458C2"/>
    <w:rsid w:val="00246074"/>
    <w:rsid w:val="0024618F"/>
    <w:rsid w:val="0024721C"/>
    <w:rsid w:val="00247678"/>
    <w:rsid w:val="002500FA"/>
    <w:rsid w:val="002516A7"/>
    <w:rsid w:val="002518EC"/>
    <w:rsid w:val="00251FC3"/>
    <w:rsid w:val="00252048"/>
    <w:rsid w:val="00252112"/>
    <w:rsid w:val="002523B2"/>
    <w:rsid w:val="00252458"/>
    <w:rsid w:val="00252783"/>
    <w:rsid w:val="00252E96"/>
    <w:rsid w:val="00254FF0"/>
    <w:rsid w:val="002579C6"/>
    <w:rsid w:val="00257B05"/>
    <w:rsid w:val="00260285"/>
    <w:rsid w:val="00260454"/>
    <w:rsid w:val="00260616"/>
    <w:rsid w:val="002612F8"/>
    <w:rsid w:val="0026174A"/>
    <w:rsid w:val="002622B5"/>
    <w:rsid w:val="002629BB"/>
    <w:rsid w:val="00262D95"/>
    <w:rsid w:val="00262F55"/>
    <w:rsid w:val="002636F7"/>
    <w:rsid w:val="002639B2"/>
    <w:rsid w:val="00263A05"/>
    <w:rsid w:val="00263A2B"/>
    <w:rsid w:val="00264E60"/>
    <w:rsid w:val="00265507"/>
    <w:rsid w:val="0026550A"/>
    <w:rsid w:val="002661E7"/>
    <w:rsid w:val="00267435"/>
    <w:rsid w:val="00270383"/>
    <w:rsid w:val="00270E9D"/>
    <w:rsid w:val="00271829"/>
    <w:rsid w:val="00272D79"/>
    <w:rsid w:val="002745C3"/>
    <w:rsid w:val="0027659D"/>
    <w:rsid w:val="00280104"/>
    <w:rsid w:val="002808E1"/>
    <w:rsid w:val="00282360"/>
    <w:rsid w:val="00282428"/>
    <w:rsid w:val="002839F1"/>
    <w:rsid w:val="00283BBB"/>
    <w:rsid w:val="00284BB3"/>
    <w:rsid w:val="00284BED"/>
    <w:rsid w:val="002868AF"/>
    <w:rsid w:val="00287D88"/>
    <w:rsid w:val="00287F09"/>
    <w:rsid w:val="00290845"/>
    <w:rsid w:val="00291506"/>
    <w:rsid w:val="002917CE"/>
    <w:rsid w:val="002933FC"/>
    <w:rsid w:val="0029483C"/>
    <w:rsid w:val="00296E01"/>
    <w:rsid w:val="00297820"/>
    <w:rsid w:val="002A0DBE"/>
    <w:rsid w:val="002A0F29"/>
    <w:rsid w:val="002A1032"/>
    <w:rsid w:val="002A2568"/>
    <w:rsid w:val="002A39BF"/>
    <w:rsid w:val="002A3EEE"/>
    <w:rsid w:val="002A3FF0"/>
    <w:rsid w:val="002A4E20"/>
    <w:rsid w:val="002A51E0"/>
    <w:rsid w:val="002A7522"/>
    <w:rsid w:val="002B0C86"/>
    <w:rsid w:val="002B18C3"/>
    <w:rsid w:val="002B1B50"/>
    <w:rsid w:val="002B2FEB"/>
    <w:rsid w:val="002B31CD"/>
    <w:rsid w:val="002B38F1"/>
    <w:rsid w:val="002B3A51"/>
    <w:rsid w:val="002B3F07"/>
    <w:rsid w:val="002B4792"/>
    <w:rsid w:val="002B5605"/>
    <w:rsid w:val="002B5785"/>
    <w:rsid w:val="002B7C97"/>
    <w:rsid w:val="002B7EFD"/>
    <w:rsid w:val="002C1AE3"/>
    <w:rsid w:val="002C1B1D"/>
    <w:rsid w:val="002C2EB5"/>
    <w:rsid w:val="002C3F68"/>
    <w:rsid w:val="002C42AA"/>
    <w:rsid w:val="002C4C5F"/>
    <w:rsid w:val="002C4DA4"/>
    <w:rsid w:val="002C573D"/>
    <w:rsid w:val="002C5C23"/>
    <w:rsid w:val="002C5CBA"/>
    <w:rsid w:val="002C6BBB"/>
    <w:rsid w:val="002C75CA"/>
    <w:rsid w:val="002D07D1"/>
    <w:rsid w:val="002D08D4"/>
    <w:rsid w:val="002D0AF6"/>
    <w:rsid w:val="002D0DAC"/>
    <w:rsid w:val="002D1122"/>
    <w:rsid w:val="002D1448"/>
    <w:rsid w:val="002D1785"/>
    <w:rsid w:val="002D1F48"/>
    <w:rsid w:val="002D3D7D"/>
    <w:rsid w:val="002D4CB8"/>
    <w:rsid w:val="002D5027"/>
    <w:rsid w:val="002D6147"/>
    <w:rsid w:val="002D7C0B"/>
    <w:rsid w:val="002D7F85"/>
    <w:rsid w:val="002E02DC"/>
    <w:rsid w:val="002E28F1"/>
    <w:rsid w:val="002E3422"/>
    <w:rsid w:val="002E4E82"/>
    <w:rsid w:val="002E65AD"/>
    <w:rsid w:val="002F0308"/>
    <w:rsid w:val="002F0885"/>
    <w:rsid w:val="002F18B9"/>
    <w:rsid w:val="002F19C8"/>
    <w:rsid w:val="002F2165"/>
    <w:rsid w:val="002F33D2"/>
    <w:rsid w:val="002F3532"/>
    <w:rsid w:val="002F38EE"/>
    <w:rsid w:val="002F3EA3"/>
    <w:rsid w:val="002F406F"/>
    <w:rsid w:val="002F4B16"/>
    <w:rsid w:val="002F4B92"/>
    <w:rsid w:val="002F4F39"/>
    <w:rsid w:val="002F60EF"/>
    <w:rsid w:val="002F6221"/>
    <w:rsid w:val="002F63FA"/>
    <w:rsid w:val="002F6604"/>
    <w:rsid w:val="002F6B8C"/>
    <w:rsid w:val="002F793A"/>
    <w:rsid w:val="002F7CAC"/>
    <w:rsid w:val="00300897"/>
    <w:rsid w:val="003025E3"/>
    <w:rsid w:val="00302EAC"/>
    <w:rsid w:val="0030310A"/>
    <w:rsid w:val="003037A0"/>
    <w:rsid w:val="00306969"/>
    <w:rsid w:val="00306A5D"/>
    <w:rsid w:val="00306D27"/>
    <w:rsid w:val="00306FDE"/>
    <w:rsid w:val="00307C94"/>
    <w:rsid w:val="0031018B"/>
    <w:rsid w:val="003119A6"/>
    <w:rsid w:val="00312DC7"/>
    <w:rsid w:val="00312E7B"/>
    <w:rsid w:val="00314D0E"/>
    <w:rsid w:val="003151EA"/>
    <w:rsid w:val="0031563D"/>
    <w:rsid w:val="00315B6D"/>
    <w:rsid w:val="00315F39"/>
    <w:rsid w:val="00316E7D"/>
    <w:rsid w:val="00317726"/>
    <w:rsid w:val="00320FDD"/>
    <w:rsid w:val="0032111A"/>
    <w:rsid w:val="0032222E"/>
    <w:rsid w:val="00322D1B"/>
    <w:rsid w:val="00323117"/>
    <w:rsid w:val="00325C0A"/>
    <w:rsid w:val="00325F7D"/>
    <w:rsid w:val="003272F7"/>
    <w:rsid w:val="00330890"/>
    <w:rsid w:val="00332C90"/>
    <w:rsid w:val="00333869"/>
    <w:rsid w:val="00333B1E"/>
    <w:rsid w:val="00334E8A"/>
    <w:rsid w:val="0033611C"/>
    <w:rsid w:val="00336159"/>
    <w:rsid w:val="00336260"/>
    <w:rsid w:val="003411A4"/>
    <w:rsid w:val="00341305"/>
    <w:rsid w:val="00341428"/>
    <w:rsid w:val="00342C23"/>
    <w:rsid w:val="00343315"/>
    <w:rsid w:val="00343E90"/>
    <w:rsid w:val="00345CDE"/>
    <w:rsid w:val="003460AC"/>
    <w:rsid w:val="003464D7"/>
    <w:rsid w:val="00346544"/>
    <w:rsid w:val="00347DE6"/>
    <w:rsid w:val="003500A8"/>
    <w:rsid w:val="00350F20"/>
    <w:rsid w:val="00351802"/>
    <w:rsid w:val="00352312"/>
    <w:rsid w:val="00352E01"/>
    <w:rsid w:val="0035364D"/>
    <w:rsid w:val="00353D5E"/>
    <w:rsid w:val="00353F24"/>
    <w:rsid w:val="00355639"/>
    <w:rsid w:val="00355A04"/>
    <w:rsid w:val="0035703B"/>
    <w:rsid w:val="00357AEF"/>
    <w:rsid w:val="00362002"/>
    <w:rsid w:val="003636C1"/>
    <w:rsid w:val="00363BC9"/>
    <w:rsid w:val="00364C49"/>
    <w:rsid w:val="00364E5F"/>
    <w:rsid w:val="003700CC"/>
    <w:rsid w:val="003705B8"/>
    <w:rsid w:val="003708DE"/>
    <w:rsid w:val="003717EC"/>
    <w:rsid w:val="00371E1C"/>
    <w:rsid w:val="003730B8"/>
    <w:rsid w:val="00375725"/>
    <w:rsid w:val="00375D1D"/>
    <w:rsid w:val="00376A4E"/>
    <w:rsid w:val="00381422"/>
    <w:rsid w:val="00381F16"/>
    <w:rsid w:val="00381F98"/>
    <w:rsid w:val="0038261B"/>
    <w:rsid w:val="00382C4A"/>
    <w:rsid w:val="00382CAD"/>
    <w:rsid w:val="0038320B"/>
    <w:rsid w:val="00383B0D"/>
    <w:rsid w:val="0038439F"/>
    <w:rsid w:val="003848E7"/>
    <w:rsid w:val="00384E9A"/>
    <w:rsid w:val="0038538A"/>
    <w:rsid w:val="00385F9D"/>
    <w:rsid w:val="00386F9A"/>
    <w:rsid w:val="003901B3"/>
    <w:rsid w:val="0039083A"/>
    <w:rsid w:val="00392F49"/>
    <w:rsid w:val="00393170"/>
    <w:rsid w:val="003937AC"/>
    <w:rsid w:val="00393881"/>
    <w:rsid w:val="00393A21"/>
    <w:rsid w:val="00394ACA"/>
    <w:rsid w:val="00396DD2"/>
    <w:rsid w:val="00396EF2"/>
    <w:rsid w:val="003A005C"/>
    <w:rsid w:val="003A09DD"/>
    <w:rsid w:val="003A3748"/>
    <w:rsid w:val="003A4FDA"/>
    <w:rsid w:val="003A54A8"/>
    <w:rsid w:val="003A6506"/>
    <w:rsid w:val="003A7032"/>
    <w:rsid w:val="003A783C"/>
    <w:rsid w:val="003A7D12"/>
    <w:rsid w:val="003B098C"/>
    <w:rsid w:val="003B0CCD"/>
    <w:rsid w:val="003B0DF0"/>
    <w:rsid w:val="003B1BEE"/>
    <w:rsid w:val="003B2F0A"/>
    <w:rsid w:val="003B42C6"/>
    <w:rsid w:val="003B42F9"/>
    <w:rsid w:val="003B4338"/>
    <w:rsid w:val="003B4C7F"/>
    <w:rsid w:val="003B5750"/>
    <w:rsid w:val="003B5A1C"/>
    <w:rsid w:val="003B5A52"/>
    <w:rsid w:val="003B624D"/>
    <w:rsid w:val="003B6831"/>
    <w:rsid w:val="003B7616"/>
    <w:rsid w:val="003C00EF"/>
    <w:rsid w:val="003C037F"/>
    <w:rsid w:val="003C0CBC"/>
    <w:rsid w:val="003C1677"/>
    <w:rsid w:val="003C1DC7"/>
    <w:rsid w:val="003C1EA3"/>
    <w:rsid w:val="003C24F3"/>
    <w:rsid w:val="003C36DD"/>
    <w:rsid w:val="003C4190"/>
    <w:rsid w:val="003C4441"/>
    <w:rsid w:val="003C4869"/>
    <w:rsid w:val="003C4969"/>
    <w:rsid w:val="003C6AA8"/>
    <w:rsid w:val="003C7826"/>
    <w:rsid w:val="003D05AC"/>
    <w:rsid w:val="003D2B29"/>
    <w:rsid w:val="003D2BA9"/>
    <w:rsid w:val="003D3CCD"/>
    <w:rsid w:val="003D4E2B"/>
    <w:rsid w:val="003D5470"/>
    <w:rsid w:val="003D5CA3"/>
    <w:rsid w:val="003D6491"/>
    <w:rsid w:val="003D70D9"/>
    <w:rsid w:val="003D7BF5"/>
    <w:rsid w:val="003D7FF3"/>
    <w:rsid w:val="003E0EE3"/>
    <w:rsid w:val="003E4907"/>
    <w:rsid w:val="003E4ED9"/>
    <w:rsid w:val="003E5739"/>
    <w:rsid w:val="003E6689"/>
    <w:rsid w:val="003E6E84"/>
    <w:rsid w:val="003E6F49"/>
    <w:rsid w:val="003E7A60"/>
    <w:rsid w:val="003F00EB"/>
    <w:rsid w:val="003F0A0F"/>
    <w:rsid w:val="003F2E07"/>
    <w:rsid w:val="003F2EE0"/>
    <w:rsid w:val="003F307F"/>
    <w:rsid w:val="003F43D7"/>
    <w:rsid w:val="003F4678"/>
    <w:rsid w:val="003F56F3"/>
    <w:rsid w:val="003F5773"/>
    <w:rsid w:val="003F5C2C"/>
    <w:rsid w:val="003F67F8"/>
    <w:rsid w:val="003F7DD4"/>
    <w:rsid w:val="00400B45"/>
    <w:rsid w:val="00400D2B"/>
    <w:rsid w:val="0040172F"/>
    <w:rsid w:val="00401D6D"/>
    <w:rsid w:val="00402044"/>
    <w:rsid w:val="00403087"/>
    <w:rsid w:val="00403F10"/>
    <w:rsid w:val="00406775"/>
    <w:rsid w:val="00410702"/>
    <w:rsid w:val="004113E6"/>
    <w:rsid w:val="004113E9"/>
    <w:rsid w:val="00413F74"/>
    <w:rsid w:val="00414FA3"/>
    <w:rsid w:val="00415357"/>
    <w:rsid w:val="00415454"/>
    <w:rsid w:val="004156F9"/>
    <w:rsid w:val="00416201"/>
    <w:rsid w:val="004163C7"/>
    <w:rsid w:val="00417727"/>
    <w:rsid w:val="00417C16"/>
    <w:rsid w:val="00417F95"/>
    <w:rsid w:val="0042003B"/>
    <w:rsid w:val="0042003F"/>
    <w:rsid w:val="00420D62"/>
    <w:rsid w:val="00422FA5"/>
    <w:rsid w:val="004230BD"/>
    <w:rsid w:val="004253C6"/>
    <w:rsid w:val="004256CB"/>
    <w:rsid w:val="004260F7"/>
    <w:rsid w:val="004264EB"/>
    <w:rsid w:val="00427BEC"/>
    <w:rsid w:val="00431460"/>
    <w:rsid w:val="0043240E"/>
    <w:rsid w:val="004337AA"/>
    <w:rsid w:val="00434B25"/>
    <w:rsid w:val="00435869"/>
    <w:rsid w:val="00435B3C"/>
    <w:rsid w:val="004362A6"/>
    <w:rsid w:val="00436869"/>
    <w:rsid w:val="004369A7"/>
    <w:rsid w:val="00437B67"/>
    <w:rsid w:val="00437C4B"/>
    <w:rsid w:val="00440DDC"/>
    <w:rsid w:val="004417F4"/>
    <w:rsid w:val="0044184E"/>
    <w:rsid w:val="00441A7B"/>
    <w:rsid w:val="00442711"/>
    <w:rsid w:val="00442EDA"/>
    <w:rsid w:val="00443751"/>
    <w:rsid w:val="00443CB3"/>
    <w:rsid w:val="00443F3C"/>
    <w:rsid w:val="00443FF5"/>
    <w:rsid w:val="0044458A"/>
    <w:rsid w:val="00444861"/>
    <w:rsid w:val="0044698B"/>
    <w:rsid w:val="0044717B"/>
    <w:rsid w:val="004476EF"/>
    <w:rsid w:val="004502F1"/>
    <w:rsid w:val="00450813"/>
    <w:rsid w:val="00450C7E"/>
    <w:rsid w:val="00451207"/>
    <w:rsid w:val="004516BE"/>
    <w:rsid w:val="00452EDD"/>
    <w:rsid w:val="004538D8"/>
    <w:rsid w:val="00453CB6"/>
    <w:rsid w:val="00454A5B"/>
    <w:rsid w:val="00454F18"/>
    <w:rsid w:val="00456A02"/>
    <w:rsid w:val="00456D2A"/>
    <w:rsid w:val="00456D7D"/>
    <w:rsid w:val="00457389"/>
    <w:rsid w:val="004573C8"/>
    <w:rsid w:val="004577E5"/>
    <w:rsid w:val="00457960"/>
    <w:rsid w:val="00460AF2"/>
    <w:rsid w:val="00460CF5"/>
    <w:rsid w:val="00461791"/>
    <w:rsid w:val="00463222"/>
    <w:rsid w:val="00463585"/>
    <w:rsid w:val="00464248"/>
    <w:rsid w:val="00466DBD"/>
    <w:rsid w:val="00467187"/>
    <w:rsid w:val="00467715"/>
    <w:rsid w:val="004707AB"/>
    <w:rsid w:val="00471B5D"/>
    <w:rsid w:val="004728D1"/>
    <w:rsid w:val="00472C8D"/>
    <w:rsid w:val="00472FAE"/>
    <w:rsid w:val="00473EB5"/>
    <w:rsid w:val="00474083"/>
    <w:rsid w:val="004745F6"/>
    <w:rsid w:val="00476933"/>
    <w:rsid w:val="004769E4"/>
    <w:rsid w:val="00476B80"/>
    <w:rsid w:val="00481C71"/>
    <w:rsid w:val="00481DDC"/>
    <w:rsid w:val="00482035"/>
    <w:rsid w:val="0048242A"/>
    <w:rsid w:val="00482488"/>
    <w:rsid w:val="00482580"/>
    <w:rsid w:val="004830F8"/>
    <w:rsid w:val="00483240"/>
    <w:rsid w:val="004846D7"/>
    <w:rsid w:val="0048566D"/>
    <w:rsid w:val="004858C0"/>
    <w:rsid w:val="00485AC5"/>
    <w:rsid w:val="00485F1A"/>
    <w:rsid w:val="00486096"/>
    <w:rsid w:val="00491599"/>
    <w:rsid w:val="00492A27"/>
    <w:rsid w:val="0049325A"/>
    <w:rsid w:val="0049476B"/>
    <w:rsid w:val="00494B9B"/>
    <w:rsid w:val="00494E11"/>
    <w:rsid w:val="00494E79"/>
    <w:rsid w:val="0049588F"/>
    <w:rsid w:val="004967AD"/>
    <w:rsid w:val="00496DFC"/>
    <w:rsid w:val="004977B1"/>
    <w:rsid w:val="00497B38"/>
    <w:rsid w:val="004A1186"/>
    <w:rsid w:val="004A13FD"/>
    <w:rsid w:val="004A20A0"/>
    <w:rsid w:val="004A5D63"/>
    <w:rsid w:val="004A60FB"/>
    <w:rsid w:val="004A6376"/>
    <w:rsid w:val="004A684E"/>
    <w:rsid w:val="004A6F0C"/>
    <w:rsid w:val="004B0EFC"/>
    <w:rsid w:val="004B1156"/>
    <w:rsid w:val="004B1B58"/>
    <w:rsid w:val="004B1EFA"/>
    <w:rsid w:val="004B220D"/>
    <w:rsid w:val="004B28AF"/>
    <w:rsid w:val="004B341A"/>
    <w:rsid w:val="004B3DA1"/>
    <w:rsid w:val="004B3DBE"/>
    <w:rsid w:val="004B3E43"/>
    <w:rsid w:val="004B5861"/>
    <w:rsid w:val="004B6484"/>
    <w:rsid w:val="004B7CC1"/>
    <w:rsid w:val="004C1367"/>
    <w:rsid w:val="004C332F"/>
    <w:rsid w:val="004C4896"/>
    <w:rsid w:val="004C58AA"/>
    <w:rsid w:val="004C5F7E"/>
    <w:rsid w:val="004C6157"/>
    <w:rsid w:val="004C7097"/>
    <w:rsid w:val="004C7110"/>
    <w:rsid w:val="004C7D14"/>
    <w:rsid w:val="004D0164"/>
    <w:rsid w:val="004D0206"/>
    <w:rsid w:val="004D2609"/>
    <w:rsid w:val="004D4948"/>
    <w:rsid w:val="004D5398"/>
    <w:rsid w:val="004D5686"/>
    <w:rsid w:val="004D74F1"/>
    <w:rsid w:val="004D7B76"/>
    <w:rsid w:val="004E00BA"/>
    <w:rsid w:val="004E0E18"/>
    <w:rsid w:val="004E259F"/>
    <w:rsid w:val="004E338E"/>
    <w:rsid w:val="004E3564"/>
    <w:rsid w:val="004E5CE9"/>
    <w:rsid w:val="004E701E"/>
    <w:rsid w:val="004F18C7"/>
    <w:rsid w:val="004F200F"/>
    <w:rsid w:val="004F26FA"/>
    <w:rsid w:val="004F273E"/>
    <w:rsid w:val="004F2ADC"/>
    <w:rsid w:val="004F365D"/>
    <w:rsid w:val="004F37B3"/>
    <w:rsid w:val="004F3887"/>
    <w:rsid w:val="004F3A79"/>
    <w:rsid w:val="004F3DC2"/>
    <w:rsid w:val="004F4DA1"/>
    <w:rsid w:val="004F532E"/>
    <w:rsid w:val="004F549B"/>
    <w:rsid w:val="004F55E9"/>
    <w:rsid w:val="004F791C"/>
    <w:rsid w:val="00501337"/>
    <w:rsid w:val="00501657"/>
    <w:rsid w:val="00501A40"/>
    <w:rsid w:val="00502DAE"/>
    <w:rsid w:val="00502FD3"/>
    <w:rsid w:val="00504091"/>
    <w:rsid w:val="005046F0"/>
    <w:rsid w:val="00505220"/>
    <w:rsid w:val="00507D9B"/>
    <w:rsid w:val="005105D7"/>
    <w:rsid w:val="00510E1D"/>
    <w:rsid w:val="005111A6"/>
    <w:rsid w:val="00512961"/>
    <w:rsid w:val="005134F4"/>
    <w:rsid w:val="00513BAD"/>
    <w:rsid w:val="00513BAF"/>
    <w:rsid w:val="00513D9B"/>
    <w:rsid w:val="005153E8"/>
    <w:rsid w:val="00515A8F"/>
    <w:rsid w:val="0052019B"/>
    <w:rsid w:val="00521DE3"/>
    <w:rsid w:val="0052242F"/>
    <w:rsid w:val="00522689"/>
    <w:rsid w:val="00523065"/>
    <w:rsid w:val="00523303"/>
    <w:rsid w:val="00526191"/>
    <w:rsid w:val="00526ADD"/>
    <w:rsid w:val="00526EC1"/>
    <w:rsid w:val="0053039B"/>
    <w:rsid w:val="0053058F"/>
    <w:rsid w:val="005318C5"/>
    <w:rsid w:val="00532048"/>
    <w:rsid w:val="00532B83"/>
    <w:rsid w:val="00534D25"/>
    <w:rsid w:val="0053544D"/>
    <w:rsid w:val="00535675"/>
    <w:rsid w:val="00535B24"/>
    <w:rsid w:val="00535B85"/>
    <w:rsid w:val="005360A5"/>
    <w:rsid w:val="0053759F"/>
    <w:rsid w:val="005375CB"/>
    <w:rsid w:val="0054091D"/>
    <w:rsid w:val="00540D0B"/>
    <w:rsid w:val="005414DE"/>
    <w:rsid w:val="005422A0"/>
    <w:rsid w:val="005423D2"/>
    <w:rsid w:val="0054393C"/>
    <w:rsid w:val="005447FB"/>
    <w:rsid w:val="0054494B"/>
    <w:rsid w:val="005460A4"/>
    <w:rsid w:val="00546170"/>
    <w:rsid w:val="00546D7F"/>
    <w:rsid w:val="005471F1"/>
    <w:rsid w:val="005475E0"/>
    <w:rsid w:val="0055079D"/>
    <w:rsid w:val="00552B8A"/>
    <w:rsid w:val="005531AB"/>
    <w:rsid w:val="00553A25"/>
    <w:rsid w:val="00553CA6"/>
    <w:rsid w:val="005540A8"/>
    <w:rsid w:val="005543CC"/>
    <w:rsid w:val="0055463F"/>
    <w:rsid w:val="005559E1"/>
    <w:rsid w:val="00555ACB"/>
    <w:rsid w:val="00555B4D"/>
    <w:rsid w:val="005566B1"/>
    <w:rsid w:val="005574D7"/>
    <w:rsid w:val="005613AD"/>
    <w:rsid w:val="00562AA2"/>
    <w:rsid w:val="00562FF1"/>
    <w:rsid w:val="00563352"/>
    <w:rsid w:val="0056390A"/>
    <w:rsid w:val="005648D4"/>
    <w:rsid w:val="00564A6D"/>
    <w:rsid w:val="00564E7C"/>
    <w:rsid w:val="00565A8C"/>
    <w:rsid w:val="00566B69"/>
    <w:rsid w:val="005672E5"/>
    <w:rsid w:val="00567B8B"/>
    <w:rsid w:val="00567F55"/>
    <w:rsid w:val="0057039D"/>
    <w:rsid w:val="005704C2"/>
    <w:rsid w:val="00571026"/>
    <w:rsid w:val="0057167E"/>
    <w:rsid w:val="00571B20"/>
    <w:rsid w:val="00571DA2"/>
    <w:rsid w:val="00571DC9"/>
    <w:rsid w:val="00572ED8"/>
    <w:rsid w:val="0057326D"/>
    <w:rsid w:val="00573916"/>
    <w:rsid w:val="005765EF"/>
    <w:rsid w:val="00576A76"/>
    <w:rsid w:val="00576F36"/>
    <w:rsid w:val="00577A62"/>
    <w:rsid w:val="00577B58"/>
    <w:rsid w:val="00580309"/>
    <w:rsid w:val="00580EB3"/>
    <w:rsid w:val="00581D4C"/>
    <w:rsid w:val="00582FE7"/>
    <w:rsid w:val="00586430"/>
    <w:rsid w:val="00586714"/>
    <w:rsid w:val="00586850"/>
    <w:rsid w:val="00586BE6"/>
    <w:rsid w:val="005877BF"/>
    <w:rsid w:val="005877D4"/>
    <w:rsid w:val="005905A7"/>
    <w:rsid w:val="00591389"/>
    <w:rsid w:val="005916BD"/>
    <w:rsid w:val="00591C15"/>
    <w:rsid w:val="0059224D"/>
    <w:rsid w:val="005932BA"/>
    <w:rsid w:val="00594ABE"/>
    <w:rsid w:val="005956FE"/>
    <w:rsid w:val="00595BB5"/>
    <w:rsid w:val="0059640F"/>
    <w:rsid w:val="00596EAC"/>
    <w:rsid w:val="005975EA"/>
    <w:rsid w:val="0059778C"/>
    <w:rsid w:val="005A0EE0"/>
    <w:rsid w:val="005A19AF"/>
    <w:rsid w:val="005A221A"/>
    <w:rsid w:val="005A23EE"/>
    <w:rsid w:val="005A290A"/>
    <w:rsid w:val="005A3D5B"/>
    <w:rsid w:val="005A56FC"/>
    <w:rsid w:val="005A657C"/>
    <w:rsid w:val="005A777E"/>
    <w:rsid w:val="005B0E11"/>
    <w:rsid w:val="005B2C13"/>
    <w:rsid w:val="005B423D"/>
    <w:rsid w:val="005B528A"/>
    <w:rsid w:val="005B6902"/>
    <w:rsid w:val="005B7466"/>
    <w:rsid w:val="005C0212"/>
    <w:rsid w:val="005C0796"/>
    <w:rsid w:val="005C0D8E"/>
    <w:rsid w:val="005C155A"/>
    <w:rsid w:val="005C1B2C"/>
    <w:rsid w:val="005C26BB"/>
    <w:rsid w:val="005C2739"/>
    <w:rsid w:val="005C2F93"/>
    <w:rsid w:val="005C45A6"/>
    <w:rsid w:val="005C45EA"/>
    <w:rsid w:val="005C48E6"/>
    <w:rsid w:val="005C52C1"/>
    <w:rsid w:val="005C55D8"/>
    <w:rsid w:val="005C6732"/>
    <w:rsid w:val="005C6744"/>
    <w:rsid w:val="005C67DF"/>
    <w:rsid w:val="005C6DA4"/>
    <w:rsid w:val="005D00AF"/>
    <w:rsid w:val="005D039A"/>
    <w:rsid w:val="005D0CD9"/>
    <w:rsid w:val="005D0DA2"/>
    <w:rsid w:val="005D0E21"/>
    <w:rsid w:val="005D3D7A"/>
    <w:rsid w:val="005D4498"/>
    <w:rsid w:val="005D6540"/>
    <w:rsid w:val="005D6914"/>
    <w:rsid w:val="005D6B33"/>
    <w:rsid w:val="005D7545"/>
    <w:rsid w:val="005E0AC9"/>
    <w:rsid w:val="005E28B8"/>
    <w:rsid w:val="005E2FDD"/>
    <w:rsid w:val="005E33B2"/>
    <w:rsid w:val="005E366D"/>
    <w:rsid w:val="005E3DCE"/>
    <w:rsid w:val="005E43C8"/>
    <w:rsid w:val="005E54AA"/>
    <w:rsid w:val="005E585A"/>
    <w:rsid w:val="005E5BB5"/>
    <w:rsid w:val="005E6C36"/>
    <w:rsid w:val="005E780E"/>
    <w:rsid w:val="005E79CB"/>
    <w:rsid w:val="005E7B39"/>
    <w:rsid w:val="005E7BE8"/>
    <w:rsid w:val="005F03FF"/>
    <w:rsid w:val="005F076C"/>
    <w:rsid w:val="005F0F42"/>
    <w:rsid w:val="005F17F8"/>
    <w:rsid w:val="005F2740"/>
    <w:rsid w:val="005F34FA"/>
    <w:rsid w:val="005F3D35"/>
    <w:rsid w:val="005F3E55"/>
    <w:rsid w:val="005F5C97"/>
    <w:rsid w:val="005F64C1"/>
    <w:rsid w:val="005F7EB7"/>
    <w:rsid w:val="00600029"/>
    <w:rsid w:val="00600326"/>
    <w:rsid w:val="00601BE8"/>
    <w:rsid w:val="00601D55"/>
    <w:rsid w:val="006028FC"/>
    <w:rsid w:val="006030C3"/>
    <w:rsid w:val="0060386D"/>
    <w:rsid w:val="00603F18"/>
    <w:rsid w:val="00604860"/>
    <w:rsid w:val="00604B8D"/>
    <w:rsid w:val="006104B1"/>
    <w:rsid w:val="00610672"/>
    <w:rsid w:val="00610A4C"/>
    <w:rsid w:val="00611091"/>
    <w:rsid w:val="006152A1"/>
    <w:rsid w:val="0061530D"/>
    <w:rsid w:val="00616582"/>
    <w:rsid w:val="00617552"/>
    <w:rsid w:val="0062008F"/>
    <w:rsid w:val="0062055B"/>
    <w:rsid w:val="00621A26"/>
    <w:rsid w:val="00622CE2"/>
    <w:rsid w:val="00623A0D"/>
    <w:rsid w:val="00623FA1"/>
    <w:rsid w:val="0062426E"/>
    <w:rsid w:val="00624BB3"/>
    <w:rsid w:val="00624E51"/>
    <w:rsid w:val="00625588"/>
    <w:rsid w:val="00626079"/>
    <w:rsid w:val="0062659B"/>
    <w:rsid w:val="00627FDA"/>
    <w:rsid w:val="00630674"/>
    <w:rsid w:val="00630A11"/>
    <w:rsid w:val="006316E7"/>
    <w:rsid w:val="00631D94"/>
    <w:rsid w:val="0063205F"/>
    <w:rsid w:val="00632316"/>
    <w:rsid w:val="00633403"/>
    <w:rsid w:val="006339DA"/>
    <w:rsid w:val="00635252"/>
    <w:rsid w:val="006355D7"/>
    <w:rsid w:val="00635C8A"/>
    <w:rsid w:val="006360E0"/>
    <w:rsid w:val="006368A5"/>
    <w:rsid w:val="00636F24"/>
    <w:rsid w:val="006375C4"/>
    <w:rsid w:val="00637D43"/>
    <w:rsid w:val="0064119F"/>
    <w:rsid w:val="006414EF"/>
    <w:rsid w:val="00641CCA"/>
    <w:rsid w:val="00642ABA"/>
    <w:rsid w:val="00642C39"/>
    <w:rsid w:val="00644569"/>
    <w:rsid w:val="00644CAD"/>
    <w:rsid w:val="006458E1"/>
    <w:rsid w:val="0064636E"/>
    <w:rsid w:val="0064642F"/>
    <w:rsid w:val="00650782"/>
    <w:rsid w:val="006510F1"/>
    <w:rsid w:val="0065310D"/>
    <w:rsid w:val="00653A12"/>
    <w:rsid w:val="00653A71"/>
    <w:rsid w:val="00655720"/>
    <w:rsid w:val="00655F31"/>
    <w:rsid w:val="00655F44"/>
    <w:rsid w:val="00656320"/>
    <w:rsid w:val="0066017B"/>
    <w:rsid w:val="00661EFE"/>
    <w:rsid w:val="006624BE"/>
    <w:rsid w:val="0066612E"/>
    <w:rsid w:val="006661BC"/>
    <w:rsid w:val="006666B5"/>
    <w:rsid w:val="006702DB"/>
    <w:rsid w:val="006709D2"/>
    <w:rsid w:val="0067107B"/>
    <w:rsid w:val="0067174C"/>
    <w:rsid w:val="00672395"/>
    <w:rsid w:val="00672D92"/>
    <w:rsid w:val="006731D4"/>
    <w:rsid w:val="00673258"/>
    <w:rsid w:val="006742B3"/>
    <w:rsid w:val="006747E2"/>
    <w:rsid w:val="00674DE6"/>
    <w:rsid w:val="00675C9E"/>
    <w:rsid w:val="00676495"/>
    <w:rsid w:val="00676CE9"/>
    <w:rsid w:val="0067714F"/>
    <w:rsid w:val="006815CA"/>
    <w:rsid w:val="00682F43"/>
    <w:rsid w:val="0068347E"/>
    <w:rsid w:val="00683DDA"/>
    <w:rsid w:val="00685368"/>
    <w:rsid w:val="006859F7"/>
    <w:rsid w:val="0068674E"/>
    <w:rsid w:val="0068698D"/>
    <w:rsid w:val="006900FC"/>
    <w:rsid w:val="00690213"/>
    <w:rsid w:val="0069022B"/>
    <w:rsid w:val="00691C76"/>
    <w:rsid w:val="00693B0F"/>
    <w:rsid w:val="00694420"/>
    <w:rsid w:val="006944F8"/>
    <w:rsid w:val="00695361"/>
    <w:rsid w:val="00695499"/>
    <w:rsid w:val="00695D4F"/>
    <w:rsid w:val="00696139"/>
    <w:rsid w:val="00696847"/>
    <w:rsid w:val="00696868"/>
    <w:rsid w:val="00696EEB"/>
    <w:rsid w:val="006970E2"/>
    <w:rsid w:val="00697256"/>
    <w:rsid w:val="00697E1E"/>
    <w:rsid w:val="006A0A6A"/>
    <w:rsid w:val="006A0A70"/>
    <w:rsid w:val="006A0EDB"/>
    <w:rsid w:val="006A1184"/>
    <w:rsid w:val="006A1DE6"/>
    <w:rsid w:val="006A25FA"/>
    <w:rsid w:val="006A2C8C"/>
    <w:rsid w:val="006A43F6"/>
    <w:rsid w:val="006A5517"/>
    <w:rsid w:val="006A64F8"/>
    <w:rsid w:val="006A7852"/>
    <w:rsid w:val="006B059C"/>
    <w:rsid w:val="006B121E"/>
    <w:rsid w:val="006B1793"/>
    <w:rsid w:val="006B18ED"/>
    <w:rsid w:val="006B1E78"/>
    <w:rsid w:val="006B30AE"/>
    <w:rsid w:val="006B358F"/>
    <w:rsid w:val="006B36B7"/>
    <w:rsid w:val="006B47D1"/>
    <w:rsid w:val="006B4B64"/>
    <w:rsid w:val="006B4DE1"/>
    <w:rsid w:val="006B5271"/>
    <w:rsid w:val="006B67DE"/>
    <w:rsid w:val="006B6D7F"/>
    <w:rsid w:val="006B70CF"/>
    <w:rsid w:val="006B7817"/>
    <w:rsid w:val="006C031D"/>
    <w:rsid w:val="006C0712"/>
    <w:rsid w:val="006C44F8"/>
    <w:rsid w:val="006C4A9E"/>
    <w:rsid w:val="006C5500"/>
    <w:rsid w:val="006C57AE"/>
    <w:rsid w:val="006D14E2"/>
    <w:rsid w:val="006D29BC"/>
    <w:rsid w:val="006D2E15"/>
    <w:rsid w:val="006D33EE"/>
    <w:rsid w:val="006D4AC3"/>
    <w:rsid w:val="006D4C53"/>
    <w:rsid w:val="006D55C5"/>
    <w:rsid w:val="006D5E0F"/>
    <w:rsid w:val="006D71C2"/>
    <w:rsid w:val="006D7C87"/>
    <w:rsid w:val="006E0445"/>
    <w:rsid w:val="006E0561"/>
    <w:rsid w:val="006E12AE"/>
    <w:rsid w:val="006E1A35"/>
    <w:rsid w:val="006E2176"/>
    <w:rsid w:val="006E2256"/>
    <w:rsid w:val="006E2522"/>
    <w:rsid w:val="006E257B"/>
    <w:rsid w:val="006E2ED1"/>
    <w:rsid w:val="006E55C5"/>
    <w:rsid w:val="006E6138"/>
    <w:rsid w:val="006E669C"/>
    <w:rsid w:val="006E6878"/>
    <w:rsid w:val="006E6A9F"/>
    <w:rsid w:val="006F03AA"/>
    <w:rsid w:val="006F0F37"/>
    <w:rsid w:val="006F2423"/>
    <w:rsid w:val="006F2537"/>
    <w:rsid w:val="006F275A"/>
    <w:rsid w:val="006F2B4B"/>
    <w:rsid w:val="006F2D26"/>
    <w:rsid w:val="006F37DE"/>
    <w:rsid w:val="006F4095"/>
    <w:rsid w:val="006F433A"/>
    <w:rsid w:val="006F5712"/>
    <w:rsid w:val="006F605C"/>
    <w:rsid w:val="006F7EF0"/>
    <w:rsid w:val="0070088E"/>
    <w:rsid w:val="00700A00"/>
    <w:rsid w:val="00701111"/>
    <w:rsid w:val="00701A02"/>
    <w:rsid w:val="007034CB"/>
    <w:rsid w:val="00704075"/>
    <w:rsid w:val="00705474"/>
    <w:rsid w:val="00705926"/>
    <w:rsid w:val="00705BE7"/>
    <w:rsid w:val="00705DFD"/>
    <w:rsid w:val="0070702E"/>
    <w:rsid w:val="00707A21"/>
    <w:rsid w:val="00707A3F"/>
    <w:rsid w:val="00707C1A"/>
    <w:rsid w:val="00710CA8"/>
    <w:rsid w:val="007114F4"/>
    <w:rsid w:val="007115D4"/>
    <w:rsid w:val="007122B8"/>
    <w:rsid w:val="007148B0"/>
    <w:rsid w:val="00714AB8"/>
    <w:rsid w:val="00714EA4"/>
    <w:rsid w:val="0071661F"/>
    <w:rsid w:val="0071768B"/>
    <w:rsid w:val="00722878"/>
    <w:rsid w:val="007234F6"/>
    <w:rsid w:val="00724770"/>
    <w:rsid w:val="0072657F"/>
    <w:rsid w:val="00726992"/>
    <w:rsid w:val="00727B93"/>
    <w:rsid w:val="007305CC"/>
    <w:rsid w:val="007305E0"/>
    <w:rsid w:val="00730B30"/>
    <w:rsid w:val="00731430"/>
    <w:rsid w:val="00731F12"/>
    <w:rsid w:val="007327D6"/>
    <w:rsid w:val="00732926"/>
    <w:rsid w:val="00732B9D"/>
    <w:rsid w:val="00732D30"/>
    <w:rsid w:val="00733F4C"/>
    <w:rsid w:val="007355BA"/>
    <w:rsid w:val="007356EE"/>
    <w:rsid w:val="00735F21"/>
    <w:rsid w:val="00736367"/>
    <w:rsid w:val="00736B54"/>
    <w:rsid w:val="007402EB"/>
    <w:rsid w:val="00740561"/>
    <w:rsid w:val="007407CE"/>
    <w:rsid w:val="007423DB"/>
    <w:rsid w:val="0074271D"/>
    <w:rsid w:val="00743396"/>
    <w:rsid w:val="00743EE0"/>
    <w:rsid w:val="0074404A"/>
    <w:rsid w:val="007445AE"/>
    <w:rsid w:val="007447A7"/>
    <w:rsid w:val="00744C70"/>
    <w:rsid w:val="00744E4D"/>
    <w:rsid w:val="00745AED"/>
    <w:rsid w:val="00746398"/>
    <w:rsid w:val="007500E4"/>
    <w:rsid w:val="0075058C"/>
    <w:rsid w:val="00750675"/>
    <w:rsid w:val="00750FC4"/>
    <w:rsid w:val="0075129A"/>
    <w:rsid w:val="0075240D"/>
    <w:rsid w:val="00752644"/>
    <w:rsid w:val="00753828"/>
    <w:rsid w:val="007549EE"/>
    <w:rsid w:val="00754FDF"/>
    <w:rsid w:val="00755152"/>
    <w:rsid w:val="0075585C"/>
    <w:rsid w:val="007628AE"/>
    <w:rsid w:val="00764034"/>
    <w:rsid w:val="007658D0"/>
    <w:rsid w:val="00765F2E"/>
    <w:rsid w:val="00766040"/>
    <w:rsid w:val="00767D71"/>
    <w:rsid w:val="00767E92"/>
    <w:rsid w:val="00767FA1"/>
    <w:rsid w:val="007724E4"/>
    <w:rsid w:val="00772630"/>
    <w:rsid w:val="00772E6A"/>
    <w:rsid w:val="007746BB"/>
    <w:rsid w:val="00774729"/>
    <w:rsid w:val="00774FDF"/>
    <w:rsid w:val="0077597A"/>
    <w:rsid w:val="00775E0F"/>
    <w:rsid w:val="007770D8"/>
    <w:rsid w:val="00777887"/>
    <w:rsid w:val="00777CA2"/>
    <w:rsid w:val="00783009"/>
    <w:rsid w:val="0078387A"/>
    <w:rsid w:val="007841FE"/>
    <w:rsid w:val="0078474E"/>
    <w:rsid w:val="007848FD"/>
    <w:rsid w:val="007854AE"/>
    <w:rsid w:val="00786502"/>
    <w:rsid w:val="00786FD1"/>
    <w:rsid w:val="007874BF"/>
    <w:rsid w:val="00787BF5"/>
    <w:rsid w:val="00790E4A"/>
    <w:rsid w:val="0079100E"/>
    <w:rsid w:val="00791B3F"/>
    <w:rsid w:val="00791D22"/>
    <w:rsid w:val="00792054"/>
    <w:rsid w:val="007935AF"/>
    <w:rsid w:val="007939F2"/>
    <w:rsid w:val="00793B96"/>
    <w:rsid w:val="0079400A"/>
    <w:rsid w:val="0079459E"/>
    <w:rsid w:val="00795095"/>
    <w:rsid w:val="00796852"/>
    <w:rsid w:val="00797BB5"/>
    <w:rsid w:val="00797FF7"/>
    <w:rsid w:val="007A0645"/>
    <w:rsid w:val="007A1267"/>
    <w:rsid w:val="007A1568"/>
    <w:rsid w:val="007A2C8E"/>
    <w:rsid w:val="007A2CE1"/>
    <w:rsid w:val="007A2E14"/>
    <w:rsid w:val="007A3053"/>
    <w:rsid w:val="007A6372"/>
    <w:rsid w:val="007A7085"/>
    <w:rsid w:val="007B056A"/>
    <w:rsid w:val="007B0C5B"/>
    <w:rsid w:val="007B2D3D"/>
    <w:rsid w:val="007B30EC"/>
    <w:rsid w:val="007B3721"/>
    <w:rsid w:val="007B37CF"/>
    <w:rsid w:val="007B3D90"/>
    <w:rsid w:val="007B44EC"/>
    <w:rsid w:val="007B4BC5"/>
    <w:rsid w:val="007B63DD"/>
    <w:rsid w:val="007C06B4"/>
    <w:rsid w:val="007C103C"/>
    <w:rsid w:val="007C25B8"/>
    <w:rsid w:val="007C309B"/>
    <w:rsid w:val="007C3832"/>
    <w:rsid w:val="007C5BB7"/>
    <w:rsid w:val="007C607A"/>
    <w:rsid w:val="007C6333"/>
    <w:rsid w:val="007C68D8"/>
    <w:rsid w:val="007D06A2"/>
    <w:rsid w:val="007D0D59"/>
    <w:rsid w:val="007D1BF9"/>
    <w:rsid w:val="007D23CC"/>
    <w:rsid w:val="007D2733"/>
    <w:rsid w:val="007D297B"/>
    <w:rsid w:val="007D35C5"/>
    <w:rsid w:val="007D3670"/>
    <w:rsid w:val="007D416E"/>
    <w:rsid w:val="007D49A0"/>
    <w:rsid w:val="007D4A19"/>
    <w:rsid w:val="007D5348"/>
    <w:rsid w:val="007D5408"/>
    <w:rsid w:val="007D60AF"/>
    <w:rsid w:val="007D667C"/>
    <w:rsid w:val="007D6C03"/>
    <w:rsid w:val="007D799D"/>
    <w:rsid w:val="007D7AA6"/>
    <w:rsid w:val="007D7BAE"/>
    <w:rsid w:val="007E016E"/>
    <w:rsid w:val="007E195F"/>
    <w:rsid w:val="007E2BE8"/>
    <w:rsid w:val="007E34C0"/>
    <w:rsid w:val="007E61E5"/>
    <w:rsid w:val="007E7959"/>
    <w:rsid w:val="007E7A22"/>
    <w:rsid w:val="007F12AE"/>
    <w:rsid w:val="007F1538"/>
    <w:rsid w:val="007F22DC"/>
    <w:rsid w:val="007F28D4"/>
    <w:rsid w:val="007F37A0"/>
    <w:rsid w:val="007F5862"/>
    <w:rsid w:val="007F5FB2"/>
    <w:rsid w:val="007F67D6"/>
    <w:rsid w:val="007F6ABE"/>
    <w:rsid w:val="007F7053"/>
    <w:rsid w:val="007F7BF5"/>
    <w:rsid w:val="00800E14"/>
    <w:rsid w:val="0080102A"/>
    <w:rsid w:val="008023FA"/>
    <w:rsid w:val="00802D78"/>
    <w:rsid w:val="00802D83"/>
    <w:rsid w:val="008044BE"/>
    <w:rsid w:val="00804B50"/>
    <w:rsid w:val="00805D79"/>
    <w:rsid w:val="008065E5"/>
    <w:rsid w:val="008066CA"/>
    <w:rsid w:val="00807D9E"/>
    <w:rsid w:val="008107D4"/>
    <w:rsid w:val="008126EC"/>
    <w:rsid w:val="008127FD"/>
    <w:rsid w:val="00814F5A"/>
    <w:rsid w:val="00815061"/>
    <w:rsid w:val="00815FF6"/>
    <w:rsid w:val="008164D4"/>
    <w:rsid w:val="00816628"/>
    <w:rsid w:val="00816862"/>
    <w:rsid w:val="00816B91"/>
    <w:rsid w:val="00816D3F"/>
    <w:rsid w:val="008172B5"/>
    <w:rsid w:val="0081748C"/>
    <w:rsid w:val="0082002F"/>
    <w:rsid w:val="008213D0"/>
    <w:rsid w:val="00821941"/>
    <w:rsid w:val="008222BA"/>
    <w:rsid w:val="00822ACD"/>
    <w:rsid w:val="008234E2"/>
    <w:rsid w:val="008237D5"/>
    <w:rsid w:val="00823C2A"/>
    <w:rsid w:val="00825C29"/>
    <w:rsid w:val="00830912"/>
    <w:rsid w:val="00830B7E"/>
    <w:rsid w:val="00830BCF"/>
    <w:rsid w:val="00830DFB"/>
    <w:rsid w:val="00831683"/>
    <w:rsid w:val="00831AA3"/>
    <w:rsid w:val="00831FD5"/>
    <w:rsid w:val="00833832"/>
    <w:rsid w:val="008346F8"/>
    <w:rsid w:val="00834CD7"/>
    <w:rsid w:val="00834ECB"/>
    <w:rsid w:val="00836021"/>
    <w:rsid w:val="0083727D"/>
    <w:rsid w:val="00837291"/>
    <w:rsid w:val="00837F1A"/>
    <w:rsid w:val="00842042"/>
    <w:rsid w:val="00843328"/>
    <w:rsid w:val="00845900"/>
    <w:rsid w:val="00845B5C"/>
    <w:rsid w:val="008462E0"/>
    <w:rsid w:val="00846877"/>
    <w:rsid w:val="0084699C"/>
    <w:rsid w:val="00846C87"/>
    <w:rsid w:val="00846E4D"/>
    <w:rsid w:val="0084718A"/>
    <w:rsid w:val="008474DE"/>
    <w:rsid w:val="00850F0E"/>
    <w:rsid w:val="00851A56"/>
    <w:rsid w:val="00852C23"/>
    <w:rsid w:val="00854CAA"/>
    <w:rsid w:val="00855598"/>
    <w:rsid w:val="0085576C"/>
    <w:rsid w:val="00856E71"/>
    <w:rsid w:val="0086034F"/>
    <w:rsid w:val="0086177E"/>
    <w:rsid w:val="00862054"/>
    <w:rsid w:val="00862B79"/>
    <w:rsid w:val="0086461E"/>
    <w:rsid w:val="008647CC"/>
    <w:rsid w:val="00864DAB"/>
    <w:rsid w:val="00866547"/>
    <w:rsid w:val="00866CF9"/>
    <w:rsid w:val="00867F36"/>
    <w:rsid w:val="00870986"/>
    <w:rsid w:val="00870C8A"/>
    <w:rsid w:val="0087193B"/>
    <w:rsid w:val="00871CB7"/>
    <w:rsid w:val="00873DE9"/>
    <w:rsid w:val="00874B50"/>
    <w:rsid w:val="00874B9C"/>
    <w:rsid w:val="0087512C"/>
    <w:rsid w:val="008761A0"/>
    <w:rsid w:val="008761C4"/>
    <w:rsid w:val="0087726C"/>
    <w:rsid w:val="00877CD9"/>
    <w:rsid w:val="00877EB9"/>
    <w:rsid w:val="008800A9"/>
    <w:rsid w:val="00881834"/>
    <w:rsid w:val="00881BDA"/>
    <w:rsid w:val="008821C3"/>
    <w:rsid w:val="008837B1"/>
    <w:rsid w:val="00883ADC"/>
    <w:rsid w:val="00885311"/>
    <w:rsid w:val="00886292"/>
    <w:rsid w:val="00886947"/>
    <w:rsid w:val="008869BB"/>
    <w:rsid w:val="00887A1F"/>
    <w:rsid w:val="00887BC8"/>
    <w:rsid w:val="00890840"/>
    <w:rsid w:val="00890FBB"/>
    <w:rsid w:val="008918AC"/>
    <w:rsid w:val="0089260D"/>
    <w:rsid w:val="00892B0F"/>
    <w:rsid w:val="00892EED"/>
    <w:rsid w:val="00893C7E"/>
    <w:rsid w:val="00893F83"/>
    <w:rsid w:val="00895FE9"/>
    <w:rsid w:val="00896540"/>
    <w:rsid w:val="00896672"/>
    <w:rsid w:val="00897785"/>
    <w:rsid w:val="00897B5F"/>
    <w:rsid w:val="00897F12"/>
    <w:rsid w:val="008A1B54"/>
    <w:rsid w:val="008A1CB1"/>
    <w:rsid w:val="008A1F6D"/>
    <w:rsid w:val="008A27C4"/>
    <w:rsid w:val="008A2851"/>
    <w:rsid w:val="008A5861"/>
    <w:rsid w:val="008A66B4"/>
    <w:rsid w:val="008A68C1"/>
    <w:rsid w:val="008A7FED"/>
    <w:rsid w:val="008B2A89"/>
    <w:rsid w:val="008B2C28"/>
    <w:rsid w:val="008B4711"/>
    <w:rsid w:val="008B5083"/>
    <w:rsid w:val="008C09A0"/>
    <w:rsid w:val="008C0CD5"/>
    <w:rsid w:val="008C38A8"/>
    <w:rsid w:val="008C3E28"/>
    <w:rsid w:val="008C5426"/>
    <w:rsid w:val="008C61AA"/>
    <w:rsid w:val="008C6612"/>
    <w:rsid w:val="008D0CFC"/>
    <w:rsid w:val="008D0E57"/>
    <w:rsid w:val="008D10BC"/>
    <w:rsid w:val="008D1CCF"/>
    <w:rsid w:val="008D2BAE"/>
    <w:rsid w:val="008D3ECE"/>
    <w:rsid w:val="008D4B43"/>
    <w:rsid w:val="008D4F74"/>
    <w:rsid w:val="008D500F"/>
    <w:rsid w:val="008D5467"/>
    <w:rsid w:val="008D6B01"/>
    <w:rsid w:val="008D7795"/>
    <w:rsid w:val="008D7A52"/>
    <w:rsid w:val="008E1809"/>
    <w:rsid w:val="008E1C6D"/>
    <w:rsid w:val="008E1D0B"/>
    <w:rsid w:val="008E3949"/>
    <w:rsid w:val="008E42FB"/>
    <w:rsid w:val="008E44CA"/>
    <w:rsid w:val="008E61F0"/>
    <w:rsid w:val="008E622E"/>
    <w:rsid w:val="008F025A"/>
    <w:rsid w:val="008F12D2"/>
    <w:rsid w:val="008F16AC"/>
    <w:rsid w:val="008F2571"/>
    <w:rsid w:val="008F2715"/>
    <w:rsid w:val="008F27F1"/>
    <w:rsid w:val="008F330C"/>
    <w:rsid w:val="008F33C6"/>
    <w:rsid w:val="008F604B"/>
    <w:rsid w:val="008F6FA7"/>
    <w:rsid w:val="008F704D"/>
    <w:rsid w:val="009006AA"/>
    <w:rsid w:val="009009EB"/>
    <w:rsid w:val="009010FA"/>
    <w:rsid w:val="00901558"/>
    <w:rsid w:val="00901EB8"/>
    <w:rsid w:val="009020BF"/>
    <w:rsid w:val="00902330"/>
    <w:rsid w:val="00902DDE"/>
    <w:rsid w:val="00903775"/>
    <w:rsid w:val="00904A14"/>
    <w:rsid w:val="00904B99"/>
    <w:rsid w:val="00904BE7"/>
    <w:rsid w:val="0090542C"/>
    <w:rsid w:val="0090594A"/>
    <w:rsid w:val="009064D6"/>
    <w:rsid w:val="009065E5"/>
    <w:rsid w:val="009105E7"/>
    <w:rsid w:val="009120C7"/>
    <w:rsid w:val="00912997"/>
    <w:rsid w:val="00912F9F"/>
    <w:rsid w:val="00913F27"/>
    <w:rsid w:val="00913F70"/>
    <w:rsid w:val="0091432B"/>
    <w:rsid w:val="00914AC0"/>
    <w:rsid w:val="00915481"/>
    <w:rsid w:val="00915DF4"/>
    <w:rsid w:val="00916379"/>
    <w:rsid w:val="0092081E"/>
    <w:rsid w:val="00921342"/>
    <w:rsid w:val="009220C8"/>
    <w:rsid w:val="00924C48"/>
    <w:rsid w:val="009273FD"/>
    <w:rsid w:val="009324AC"/>
    <w:rsid w:val="00932BB7"/>
    <w:rsid w:val="00932CE4"/>
    <w:rsid w:val="00932F17"/>
    <w:rsid w:val="00933FDE"/>
    <w:rsid w:val="009340E4"/>
    <w:rsid w:val="009343B3"/>
    <w:rsid w:val="00934BDA"/>
    <w:rsid w:val="00934DBE"/>
    <w:rsid w:val="00935521"/>
    <w:rsid w:val="00935534"/>
    <w:rsid w:val="00935FA0"/>
    <w:rsid w:val="009360A1"/>
    <w:rsid w:val="00936360"/>
    <w:rsid w:val="0093644A"/>
    <w:rsid w:val="009373F6"/>
    <w:rsid w:val="00937669"/>
    <w:rsid w:val="00941229"/>
    <w:rsid w:val="00943493"/>
    <w:rsid w:val="00943FFB"/>
    <w:rsid w:val="009443C7"/>
    <w:rsid w:val="00944F07"/>
    <w:rsid w:val="009453EC"/>
    <w:rsid w:val="009468F3"/>
    <w:rsid w:val="00950DF4"/>
    <w:rsid w:val="009521E9"/>
    <w:rsid w:val="009523C1"/>
    <w:rsid w:val="009529A0"/>
    <w:rsid w:val="00954530"/>
    <w:rsid w:val="00955280"/>
    <w:rsid w:val="0095532C"/>
    <w:rsid w:val="009553F3"/>
    <w:rsid w:val="0095604C"/>
    <w:rsid w:val="00957325"/>
    <w:rsid w:val="00957EC6"/>
    <w:rsid w:val="009611AF"/>
    <w:rsid w:val="00961400"/>
    <w:rsid w:val="00962677"/>
    <w:rsid w:val="0096308E"/>
    <w:rsid w:val="00963377"/>
    <w:rsid w:val="00963AAC"/>
    <w:rsid w:val="00964518"/>
    <w:rsid w:val="00964D4C"/>
    <w:rsid w:val="0096619A"/>
    <w:rsid w:val="00966343"/>
    <w:rsid w:val="0096719A"/>
    <w:rsid w:val="009674B8"/>
    <w:rsid w:val="009675D1"/>
    <w:rsid w:val="00967692"/>
    <w:rsid w:val="00967FE0"/>
    <w:rsid w:val="00970482"/>
    <w:rsid w:val="00970528"/>
    <w:rsid w:val="009726EB"/>
    <w:rsid w:val="009731ED"/>
    <w:rsid w:val="0097356A"/>
    <w:rsid w:val="009744E0"/>
    <w:rsid w:val="00974B72"/>
    <w:rsid w:val="00975CEA"/>
    <w:rsid w:val="00975DC7"/>
    <w:rsid w:val="00976564"/>
    <w:rsid w:val="00976AF1"/>
    <w:rsid w:val="00977862"/>
    <w:rsid w:val="00981689"/>
    <w:rsid w:val="009816FF"/>
    <w:rsid w:val="00981D6E"/>
    <w:rsid w:val="0098206F"/>
    <w:rsid w:val="00982C0C"/>
    <w:rsid w:val="00983346"/>
    <w:rsid w:val="009836BA"/>
    <w:rsid w:val="009859B8"/>
    <w:rsid w:val="00986EAF"/>
    <w:rsid w:val="0098773E"/>
    <w:rsid w:val="00990882"/>
    <w:rsid w:val="009912A1"/>
    <w:rsid w:val="009913D2"/>
    <w:rsid w:val="00991594"/>
    <w:rsid w:val="00991DA2"/>
    <w:rsid w:val="00992DED"/>
    <w:rsid w:val="009931C2"/>
    <w:rsid w:val="009932FD"/>
    <w:rsid w:val="00993FF9"/>
    <w:rsid w:val="009942FB"/>
    <w:rsid w:val="00994F3E"/>
    <w:rsid w:val="00995465"/>
    <w:rsid w:val="00996362"/>
    <w:rsid w:val="0099719A"/>
    <w:rsid w:val="009A0D3A"/>
    <w:rsid w:val="009A15E4"/>
    <w:rsid w:val="009A2CC6"/>
    <w:rsid w:val="009A396A"/>
    <w:rsid w:val="009A3C6F"/>
    <w:rsid w:val="009A451A"/>
    <w:rsid w:val="009A60CD"/>
    <w:rsid w:val="009B08B3"/>
    <w:rsid w:val="009B09AD"/>
    <w:rsid w:val="009B18DE"/>
    <w:rsid w:val="009B2DF8"/>
    <w:rsid w:val="009B3227"/>
    <w:rsid w:val="009B4326"/>
    <w:rsid w:val="009B4585"/>
    <w:rsid w:val="009B5598"/>
    <w:rsid w:val="009B65B0"/>
    <w:rsid w:val="009B67D1"/>
    <w:rsid w:val="009B7028"/>
    <w:rsid w:val="009B7EFE"/>
    <w:rsid w:val="009C2430"/>
    <w:rsid w:val="009C26C9"/>
    <w:rsid w:val="009C3C88"/>
    <w:rsid w:val="009C4E93"/>
    <w:rsid w:val="009C6145"/>
    <w:rsid w:val="009C6210"/>
    <w:rsid w:val="009C66A3"/>
    <w:rsid w:val="009C6703"/>
    <w:rsid w:val="009C6B2F"/>
    <w:rsid w:val="009C6D6F"/>
    <w:rsid w:val="009D0113"/>
    <w:rsid w:val="009D0953"/>
    <w:rsid w:val="009D1441"/>
    <w:rsid w:val="009D18AA"/>
    <w:rsid w:val="009D276C"/>
    <w:rsid w:val="009D4281"/>
    <w:rsid w:val="009D484C"/>
    <w:rsid w:val="009D52C3"/>
    <w:rsid w:val="009D5525"/>
    <w:rsid w:val="009D588F"/>
    <w:rsid w:val="009D5DFC"/>
    <w:rsid w:val="009D60D8"/>
    <w:rsid w:val="009D6747"/>
    <w:rsid w:val="009D6FA4"/>
    <w:rsid w:val="009E0305"/>
    <w:rsid w:val="009E074B"/>
    <w:rsid w:val="009E17E9"/>
    <w:rsid w:val="009E1C10"/>
    <w:rsid w:val="009E4382"/>
    <w:rsid w:val="009E4BA3"/>
    <w:rsid w:val="009E54BB"/>
    <w:rsid w:val="009E6B1E"/>
    <w:rsid w:val="009E72DE"/>
    <w:rsid w:val="009F221D"/>
    <w:rsid w:val="009F2631"/>
    <w:rsid w:val="009F3463"/>
    <w:rsid w:val="009F3AF7"/>
    <w:rsid w:val="009F5142"/>
    <w:rsid w:val="009F59B6"/>
    <w:rsid w:val="009F5E3F"/>
    <w:rsid w:val="009F6707"/>
    <w:rsid w:val="009F7829"/>
    <w:rsid w:val="00A0023C"/>
    <w:rsid w:val="00A00249"/>
    <w:rsid w:val="00A01254"/>
    <w:rsid w:val="00A01276"/>
    <w:rsid w:val="00A03FC4"/>
    <w:rsid w:val="00A04DD2"/>
    <w:rsid w:val="00A050A8"/>
    <w:rsid w:val="00A051F0"/>
    <w:rsid w:val="00A05E0D"/>
    <w:rsid w:val="00A06932"/>
    <w:rsid w:val="00A07EB0"/>
    <w:rsid w:val="00A109CC"/>
    <w:rsid w:val="00A1136E"/>
    <w:rsid w:val="00A12857"/>
    <w:rsid w:val="00A12C48"/>
    <w:rsid w:val="00A12FF7"/>
    <w:rsid w:val="00A14674"/>
    <w:rsid w:val="00A14EF6"/>
    <w:rsid w:val="00A1557E"/>
    <w:rsid w:val="00A15816"/>
    <w:rsid w:val="00A1586A"/>
    <w:rsid w:val="00A1613E"/>
    <w:rsid w:val="00A16E7C"/>
    <w:rsid w:val="00A16F23"/>
    <w:rsid w:val="00A1707A"/>
    <w:rsid w:val="00A17678"/>
    <w:rsid w:val="00A17D3D"/>
    <w:rsid w:val="00A207BC"/>
    <w:rsid w:val="00A21D9A"/>
    <w:rsid w:val="00A21DF2"/>
    <w:rsid w:val="00A22226"/>
    <w:rsid w:val="00A22974"/>
    <w:rsid w:val="00A23BD3"/>
    <w:rsid w:val="00A23FC8"/>
    <w:rsid w:val="00A25190"/>
    <w:rsid w:val="00A25916"/>
    <w:rsid w:val="00A3206D"/>
    <w:rsid w:val="00A32A46"/>
    <w:rsid w:val="00A32CCF"/>
    <w:rsid w:val="00A33A4C"/>
    <w:rsid w:val="00A33F54"/>
    <w:rsid w:val="00A3606B"/>
    <w:rsid w:val="00A3682B"/>
    <w:rsid w:val="00A369D6"/>
    <w:rsid w:val="00A36C6A"/>
    <w:rsid w:val="00A4075C"/>
    <w:rsid w:val="00A426EA"/>
    <w:rsid w:val="00A42B39"/>
    <w:rsid w:val="00A435F5"/>
    <w:rsid w:val="00A43996"/>
    <w:rsid w:val="00A44875"/>
    <w:rsid w:val="00A45C7A"/>
    <w:rsid w:val="00A472C8"/>
    <w:rsid w:val="00A47657"/>
    <w:rsid w:val="00A5002C"/>
    <w:rsid w:val="00A50DA7"/>
    <w:rsid w:val="00A513CC"/>
    <w:rsid w:val="00A51BD8"/>
    <w:rsid w:val="00A51C24"/>
    <w:rsid w:val="00A51C2B"/>
    <w:rsid w:val="00A53DF1"/>
    <w:rsid w:val="00A541C6"/>
    <w:rsid w:val="00A54EFF"/>
    <w:rsid w:val="00A551F8"/>
    <w:rsid w:val="00A55699"/>
    <w:rsid w:val="00A556CF"/>
    <w:rsid w:val="00A567DD"/>
    <w:rsid w:val="00A56968"/>
    <w:rsid w:val="00A5708A"/>
    <w:rsid w:val="00A57A5F"/>
    <w:rsid w:val="00A57BBE"/>
    <w:rsid w:val="00A6042F"/>
    <w:rsid w:val="00A604EC"/>
    <w:rsid w:val="00A62810"/>
    <w:rsid w:val="00A6319E"/>
    <w:rsid w:val="00A632BD"/>
    <w:rsid w:val="00A63AC0"/>
    <w:rsid w:val="00A65E90"/>
    <w:rsid w:val="00A707EA"/>
    <w:rsid w:val="00A72AA9"/>
    <w:rsid w:val="00A73EDC"/>
    <w:rsid w:val="00A74BE3"/>
    <w:rsid w:val="00A753CA"/>
    <w:rsid w:val="00A76641"/>
    <w:rsid w:val="00A76E4C"/>
    <w:rsid w:val="00A7752E"/>
    <w:rsid w:val="00A777C0"/>
    <w:rsid w:val="00A80471"/>
    <w:rsid w:val="00A811E6"/>
    <w:rsid w:val="00A81762"/>
    <w:rsid w:val="00A82679"/>
    <w:rsid w:val="00A82FEB"/>
    <w:rsid w:val="00A8371A"/>
    <w:rsid w:val="00A83800"/>
    <w:rsid w:val="00A83B4E"/>
    <w:rsid w:val="00A843F5"/>
    <w:rsid w:val="00A84A51"/>
    <w:rsid w:val="00A85112"/>
    <w:rsid w:val="00A8534B"/>
    <w:rsid w:val="00A907DD"/>
    <w:rsid w:val="00A90BAC"/>
    <w:rsid w:val="00A90DEC"/>
    <w:rsid w:val="00A91CF2"/>
    <w:rsid w:val="00A92221"/>
    <w:rsid w:val="00A928DD"/>
    <w:rsid w:val="00A92B09"/>
    <w:rsid w:val="00A9404F"/>
    <w:rsid w:val="00A95E6E"/>
    <w:rsid w:val="00A95E78"/>
    <w:rsid w:val="00A975C5"/>
    <w:rsid w:val="00AA06FE"/>
    <w:rsid w:val="00AA2788"/>
    <w:rsid w:val="00AA426A"/>
    <w:rsid w:val="00AA5042"/>
    <w:rsid w:val="00AA5D66"/>
    <w:rsid w:val="00AA78A0"/>
    <w:rsid w:val="00AB0F79"/>
    <w:rsid w:val="00AB1301"/>
    <w:rsid w:val="00AB192D"/>
    <w:rsid w:val="00AB2B42"/>
    <w:rsid w:val="00AB35CE"/>
    <w:rsid w:val="00AB3DBD"/>
    <w:rsid w:val="00AB4799"/>
    <w:rsid w:val="00AB5D17"/>
    <w:rsid w:val="00AB6051"/>
    <w:rsid w:val="00AB76BB"/>
    <w:rsid w:val="00AB7EAE"/>
    <w:rsid w:val="00AC04A8"/>
    <w:rsid w:val="00AC04C5"/>
    <w:rsid w:val="00AC189F"/>
    <w:rsid w:val="00AC1945"/>
    <w:rsid w:val="00AC2FC4"/>
    <w:rsid w:val="00AC4BC7"/>
    <w:rsid w:val="00AC4CE4"/>
    <w:rsid w:val="00AC4E1B"/>
    <w:rsid w:val="00AC54BD"/>
    <w:rsid w:val="00AC5D33"/>
    <w:rsid w:val="00AC5E77"/>
    <w:rsid w:val="00AC5F3E"/>
    <w:rsid w:val="00AC6AC8"/>
    <w:rsid w:val="00AC6D04"/>
    <w:rsid w:val="00AC781B"/>
    <w:rsid w:val="00AD05BE"/>
    <w:rsid w:val="00AD078D"/>
    <w:rsid w:val="00AD0858"/>
    <w:rsid w:val="00AD1F57"/>
    <w:rsid w:val="00AD219C"/>
    <w:rsid w:val="00AD414D"/>
    <w:rsid w:val="00AD4DDA"/>
    <w:rsid w:val="00AD53A0"/>
    <w:rsid w:val="00AD55A1"/>
    <w:rsid w:val="00AD7080"/>
    <w:rsid w:val="00AD7192"/>
    <w:rsid w:val="00AE0793"/>
    <w:rsid w:val="00AE14F1"/>
    <w:rsid w:val="00AE1B2F"/>
    <w:rsid w:val="00AE2065"/>
    <w:rsid w:val="00AE281A"/>
    <w:rsid w:val="00AE305D"/>
    <w:rsid w:val="00AE432C"/>
    <w:rsid w:val="00AE6D3A"/>
    <w:rsid w:val="00AE72A2"/>
    <w:rsid w:val="00AF0CCB"/>
    <w:rsid w:val="00AF1452"/>
    <w:rsid w:val="00AF1D34"/>
    <w:rsid w:val="00AF2949"/>
    <w:rsid w:val="00AF3E87"/>
    <w:rsid w:val="00AF3FA5"/>
    <w:rsid w:val="00AF41C1"/>
    <w:rsid w:val="00AF56AF"/>
    <w:rsid w:val="00AF5EA7"/>
    <w:rsid w:val="00AF70C7"/>
    <w:rsid w:val="00AF7A73"/>
    <w:rsid w:val="00AF7DB1"/>
    <w:rsid w:val="00B003D3"/>
    <w:rsid w:val="00B00C2C"/>
    <w:rsid w:val="00B0430E"/>
    <w:rsid w:val="00B05A38"/>
    <w:rsid w:val="00B065AF"/>
    <w:rsid w:val="00B068F5"/>
    <w:rsid w:val="00B06F03"/>
    <w:rsid w:val="00B076D9"/>
    <w:rsid w:val="00B07AD1"/>
    <w:rsid w:val="00B07B68"/>
    <w:rsid w:val="00B120BC"/>
    <w:rsid w:val="00B13968"/>
    <w:rsid w:val="00B14F47"/>
    <w:rsid w:val="00B1731A"/>
    <w:rsid w:val="00B174BB"/>
    <w:rsid w:val="00B1792D"/>
    <w:rsid w:val="00B17B52"/>
    <w:rsid w:val="00B17DB6"/>
    <w:rsid w:val="00B2029E"/>
    <w:rsid w:val="00B204D8"/>
    <w:rsid w:val="00B20547"/>
    <w:rsid w:val="00B2193D"/>
    <w:rsid w:val="00B219CD"/>
    <w:rsid w:val="00B2257C"/>
    <w:rsid w:val="00B23093"/>
    <w:rsid w:val="00B232A2"/>
    <w:rsid w:val="00B24176"/>
    <w:rsid w:val="00B2486F"/>
    <w:rsid w:val="00B25033"/>
    <w:rsid w:val="00B25501"/>
    <w:rsid w:val="00B26249"/>
    <w:rsid w:val="00B27193"/>
    <w:rsid w:val="00B274B5"/>
    <w:rsid w:val="00B279A2"/>
    <w:rsid w:val="00B30337"/>
    <w:rsid w:val="00B303EC"/>
    <w:rsid w:val="00B309D4"/>
    <w:rsid w:val="00B313AE"/>
    <w:rsid w:val="00B32FC5"/>
    <w:rsid w:val="00B33282"/>
    <w:rsid w:val="00B34347"/>
    <w:rsid w:val="00B35287"/>
    <w:rsid w:val="00B35604"/>
    <w:rsid w:val="00B36ADD"/>
    <w:rsid w:val="00B37249"/>
    <w:rsid w:val="00B375DB"/>
    <w:rsid w:val="00B37BCE"/>
    <w:rsid w:val="00B43B7F"/>
    <w:rsid w:val="00B441CD"/>
    <w:rsid w:val="00B44ED4"/>
    <w:rsid w:val="00B45698"/>
    <w:rsid w:val="00B45E98"/>
    <w:rsid w:val="00B46414"/>
    <w:rsid w:val="00B4645E"/>
    <w:rsid w:val="00B46677"/>
    <w:rsid w:val="00B474CE"/>
    <w:rsid w:val="00B50388"/>
    <w:rsid w:val="00B5048A"/>
    <w:rsid w:val="00B50640"/>
    <w:rsid w:val="00B50820"/>
    <w:rsid w:val="00B50D77"/>
    <w:rsid w:val="00B51461"/>
    <w:rsid w:val="00B52567"/>
    <w:rsid w:val="00B52FF6"/>
    <w:rsid w:val="00B53772"/>
    <w:rsid w:val="00B54617"/>
    <w:rsid w:val="00B55D3E"/>
    <w:rsid w:val="00B569A5"/>
    <w:rsid w:val="00B578F4"/>
    <w:rsid w:val="00B60360"/>
    <w:rsid w:val="00B60572"/>
    <w:rsid w:val="00B614B7"/>
    <w:rsid w:val="00B61A97"/>
    <w:rsid w:val="00B6339A"/>
    <w:rsid w:val="00B6342D"/>
    <w:rsid w:val="00B63913"/>
    <w:rsid w:val="00B63D03"/>
    <w:rsid w:val="00B63D86"/>
    <w:rsid w:val="00B645A0"/>
    <w:rsid w:val="00B6667F"/>
    <w:rsid w:val="00B66B2E"/>
    <w:rsid w:val="00B70167"/>
    <w:rsid w:val="00B7050E"/>
    <w:rsid w:val="00B725E0"/>
    <w:rsid w:val="00B7301B"/>
    <w:rsid w:val="00B735E8"/>
    <w:rsid w:val="00B74B94"/>
    <w:rsid w:val="00B7554D"/>
    <w:rsid w:val="00B76F89"/>
    <w:rsid w:val="00B77BC8"/>
    <w:rsid w:val="00B80AB3"/>
    <w:rsid w:val="00B81285"/>
    <w:rsid w:val="00B814AE"/>
    <w:rsid w:val="00B818B7"/>
    <w:rsid w:val="00B833E3"/>
    <w:rsid w:val="00B839ED"/>
    <w:rsid w:val="00B86755"/>
    <w:rsid w:val="00B927B7"/>
    <w:rsid w:val="00B92D95"/>
    <w:rsid w:val="00B94281"/>
    <w:rsid w:val="00B9430E"/>
    <w:rsid w:val="00B96339"/>
    <w:rsid w:val="00B96903"/>
    <w:rsid w:val="00B97338"/>
    <w:rsid w:val="00B977C8"/>
    <w:rsid w:val="00B97F10"/>
    <w:rsid w:val="00BA00EA"/>
    <w:rsid w:val="00BA10EE"/>
    <w:rsid w:val="00BA17FC"/>
    <w:rsid w:val="00BA2106"/>
    <w:rsid w:val="00BA314D"/>
    <w:rsid w:val="00BA383B"/>
    <w:rsid w:val="00BA3A05"/>
    <w:rsid w:val="00BA3A87"/>
    <w:rsid w:val="00BA3CC3"/>
    <w:rsid w:val="00BA5727"/>
    <w:rsid w:val="00BA5C39"/>
    <w:rsid w:val="00BA605B"/>
    <w:rsid w:val="00BA6655"/>
    <w:rsid w:val="00BA6B66"/>
    <w:rsid w:val="00BA6E57"/>
    <w:rsid w:val="00BA7490"/>
    <w:rsid w:val="00BA7D15"/>
    <w:rsid w:val="00BA7DAE"/>
    <w:rsid w:val="00BA7F23"/>
    <w:rsid w:val="00BB0979"/>
    <w:rsid w:val="00BB15B4"/>
    <w:rsid w:val="00BB1B8C"/>
    <w:rsid w:val="00BB3101"/>
    <w:rsid w:val="00BB402B"/>
    <w:rsid w:val="00BB4EA5"/>
    <w:rsid w:val="00BB5BDC"/>
    <w:rsid w:val="00BB6743"/>
    <w:rsid w:val="00BB712C"/>
    <w:rsid w:val="00BB738E"/>
    <w:rsid w:val="00BB7C38"/>
    <w:rsid w:val="00BC0B3B"/>
    <w:rsid w:val="00BC34AF"/>
    <w:rsid w:val="00BC35EB"/>
    <w:rsid w:val="00BC3CE9"/>
    <w:rsid w:val="00BC5073"/>
    <w:rsid w:val="00BC628D"/>
    <w:rsid w:val="00BC7284"/>
    <w:rsid w:val="00BC7F7C"/>
    <w:rsid w:val="00BD14F9"/>
    <w:rsid w:val="00BD2253"/>
    <w:rsid w:val="00BD2924"/>
    <w:rsid w:val="00BD2D0D"/>
    <w:rsid w:val="00BD31EF"/>
    <w:rsid w:val="00BD348B"/>
    <w:rsid w:val="00BD41AD"/>
    <w:rsid w:val="00BD4569"/>
    <w:rsid w:val="00BD7237"/>
    <w:rsid w:val="00BE0B44"/>
    <w:rsid w:val="00BE164C"/>
    <w:rsid w:val="00BE22EE"/>
    <w:rsid w:val="00BE2AA4"/>
    <w:rsid w:val="00BE2E61"/>
    <w:rsid w:val="00BE3EC6"/>
    <w:rsid w:val="00BE4EB8"/>
    <w:rsid w:val="00BF11C5"/>
    <w:rsid w:val="00BF17B1"/>
    <w:rsid w:val="00BF2506"/>
    <w:rsid w:val="00BF2E71"/>
    <w:rsid w:val="00BF36EF"/>
    <w:rsid w:val="00BF4675"/>
    <w:rsid w:val="00BF524F"/>
    <w:rsid w:val="00BF7052"/>
    <w:rsid w:val="00BF7AEA"/>
    <w:rsid w:val="00C006BE"/>
    <w:rsid w:val="00C00C19"/>
    <w:rsid w:val="00C02420"/>
    <w:rsid w:val="00C044EC"/>
    <w:rsid w:val="00C049C5"/>
    <w:rsid w:val="00C04AB4"/>
    <w:rsid w:val="00C05157"/>
    <w:rsid w:val="00C064C5"/>
    <w:rsid w:val="00C069D6"/>
    <w:rsid w:val="00C06F00"/>
    <w:rsid w:val="00C07746"/>
    <w:rsid w:val="00C103F6"/>
    <w:rsid w:val="00C10497"/>
    <w:rsid w:val="00C11A95"/>
    <w:rsid w:val="00C11C95"/>
    <w:rsid w:val="00C12F41"/>
    <w:rsid w:val="00C1516A"/>
    <w:rsid w:val="00C1526F"/>
    <w:rsid w:val="00C16E0A"/>
    <w:rsid w:val="00C1729D"/>
    <w:rsid w:val="00C17867"/>
    <w:rsid w:val="00C21542"/>
    <w:rsid w:val="00C224A4"/>
    <w:rsid w:val="00C23950"/>
    <w:rsid w:val="00C24063"/>
    <w:rsid w:val="00C2467A"/>
    <w:rsid w:val="00C247C9"/>
    <w:rsid w:val="00C24818"/>
    <w:rsid w:val="00C2495D"/>
    <w:rsid w:val="00C24F35"/>
    <w:rsid w:val="00C2661A"/>
    <w:rsid w:val="00C269A8"/>
    <w:rsid w:val="00C26F13"/>
    <w:rsid w:val="00C270A7"/>
    <w:rsid w:val="00C27315"/>
    <w:rsid w:val="00C27A43"/>
    <w:rsid w:val="00C27DFF"/>
    <w:rsid w:val="00C30962"/>
    <w:rsid w:val="00C3375C"/>
    <w:rsid w:val="00C337BC"/>
    <w:rsid w:val="00C3437D"/>
    <w:rsid w:val="00C34885"/>
    <w:rsid w:val="00C34A62"/>
    <w:rsid w:val="00C36468"/>
    <w:rsid w:val="00C400AC"/>
    <w:rsid w:val="00C4081F"/>
    <w:rsid w:val="00C4085C"/>
    <w:rsid w:val="00C40935"/>
    <w:rsid w:val="00C40A94"/>
    <w:rsid w:val="00C40B57"/>
    <w:rsid w:val="00C426DE"/>
    <w:rsid w:val="00C4362D"/>
    <w:rsid w:val="00C43716"/>
    <w:rsid w:val="00C445BC"/>
    <w:rsid w:val="00C44E56"/>
    <w:rsid w:val="00C45149"/>
    <w:rsid w:val="00C459C1"/>
    <w:rsid w:val="00C4691C"/>
    <w:rsid w:val="00C50531"/>
    <w:rsid w:val="00C50582"/>
    <w:rsid w:val="00C50765"/>
    <w:rsid w:val="00C50962"/>
    <w:rsid w:val="00C511BD"/>
    <w:rsid w:val="00C5214A"/>
    <w:rsid w:val="00C53256"/>
    <w:rsid w:val="00C53868"/>
    <w:rsid w:val="00C549C7"/>
    <w:rsid w:val="00C5517C"/>
    <w:rsid w:val="00C556B8"/>
    <w:rsid w:val="00C5662A"/>
    <w:rsid w:val="00C56E1E"/>
    <w:rsid w:val="00C57E9E"/>
    <w:rsid w:val="00C57EA7"/>
    <w:rsid w:val="00C60FA5"/>
    <w:rsid w:val="00C62CE5"/>
    <w:rsid w:val="00C62D99"/>
    <w:rsid w:val="00C64AC9"/>
    <w:rsid w:val="00C64F13"/>
    <w:rsid w:val="00C661F6"/>
    <w:rsid w:val="00C6714D"/>
    <w:rsid w:val="00C672DE"/>
    <w:rsid w:val="00C67434"/>
    <w:rsid w:val="00C70EF5"/>
    <w:rsid w:val="00C711AD"/>
    <w:rsid w:val="00C714B1"/>
    <w:rsid w:val="00C71873"/>
    <w:rsid w:val="00C72F59"/>
    <w:rsid w:val="00C754E9"/>
    <w:rsid w:val="00C758F6"/>
    <w:rsid w:val="00C75B7D"/>
    <w:rsid w:val="00C76143"/>
    <w:rsid w:val="00C7686C"/>
    <w:rsid w:val="00C805E5"/>
    <w:rsid w:val="00C80D94"/>
    <w:rsid w:val="00C8165F"/>
    <w:rsid w:val="00C827D6"/>
    <w:rsid w:val="00C82F85"/>
    <w:rsid w:val="00C84051"/>
    <w:rsid w:val="00C84D32"/>
    <w:rsid w:val="00C853BB"/>
    <w:rsid w:val="00C85A4C"/>
    <w:rsid w:val="00C8743D"/>
    <w:rsid w:val="00C87C8F"/>
    <w:rsid w:val="00C90E03"/>
    <w:rsid w:val="00C91411"/>
    <w:rsid w:val="00C92601"/>
    <w:rsid w:val="00C938F8"/>
    <w:rsid w:val="00C95EDE"/>
    <w:rsid w:val="00C96D38"/>
    <w:rsid w:val="00CA0916"/>
    <w:rsid w:val="00CA0CEA"/>
    <w:rsid w:val="00CA0F0E"/>
    <w:rsid w:val="00CA1855"/>
    <w:rsid w:val="00CA2EB9"/>
    <w:rsid w:val="00CA322E"/>
    <w:rsid w:val="00CA33FB"/>
    <w:rsid w:val="00CA3972"/>
    <w:rsid w:val="00CA3E46"/>
    <w:rsid w:val="00CA5079"/>
    <w:rsid w:val="00CA635A"/>
    <w:rsid w:val="00CA67AA"/>
    <w:rsid w:val="00CA6EE0"/>
    <w:rsid w:val="00CB013B"/>
    <w:rsid w:val="00CB0C68"/>
    <w:rsid w:val="00CB12D3"/>
    <w:rsid w:val="00CB20CB"/>
    <w:rsid w:val="00CB2A8F"/>
    <w:rsid w:val="00CB2FD9"/>
    <w:rsid w:val="00CB332B"/>
    <w:rsid w:val="00CB3E74"/>
    <w:rsid w:val="00CB4444"/>
    <w:rsid w:val="00CB56F6"/>
    <w:rsid w:val="00CB6CFC"/>
    <w:rsid w:val="00CB6DF4"/>
    <w:rsid w:val="00CC0788"/>
    <w:rsid w:val="00CC0FCC"/>
    <w:rsid w:val="00CC1122"/>
    <w:rsid w:val="00CC17B9"/>
    <w:rsid w:val="00CC1994"/>
    <w:rsid w:val="00CC1A19"/>
    <w:rsid w:val="00CC1F23"/>
    <w:rsid w:val="00CC241C"/>
    <w:rsid w:val="00CC2A36"/>
    <w:rsid w:val="00CC2B20"/>
    <w:rsid w:val="00CC3106"/>
    <w:rsid w:val="00CC3628"/>
    <w:rsid w:val="00CC3CE6"/>
    <w:rsid w:val="00CC3EB7"/>
    <w:rsid w:val="00CC485D"/>
    <w:rsid w:val="00CC4D14"/>
    <w:rsid w:val="00CC4F2E"/>
    <w:rsid w:val="00CC6772"/>
    <w:rsid w:val="00CC6FAC"/>
    <w:rsid w:val="00CC7284"/>
    <w:rsid w:val="00CD0463"/>
    <w:rsid w:val="00CD0EA1"/>
    <w:rsid w:val="00CD2815"/>
    <w:rsid w:val="00CD292E"/>
    <w:rsid w:val="00CD32CA"/>
    <w:rsid w:val="00CD4229"/>
    <w:rsid w:val="00CD431F"/>
    <w:rsid w:val="00CD68AB"/>
    <w:rsid w:val="00CD6AE2"/>
    <w:rsid w:val="00CD6C5F"/>
    <w:rsid w:val="00CD706C"/>
    <w:rsid w:val="00CD7553"/>
    <w:rsid w:val="00CE1F43"/>
    <w:rsid w:val="00CE2C64"/>
    <w:rsid w:val="00CE5294"/>
    <w:rsid w:val="00CE5A80"/>
    <w:rsid w:val="00CE5C89"/>
    <w:rsid w:val="00CE5D51"/>
    <w:rsid w:val="00CE6ABA"/>
    <w:rsid w:val="00CE7657"/>
    <w:rsid w:val="00CE7BA8"/>
    <w:rsid w:val="00CF16B7"/>
    <w:rsid w:val="00CF20DC"/>
    <w:rsid w:val="00CF3380"/>
    <w:rsid w:val="00CF3752"/>
    <w:rsid w:val="00CF4514"/>
    <w:rsid w:val="00CF48A1"/>
    <w:rsid w:val="00CF5C50"/>
    <w:rsid w:val="00CF7468"/>
    <w:rsid w:val="00CF7A2A"/>
    <w:rsid w:val="00D00657"/>
    <w:rsid w:val="00D0080B"/>
    <w:rsid w:val="00D01053"/>
    <w:rsid w:val="00D015C6"/>
    <w:rsid w:val="00D02085"/>
    <w:rsid w:val="00D030F2"/>
    <w:rsid w:val="00D031CB"/>
    <w:rsid w:val="00D03239"/>
    <w:rsid w:val="00D03856"/>
    <w:rsid w:val="00D03C07"/>
    <w:rsid w:val="00D03C49"/>
    <w:rsid w:val="00D043A9"/>
    <w:rsid w:val="00D051ED"/>
    <w:rsid w:val="00D063D9"/>
    <w:rsid w:val="00D0717E"/>
    <w:rsid w:val="00D075C5"/>
    <w:rsid w:val="00D07E6A"/>
    <w:rsid w:val="00D07F88"/>
    <w:rsid w:val="00D101A9"/>
    <w:rsid w:val="00D108FC"/>
    <w:rsid w:val="00D11108"/>
    <w:rsid w:val="00D1132B"/>
    <w:rsid w:val="00D122EB"/>
    <w:rsid w:val="00D132B9"/>
    <w:rsid w:val="00D14774"/>
    <w:rsid w:val="00D162F9"/>
    <w:rsid w:val="00D16C9E"/>
    <w:rsid w:val="00D20B2E"/>
    <w:rsid w:val="00D20DA6"/>
    <w:rsid w:val="00D2367F"/>
    <w:rsid w:val="00D23700"/>
    <w:rsid w:val="00D2483F"/>
    <w:rsid w:val="00D24C86"/>
    <w:rsid w:val="00D25CD8"/>
    <w:rsid w:val="00D268C5"/>
    <w:rsid w:val="00D26C74"/>
    <w:rsid w:val="00D26FE2"/>
    <w:rsid w:val="00D27A9B"/>
    <w:rsid w:val="00D30CE1"/>
    <w:rsid w:val="00D30DAA"/>
    <w:rsid w:val="00D31343"/>
    <w:rsid w:val="00D31419"/>
    <w:rsid w:val="00D31847"/>
    <w:rsid w:val="00D31BE0"/>
    <w:rsid w:val="00D31DBC"/>
    <w:rsid w:val="00D325C2"/>
    <w:rsid w:val="00D32F86"/>
    <w:rsid w:val="00D33F1F"/>
    <w:rsid w:val="00D34638"/>
    <w:rsid w:val="00D3486D"/>
    <w:rsid w:val="00D351B2"/>
    <w:rsid w:val="00D35DAA"/>
    <w:rsid w:val="00D36FD8"/>
    <w:rsid w:val="00D40EB4"/>
    <w:rsid w:val="00D41160"/>
    <w:rsid w:val="00D42C6B"/>
    <w:rsid w:val="00D43030"/>
    <w:rsid w:val="00D4447D"/>
    <w:rsid w:val="00D451E0"/>
    <w:rsid w:val="00D45658"/>
    <w:rsid w:val="00D45889"/>
    <w:rsid w:val="00D45F95"/>
    <w:rsid w:val="00D4780C"/>
    <w:rsid w:val="00D5058A"/>
    <w:rsid w:val="00D5108A"/>
    <w:rsid w:val="00D512A0"/>
    <w:rsid w:val="00D51925"/>
    <w:rsid w:val="00D51CC8"/>
    <w:rsid w:val="00D525CB"/>
    <w:rsid w:val="00D52733"/>
    <w:rsid w:val="00D52EE2"/>
    <w:rsid w:val="00D533D7"/>
    <w:rsid w:val="00D5379D"/>
    <w:rsid w:val="00D53844"/>
    <w:rsid w:val="00D545E8"/>
    <w:rsid w:val="00D54994"/>
    <w:rsid w:val="00D552F7"/>
    <w:rsid w:val="00D56323"/>
    <w:rsid w:val="00D5667F"/>
    <w:rsid w:val="00D56E0A"/>
    <w:rsid w:val="00D57921"/>
    <w:rsid w:val="00D57C3F"/>
    <w:rsid w:val="00D60ABD"/>
    <w:rsid w:val="00D61144"/>
    <w:rsid w:val="00D61BFA"/>
    <w:rsid w:val="00D620A3"/>
    <w:rsid w:val="00D62156"/>
    <w:rsid w:val="00D641D0"/>
    <w:rsid w:val="00D65F4B"/>
    <w:rsid w:val="00D66076"/>
    <w:rsid w:val="00D70056"/>
    <w:rsid w:val="00D702DC"/>
    <w:rsid w:val="00D70BEF"/>
    <w:rsid w:val="00D710F4"/>
    <w:rsid w:val="00D71748"/>
    <w:rsid w:val="00D718EC"/>
    <w:rsid w:val="00D71D5F"/>
    <w:rsid w:val="00D71DF3"/>
    <w:rsid w:val="00D726DB"/>
    <w:rsid w:val="00D7273F"/>
    <w:rsid w:val="00D73B43"/>
    <w:rsid w:val="00D73E01"/>
    <w:rsid w:val="00D73F32"/>
    <w:rsid w:val="00D74842"/>
    <w:rsid w:val="00D75C02"/>
    <w:rsid w:val="00D75C04"/>
    <w:rsid w:val="00D76017"/>
    <w:rsid w:val="00D76115"/>
    <w:rsid w:val="00D76681"/>
    <w:rsid w:val="00D76882"/>
    <w:rsid w:val="00D76AB4"/>
    <w:rsid w:val="00D76B22"/>
    <w:rsid w:val="00D76B2A"/>
    <w:rsid w:val="00D7785B"/>
    <w:rsid w:val="00D77EED"/>
    <w:rsid w:val="00D811F7"/>
    <w:rsid w:val="00D84C01"/>
    <w:rsid w:val="00D84FC8"/>
    <w:rsid w:val="00D85574"/>
    <w:rsid w:val="00D86C84"/>
    <w:rsid w:val="00D87D6D"/>
    <w:rsid w:val="00D90A20"/>
    <w:rsid w:val="00D917C1"/>
    <w:rsid w:val="00D920DF"/>
    <w:rsid w:val="00D92BC0"/>
    <w:rsid w:val="00D939AF"/>
    <w:rsid w:val="00D9417A"/>
    <w:rsid w:val="00D9439C"/>
    <w:rsid w:val="00D943AF"/>
    <w:rsid w:val="00D95622"/>
    <w:rsid w:val="00D96764"/>
    <w:rsid w:val="00D975F0"/>
    <w:rsid w:val="00D97733"/>
    <w:rsid w:val="00D977EF"/>
    <w:rsid w:val="00DA0368"/>
    <w:rsid w:val="00DA0C77"/>
    <w:rsid w:val="00DA1B8C"/>
    <w:rsid w:val="00DA221F"/>
    <w:rsid w:val="00DA743B"/>
    <w:rsid w:val="00DA7B1D"/>
    <w:rsid w:val="00DB137F"/>
    <w:rsid w:val="00DB19EF"/>
    <w:rsid w:val="00DB2F30"/>
    <w:rsid w:val="00DB375E"/>
    <w:rsid w:val="00DB487D"/>
    <w:rsid w:val="00DB4B74"/>
    <w:rsid w:val="00DB70D4"/>
    <w:rsid w:val="00DB7588"/>
    <w:rsid w:val="00DB7768"/>
    <w:rsid w:val="00DC03B4"/>
    <w:rsid w:val="00DC0DD4"/>
    <w:rsid w:val="00DC1461"/>
    <w:rsid w:val="00DC3C41"/>
    <w:rsid w:val="00DC4785"/>
    <w:rsid w:val="00DC6227"/>
    <w:rsid w:val="00DC666D"/>
    <w:rsid w:val="00DC6758"/>
    <w:rsid w:val="00DC6B92"/>
    <w:rsid w:val="00DC763D"/>
    <w:rsid w:val="00DD0F4C"/>
    <w:rsid w:val="00DD1479"/>
    <w:rsid w:val="00DD19C7"/>
    <w:rsid w:val="00DD1B4F"/>
    <w:rsid w:val="00DD1BC2"/>
    <w:rsid w:val="00DD39C5"/>
    <w:rsid w:val="00DD3A22"/>
    <w:rsid w:val="00DD3AD6"/>
    <w:rsid w:val="00DD560A"/>
    <w:rsid w:val="00DD56BC"/>
    <w:rsid w:val="00DD5747"/>
    <w:rsid w:val="00DD586C"/>
    <w:rsid w:val="00DD6831"/>
    <w:rsid w:val="00DE01D0"/>
    <w:rsid w:val="00DE1A48"/>
    <w:rsid w:val="00DE2467"/>
    <w:rsid w:val="00DE2FAB"/>
    <w:rsid w:val="00DE410C"/>
    <w:rsid w:val="00DE46E9"/>
    <w:rsid w:val="00DE53A0"/>
    <w:rsid w:val="00DE5E1A"/>
    <w:rsid w:val="00DE608D"/>
    <w:rsid w:val="00DE708A"/>
    <w:rsid w:val="00DE7321"/>
    <w:rsid w:val="00DE7ABB"/>
    <w:rsid w:val="00DF0C17"/>
    <w:rsid w:val="00DF1826"/>
    <w:rsid w:val="00DF2CD1"/>
    <w:rsid w:val="00DF3C1D"/>
    <w:rsid w:val="00DF4592"/>
    <w:rsid w:val="00DF6684"/>
    <w:rsid w:val="00DF7215"/>
    <w:rsid w:val="00E003AA"/>
    <w:rsid w:val="00E006D8"/>
    <w:rsid w:val="00E006F6"/>
    <w:rsid w:val="00E007C8"/>
    <w:rsid w:val="00E00869"/>
    <w:rsid w:val="00E008E1"/>
    <w:rsid w:val="00E00DFF"/>
    <w:rsid w:val="00E017C2"/>
    <w:rsid w:val="00E023D9"/>
    <w:rsid w:val="00E03D82"/>
    <w:rsid w:val="00E04F75"/>
    <w:rsid w:val="00E0534A"/>
    <w:rsid w:val="00E05431"/>
    <w:rsid w:val="00E05EFC"/>
    <w:rsid w:val="00E06477"/>
    <w:rsid w:val="00E07200"/>
    <w:rsid w:val="00E10317"/>
    <w:rsid w:val="00E1090D"/>
    <w:rsid w:val="00E10A07"/>
    <w:rsid w:val="00E10B79"/>
    <w:rsid w:val="00E11D28"/>
    <w:rsid w:val="00E136D3"/>
    <w:rsid w:val="00E14407"/>
    <w:rsid w:val="00E14ACD"/>
    <w:rsid w:val="00E15AB6"/>
    <w:rsid w:val="00E15BB3"/>
    <w:rsid w:val="00E16099"/>
    <w:rsid w:val="00E168E8"/>
    <w:rsid w:val="00E17380"/>
    <w:rsid w:val="00E17462"/>
    <w:rsid w:val="00E206D1"/>
    <w:rsid w:val="00E22170"/>
    <w:rsid w:val="00E223D0"/>
    <w:rsid w:val="00E232BB"/>
    <w:rsid w:val="00E23C79"/>
    <w:rsid w:val="00E24168"/>
    <w:rsid w:val="00E251AD"/>
    <w:rsid w:val="00E27572"/>
    <w:rsid w:val="00E305DE"/>
    <w:rsid w:val="00E31658"/>
    <w:rsid w:val="00E32531"/>
    <w:rsid w:val="00E325B3"/>
    <w:rsid w:val="00E32B62"/>
    <w:rsid w:val="00E33548"/>
    <w:rsid w:val="00E33907"/>
    <w:rsid w:val="00E33AFF"/>
    <w:rsid w:val="00E350CE"/>
    <w:rsid w:val="00E351BA"/>
    <w:rsid w:val="00E3536A"/>
    <w:rsid w:val="00E367E4"/>
    <w:rsid w:val="00E36D1D"/>
    <w:rsid w:val="00E3715A"/>
    <w:rsid w:val="00E37811"/>
    <w:rsid w:val="00E37FFA"/>
    <w:rsid w:val="00E4106C"/>
    <w:rsid w:val="00E416AD"/>
    <w:rsid w:val="00E41977"/>
    <w:rsid w:val="00E42436"/>
    <w:rsid w:val="00E438AA"/>
    <w:rsid w:val="00E43E21"/>
    <w:rsid w:val="00E448D8"/>
    <w:rsid w:val="00E4552A"/>
    <w:rsid w:val="00E45A8D"/>
    <w:rsid w:val="00E46975"/>
    <w:rsid w:val="00E47BDD"/>
    <w:rsid w:val="00E47FE0"/>
    <w:rsid w:val="00E5020D"/>
    <w:rsid w:val="00E504AF"/>
    <w:rsid w:val="00E5100F"/>
    <w:rsid w:val="00E5231F"/>
    <w:rsid w:val="00E526BF"/>
    <w:rsid w:val="00E526E3"/>
    <w:rsid w:val="00E5326F"/>
    <w:rsid w:val="00E53581"/>
    <w:rsid w:val="00E537EA"/>
    <w:rsid w:val="00E538EB"/>
    <w:rsid w:val="00E53F65"/>
    <w:rsid w:val="00E54AF7"/>
    <w:rsid w:val="00E552E7"/>
    <w:rsid w:val="00E55656"/>
    <w:rsid w:val="00E56764"/>
    <w:rsid w:val="00E56A34"/>
    <w:rsid w:val="00E56C8A"/>
    <w:rsid w:val="00E64587"/>
    <w:rsid w:val="00E64C6B"/>
    <w:rsid w:val="00E665A3"/>
    <w:rsid w:val="00E66A69"/>
    <w:rsid w:val="00E7012D"/>
    <w:rsid w:val="00E704A3"/>
    <w:rsid w:val="00E70AD5"/>
    <w:rsid w:val="00E70DE4"/>
    <w:rsid w:val="00E7280C"/>
    <w:rsid w:val="00E72F92"/>
    <w:rsid w:val="00E73C21"/>
    <w:rsid w:val="00E7426B"/>
    <w:rsid w:val="00E752B7"/>
    <w:rsid w:val="00E758D0"/>
    <w:rsid w:val="00E75ABB"/>
    <w:rsid w:val="00E75D4B"/>
    <w:rsid w:val="00E75F43"/>
    <w:rsid w:val="00E76658"/>
    <w:rsid w:val="00E77753"/>
    <w:rsid w:val="00E80FA9"/>
    <w:rsid w:val="00E80FEC"/>
    <w:rsid w:val="00E81185"/>
    <w:rsid w:val="00E8121B"/>
    <w:rsid w:val="00E820DC"/>
    <w:rsid w:val="00E832AC"/>
    <w:rsid w:val="00E83A90"/>
    <w:rsid w:val="00E84132"/>
    <w:rsid w:val="00E85F51"/>
    <w:rsid w:val="00E8796D"/>
    <w:rsid w:val="00E90B7E"/>
    <w:rsid w:val="00E91502"/>
    <w:rsid w:val="00E91C74"/>
    <w:rsid w:val="00E9314F"/>
    <w:rsid w:val="00E94313"/>
    <w:rsid w:val="00E947A7"/>
    <w:rsid w:val="00E94BED"/>
    <w:rsid w:val="00E94DF2"/>
    <w:rsid w:val="00E9567A"/>
    <w:rsid w:val="00E96F23"/>
    <w:rsid w:val="00EA0189"/>
    <w:rsid w:val="00EA181E"/>
    <w:rsid w:val="00EA1940"/>
    <w:rsid w:val="00EA2D06"/>
    <w:rsid w:val="00EA310F"/>
    <w:rsid w:val="00EA3791"/>
    <w:rsid w:val="00EA5857"/>
    <w:rsid w:val="00EA5DD3"/>
    <w:rsid w:val="00EA7322"/>
    <w:rsid w:val="00EA7A75"/>
    <w:rsid w:val="00EA7BE4"/>
    <w:rsid w:val="00EB021C"/>
    <w:rsid w:val="00EB0B5D"/>
    <w:rsid w:val="00EB2C4E"/>
    <w:rsid w:val="00EB3450"/>
    <w:rsid w:val="00EB3AA3"/>
    <w:rsid w:val="00EB3F94"/>
    <w:rsid w:val="00EB53D0"/>
    <w:rsid w:val="00EB5817"/>
    <w:rsid w:val="00EB699F"/>
    <w:rsid w:val="00EC0566"/>
    <w:rsid w:val="00EC07EB"/>
    <w:rsid w:val="00EC13B6"/>
    <w:rsid w:val="00EC167A"/>
    <w:rsid w:val="00EC16DC"/>
    <w:rsid w:val="00EC328A"/>
    <w:rsid w:val="00EC3595"/>
    <w:rsid w:val="00EC42C9"/>
    <w:rsid w:val="00EC501C"/>
    <w:rsid w:val="00EC5366"/>
    <w:rsid w:val="00EC56D4"/>
    <w:rsid w:val="00EC575D"/>
    <w:rsid w:val="00EC5B28"/>
    <w:rsid w:val="00EC5E8F"/>
    <w:rsid w:val="00EC7725"/>
    <w:rsid w:val="00EC790D"/>
    <w:rsid w:val="00ED013D"/>
    <w:rsid w:val="00ED0BAC"/>
    <w:rsid w:val="00ED0C6E"/>
    <w:rsid w:val="00ED27DC"/>
    <w:rsid w:val="00ED348E"/>
    <w:rsid w:val="00ED420B"/>
    <w:rsid w:val="00ED42C5"/>
    <w:rsid w:val="00ED4468"/>
    <w:rsid w:val="00ED5CB7"/>
    <w:rsid w:val="00ED6116"/>
    <w:rsid w:val="00ED61BE"/>
    <w:rsid w:val="00ED67F2"/>
    <w:rsid w:val="00ED6CD1"/>
    <w:rsid w:val="00ED6EBE"/>
    <w:rsid w:val="00ED7328"/>
    <w:rsid w:val="00ED7CA0"/>
    <w:rsid w:val="00EE0F56"/>
    <w:rsid w:val="00EE1E13"/>
    <w:rsid w:val="00EE26D1"/>
    <w:rsid w:val="00EE2A5C"/>
    <w:rsid w:val="00EE2DFD"/>
    <w:rsid w:val="00EE37F7"/>
    <w:rsid w:val="00EE50F2"/>
    <w:rsid w:val="00EE5CA7"/>
    <w:rsid w:val="00EE62CF"/>
    <w:rsid w:val="00EE6B43"/>
    <w:rsid w:val="00EE7182"/>
    <w:rsid w:val="00EF0084"/>
    <w:rsid w:val="00EF0293"/>
    <w:rsid w:val="00EF0494"/>
    <w:rsid w:val="00EF0CCB"/>
    <w:rsid w:val="00EF1202"/>
    <w:rsid w:val="00EF1884"/>
    <w:rsid w:val="00EF1B68"/>
    <w:rsid w:val="00EF1DE7"/>
    <w:rsid w:val="00EF2471"/>
    <w:rsid w:val="00EF2830"/>
    <w:rsid w:val="00EF2A86"/>
    <w:rsid w:val="00EF34E5"/>
    <w:rsid w:val="00EF3A3E"/>
    <w:rsid w:val="00EF3C6B"/>
    <w:rsid w:val="00EF4700"/>
    <w:rsid w:val="00EF6416"/>
    <w:rsid w:val="00EF668A"/>
    <w:rsid w:val="00EF7DB8"/>
    <w:rsid w:val="00F00528"/>
    <w:rsid w:val="00F008A6"/>
    <w:rsid w:val="00F009AC"/>
    <w:rsid w:val="00F01112"/>
    <w:rsid w:val="00F029B5"/>
    <w:rsid w:val="00F02C5E"/>
    <w:rsid w:val="00F033C8"/>
    <w:rsid w:val="00F038DC"/>
    <w:rsid w:val="00F041BF"/>
    <w:rsid w:val="00F05C39"/>
    <w:rsid w:val="00F0748A"/>
    <w:rsid w:val="00F07E11"/>
    <w:rsid w:val="00F11C78"/>
    <w:rsid w:val="00F11CEB"/>
    <w:rsid w:val="00F12214"/>
    <w:rsid w:val="00F14BDC"/>
    <w:rsid w:val="00F15591"/>
    <w:rsid w:val="00F156A0"/>
    <w:rsid w:val="00F15715"/>
    <w:rsid w:val="00F15A0B"/>
    <w:rsid w:val="00F16B48"/>
    <w:rsid w:val="00F1731C"/>
    <w:rsid w:val="00F175DF"/>
    <w:rsid w:val="00F21444"/>
    <w:rsid w:val="00F2318F"/>
    <w:rsid w:val="00F2451F"/>
    <w:rsid w:val="00F249BB"/>
    <w:rsid w:val="00F24E8F"/>
    <w:rsid w:val="00F25143"/>
    <w:rsid w:val="00F268C6"/>
    <w:rsid w:val="00F319EA"/>
    <w:rsid w:val="00F31D19"/>
    <w:rsid w:val="00F32489"/>
    <w:rsid w:val="00F327F3"/>
    <w:rsid w:val="00F35398"/>
    <w:rsid w:val="00F3575C"/>
    <w:rsid w:val="00F35DD7"/>
    <w:rsid w:val="00F36DF1"/>
    <w:rsid w:val="00F37CAE"/>
    <w:rsid w:val="00F420F0"/>
    <w:rsid w:val="00F42678"/>
    <w:rsid w:val="00F429D0"/>
    <w:rsid w:val="00F43E01"/>
    <w:rsid w:val="00F44725"/>
    <w:rsid w:val="00F44753"/>
    <w:rsid w:val="00F45AF8"/>
    <w:rsid w:val="00F45E46"/>
    <w:rsid w:val="00F4603A"/>
    <w:rsid w:val="00F46CC6"/>
    <w:rsid w:val="00F47F26"/>
    <w:rsid w:val="00F50111"/>
    <w:rsid w:val="00F508B5"/>
    <w:rsid w:val="00F5161B"/>
    <w:rsid w:val="00F5163B"/>
    <w:rsid w:val="00F51B5E"/>
    <w:rsid w:val="00F5406E"/>
    <w:rsid w:val="00F54FB8"/>
    <w:rsid w:val="00F5519E"/>
    <w:rsid w:val="00F55F97"/>
    <w:rsid w:val="00F56E35"/>
    <w:rsid w:val="00F5710F"/>
    <w:rsid w:val="00F61064"/>
    <w:rsid w:val="00F61519"/>
    <w:rsid w:val="00F62047"/>
    <w:rsid w:val="00F629B5"/>
    <w:rsid w:val="00F630A9"/>
    <w:rsid w:val="00F634E0"/>
    <w:rsid w:val="00F63EBD"/>
    <w:rsid w:val="00F6571A"/>
    <w:rsid w:val="00F65823"/>
    <w:rsid w:val="00F66293"/>
    <w:rsid w:val="00F700FE"/>
    <w:rsid w:val="00F72630"/>
    <w:rsid w:val="00F72775"/>
    <w:rsid w:val="00F72BB2"/>
    <w:rsid w:val="00F72C31"/>
    <w:rsid w:val="00F73A3C"/>
    <w:rsid w:val="00F74659"/>
    <w:rsid w:val="00F7561C"/>
    <w:rsid w:val="00F75F0D"/>
    <w:rsid w:val="00F7654B"/>
    <w:rsid w:val="00F770BC"/>
    <w:rsid w:val="00F77638"/>
    <w:rsid w:val="00F779A4"/>
    <w:rsid w:val="00F80F00"/>
    <w:rsid w:val="00F81D16"/>
    <w:rsid w:val="00F83E62"/>
    <w:rsid w:val="00F8408E"/>
    <w:rsid w:val="00F853CF"/>
    <w:rsid w:val="00F85AE0"/>
    <w:rsid w:val="00F86BB8"/>
    <w:rsid w:val="00F87166"/>
    <w:rsid w:val="00F87A94"/>
    <w:rsid w:val="00F87C25"/>
    <w:rsid w:val="00F900F6"/>
    <w:rsid w:val="00F916DA"/>
    <w:rsid w:val="00F91867"/>
    <w:rsid w:val="00F91E75"/>
    <w:rsid w:val="00F92E8D"/>
    <w:rsid w:val="00F93BEA"/>
    <w:rsid w:val="00F948AA"/>
    <w:rsid w:val="00F94B20"/>
    <w:rsid w:val="00F95212"/>
    <w:rsid w:val="00F9596C"/>
    <w:rsid w:val="00F95AE7"/>
    <w:rsid w:val="00F95CB7"/>
    <w:rsid w:val="00F9706E"/>
    <w:rsid w:val="00FA2F7B"/>
    <w:rsid w:val="00FA3596"/>
    <w:rsid w:val="00FA3D74"/>
    <w:rsid w:val="00FA4C8B"/>
    <w:rsid w:val="00FA74E5"/>
    <w:rsid w:val="00FB026C"/>
    <w:rsid w:val="00FB07A4"/>
    <w:rsid w:val="00FB2116"/>
    <w:rsid w:val="00FB2414"/>
    <w:rsid w:val="00FB28DB"/>
    <w:rsid w:val="00FB353C"/>
    <w:rsid w:val="00FB4CBF"/>
    <w:rsid w:val="00FB73C0"/>
    <w:rsid w:val="00FB7773"/>
    <w:rsid w:val="00FB7BC2"/>
    <w:rsid w:val="00FC0264"/>
    <w:rsid w:val="00FC076E"/>
    <w:rsid w:val="00FC1F90"/>
    <w:rsid w:val="00FC1FC8"/>
    <w:rsid w:val="00FC28C4"/>
    <w:rsid w:val="00FC2DE8"/>
    <w:rsid w:val="00FC516B"/>
    <w:rsid w:val="00FC5B5F"/>
    <w:rsid w:val="00FC5FE4"/>
    <w:rsid w:val="00FC60A3"/>
    <w:rsid w:val="00FC753C"/>
    <w:rsid w:val="00FD186F"/>
    <w:rsid w:val="00FD1943"/>
    <w:rsid w:val="00FD1D6C"/>
    <w:rsid w:val="00FD1F62"/>
    <w:rsid w:val="00FD22C7"/>
    <w:rsid w:val="00FD3E83"/>
    <w:rsid w:val="00FD4289"/>
    <w:rsid w:val="00FD4A81"/>
    <w:rsid w:val="00FD5664"/>
    <w:rsid w:val="00FD588D"/>
    <w:rsid w:val="00FD5B5E"/>
    <w:rsid w:val="00FD5F62"/>
    <w:rsid w:val="00FD60B3"/>
    <w:rsid w:val="00FD6DD6"/>
    <w:rsid w:val="00FD74F9"/>
    <w:rsid w:val="00FD76E1"/>
    <w:rsid w:val="00FE0355"/>
    <w:rsid w:val="00FE076E"/>
    <w:rsid w:val="00FE0BCF"/>
    <w:rsid w:val="00FE1A3D"/>
    <w:rsid w:val="00FE262C"/>
    <w:rsid w:val="00FE4013"/>
    <w:rsid w:val="00FE57F5"/>
    <w:rsid w:val="00FE5C07"/>
    <w:rsid w:val="00FE63ED"/>
    <w:rsid w:val="00FF1A40"/>
    <w:rsid w:val="00FF208C"/>
    <w:rsid w:val="00FF2324"/>
    <w:rsid w:val="00FF3EC4"/>
    <w:rsid w:val="00FF419D"/>
    <w:rsid w:val="00FF4705"/>
    <w:rsid w:val="00FF4BA5"/>
    <w:rsid w:val="00FF5015"/>
    <w:rsid w:val="00FF58DF"/>
    <w:rsid w:val="00FF6C10"/>
    <w:rsid w:val="0E3A0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9787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B4338"/>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Heading5">
    <w:name w:val="heading 5"/>
    <w:basedOn w:val="Normal"/>
    <w:next w:val="Normal"/>
    <w:link w:val="Heading5Char"/>
    <w:uiPriority w:val="9"/>
    <w:semiHidden/>
    <w:unhideWhenUsed/>
    <w:qFormat/>
    <w:rsid w:val="0062558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0C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CommentText">
    <w:name w:val="annotation text"/>
    <w:basedOn w:val="Normal"/>
    <w:link w:val="CommentTextChar"/>
    <w:uiPriority w:val="99"/>
    <w:unhideWhenUsed/>
    <w:rsid w:val="00912F9F"/>
    <w:pPr>
      <w:spacing w:line="240" w:lineRule="auto"/>
    </w:pPr>
    <w:rPr>
      <w:sz w:val="20"/>
      <w:szCs w:val="20"/>
      <w:lang w:val="en-US"/>
    </w:rPr>
  </w:style>
  <w:style w:type="character" w:customStyle="1" w:styleId="CommentTextChar">
    <w:name w:val="Comment Text Char"/>
    <w:basedOn w:val="DefaultParagraphFont"/>
    <w:link w:val="CommentText"/>
    <w:uiPriority w:val="99"/>
    <w:rsid w:val="00912F9F"/>
    <w:rPr>
      <w:sz w:val="20"/>
      <w:szCs w:val="20"/>
      <w:lang w:val="en-US"/>
    </w:rPr>
  </w:style>
  <w:style w:type="character" w:styleId="CommentReference">
    <w:name w:val="annotation reference"/>
    <w:basedOn w:val="DefaultParagraphFont"/>
    <w:uiPriority w:val="99"/>
    <w:unhideWhenUsed/>
    <w:rsid w:val="00912F9F"/>
    <w:rPr>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32531"/>
    <w:pPr>
      <w:ind w:left="720"/>
      <w:contextualSpacing/>
    </w:pPr>
  </w:style>
  <w:style w:type="character" w:styleId="Hyperlink">
    <w:name w:val="Hyperlink"/>
    <w:basedOn w:val="DefaultParagraphFont"/>
    <w:uiPriority w:val="99"/>
    <w:unhideWhenUsed/>
    <w:rsid w:val="001871F7"/>
    <w:rPr>
      <w:color w:val="0000FF"/>
      <w:u w:val="single"/>
    </w:rPr>
  </w:style>
  <w:style w:type="paragraph" w:styleId="NoSpacing">
    <w:name w:val="No Spacing"/>
    <w:uiPriority w:val="1"/>
    <w:qFormat/>
    <w:rsid w:val="001871F7"/>
    <w:pPr>
      <w:spacing w:after="0" w:line="240" w:lineRule="auto"/>
    </w:pPr>
  </w:style>
  <w:style w:type="table" w:styleId="TableGrid">
    <w:name w:val="Table Grid"/>
    <w:basedOn w:val="TableNormal"/>
    <w:uiPriority w:val="39"/>
    <w:rsid w:val="001871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81D16"/>
    <w:rPr>
      <w:i/>
      <w:iCs/>
    </w:rPr>
  </w:style>
  <w:style w:type="paragraph" w:styleId="Header">
    <w:name w:val="header"/>
    <w:basedOn w:val="Normal"/>
    <w:link w:val="HeaderChar"/>
    <w:uiPriority w:val="99"/>
    <w:unhideWhenUsed/>
    <w:rsid w:val="00B94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30E"/>
  </w:style>
  <w:style w:type="paragraph" w:styleId="Footer">
    <w:name w:val="footer"/>
    <w:basedOn w:val="Normal"/>
    <w:link w:val="FooterChar"/>
    <w:uiPriority w:val="99"/>
    <w:unhideWhenUsed/>
    <w:rsid w:val="00B94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30E"/>
  </w:style>
  <w:style w:type="paragraph" w:styleId="Revision">
    <w:name w:val="Revision"/>
    <w:hidden/>
    <w:uiPriority w:val="99"/>
    <w:semiHidden/>
    <w:rsid w:val="00535B24"/>
    <w:pPr>
      <w:spacing w:after="0" w:line="240" w:lineRule="auto"/>
    </w:pPr>
  </w:style>
  <w:style w:type="paragraph" w:styleId="CommentSubject">
    <w:name w:val="annotation subject"/>
    <w:basedOn w:val="CommentText"/>
    <w:next w:val="CommentText"/>
    <w:link w:val="CommentSubjectChar"/>
    <w:uiPriority w:val="99"/>
    <w:semiHidden/>
    <w:unhideWhenUsed/>
    <w:rsid w:val="00EF1DE7"/>
    <w:rPr>
      <w:b/>
      <w:bCs/>
      <w:lang w:val="nl-NL"/>
    </w:rPr>
  </w:style>
  <w:style w:type="character" w:customStyle="1" w:styleId="CommentSubjectChar">
    <w:name w:val="Comment Subject Char"/>
    <w:basedOn w:val="CommentTextChar"/>
    <w:link w:val="CommentSubject"/>
    <w:uiPriority w:val="99"/>
    <w:semiHidden/>
    <w:rsid w:val="00EF1DE7"/>
    <w:rPr>
      <w:b/>
      <w:bCs/>
      <w:sz w:val="20"/>
      <w:szCs w:val="20"/>
      <w:lang w:val="en-US"/>
    </w:rPr>
  </w:style>
  <w:style w:type="character" w:customStyle="1" w:styleId="Heading4Char">
    <w:name w:val="Heading 4 Char"/>
    <w:basedOn w:val="DefaultParagraphFont"/>
    <w:link w:val="Heading4"/>
    <w:uiPriority w:val="9"/>
    <w:rsid w:val="003B4338"/>
    <w:rPr>
      <w:rFonts w:ascii="Times New Roman" w:eastAsia="Times New Roman" w:hAnsi="Times New Roman" w:cs="Times New Roman"/>
      <w:b/>
      <w:bCs/>
      <w:sz w:val="24"/>
      <w:szCs w:val="24"/>
      <w:lang w:eastAsia="nl-NL"/>
    </w:rPr>
  </w:style>
  <w:style w:type="paragraph" w:customStyle="1" w:styleId="action--relations">
    <w:name w:val="action--relations"/>
    <w:basedOn w:val="Normal"/>
    <w:rsid w:val="003B43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ermalink">
    <w:name w:val="action--permalink"/>
    <w:basedOn w:val="Normal"/>
    <w:rsid w:val="003B43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version">
    <w:name w:val="action--version"/>
    <w:basedOn w:val="Normal"/>
    <w:rsid w:val="003B43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compare">
    <w:name w:val="action--compare"/>
    <w:basedOn w:val="Normal"/>
    <w:rsid w:val="003B43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rint">
    <w:name w:val="action--print"/>
    <w:basedOn w:val="Normal"/>
    <w:rsid w:val="003B43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download">
    <w:name w:val="action--download"/>
    <w:basedOn w:val="Normal"/>
    <w:rsid w:val="003B43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d">
    <w:name w:val="lid"/>
    <w:basedOn w:val="Normal"/>
    <w:rsid w:val="003B43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DefaultParagraphFont"/>
    <w:rsid w:val="003B4338"/>
  </w:style>
  <w:style w:type="paragraph" w:customStyle="1" w:styleId="labeled">
    <w:name w:val="labeled"/>
    <w:basedOn w:val="Normal"/>
    <w:rsid w:val="003B43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DefaultParagraphFont"/>
    <w:rsid w:val="003B4338"/>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2518EC"/>
  </w:style>
  <w:style w:type="character" w:styleId="UnresolvedMention">
    <w:name w:val="Unresolved Mention"/>
    <w:basedOn w:val="DefaultParagraphFont"/>
    <w:uiPriority w:val="99"/>
    <w:semiHidden/>
    <w:unhideWhenUsed/>
    <w:rsid w:val="00C85A4C"/>
    <w:rPr>
      <w:color w:val="605E5C"/>
      <w:shd w:val="clear" w:color="auto" w:fill="E1DFDD"/>
    </w:rPr>
  </w:style>
  <w:style w:type="paragraph" w:customStyle="1" w:styleId="al">
    <w:name w:val="al"/>
    <w:basedOn w:val="Normal"/>
    <w:rsid w:val="00E777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isually-hidden">
    <w:name w:val="visually-hidden"/>
    <w:basedOn w:val="DefaultParagraphFont"/>
    <w:rsid w:val="002A3FF0"/>
  </w:style>
  <w:style w:type="character" w:styleId="FollowedHyperlink">
    <w:name w:val="FollowedHyperlink"/>
    <w:basedOn w:val="DefaultParagraphFont"/>
    <w:uiPriority w:val="99"/>
    <w:semiHidden/>
    <w:unhideWhenUsed/>
    <w:rsid w:val="002A3FF0"/>
    <w:rPr>
      <w:color w:val="954F72" w:themeColor="followedHyperlink"/>
      <w:u w:val="single"/>
    </w:rPr>
  </w:style>
  <w:style w:type="paragraph" w:customStyle="1" w:styleId="li">
    <w:name w:val="li"/>
    <w:basedOn w:val="Normal"/>
    <w:rsid w:val="00F0111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62426E"/>
  </w:style>
  <w:style w:type="character" w:customStyle="1" w:styleId="eop">
    <w:name w:val="eop"/>
    <w:basedOn w:val="DefaultParagraphFont"/>
    <w:rsid w:val="0062426E"/>
  </w:style>
  <w:style w:type="paragraph" w:customStyle="1" w:styleId="pf0">
    <w:name w:val="pf0"/>
    <w:basedOn w:val="Normal"/>
    <w:rsid w:val="009D01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9D0113"/>
    <w:rPr>
      <w:rFonts w:ascii="Segoe UI" w:hAnsi="Segoe UI" w:cs="Segoe UI" w:hint="default"/>
      <w:sz w:val="18"/>
      <w:szCs w:val="18"/>
    </w:rPr>
  </w:style>
  <w:style w:type="paragraph" w:styleId="FootnoteText">
    <w:name w:val="footnote text"/>
    <w:basedOn w:val="Normal"/>
    <w:link w:val="FootnoteTextChar"/>
    <w:uiPriority w:val="99"/>
    <w:semiHidden/>
    <w:unhideWhenUsed/>
    <w:rsid w:val="00333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B1E"/>
    <w:rPr>
      <w:sz w:val="20"/>
      <w:szCs w:val="20"/>
    </w:rPr>
  </w:style>
  <w:style w:type="character" w:styleId="FootnoteReference">
    <w:name w:val="footnote reference"/>
    <w:basedOn w:val="DefaultParagraphFont"/>
    <w:uiPriority w:val="99"/>
    <w:semiHidden/>
    <w:unhideWhenUsed/>
    <w:rsid w:val="00333B1E"/>
    <w:rPr>
      <w:vertAlign w:val="superscript"/>
    </w:rPr>
  </w:style>
  <w:style w:type="character" w:customStyle="1" w:styleId="Heading5Char">
    <w:name w:val="Heading 5 Char"/>
    <w:basedOn w:val="DefaultParagraphFont"/>
    <w:link w:val="Heading5"/>
    <w:uiPriority w:val="9"/>
    <w:semiHidden/>
    <w:rsid w:val="00625588"/>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uiPriority w:val="39"/>
    <w:rsid w:val="000E139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875">
      <w:bodyDiv w:val="1"/>
      <w:marLeft w:val="0"/>
      <w:marRight w:val="0"/>
      <w:marTop w:val="0"/>
      <w:marBottom w:val="0"/>
      <w:divBdr>
        <w:top w:val="none" w:sz="0" w:space="0" w:color="auto"/>
        <w:left w:val="none" w:sz="0" w:space="0" w:color="auto"/>
        <w:bottom w:val="none" w:sz="0" w:space="0" w:color="auto"/>
        <w:right w:val="none" w:sz="0" w:space="0" w:color="auto"/>
      </w:divBdr>
    </w:div>
    <w:div w:id="139658215">
      <w:bodyDiv w:val="1"/>
      <w:marLeft w:val="0"/>
      <w:marRight w:val="0"/>
      <w:marTop w:val="0"/>
      <w:marBottom w:val="0"/>
      <w:divBdr>
        <w:top w:val="none" w:sz="0" w:space="0" w:color="auto"/>
        <w:left w:val="none" w:sz="0" w:space="0" w:color="auto"/>
        <w:bottom w:val="none" w:sz="0" w:space="0" w:color="auto"/>
        <w:right w:val="none" w:sz="0" w:space="0" w:color="auto"/>
      </w:divBdr>
    </w:div>
    <w:div w:id="153375126">
      <w:bodyDiv w:val="1"/>
      <w:marLeft w:val="0"/>
      <w:marRight w:val="0"/>
      <w:marTop w:val="0"/>
      <w:marBottom w:val="0"/>
      <w:divBdr>
        <w:top w:val="none" w:sz="0" w:space="0" w:color="auto"/>
        <w:left w:val="none" w:sz="0" w:space="0" w:color="auto"/>
        <w:bottom w:val="none" w:sz="0" w:space="0" w:color="auto"/>
        <w:right w:val="none" w:sz="0" w:space="0" w:color="auto"/>
      </w:divBdr>
    </w:div>
    <w:div w:id="171074018">
      <w:bodyDiv w:val="1"/>
      <w:marLeft w:val="0"/>
      <w:marRight w:val="0"/>
      <w:marTop w:val="0"/>
      <w:marBottom w:val="0"/>
      <w:divBdr>
        <w:top w:val="none" w:sz="0" w:space="0" w:color="auto"/>
        <w:left w:val="none" w:sz="0" w:space="0" w:color="auto"/>
        <w:bottom w:val="none" w:sz="0" w:space="0" w:color="auto"/>
        <w:right w:val="none" w:sz="0" w:space="0" w:color="auto"/>
      </w:divBdr>
    </w:div>
    <w:div w:id="257905211">
      <w:bodyDiv w:val="1"/>
      <w:marLeft w:val="0"/>
      <w:marRight w:val="0"/>
      <w:marTop w:val="0"/>
      <w:marBottom w:val="0"/>
      <w:divBdr>
        <w:top w:val="none" w:sz="0" w:space="0" w:color="auto"/>
        <w:left w:val="none" w:sz="0" w:space="0" w:color="auto"/>
        <w:bottom w:val="none" w:sz="0" w:space="0" w:color="auto"/>
        <w:right w:val="none" w:sz="0" w:space="0" w:color="auto"/>
      </w:divBdr>
    </w:div>
    <w:div w:id="297612710">
      <w:bodyDiv w:val="1"/>
      <w:marLeft w:val="0"/>
      <w:marRight w:val="0"/>
      <w:marTop w:val="0"/>
      <w:marBottom w:val="0"/>
      <w:divBdr>
        <w:top w:val="none" w:sz="0" w:space="0" w:color="auto"/>
        <w:left w:val="none" w:sz="0" w:space="0" w:color="auto"/>
        <w:bottom w:val="none" w:sz="0" w:space="0" w:color="auto"/>
        <w:right w:val="none" w:sz="0" w:space="0" w:color="auto"/>
      </w:divBdr>
    </w:div>
    <w:div w:id="320937445">
      <w:bodyDiv w:val="1"/>
      <w:marLeft w:val="0"/>
      <w:marRight w:val="0"/>
      <w:marTop w:val="0"/>
      <w:marBottom w:val="0"/>
      <w:divBdr>
        <w:top w:val="none" w:sz="0" w:space="0" w:color="auto"/>
        <w:left w:val="none" w:sz="0" w:space="0" w:color="auto"/>
        <w:bottom w:val="none" w:sz="0" w:space="0" w:color="auto"/>
        <w:right w:val="none" w:sz="0" w:space="0" w:color="auto"/>
      </w:divBdr>
    </w:div>
    <w:div w:id="324864016">
      <w:bodyDiv w:val="1"/>
      <w:marLeft w:val="0"/>
      <w:marRight w:val="0"/>
      <w:marTop w:val="0"/>
      <w:marBottom w:val="0"/>
      <w:divBdr>
        <w:top w:val="none" w:sz="0" w:space="0" w:color="auto"/>
        <w:left w:val="none" w:sz="0" w:space="0" w:color="auto"/>
        <w:bottom w:val="none" w:sz="0" w:space="0" w:color="auto"/>
        <w:right w:val="none" w:sz="0" w:space="0" w:color="auto"/>
      </w:divBdr>
    </w:div>
    <w:div w:id="415171097">
      <w:bodyDiv w:val="1"/>
      <w:marLeft w:val="0"/>
      <w:marRight w:val="0"/>
      <w:marTop w:val="0"/>
      <w:marBottom w:val="0"/>
      <w:divBdr>
        <w:top w:val="none" w:sz="0" w:space="0" w:color="auto"/>
        <w:left w:val="none" w:sz="0" w:space="0" w:color="auto"/>
        <w:bottom w:val="none" w:sz="0" w:space="0" w:color="auto"/>
        <w:right w:val="none" w:sz="0" w:space="0" w:color="auto"/>
      </w:divBdr>
    </w:div>
    <w:div w:id="457799469">
      <w:bodyDiv w:val="1"/>
      <w:marLeft w:val="0"/>
      <w:marRight w:val="0"/>
      <w:marTop w:val="0"/>
      <w:marBottom w:val="0"/>
      <w:divBdr>
        <w:top w:val="none" w:sz="0" w:space="0" w:color="auto"/>
        <w:left w:val="none" w:sz="0" w:space="0" w:color="auto"/>
        <w:bottom w:val="none" w:sz="0" w:space="0" w:color="auto"/>
        <w:right w:val="none" w:sz="0" w:space="0" w:color="auto"/>
      </w:divBdr>
    </w:div>
    <w:div w:id="464350474">
      <w:bodyDiv w:val="1"/>
      <w:marLeft w:val="0"/>
      <w:marRight w:val="0"/>
      <w:marTop w:val="0"/>
      <w:marBottom w:val="0"/>
      <w:divBdr>
        <w:top w:val="none" w:sz="0" w:space="0" w:color="auto"/>
        <w:left w:val="none" w:sz="0" w:space="0" w:color="auto"/>
        <w:bottom w:val="none" w:sz="0" w:space="0" w:color="auto"/>
        <w:right w:val="none" w:sz="0" w:space="0" w:color="auto"/>
      </w:divBdr>
    </w:div>
    <w:div w:id="518012641">
      <w:bodyDiv w:val="1"/>
      <w:marLeft w:val="0"/>
      <w:marRight w:val="0"/>
      <w:marTop w:val="0"/>
      <w:marBottom w:val="0"/>
      <w:divBdr>
        <w:top w:val="none" w:sz="0" w:space="0" w:color="auto"/>
        <w:left w:val="none" w:sz="0" w:space="0" w:color="auto"/>
        <w:bottom w:val="none" w:sz="0" w:space="0" w:color="auto"/>
        <w:right w:val="none" w:sz="0" w:space="0" w:color="auto"/>
      </w:divBdr>
    </w:div>
    <w:div w:id="684945630">
      <w:bodyDiv w:val="1"/>
      <w:marLeft w:val="0"/>
      <w:marRight w:val="0"/>
      <w:marTop w:val="0"/>
      <w:marBottom w:val="0"/>
      <w:divBdr>
        <w:top w:val="none" w:sz="0" w:space="0" w:color="auto"/>
        <w:left w:val="none" w:sz="0" w:space="0" w:color="auto"/>
        <w:bottom w:val="none" w:sz="0" w:space="0" w:color="auto"/>
        <w:right w:val="none" w:sz="0" w:space="0" w:color="auto"/>
      </w:divBdr>
      <w:divsChild>
        <w:div w:id="449979074">
          <w:marLeft w:val="0"/>
          <w:marRight w:val="0"/>
          <w:marTop w:val="0"/>
          <w:marBottom w:val="0"/>
          <w:divBdr>
            <w:top w:val="none" w:sz="0" w:space="0" w:color="auto"/>
            <w:left w:val="none" w:sz="0" w:space="0" w:color="auto"/>
            <w:bottom w:val="none" w:sz="0" w:space="0" w:color="auto"/>
            <w:right w:val="none" w:sz="0" w:space="0" w:color="auto"/>
          </w:divBdr>
        </w:div>
        <w:div w:id="147672404">
          <w:marLeft w:val="0"/>
          <w:marRight w:val="0"/>
          <w:marTop w:val="0"/>
          <w:marBottom w:val="0"/>
          <w:divBdr>
            <w:top w:val="none" w:sz="0" w:space="0" w:color="auto"/>
            <w:left w:val="none" w:sz="0" w:space="0" w:color="auto"/>
            <w:bottom w:val="none" w:sz="0" w:space="0" w:color="auto"/>
            <w:right w:val="none" w:sz="0" w:space="0" w:color="auto"/>
          </w:divBdr>
          <w:divsChild>
            <w:div w:id="214592147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701830044">
      <w:bodyDiv w:val="1"/>
      <w:marLeft w:val="0"/>
      <w:marRight w:val="0"/>
      <w:marTop w:val="0"/>
      <w:marBottom w:val="0"/>
      <w:divBdr>
        <w:top w:val="none" w:sz="0" w:space="0" w:color="auto"/>
        <w:left w:val="none" w:sz="0" w:space="0" w:color="auto"/>
        <w:bottom w:val="none" w:sz="0" w:space="0" w:color="auto"/>
        <w:right w:val="none" w:sz="0" w:space="0" w:color="auto"/>
      </w:divBdr>
    </w:div>
    <w:div w:id="720520518">
      <w:bodyDiv w:val="1"/>
      <w:marLeft w:val="0"/>
      <w:marRight w:val="0"/>
      <w:marTop w:val="0"/>
      <w:marBottom w:val="0"/>
      <w:divBdr>
        <w:top w:val="none" w:sz="0" w:space="0" w:color="auto"/>
        <w:left w:val="none" w:sz="0" w:space="0" w:color="auto"/>
        <w:bottom w:val="none" w:sz="0" w:space="0" w:color="auto"/>
        <w:right w:val="none" w:sz="0" w:space="0" w:color="auto"/>
      </w:divBdr>
    </w:div>
    <w:div w:id="726951032">
      <w:bodyDiv w:val="1"/>
      <w:marLeft w:val="0"/>
      <w:marRight w:val="0"/>
      <w:marTop w:val="0"/>
      <w:marBottom w:val="0"/>
      <w:divBdr>
        <w:top w:val="none" w:sz="0" w:space="0" w:color="auto"/>
        <w:left w:val="none" w:sz="0" w:space="0" w:color="auto"/>
        <w:bottom w:val="none" w:sz="0" w:space="0" w:color="auto"/>
        <w:right w:val="none" w:sz="0" w:space="0" w:color="auto"/>
      </w:divBdr>
      <w:divsChild>
        <w:div w:id="420413767">
          <w:marLeft w:val="0"/>
          <w:marRight w:val="0"/>
          <w:marTop w:val="60"/>
          <w:marBottom w:val="60"/>
          <w:divBdr>
            <w:top w:val="none" w:sz="0" w:space="0" w:color="auto"/>
            <w:left w:val="none" w:sz="0" w:space="0" w:color="auto"/>
            <w:bottom w:val="none" w:sz="0" w:space="0" w:color="auto"/>
            <w:right w:val="none" w:sz="0" w:space="0" w:color="auto"/>
          </w:divBdr>
        </w:div>
      </w:divsChild>
    </w:div>
    <w:div w:id="743375815">
      <w:bodyDiv w:val="1"/>
      <w:marLeft w:val="0"/>
      <w:marRight w:val="0"/>
      <w:marTop w:val="0"/>
      <w:marBottom w:val="0"/>
      <w:divBdr>
        <w:top w:val="none" w:sz="0" w:space="0" w:color="auto"/>
        <w:left w:val="none" w:sz="0" w:space="0" w:color="auto"/>
        <w:bottom w:val="none" w:sz="0" w:space="0" w:color="auto"/>
        <w:right w:val="none" w:sz="0" w:space="0" w:color="auto"/>
      </w:divBdr>
    </w:div>
    <w:div w:id="802845026">
      <w:bodyDiv w:val="1"/>
      <w:marLeft w:val="0"/>
      <w:marRight w:val="0"/>
      <w:marTop w:val="0"/>
      <w:marBottom w:val="0"/>
      <w:divBdr>
        <w:top w:val="none" w:sz="0" w:space="0" w:color="auto"/>
        <w:left w:val="none" w:sz="0" w:space="0" w:color="auto"/>
        <w:bottom w:val="none" w:sz="0" w:space="0" w:color="auto"/>
        <w:right w:val="none" w:sz="0" w:space="0" w:color="auto"/>
      </w:divBdr>
    </w:div>
    <w:div w:id="889456825">
      <w:bodyDiv w:val="1"/>
      <w:marLeft w:val="0"/>
      <w:marRight w:val="0"/>
      <w:marTop w:val="0"/>
      <w:marBottom w:val="0"/>
      <w:divBdr>
        <w:top w:val="none" w:sz="0" w:space="0" w:color="auto"/>
        <w:left w:val="none" w:sz="0" w:space="0" w:color="auto"/>
        <w:bottom w:val="none" w:sz="0" w:space="0" w:color="auto"/>
        <w:right w:val="none" w:sz="0" w:space="0" w:color="auto"/>
      </w:divBdr>
    </w:div>
    <w:div w:id="893739419">
      <w:bodyDiv w:val="1"/>
      <w:marLeft w:val="0"/>
      <w:marRight w:val="0"/>
      <w:marTop w:val="0"/>
      <w:marBottom w:val="0"/>
      <w:divBdr>
        <w:top w:val="none" w:sz="0" w:space="0" w:color="auto"/>
        <w:left w:val="none" w:sz="0" w:space="0" w:color="auto"/>
        <w:bottom w:val="none" w:sz="0" w:space="0" w:color="auto"/>
        <w:right w:val="none" w:sz="0" w:space="0" w:color="auto"/>
      </w:divBdr>
      <w:divsChild>
        <w:div w:id="2008943206">
          <w:marLeft w:val="0"/>
          <w:marRight w:val="0"/>
          <w:marTop w:val="60"/>
          <w:marBottom w:val="60"/>
          <w:divBdr>
            <w:top w:val="none" w:sz="0" w:space="0" w:color="auto"/>
            <w:left w:val="none" w:sz="0" w:space="0" w:color="auto"/>
            <w:bottom w:val="none" w:sz="0" w:space="0" w:color="auto"/>
            <w:right w:val="none" w:sz="0" w:space="0" w:color="auto"/>
          </w:divBdr>
        </w:div>
        <w:div w:id="1242108574">
          <w:marLeft w:val="0"/>
          <w:marRight w:val="0"/>
          <w:marTop w:val="0"/>
          <w:marBottom w:val="0"/>
          <w:divBdr>
            <w:top w:val="none" w:sz="0" w:space="0" w:color="auto"/>
            <w:left w:val="none" w:sz="0" w:space="0" w:color="auto"/>
            <w:bottom w:val="none" w:sz="0" w:space="0" w:color="auto"/>
            <w:right w:val="none" w:sz="0" w:space="0" w:color="auto"/>
          </w:divBdr>
          <w:divsChild>
            <w:div w:id="14100312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011302510">
      <w:bodyDiv w:val="1"/>
      <w:marLeft w:val="0"/>
      <w:marRight w:val="0"/>
      <w:marTop w:val="0"/>
      <w:marBottom w:val="0"/>
      <w:divBdr>
        <w:top w:val="none" w:sz="0" w:space="0" w:color="auto"/>
        <w:left w:val="none" w:sz="0" w:space="0" w:color="auto"/>
        <w:bottom w:val="none" w:sz="0" w:space="0" w:color="auto"/>
        <w:right w:val="none" w:sz="0" w:space="0" w:color="auto"/>
      </w:divBdr>
    </w:div>
    <w:div w:id="1045520430">
      <w:bodyDiv w:val="1"/>
      <w:marLeft w:val="0"/>
      <w:marRight w:val="0"/>
      <w:marTop w:val="0"/>
      <w:marBottom w:val="0"/>
      <w:divBdr>
        <w:top w:val="none" w:sz="0" w:space="0" w:color="auto"/>
        <w:left w:val="none" w:sz="0" w:space="0" w:color="auto"/>
        <w:bottom w:val="none" w:sz="0" w:space="0" w:color="auto"/>
        <w:right w:val="none" w:sz="0" w:space="0" w:color="auto"/>
      </w:divBdr>
    </w:div>
    <w:div w:id="1128204960">
      <w:bodyDiv w:val="1"/>
      <w:marLeft w:val="0"/>
      <w:marRight w:val="0"/>
      <w:marTop w:val="0"/>
      <w:marBottom w:val="0"/>
      <w:divBdr>
        <w:top w:val="none" w:sz="0" w:space="0" w:color="auto"/>
        <w:left w:val="none" w:sz="0" w:space="0" w:color="auto"/>
        <w:bottom w:val="none" w:sz="0" w:space="0" w:color="auto"/>
        <w:right w:val="none" w:sz="0" w:space="0" w:color="auto"/>
      </w:divBdr>
    </w:div>
    <w:div w:id="1159350044">
      <w:bodyDiv w:val="1"/>
      <w:marLeft w:val="0"/>
      <w:marRight w:val="0"/>
      <w:marTop w:val="0"/>
      <w:marBottom w:val="0"/>
      <w:divBdr>
        <w:top w:val="none" w:sz="0" w:space="0" w:color="auto"/>
        <w:left w:val="none" w:sz="0" w:space="0" w:color="auto"/>
        <w:bottom w:val="none" w:sz="0" w:space="0" w:color="auto"/>
        <w:right w:val="none" w:sz="0" w:space="0" w:color="auto"/>
      </w:divBdr>
    </w:div>
    <w:div w:id="1218012936">
      <w:bodyDiv w:val="1"/>
      <w:marLeft w:val="0"/>
      <w:marRight w:val="0"/>
      <w:marTop w:val="0"/>
      <w:marBottom w:val="0"/>
      <w:divBdr>
        <w:top w:val="none" w:sz="0" w:space="0" w:color="auto"/>
        <w:left w:val="none" w:sz="0" w:space="0" w:color="auto"/>
        <w:bottom w:val="none" w:sz="0" w:space="0" w:color="auto"/>
        <w:right w:val="none" w:sz="0" w:space="0" w:color="auto"/>
      </w:divBdr>
    </w:div>
    <w:div w:id="1241716656">
      <w:bodyDiv w:val="1"/>
      <w:marLeft w:val="0"/>
      <w:marRight w:val="0"/>
      <w:marTop w:val="0"/>
      <w:marBottom w:val="0"/>
      <w:divBdr>
        <w:top w:val="none" w:sz="0" w:space="0" w:color="auto"/>
        <w:left w:val="none" w:sz="0" w:space="0" w:color="auto"/>
        <w:bottom w:val="none" w:sz="0" w:space="0" w:color="auto"/>
        <w:right w:val="none" w:sz="0" w:space="0" w:color="auto"/>
      </w:divBdr>
    </w:div>
    <w:div w:id="1283921418">
      <w:bodyDiv w:val="1"/>
      <w:marLeft w:val="0"/>
      <w:marRight w:val="0"/>
      <w:marTop w:val="0"/>
      <w:marBottom w:val="0"/>
      <w:divBdr>
        <w:top w:val="none" w:sz="0" w:space="0" w:color="auto"/>
        <w:left w:val="none" w:sz="0" w:space="0" w:color="auto"/>
        <w:bottom w:val="none" w:sz="0" w:space="0" w:color="auto"/>
        <w:right w:val="none" w:sz="0" w:space="0" w:color="auto"/>
      </w:divBdr>
    </w:div>
    <w:div w:id="1297099798">
      <w:bodyDiv w:val="1"/>
      <w:marLeft w:val="0"/>
      <w:marRight w:val="0"/>
      <w:marTop w:val="0"/>
      <w:marBottom w:val="0"/>
      <w:divBdr>
        <w:top w:val="none" w:sz="0" w:space="0" w:color="auto"/>
        <w:left w:val="none" w:sz="0" w:space="0" w:color="auto"/>
        <w:bottom w:val="none" w:sz="0" w:space="0" w:color="auto"/>
        <w:right w:val="none" w:sz="0" w:space="0" w:color="auto"/>
      </w:divBdr>
    </w:div>
    <w:div w:id="1440834611">
      <w:bodyDiv w:val="1"/>
      <w:marLeft w:val="0"/>
      <w:marRight w:val="0"/>
      <w:marTop w:val="0"/>
      <w:marBottom w:val="0"/>
      <w:divBdr>
        <w:top w:val="none" w:sz="0" w:space="0" w:color="auto"/>
        <w:left w:val="none" w:sz="0" w:space="0" w:color="auto"/>
        <w:bottom w:val="none" w:sz="0" w:space="0" w:color="auto"/>
        <w:right w:val="none" w:sz="0" w:space="0" w:color="auto"/>
      </w:divBdr>
    </w:div>
    <w:div w:id="1487747168">
      <w:bodyDiv w:val="1"/>
      <w:marLeft w:val="0"/>
      <w:marRight w:val="0"/>
      <w:marTop w:val="0"/>
      <w:marBottom w:val="0"/>
      <w:divBdr>
        <w:top w:val="none" w:sz="0" w:space="0" w:color="auto"/>
        <w:left w:val="none" w:sz="0" w:space="0" w:color="auto"/>
        <w:bottom w:val="none" w:sz="0" w:space="0" w:color="auto"/>
        <w:right w:val="none" w:sz="0" w:space="0" w:color="auto"/>
      </w:divBdr>
    </w:div>
    <w:div w:id="1530946133">
      <w:bodyDiv w:val="1"/>
      <w:marLeft w:val="0"/>
      <w:marRight w:val="0"/>
      <w:marTop w:val="0"/>
      <w:marBottom w:val="0"/>
      <w:divBdr>
        <w:top w:val="none" w:sz="0" w:space="0" w:color="auto"/>
        <w:left w:val="none" w:sz="0" w:space="0" w:color="auto"/>
        <w:bottom w:val="none" w:sz="0" w:space="0" w:color="auto"/>
        <w:right w:val="none" w:sz="0" w:space="0" w:color="auto"/>
      </w:divBdr>
      <w:divsChild>
        <w:div w:id="1608124898">
          <w:marLeft w:val="0"/>
          <w:marRight w:val="0"/>
          <w:marTop w:val="0"/>
          <w:marBottom w:val="0"/>
          <w:divBdr>
            <w:top w:val="none" w:sz="0" w:space="0" w:color="auto"/>
            <w:left w:val="none" w:sz="0" w:space="0" w:color="auto"/>
            <w:bottom w:val="none" w:sz="0" w:space="0" w:color="auto"/>
            <w:right w:val="none" w:sz="0" w:space="0" w:color="auto"/>
          </w:divBdr>
        </w:div>
        <w:div w:id="1729255766">
          <w:marLeft w:val="0"/>
          <w:marRight w:val="0"/>
          <w:marTop w:val="0"/>
          <w:marBottom w:val="0"/>
          <w:divBdr>
            <w:top w:val="none" w:sz="0" w:space="0" w:color="auto"/>
            <w:left w:val="none" w:sz="0" w:space="0" w:color="auto"/>
            <w:bottom w:val="none" w:sz="0" w:space="0" w:color="auto"/>
            <w:right w:val="none" w:sz="0" w:space="0" w:color="auto"/>
          </w:divBdr>
          <w:divsChild>
            <w:div w:id="20485258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541239089">
      <w:bodyDiv w:val="1"/>
      <w:marLeft w:val="0"/>
      <w:marRight w:val="0"/>
      <w:marTop w:val="0"/>
      <w:marBottom w:val="0"/>
      <w:divBdr>
        <w:top w:val="none" w:sz="0" w:space="0" w:color="auto"/>
        <w:left w:val="none" w:sz="0" w:space="0" w:color="auto"/>
        <w:bottom w:val="none" w:sz="0" w:space="0" w:color="auto"/>
        <w:right w:val="none" w:sz="0" w:space="0" w:color="auto"/>
      </w:divBdr>
    </w:div>
    <w:div w:id="1654412938">
      <w:bodyDiv w:val="1"/>
      <w:marLeft w:val="0"/>
      <w:marRight w:val="0"/>
      <w:marTop w:val="0"/>
      <w:marBottom w:val="0"/>
      <w:divBdr>
        <w:top w:val="none" w:sz="0" w:space="0" w:color="auto"/>
        <w:left w:val="none" w:sz="0" w:space="0" w:color="auto"/>
        <w:bottom w:val="none" w:sz="0" w:space="0" w:color="auto"/>
        <w:right w:val="none" w:sz="0" w:space="0" w:color="auto"/>
      </w:divBdr>
    </w:div>
    <w:div w:id="1655910735">
      <w:bodyDiv w:val="1"/>
      <w:marLeft w:val="0"/>
      <w:marRight w:val="0"/>
      <w:marTop w:val="0"/>
      <w:marBottom w:val="0"/>
      <w:divBdr>
        <w:top w:val="none" w:sz="0" w:space="0" w:color="auto"/>
        <w:left w:val="none" w:sz="0" w:space="0" w:color="auto"/>
        <w:bottom w:val="none" w:sz="0" w:space="0" w:color="auto"/>
        <w:right w:val="none" w:sz="0" w:space="0" w:color="auto"/>
      </w:divBdr>
    </w:div>
    <w:div w:id="1740400981">
      <w:bodyDiv w:val="1"/>
      <w:marLeft w:val="0"/>
      <w:marRight w:val="0"/>
      <w:marTop w:val="0"/>
      <w:marBottom w:val="0"/>
      <w:divBdr>
        <w:top w:val="none" w:sz="0" w:space="0" w:color="auto"/>
        <w:left w:val="none" w:sz="0" w:space="0" w:color="auto"/>
        <w:bottom w:val="none" w:sz="0" w:space="0" w:color="auto"/>
        <w:right w:val="none" w:sz="0" w:space="0" w:color="auto"/>
      </w:divBdr>
    </w:div>
    <w:div w:id="1881894824">
      <w:bodyDiv w:val="1"/>
      <w:marLeft w:val="0"/>
      <w:marRight w:val="0"/>
      <w:marTop w:val="0"/>
      <w:marBottom w:val="0"/>
      <w:divBdr>
        <w:top w:val="none" w:sz="0" w:space="0" w:color="auto"/>
        <w:left w:val="none" w:sz="0" w:space="0" w:color="auto"/>
        <w:bottom w:val="none" w:sz="0" w:space="0" w:color="auto"/>
        <w:right w:val="none" w:sz="0" w:space="0" w:color="auto"/>
      </w:divBdr>
    </w:div>
    <w:div w:id="1914075904">
      <w:bodyDiv w:val="1"/>
      <w:marLeft w:val="0"/>
      <w:marRight w:val="0"/>
      <w:marTop w:val="0"/>
      <w:marBottom w:val="0"/>
      <w:divBdr>
        <w:top w:val="none" w:sz="0" w:space="0" w:color="auto"/>
        <w:left w:val="none" w:sz="0" w:space="0" w:color="auto"/>
        <w:bottom w:val="none" w:sz="0" w:space="0" w:color="auto"/>
        <w:right w:val="none" w:sz="0" w:space="0" w:color="auto"/>
      </w:divBdr>
    </w:div>
    <w:div w:id="2038314905">
      <w:bodyDiv w:val="1"/>
      <w:marLeft w:val="0"/>
      <w:marRight w:val="0"/>
      <w:marTop w:val="0"/>
      <w:marBottom w:val="0"/>
      <w:divBdr>
        <w:top w:val="none" w:sz="0" w:space="0" w:color="auto"/>
        <w:left w:val="none" w:sz="0" w:space="0" w:color="auto"/>
        <w:bottom w:val="none" w:sz="0" w:space="0" w:color="auto"/>
        <w:right w:val="none" w:sz="0" w:space="0" w:color="auto"/>
      </w:divBdr>
    </w:div>
    <w:div w:id="205379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eur-lex.europa.eu/legal-content/NL/TXT/?uri=CELEX:31923R2021" TargetMode="External" Id="rId8" /><Relationship Type="http://schemas.openxmlformats.org/officeDocument/2006/relationships/hyperlink" Target="https://eur-lex.europa.eu/legal-content/NL/TXT/?uri=CELEX:32365R2015" TargetMode="External" Id="rId13" /><Relationship Type="http://schemas.openxmlformats.org/officeDocument/2006/relationships/hyperlink" Target="https://eur-lex.europa.eu/legal-content/NL/TXT/?uri=CELEX:32017L1132" TargetMode="Externa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yperlink" Target="https://eur-lex.europa.eu/legal-content/NL/TXT/?uri=CELEX:32014R0806" TargetMode="External" Id="rId12" /><Relationship Type="http://schemas.openxmlformats.org/officeDocument/2006/relationships/hyperlink" Target="https://eur-lex.europa.eu/legal-content/NL/TXT/?uri=CELEX:32014L0059" TargetMode="External" Id="rId17" /><Relationship Type="http://schemas.openxmlformats.org/officeDocument/2006/relationships/numbering" Target="numbering.xml" Id="rId2" /><Relationship Type="http://schemas.openxmlformats.org/officeDocument/2006/relationships/hyperlink" Target="https://eur-lex.europa.eu/legal-content/NL/TXT/?uri=CELEX:32007L0036" TargetMode="External" Id="rId16" /><Relationship Type="http://schemas.openxmlformats.org/officeDocument/2006/relationships/footer" Target="footer2.xml" Id="rId20" /><Relationship Type="http://schemas.openxmlformats.org/officeDocument/2006/relationships/footnotes" Target="footnotes.xml" Id="rId6" /><Relationship Type="http://schemas.openxmlformats.org/officeDocument/2006/relationships/hyperlink" Target="https://eur-lex.europa.eu/legal-content/NL/TXT/?uri=CELEX:32014R0600" TargetMode="External" Id="rId11" /><Relationship Type="http://schemas.openxmlformats.org/officeDocument/2006/relationships/webSettings" Target="webSettings.xml" Id="rId5" /><Relationship Type="http://schemas.openxmlformats.org/officeDocument/2006/relationships/hyperlink" Target="https://eur-lex.europa.eu/legal-content/NL/TXT/?uri=CELEX:32004L0025" TargetMode="External" Id="rId15" /><Relationship Type="http://schemas.openxmlformats.org/officeDocument/2006/relationships/theme" Target="theme/theme1.xml" Id="rId23" /><Relationship Type="http://schemas.openxmlformats.org/officeDocument/2006/relationships/hyperlink" Target="https://eur-lex.europa.eu/legal-content/NL/TXT/?uri=CELEX:32012R0648"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eur-lex.europa.eu/legal-content/NL/TXT/?uri=CELEX:32010R1095" TargetMode="External" Id="rId9" /><Relationship Type="http://schemas.openxmlformats.org/officeDocument/2006/relationships/hyperlink" Target="https://eur-lex.europa.eu/legal-content/NL/TXT/?uri=CELEX:32002L0047"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28</ap:Pages>
  <ap:Words>14526</ap:Words>
  <ap:Characters>79893</ap:Characters>
  <ap:DocSecurity>0</ap:DocSecurity>
  <ap:Lines>665</ap:Lines>
  <ap:Paragraphs>188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94231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2026-02-13T15:02:00.0000000Z</dcterms:created>
  <dcterms:modified xsi:type="dcterms:W3CDTF">2026-02-13T15:02:00.0000000Z</dcterms:modified>
  <version/>
  <category/>
</coreProperties>
</file>