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2026Z03483</w:t>
        <w:br/>
      </w:r>
      <w:proofErr w:type="spellEnd"/>
    </w:p>
    <w:p>
      <w:pPr>
        <w:pStyle w:val="Normal"/>
        <w:rPr>
          <w:b w:val="1"/>
          <w:bCs w:val="1"/>
        </w:rPr>
      </w:pPr>
      <w:r w:rsidR="250AE766">
        <w:rPr>
          <w:b w:val="0"/>
          <w:bCs w:val="0"/>
        </w:rPr>
        <w:t>(ingezonden 19 februari 2026)</w:t>
        <w:br/>
      </w:r>
    </w:p>
    <w:p>
      <w:r>
        <w:t xml:space="preserve">Vragen van het lid Ceulemans (JA21) aan de minister voor Asiel en Migratie over het onderbrengen van nareizigers in hotels door het COA.</w:t>
      </w:r>
      <w:r>
        <w:br/>
      </w:r>
    </w:p>
    <w:p>
      <w:r>
        <w:t xml:space="preserve"> </w:t>
      </w:r>
      <w:r>
        <w:br/>
      </w:r>
    </w:p>
    <w:p>
      <w:pPr>
        <w:pStyle w:val="ListParagraph"/>
        <w:numPr>
          <w:ilvl w:val="0"/>
          <w:numId w:val="100497930"/>
        </w:numPr>
        <w:ind w:left="360"/>
      </w:pPr>
      <w:r>
        <w:t xml:space="preserve">Kunt u nauwgezet aangeven welke stappen er gezet zijn door het Centraal Orgaan opvang asielzoekers (COA) en u sinds uw aankondiging in december rond het onderbrengen van nareizigers in hotels? 1)</w:t>
      </w:r>
      <w:r>
        <w:br/>
      </w:r>
    </w:p>
    <w:p>
      <w:pPr>
        <w:pStyle w:val="ListParagraph"/>
        <w:numPr>
          <w:ilvl w:val="0"/>
          <w:numId w:val="100497930"/>
        </w:numPr>
        <w:ind w:left="360"/>
      </w:pPr>
      <w:r>
        <w:t xml:space="preserve">Klopt het dat het COA voornemens is om deze of volgende week de eerste lichting nareizigers gaat onderbrengen in een hotel in de gemeente Schouwen-Duiveland? 2) Zo nee, wanneer dan wel?</w:t>
      </w:r>
      <w:r>
        <w:br/>
      </w:r>
    </w:p>
    <w:p>
      <w:pPr>
        <w:pStyle w:val="ListParagraph"/>
        <w:numPr>
          <w:ilvl w:val="0"/>
          <w:numId w:val="100497930"/>
        </w:numPr>
        <w:ind w:left="360"/>
      </w:pPr>
      <w:r>
        <w:t xml:space="preserve">Kunt u de Kamer voorzien van een overzicht van voorgenomen plaatsingen die op dit moment bekend zijn en/of reeds verricht zijn? Zo nee, waarom niet?</w:t>
      </w:r>
      <w:r>
        <w:br/>
      </w:r>
    </w:p>
    <w:p>
      <w:pPr>
        <w:pStyle w:val="ListParagraph"/>
        <w:numPr>
          <w:ilvl w:val="0"/>
          <w:numId w:val="100497930"/>
        </w:numPr>
        <w:ind w:left="360"/>
      </w:pPr>
      <w:r>
        <w:t xml:space="preserve">Kunt u de Kamer tevens voorzien van alle communicatie vanuit het Rijk en/of het COA richting gemeenten over deze regeling?</w:t>
      </w:r>
      <w:r>
        <w:br/>
      </w:r>
    </w:p>
    <w:p>
      <w:pPr>
        <w:pStyle w:val="ListParagraph"/>
        <w:numPr>
          <w:ilvl w:val="0"/>
          <w:numId w:val="100497930"/>
        </w:numPr>
        <w:ind w:left="360"/>
      </w:pPr>
      <w:r>
        <w:t xml:space="preserve">Klopt het dat gemeenten hooguit geïnformeerd worden door het COA wanneer er nareizigers in een hotel worden ondergebracht, maar verder geen zeggenschap hebben?</w:t>
      </w:r>
      <w:r>
        <w:br/>
      </w:r>
    </w:p>
    <w:p>
      <w:pPr>
        <w:pStyle w:val="ListParagraph"/>
        <w:numPr>
          <w:ilvl w:val="0"/>
          <w:numId w:val="100497930"/>
        </w:numPr>
        <w:ind w:left="360"/>
      </w:pPr>
      <w:r>
        <w:t xml:space="preserve">Bij hoeveel procent van de nareizigers die u voornemens bent in hotels te plaatsen is er sprake van dat het nagereisde familielid al wel huisvesting heeft in de koppelgemeente, maar dat deze niet geschikt wordt geacht voor meerdere bewoners?</w:t>
      </w:r>
      <w:r>
        <w:br/>
      </w:r>
    </w:p>
    <w:p>
      <w:pPr>
        <w:pStyle w:val="ListParagraph"/>
        <w:numPr>
          <w:ilvl w:val="0"/>
          <w:numId w:val="100497930"/>
        </w:numPr>
        <w:ind w:left="360"/>
      </w:pPr>
      <w:r>
        <w:t xml:space="preserve">Wat wordt in dezen verstaan onder al dan niet geschikt voor meerdere bewoners? Welke criteria gelden hiervoor en wie bepaalt deze?</w:t>
      </w:r>
      <w:r>
        <w:br/>
      </w:r>
    </w:p>
    <w:p>
      <w:pPr>
        <w:pStyle w:val="ListParagraph"/>
        <w:numPr>
          <w:ilvl w:val="0"/>
          <w:numId w:val="100497930"/>
        </w:numPr>
        <w:ind w:left="360"/>
      </w:pPr>
      <w:r>
        <w:t xml:space="preserve">Deelt u de mening dat het onuitlegbaar is om nareizigers op kosten van de belastingbetaler onder te brengen in hotels wanneer hun familielid al huisvesting in diezelfde gemeente heeft, ook als die misschien niet ideaal is voor meerdere bewoners? Zo nee, waarom niet?</w:t>
      </w:r>
      <w:r>
        <w:br/>
      </w:r>
    </w:p>
    <w:p>
      <w:pPr>
        <w:pStyle w:val="ListParagraph"/>
        <w:numPr>
          <w:ilvl w:val="0"/>
          <w:numId w:val="100497930"/>
        </w:numPr>
        <w:ind w:left="360"/>
      </w:pPr>
      <w:r>
        <w:t xml:space="preserve">Waarom geeft u het COA expliciet de opdracht om nareizigers in hotels in of nabij de koppelgemeente te plaatsen, terwijl u op 23 september jl. in uw Kamerbrief nog sprak over intrekken door de nareizigers bij hun familielid of het samen met de gemeente zoeken naar andere huisvesting in de buurt (Kamerstuk 19637, nr. 3476)? Deelt u de conclusie dat uw Kamerbrief op essentiële onderdelen afwijkt van de manier waarop deze regeling vervolgens is uitgerold?</w:t>
      </w:r>
      <w:r>
        <w:br/>
      </w:r>
    </w:p>
    <w:p>
      <w:pPr>
        <w:pStyle w:val="ListParagraph"/>
        <w:numPr>
          <w:ilvl w:val="0"/>
          <w:numId w:val="100497930"/>
        </w:numPr>
        <w:ind w:left="360"/>
      </w:pPr>
      <w:r>
        <w:t xml:space="preserve">Wat heeft u doen besluiten om de koers te verleggen naar onderbrengen van nareizigers in hotels buiten gemeenten om?</w:t>
      </w:r>
      <w:r>
        <w:br/>
      </w:r>
    </w:p>
    <w:p>
      <w:pPr>
        <w:pStyle w:val="ListParagraph"/>
        <w:numPr>
          <w:ilvl w:val="0"/>
          <w:numId w:val="100497930"/>
        </w:numPr>
        <w:ind w:left="360"/>
      </w:pPr>
      <w:r>
        <w:t xml:space="preserve">Wat is uw reactie geweest op gemeenten, waaronder in ieder geval de gemeente Castricum, die u hebben aangesproken op deze koerswijziging en de onduidelijkheid daaromtrent?</w:t>
      </w:r>
      <w:r>
        <w:br/>
      </w:r>
    </w:p>
    <w:p>
      <w:pPr>
        <w:pStyle w:val="ListParagraph"/>
        <w:numPr>
          <w:ilvl w:val="0"/>
          <w:numId w:val="100497930"/>
        </w:numPr>
        <w:ind w:left="360"/>
      </w:pPr>
      <w:r>
        <w:t xml:space="preserve">Wat zijn de totale voorziene kosten van deze hele operatie, inclusief het financieren van het hotelverblijf gedurende de eerste zes maanden door het COA?</w:t>
      </w:r>
      <w:r>
        <w:br/>
      </w:r>
    </w:p>
    <w:p>
      <w:pPr>
        <w:pStyle w:val="ListParagraph"/>
        <w:numPr>
          <w:ilvl w:val="0"/>
          <w:numId w:val="100497930"/>
        </w:numPr>
        <w:ind w:left="360"/>
      </w:pPr>
      <w:r>
        <w:t xml:space="preserve">Kunt u nauwgezet uiteenzetten hoe het semipermanent (ten minste een half jaar) huisvesten van nareizigers in hotels zich verhoudt tot landelijke en lokale wet- en regelgeving?</w:t>
      </w:r>
      <w:r>
        <w:br/>
      </w:r>
    </w:p>
    <w:p>
      <w:pPr>
        <w:pStyle w:val="ListParagraph"/>
        <w:numPr>
          <w:ilvl w:val="0"/>
          <w:numId w:val="100497930"/>
        </w:numPr>
        <w:ind w:left="360"/>
      </w:pPr>
      <w:r>
        <w:t xml:space="preserve">Wat is uw inschatting van de economische schade voor ondernemers in gemeenten waar hotelkamers worden gehuurd voor nareizigers in plaats van door toeristen en andere bezoekers?</w:t>
      </w:r>
      <w:r>
        <w:br/>
      </w:r>
    </w:p>
    <w:p>
      <w:pPr>
        <w:pStyle w:val="ListParagraph"/>
        <w:numPr>
          <w:ilvl w:val="0"/>
          <w:numId w:val="100497930"/>
        </w:numPr>
        <w:ind w:left="360"/>
      </w:pPr>
      <w:r>
        <w:t xml:space="preserve">Wat verwacht u van gemeenten met betrekking tot de financiering van de huisvesting van nareizigers in hotels wanneer het hen niet lukt om binnen zes maanden vervangende huisvesting voor hen te regelen?</w:t>
      </w:r>
      <w:r>
        <w:br/>
      </w:r>
    </w:p>
    <w:p>
      <w:pPr>
        <w:pStyle w:val="ListParagraph"/>
        <w:numPr>
          <w:ilvl w:val="0"/>
          <w:numId w:val="100497930"/>
        </w:numPr>
        <w:ind w:left="360"/>
      </w:pPr>
      <w:r>
        <w:t xml:space="preserve">Hoe verhoudt het onderbrengen van nareizigers in hotels zich tot de reguliere wettelijke taakstelling voor de huisvesting van statushouders? Deelt u de conclusie dat u met deze werkwijze de reguliere interventieladder omzeilt? Zo nee, waarom niet? Zo ja, op welke gronden denkt u dit te kunnen doen?</w:t>
      </w:r>
      <w:r>
        <w:br/>
      </w:r>
    </w:p>
    <w:p>
      <w:pPr>
        <w:pStyle w:val="ListParagraph"/>
        <w:numPr>
          <w:ilvl w:val="0"/>
          <w:numId w:val="100497930"/>
        </w:numPr>
        <w:ind w:left="360"/>
      </w:pPr>
      <w:r>
        <w:t xml:space="preserve">Deelt u de conclusie dat het buiten de gemeente om huisvesten van nareizigers in hotels een maatregel is die feitelijk neerkomt op indeplaatsstelling conform de hoogste trede op de interventieladder? Zo nee, waarom niet en wat is het verschil?</w:t>
      </w:r>
      <w:r>
        <w:br/>
      </w:r>
    </w:p>
    <w:p>
      <w:pPr>
        <w:pStyle w:val="ListParagraph"/>
        <w:numPr>
          <w:ilvl w:val="0"/>
          <w:numId w:val="100497930"/>
        </w:numPr>
        <w:ind w:left="360"/>
      </w:pPr>
      <w:r>
        <w:t xml:space="preserve">Indien u ook voornemens bent nareizigers te plaatsen in hotels in gemeenten die zich op een lagere trede van de interventieladder bevinden, erkent u dan dat u dergelijke gemeenten hiermee opzadelt met een bovenwettelijke last? Zo nee, waarom niet?</w:t>
      </w:r>
      <w:r>
        <w:br/>
      </w:r>
    </w:p>
    <w:p>
      <w:pPr>
        <w:pStyle w:val="ListParagraph"/>
        <w:numPr>
          <w:ilvl w:val="0"/>
          <w:numId w:val="100497930"/>
        </w:numPr>
        <w:ind w:left="360"/>
      </w:pPr>
      <w:r>
        <w:t xml:space="preserve">Erkent u dat deze maatregel opnieuw een schoolvoorbeeld is van dweilen met de kraan open? Zo nee, waarom niet?</w:t>
      </w:r>
      <w:r>
        <w:br/>
      </w:r>
    </w:p>
    <w:p>
      <w:pPr>
        <w:pStyle w:val="ListParagraph"/>
        <w:numPr>
          <w:ilvl w:val="0"/>
          <w:numId w:val="100497930"/>
        </w:numPr>
        <w:ind w:left="360"/>
      </w:pPr>
      <w:r>
        <w:t xml:space="preserve">Deelt u de conclusie dat Nederland de 53.000 verzoeken om nareis die momenteel in de pijplijn zitten simpelweg niet aankan? Zo ja, bent u bereid om in navolging van Oostenrijk alle mogelijkheden aan te grijpen om nareis te stoppen, in plaats van de hotelbranche voor astronomische bedragen om te vormen tot onderdeel van het COA?</w:t>
      </w:r>
      <w:r>
        <w:br/>
      </w:r>
    </w:p>
    <w:p>
      <w:r>
        <w:t xml:space="preserve"> </w:t>
      </w:r>
      <w:r>
        <w:br/>
      </w:r>
    </w:p>
    <w:p>
      <w:r>
        <w:t xml:space="preserve">[1] NOS, 19 december 2025, 'COA moet nareizigers verplaatsen naar hotel in bestemmingsgemeente', https://nos.nl/artikel/2595293-coa-moet-nareizigers-verplaatsen-naar-hotel-in-bestemmingsgemeente</w:t>
      </w:r>
      <w:r>
        <w:br/>
      </w:r>
    </w:p>
    <w:p>
      <w:r>
        <w:t xml:space="preserve">[2] Telegraaf, 18 februari 2026, 'COA komt met nieuwe noodgreep voor overvol opvangcentrum Ter Apel: nareizigers krijgen hotelkamer terwijl ze wachten op een woning', https://www.telegraaf.nl/binnenland/coa-komt-met-nieuwe-noodgreep-voor-overvol-opvangcentrum-ter-apel-nareizigers-krijgen-hotelkamer-terwijl-ze-wachten-op-een-woning/133643628.html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