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2026Z03539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20 februari 2026)</w:t>
        <w:br/>
      </w:r>
    </w:p>
    <w:p>
      <w:r>
        <w:t xml:space="preserve">Vragen van het lid Bikker (ChristenUnie) aan de minister van Binnenlandse Zaken en Koninkrijksrelaties over het bericht dat AI-gegenereerde stemhulpen kiezers misleiden.</w:t>
      </w:r>
      <w:r>
        <w:br/>
      </w:r>
    </w:p>
    <w:p>
      <w:pPr>
        <w:pStyle w:val="ListParagraph"/>
        <w:numPr>
          <w:ilvl w:val="0"/>
          <w:numId w:val="100498010"/>
        </w:numPr>
        <w:ind w:left="360"/>
      </w:pPr>
      <w:r>
        <w:t xml:space="preserve">Bent u bekend met verschillende berichten dat AI-gegenereerde stemwijzers onjuiste informatie verstrekken en kiezers misleiden, zoals in Gouda, Leiden en De Ronde Venen? [1] [2] [3]</w:t>
      </w:r>
      <w:r>
        <w:br/>
      </w:r>
    </w:p>
    <w:p>
      <w:pPr>
        <w:pStyle w:val="ListParagraph"/>
        <w:numPr>
          <w:ilvl w:val="0"/>
          <w:numId w:val="100498010"/>
        </w:numPr>
        <w:ind w:left="360"/>
      </w:pPr>
      <w:r>
        <w:t xml:space="preserve">Deelt u de grote zorg dat hier stemadviezen worden gegeven op basis van tal van onjuistheden en zelfs met niet bestaande partijen?</w:t>
      </w:r>
      <w:r>
        <w:br/>
      </w:r>
    </w:p>
    <w:p>
      <w:pPr>
        <w:pStyle w:val="ListParagraph"/>
        <w:numPr>
          <w:ilvl w:val="0"/>
          <w:numId w:val="100498010"/>
        </w:numPr>
        <w:ind w:left="360"/>
      </w:pPr>
      <w:r>
        <w:t xml:space="preserve">Welke gevolgen heeft onjuiste informatieverstrekking voor de aankomende gemeenteraadsverkiezingen en welke aansprakelijkheid geldt er bij het onjuist of onvolledig verstrekken van informatie?</w:t>
      </w:r>
      <w:r>
        <w:br/>
      </w:r>
    </w:p>
    <w:p>
      <w:pPr>
        <w:pStyle w:val="ListParagraph"/>
        <w:numPr>
          <w:ilvl w:val="0"/>
          <w:numId w:val="100498010"/>
        </w:numPr>
        <w:ind w:left="360"/>
      </w:pPr>
      <w:r>
        <w:t xml:space="preserve">Al eerder werd door de Autoriteit Persoonsgegevens gewaarschuwd voor de uitkomsten van AI-gegenereerde chatbots, die meer dan de helft van de tijd PVV en GroenLinks-PvdA op de eerst plek adviseerden, wat is er met deze bevindingen gedaan? Vindt u dit voldoende, zo ja waarom?</w:t>
      </w:r>
      <w:r>
        <w:br/>
      </w:r>
    </w:p>
    <w:p>
      <w:pPr>
        <w:pStyle w:val="ListParagraph"/>
        <w:numPr>
          <w:ilvl w:val="0"/>
          <w:numId w:val="100498010"/>
        </w:numPr>
        <w:ind w:left="360"/>
      </w:pPr>
      <w:r>
        <w:t xml:space="preserve">Hoe vaak zijn de in de nieuwsartikelen genoemde ‘stemhulpen’ in de afgelopen dagen geraadpleegd? Hoe verhoudt zich dat tot het aantal kiesgerechtigden?</w:t>
      </w:r>
      <w:r>
        <w:br/>
      </w:r>
    </w:p>
    <w:p>
      <w:pPr>
        <w:pStyle w:val="ListParagraph"/>
        <w:numPr>
          <w:ilvl w:val="0"/>
          <w:numId w:val="100498010"/>
        </w:numPr>
        <w:ind w:left="360"/>
      </w:pPr>
      <w:r>
        <w:t xml:space="preserve">Gaat u na welke initiatiefnemers er achter deze zogenaamde stemhulpen schuil gaan en met welk oogmerk zij actief zijn? Zo ja, kunt u dit met de Kamer delen? Zo nee, wie is daar wel voor verantwoordelijk?</w:t>
      </w:r>
      <w:r>
        <w:br/>
      </w:r>
    </w:p>
    <w:p>
      <w:pPr>
        <w:pStyle w:val="ListParagraph"/>
        <w:numPr>
          <w:ilvl w:val="0"/>
          <w:numId w:val="100498010"/>
        </w:numPr>
        <w:ind w:left="360"/>
      </w:pPr>
      <w:r>
        <w:t xml:space="preserve">Deelt u de grote zorg dat de democratie actief wordt ondermijnd door desinformatie en dat kwaadwillenden zelfs verder kunnen gaan dan onjuist en onzorgvuldig informeren, en zelfs manipuleren? Zo ja, kunt en gaat u handhaven? Zo nee, waarom niet?</w:t>
      </w:r>
      <w:r>
        <w:br/>
      </w:r>
    </w:p>
    <w:p>
      <w:pPr>
        <w:pStyle w:val="ListParagraph"/>
        <w:numPr>
          <w:ilvl w:val="0"/>
          <w:numId w:val="100498010"/>
        </w:numPr>
        <w:ind w:left="360"/>
      </w:pPr>
      <w:r>
        <w:t xml:space="preserve">Kunt u deze stemhulpen aansprakelijk stellen, laten aanpassen of zonodig beëindigen? Zo ja, bent u bereid dat te doen? Zo nee, waarom niet?</w:t>
      </w:r>
      <w:r>
        <w:br/>
      </w:r>
    </w:p>
    <w:p>
      <w:pPr>
        <w:pStyle w:val="ListParagraph"/>
        <w:numPr>
          <w:ilvl w:val="0"/>
          <w:numId w:val="100498010"/>
        </w:numPr>
        <w:ind w:left="360"/>
      </w:pPr>
      <w:r>
        <w:t xml:space="preserve">Hoe voorkomt u dat deze aanbieders of anderen hiermee doorgaan?</w:t>
      </w:r>
      <w:r>
        <w:br/>
      </w:r>
    </w:p>
    <w:p>
      <w:pPr>
        <w:pStyle w:val="ListParagraph"/>
        <w:numPr>
          <w:ilvl w:val="0"/>
          <w:numId w:val="100498010"/>
        </w:numPr>
        <w:ind w:left="360"/>
      </w:pPr>
      <w:r>
        <w:t xml:space="preserve">Op welke wijze raadt u kiezers aan zich te informeren, en hoe waarschuwt de regering burgers voor misleiding en AI-advies waarmee ze knollen voor citroenen aangesmeerd krijgen?</w:t>
      </w:r>
      <w:r>
        <w:br/>
      </w:r>
    </w:p>
    <w:p>
      <w:pPr>
        <w:pStyle w:val="ListParagraph"/>
        <w:numPr>
          <w:ilvl w:val="0"/>
          <w:numId w:val="100498010"/>
        </w:numPr>
        <w:ind w:left="360"/>
      </w:pPr>
      <w:r>
        <w:t xml:space="preserve">Bent u in overleg met lokale overheden om burgers actief te informeren over online stemwijzers die misinformatie verspreiden, over aanpassing van deze sites of zonodig sanctioneren?</w:t>
      </w:r>
      <w:r>
        <w:br/>
      </w:r>
    </w:p>
    <w:p>
      <w:pPr>
        <w:pStyle w:val="ListParagraph"/>
        <w:numPr>
          <w:ilvl w:val="0"/>
          <w:numId w:val="100498010"/>
        </w:numPr>
        <w:ind w:left="360"/>
      </w:pPr>
      <w:r>
        <w:t xml:space="preserve">Wie is in Nederland verantwoordelijk voor opsporing en handhaving in deze? Kunt u inzicht geven welke omvang of de regelgeving voldoende instrumenten geeft om met snelheid te acteren en of er voldoende capaciteit is?</w:t>
      </w:r>
      <w:r>
        <w:br/>
      </w:r>
    </w:p>
    <w:p>
      <w:pPr>
        <w:pStyle w:val="ListParagraph"/>
        <w:numPr>
          <w:ilvl w:val="0"/>
          <w:numId w:val="100498010"/>
        </w:numPr>
        <w:ind w:left="360"/>
      </w:pPr>
      <w:r>
        <w:t xml:space="preserve">Kunt u deze vragen zo spoedig mogelijk beantwoorden en in elk geval laten weten op welke wijze handhavend wordt opgetreden?</w:t>
      </w:r>
      <w:r>
        <w:br/>
      </w:r>
    </w:p>
    <w:p>
      <w:r>
        <w:t xml:space="preserve"> </w:t>
      </w:r>
      <w:r>
        <w:br/>
      </w:r>
    </w:p>
    <w:p>
      <w:r>
        <w:t xml:space="preserve">[1] AD, 19 februari 2026, 'Goudse partijen maken zich zorgen over AI-stemhulp', https://www.ad.nl/gouda/goudse-partijen-maken-zich-zorgen-over-ai-stemhulp~a893f8e8/?referrer=https%3A%2F%2Fwww.google.com%2F&amp;cb=7059ed06-a909-4341-880c-3f83fdf74653&amp;auth_rd=1</w:t>
      </w:r>
      <w:r>
        <w:br/>
      </w:r>
    </w:p>
    <w:p>
      <w:r>
        <w:t xml:space="preserve">[2] Sleutelstad, 19 februari 2026, 'Leidse politiek in actie tegen misleidende kieshulpjes', https://sleutelstad.nl/2026/02/19/leidse-politiek-in-actie-tegen-misleidende-kieshulpjes/</w:t>
      </w:r>
      <w:r>
        <w:br/>
      </w:r>
    </w:p>
    <w:p>
      <w:r>
        <w:t xml:space="preserve">[3] RTV Utrecht, 18 februari 2026, 'Stemhulp raadt partijen aan die helemaal niet meedoen: 'gevaarlijk', https://www.rtvutrecht.nl/nieuws/4007800/stemhulp-raadt-partijen-aan-die-helemaal-niet-meedoen-gevaarlijk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9794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97940">
    <w:abstractNumId w:val="10049794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