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D2C59" w:rsidRDefault="002D2C59" w14:paraId="5325538F" w14:textId="77777777"/>
    <w:p w:rsidR="002D2C59" w:rsidRDefault="002A2199" w14:paraId="5A0385DD" w14:textId="07E8DE38">
      <w:r>
        <w:t>Hierbij bied ik u de antwoorden aan op de schriftelijke vragen va</w:t>
      </w:r>
      <w:r w:rsidRPr="00E84586">
        <w:rPr>
          <w:rFonts w:eastAsia="DejaVuSerifCondensed" w:cs="DejaVuSerifCondensed"/>
        </w:rPr>
        <w:t xml:space="preserve">n de leden Ceulemans en </w:t>
      </w:r>
      <w:proofErr w:type="spellStart"/>
      <w:r w:rsidRPr="00E84586">
        <w:rPr>
          <w:rFonts w:eastAsia="DejaVuSerifCondensed" w:cs="DejaVuSerifCondensed"/>
        </w:rPr>
        <w:t>Coenradie</w:t>
      </w:r>
      <w:proofErr w:type="spellEnd"/>
      <w:r w:rsidRPr="00E84586">
        <w:rPr>
          <w:rFonts w:eastAsia="DejaVuSerifCondensed" w:cs="DejaVuSerifCondensed"/>
        </w:rPr>
        <w:t xml:space="preserve"> (beiden JA21) over de</w:t>
      </w:r>
      <w:r>
        <w:rPr>
          <w:rFonts w:eastAsia="DejaVuSerifCondensed" w:cs="DejaVuSerifCondensed"/>
        </w:rPr>
        <w:t xml:space="preserve"> </w:t>
      </w:r>
      <w:r w:rsidRPr="00E84586">
        <w:rPr>
          <w:rFonts w:eastAsia="DejaVuSerifCondensed" w:cs="DejaVuSerifCondensed"/>
        </w:rPr>
        <w:t>overlast en criminaliteit door asielzoekers in het centrum van Emmen.</w:t>
      </w:r>
    </w:p>
    <w:p w:rsidR="002A2199" w:rsidRDefault="002A2199" w14:paraId="2B7F3287" w14:textId="77777777"/>
    <w:p w:rsidR="002A2199" w:rsidRDefault="002A2199" w14:paraId="39893194" w14:textId="3B676F0E">
      <w:r>
        <w:t>Deze vragen werden ingezonden op 9 januari 202</w:t>
      </w:r>
      <w:r w:rsidR="002760A0">
        <w:t>6</w:t>
      </w:r>
      <w:r>
        <w:t xml:space="preserve"> met kenmerk 2026Z00185.</w:t>
      </w:r>
    </w:p>
    <w:p w:rsidR="002A2199" w:rsidRDefault="002A2199" w14:paraId="55FF8DE9" w14:textId="77777777"/>
    <w:p w:rsidR="002A2199" w:rsidRDefault="002A2199" w14:paraId="76EE689A" w14:textId="77777777"/>
    <w:p w:rsidR="002A2199" w:rsidRDefault="002A2199" w14:paraId="4E934A2C" w14:textId="401264B3">
      <w:r>
        <w:t xml:space="preserve">De Minister voor Asiel en Migratie, </w:t>
      </w:r>
    </w:p>
    <w:p w:rsidR="002A2199" w:rsidRDefault="002A2199" w14:paraId="59D73CA8" w14:textId="77777777"/>
    <w:p w:rsidR="002A2199" w:rsidRDefault="002A2199" w14:paraId="539F5600" w14:textId="77777777"/>
    <w:p w:rsidR="002A2199" w:rsidRDefault="002A2199" w14:paraId="4C66FC1D" w14:textId="77777777"/>
    <w:p w:rsidR="002A2199" w:rsidRDefault="002A2199" w14:paraId="057AA863" w14:textId="77777777"/>
    <w:p w:rsidR="002A2199" w:rsidRDefault="002A2199" w14:paraId="40906DC8" w14:textId="6DFC25CD">
      <w:r>
        <w:t>M.C.G. Keijzer</w:t>
      </w:r>
    </w:p>
    <w:p w:rsidR="002A2199" w:rsidRDefault="002A2199" w14:paraId="2F47AA6C" w14:textId="77777777"/>
    <w:p w:rsidR="002A2199" w:rsidRDefault="002A2199" w14:paraId="1E17F359" w14:textId="77777777"/>
    <w:p w:rsidRPr="000D3E7C" w:rsidR="002A2199" w:rsidP="000D3E7C" w:rsidRDefault="002A2199" w14:paraId="3D0DC41D" w14:textId="7749BA4C">
      <w:pPr>
        <w:spacing w:line="240" w:lineRule="auto"/>
        <w:rPr>
          <w:b/>
          <w:bCs/>
        </w:rPr>
      </w:pPr>
      <w:r>
        <w:br w:type="page"/>
      </w:r>
      <w:r w:rsidRPr="000D3E7C">
        <w:rPr>
          <w:rFonts w:eastAsia="DejaVuSerifCondensed" w:cs="DejaVuSerifCondensed"/>
          <w:b/>
          <w:bCs/>
        </w:rPr>
        <w:t xml:space="preserve">Vragen van de leden Ceulemans en </w:t>
      </w:r>
      <w:proofErr w:type="spellStart"/>
      <w:r w:rsidRPr="000D3E7C">
        <w:rPr>
          <w:rFonts w:eastAsia="DejaVuSerifCondensed" w:cs="DejaVuSerifCondensed"/>
          <w:b/>
          <w:bCs/>
        </w:rPr>
        <w:t>Coenradie</w:t>
      </w:r>
      <w:proofErr w:type="spellEnd"/>
      <w:r w:rsidRPr="000D3E7C">
        <w:rPr>
          <w:rFonts w:eastAsia="DejaVuSerifCondensed" w:cs="DejaVuSerifCondensed"/>
          <w:b/>
          <w:bCs/>
        </w:rPr>
        <w:t xml:space="preserve"> (beiden JA21) aan de minister voor Asiel en Migratie over de overlast en criminaliteit door asielzoekers in het centrum van Emmen.</w:t>
      </w:r>
    </w:p>
    <w:p w:rsidRPr="000D3E7C" w:rsidR="000D3E7C" w:rsidP="000D3E7C" w:rsidRDefault="000D3E7C" w14:paraId="2FBE3CC0" w14:textId="5AD9F99C">
      <w:pPr>
        <w:pBdr>
          <w:bottom w:val="single" w:color="auto" w:sz="4" w:space="1"/>
        </w:pBdr>
        <w:autoSpaceDE w:val="0"/>
        <w:adjustRightInd w:val="0"/>
        <w:spacing w:line="240" w:lineRule="auto"/>
        <w:rPr>
          <w:rFonts w:eastAsia="DejaVuSerifCondensed-Bold" w:cs="DejaVuSerifCondensed-Bold"/>
          <w:b/>
          <w:bCs/>
        </w:rPr>
      </w:pPr>
      <w:r w:rsidRPr="000D3E7C">
        <w:rPr>
          <w:rFonts w:eastAsia="DejaVuSerifCondensed" w:cs="DejaVuSerifCondensed"/>
          <w:b/>
          <w:bCs/>
        </w:rPr>
        <w:t>(ingezonden 9 januari 2026</w:t>
      </w:r>
      <w:r w:rsidRPr="000D3E7C">
        <w:rPr>
          <w:rFonts w:eastAsia="DejaVuSerifCondensed" w:cs="DejaVuSerifCondensed"/>
          <w:b/>
          <w:bCs/>
        </w:rPr>
        <w:t xml:space="preserve">, </w:t>
      </w:r>
      <w:r w:rsidRPr="000D3E7C">
        <w:rPr>
          <w:rFonts w:eastAsia="DejaVuSerifCondensed-Bold" w:cs="DejaVuSerifCondensed-Bold"/>
          <w:b/>
          <w:bCs/>
        </w:rPr>
        <w:t>2026Z00185</w:t>
      </w:r>
      <w:r w:rsidRPr="000D3E7C">
        <w:rPr>
          <w:rFonts w:eastAsia="DejaVuSerifCondensed" w:cs="DejaVuSerifCondensed"/>
          <w:b/>
          <w:bCs/>
        </w:rPr>
        <w:t>)</w:t>
      </w:r>
    </w:p>
    <w:p w:rsidR="002A2199" w:rsidP="002A2199" w:rsidRDefault="002A2199" w14:paraId="54295357" w14:textId="77777777">
      <w:pPr>
        <w:autoSpaceDE w:val="0"/>
        <w:adjustRightInd w:val="0"/>
        <w:spacing w:line="240" w:lineRule="auto"/>
        <w:rPr>
          <w:rFonts w:eastAsia="DejaVuSerifCondensed" w:cs="DejaVuSerifCondensed"/>
        </w:rPr>
      </w:pPr>
    </w:p>
    <w:p w:rsidRPr="00E84586" w:rsidR="000D3E7C" w:rsidP="002A2199" w:rsidRDefault="000D3E7C" w14:paraId="6E9BA222" w14:textId="77777777">
      <w:pPr>
        <w:autoSpaceDE w:val="0"/>
        <w:adjustRightInd w:val="0"/>
        <w:spacing w:line="240" w:lineRule="auto"/>
        <w:rPr>
          <w:rFonts w:eastAsia="DejaVuSerifCondensed" w:cs="DejaVuSerifCondensed"/>
        </w:rPr>
      </w:pPr>
    </w:p>
    <w:p w:rsidRPr="00CE443D" w:rsidR="002A2199" w:rsidP="002A2199" w:rsidRDefault="002A2199" w14:paraId="226B9E1C" w14:textId="2B281F5A">
      <w:pPr>
        <w:autoSpaceDE w:val="0"/>
        <w:adjustRightInd w:val="0"/>
        <w:spacing w:line="240" w:lineRule="auto"/>
        <w:rPr>
          <w:rFonts w:eastAsia="DejaVuSerifCondensed" w:cs="DejaVuSerifCondensed"/>
          <w:b/>
          <w:bCs/>
        </w:rPr>
      </w:pPr>
      <w:r w:rsidRPr="00CE443D">
        <w:rPr>
          <w:rFonts w:eastAsia="DejaVuSerifCondensed" w:cs="DejaVuSerifCondensed"/>
          <w:b/>
          <w:bCs/>
        </w:rPr>
        <w:t>Vraag 1</w:t>
      </w:r>
    </w:p>
    <w:p w:rsidR="002A2199" w:rsidP="002A2199" w:rsidRDefault="002A2199" w14:paraId="506F2365" w14:textId="0B8257B6">
      <w:pPr>
        <w:autoSpaceDE w:val="0"/>
        <w:adjustRightInd w:val="0"/>
        <w:spacing w:line="240" w:lineRule="auto"/>
        <w:rPr>
          <w:rFonts w:eastAsia="DejaVuSerifCondensed" w:cs="DejaVuSerifCondensed"/>
        </w:rPr>
      </w:pPr>
      <w:r w:rsidRPr="00E84586">
        <w:rPr>
          <w:rFonts w:eastAsia="DejaVuSerifCondensed" w:cs="DejaVuSerifCondensed"/>
        </w:rPr>
        <w:t>Bent u ervan op de hoogte dat ondernemers in het centrum van Emmen afgelopen jaar een forse</w:t>
      </w:r>
      <w:r>
        <w:rPr>
          <w:rFonts w:eastAsia="DejaVuSerifCondensed" w:cs="DejaVuSerifCondensed"/>
        </w:rPr>
        <w:t xml:space="preserve"> </w:t>
      </w:r>
      <w:r w:rsidRPr="00E84586">
        <w:rPr>
          <w:rFonts w:eastAsia="DejaVuSerifCondensed" w:cs="DejaVuSerifCondensed"/>
        </w:rPr>
        <w:t xml:space="preserve">toename van overlast en criminaliteit door asielzoekers, in de praktijk </w:t>
      </w:r>
      <w:proofErr w:type="spellStart"/>
      <w:r w:rsidRPr="00E84586">
        <w:rPr>
          <w:rFonts w:eastAsia="DejaVuSerifCondensed" w:cs="DejaVuSerifCondensed"/>
        </w:rPr>
        <w:t>veiligelanders</w:t>
      </w:r>
      <w:proofErr w:type="spellEnd"/>
      <w:r w:rsidRPr="00E84586">
        <w:rPr>
          <w:rFonts w:eastAsia="DejaVuSerifCondensed" w:cs="DejaVuSerifCondensed"/>
        </w:rPr>
        <w:t>, uit Ter Apel</w:t>
      </w:r>
      <w:r>
        <w:rPr>
          <w:rFonts w:eastAsia="DejaVuSerifCondensed" w:cs="DejaVuSerifCondensed"/>
        </w:rPr>
        <w:t xml:space="preserve"> </w:t>
      </w:r>
      <w:r w:rsidRPr="00E84586">
        <w:rPr>
          <w:rFonts w:eastAsia="DejaVuSerifCondensed" w:cs="DejaVuSerifCondensed"/>
        </w:rPr>
        <w:t>ervaren?</w:t>
      </w:r>
    </w:p>
    <w:p w:rsidR="002A2199" w:rsidP="002A2199" w:rsidRDefault="002A2199" w14:paraId="52ADBE05" w14:textId="77777777">
      <w:pPr>
        <w:autoSpaceDE w:val="0"/>
        <w:adjustRightInd w:val="0"/>
        <w:spacing w:line="240" w:lineRule="auto"/>
        <w:rPr>
          <w:rFonts w:eastAsia="DejaVuSerifCondensed" w:cs="DejaVuSerifCondensed"/>
        </w:rPr>
      </w:pPr>
    </w:p>
    <w:p w:rsidRPr="00CE443D" w:rsidR="002A2199" w:rsidP="002A2199" w:rsidRDefault="002A2199" w14:paraId="7DFF7844" w14:textId="78F21603">
      <w:pPr>
        <w:autoSpaceDE w:val="0"/>
        <w:adjustRightInd w:val="0"/>
        <w:spacing w:line="240" w:lineRule="auto"/>
        <w:rPr>
          <w:rFonts w:eastAsia="DejaVuSerifCondensed" w:cs="DejaVuSerifCondensed"/>
          <w:b/>
          <w:bCs/>
        </w:rPr>
      </w:pPr>
      <w:r w:rsidRPr="00CE443D">
        <w:rPr>
          <w:rFonts w:eastAsia="DejaVuSerifCondensed" w:cs="DejaVuSerifCondensed"/>
          <w:b/>
          <w:bCs/>
        </w:rPr>
        <w:t>Antwoord op vraag 1</w:t>
      </w:r>
    </w:p>
    <w:p w:rsidR="00CE443D" w:rsidP="00CE443D" w:rsidRDefault="00CE443D" w14:paraId="4807954F" w14:textId="0FCA8017">
      <w:pPr>
        <w:autoSpaceDE w:val="0"/>
        <w:adjustRightInd w:val="0"/>
        <w:spacing w:line="240" w:lineRule="auto"/>
        <w:rPr>
          <w:rFonts w:eastAsia="DejaVuSerifCondensed" w:cs="DejaVuSerifCondensed"/>
        </w:rPr>
      </w:pPr>
      <w:r>
        <w:rPr>
          <w:rFonts w:eastAsia="DejaVuSerifCondensed" w:cs="DejaVuSerifCondensed"/>
        </w:rPr>
        <w:t xml:space="preserve">Ja, dit is bekend. De gemeente Emmen, bewoners en ondernemers hebben signalen gedeeld van toegenomen overlast en criminaliteit waarbij asielzoekers, vaak met kansarme aanvragen, betrokken zijn. </w:t>
      </w:r>
    </w:p>
    <w:p w:rsidR="002A2199" w:rsidP="002A2199" w:rsidRDefault="002A2199" w14:paraId="02A9C42A" w14:textId="77777777">
      <w:pPr>
        <w:autoSpaceDE w:val="0"/>
        <w:adjustRightInd w:val="0"/>
        <w:spacing w:line="240" w:lineRule="auto"/>
        <w:rPr>
          <w:rFonts w:eastAsia="DejaVuSerifCondensed" w:cs="DejaVuSerifCondensed"/>
        </w:rPr>
      </w:pPr>
    </w:p>
    <w:p w:rsidRPr="00CE443D" w:rsidR="002A2199" w:rsidP="002A2199" w:rsidRDefault="002A2199" w14:paraId="6BBC9EA7" w14:textId="01F44E6F">
      <w:pPr>
        <w:autoSpaceDE w:val="0"/>
        <w:adjustRightInd w:val="0"/>
        <w:spacing w:line="240" w:lineRule="auto"/>
        <w:rPr>
          <w:rFonts w:eastAsia="DejaVuSerifCondensed" w:cs="DejaVuSerifCondensed"/>
          <w:b/>
          <w:bCs/>
        </w:rPr>
      </w:pPr>
      <w:r w:rsidRPr="00CE443D">
        <w:rPr>
          <w:rFonts w:eastAsia="DejaVuSerifCondensed" w:cs="DejaVuSerifCondensed"/>
          <w:b/>
          <w:bCs/>
        </w:rPr>
        <w:t>Vraag 2</w:t>
      </w:r>
    </w:p>
    <w:p w:rsidR="002A2199" w:rsidP="002A2199" w:rsidRDefault="002A2199" w14:paraId="66BBD359" w14:textId="64B3CD5B">
      <w:pPr>
        <w:autoSpaceDE w:val="0"/>
        <w:adjustRightInd w:val="0"/>
        <w:spacing w:line="240" w:lineRule="auto"/>
        <w:rPr>
          <w:rFonts w:eastAsia="DejaVuSerifCondensed" w:cs="DejaVuSerifCondensed"/>
        </w:rPr>
      </w:pPr>
      <w:r w:rsidRPr="00E84586">
        <w:rPr>
          <w:rFonts w:eastAsia="DejaVuSerifCondensed" w:cs="DejaVuSerifCondensed"/>
        </w:rPr>
        <w:t>Wat heeft u het afgelopen jaar gedaan om dit tegen te gaan, los van de maatregelen door de</w:t>
      </w:r>
      <w:r>
        <w:rPr>
          <w:rFonts w:eastAsia="DejaVuSerifCondensed" w:cs="DejaVuSerifCondensed"/>
        </w:rPr>
        <w:t xml:space="preserve"> </w:t>
      </w:r>
      <w:r w:rsidRPr="00E84586">
        <w:rPr>
          <w:rFonts w:eastAsia="DejaVuSerifCondensed" w:cs="DejaVuSerifCondensed"/>
        </w:rPr>
        <w:t>gemeente Emmen?</w:t>
      </w:r>
    </w:p>
    <w:p w:rsidR="002A2199" w:rsidP="002A2199" w:rsidRDefault="002A2199" w14:paraId="4EA7D9B8" w14:textId="77777777">
      <w:pPr>
        <w:autoSpaceDE w:val="0"/>
        <w:adjustRightInd w:val="0"/>
        <w:spacing w:line="240" w:lineRule="auto"/>
        <w:rPr>
          <w:rFonts w:eastAsia="DejaVuSerifCondensed" w:cs="DejaVuSerifCondensed"/>
        </w:rPr>
      </w:pPr>
    </w:p>
    <w:p w:rsidRPr="00CE443D" w:rsidR="002A2199" w:rsidP="002A2199" w:rsidRDefault="002A2199" w14:paraId="539789EC" w14:textId="353FB97C">
      <w:pPr>
        <w:autoSpaceDE w:val="0"/>
        <w:adjustRightInd w:val="0"/>
        <w:spacing w:line="240" w:lineRule="auto"/>
        <w:rPr>
          <w:rFonts w:eastAsia="DejaVuSerifCondensed" w:cs="DejaVuSerifCondensed"/>
          <w:b/>
          <w:bCs/>
        </w:rPr>
      </w:pPr>
      <w:r w:rsidRPr="00CE443D">
        <w:rPr>
          <w:rFonts w:eastAsia="DejaVuSerifCondensed" w:cs="DejaVuSerifCondensed"/>
          <w:b/>
          <w:bCs/>
        </w:rPr>
        <w:t>Antwoord op vraag 2</w:t>
      </w:r>
    </w:p>
    <w:p w:rsidR="00CE443D" w:rsidP="00CE443D" w:rsidRDefault="00CE443D" w14:paraId="48BF11CB" w14:textId="02340FAD">
      <w:pPr>
        <w:autoSpaceDE w:val="0"/>
        <w:adjustRightInd w:val="0"/>
        <w:spacing w:line="240" w:lineRule="auto"/>
        <w:rPr>
          <w:rFonts w:eastAsia="DejaVuSerifCondensed" w:cs="DejaVuSerifCondensed"/>
        </w:rPr>
      </w:pPr>
      <w:r>
        <w:rPr>
          <w:rFonts w:eastAsia="DejaVuSerifCondensed" w:cs="DejaVuSerifCondensed"/>
        </w:rPr>
        <w:t xml:space="preserve">Het ministerie van Asiel en Migratie heeft in 2025 vanuit de middelen voor </w:t>
      </w:r>
      <w:r w:rsidR="00A174BC">
        <w:rPr>
          <w:rFonts w:eastAsia="DejaVuSerifCondensed" w:cs="DejaVuSerifCondensed"/>
        </w:rPr>
        <w:t xml:space="preserve">de </w:t>
      </w:r>
      <w:r>
        <w:rPr>
          <w:rFonts w:eastAsia="DejaVuSerifCondensed" w:cs="DejaVuSerifCondensed"/>
        </w:rPr>
        <w:t>aanpak van overlast circa €</w:t>
      </w:r>
      <w:r w:rsidR="007C7E7E">
        <w:rPr>
          <w:rFonts w:eastAsia="DejaVuSerifCondensed" w:cs="DejaVuSerifCondensed"/>
        </w:rPr>
        <w:t xml:space="preserve"> </w:t>
      </w:r>
      <w:r>
        <w:rPr>
          <w:rFonts w:eastAsia="DejaVuSerifCondensed" w:cs="DejaVuSerifCondensed"/>
        </w:rPr>
        <w:t>500.000 beschikbaar gesteld aan</w:t>
      </w:r>
      <w:r w:rsidR="00A174BC">
        <w:rPr>
          <w:rFonts w:eastAsia="DejaVuSerifCondensed" w:cs="DejaVuSerifCondensed"/>
        </w:rPr>
        <w:t xml:space="preserve"> de gemeente</w:t>
      </w:r>
      <w:r>
        <w:rPr>
          <w:rFonts w:eastAsia="DejaVuSerifCondensed" w:cs="DejaVuSerifCondensed"/>
        </w:rPr>
        <w:t xml:space="preserve"> Emmen via de decentralisatie-uitkering ‘aanpak overlast asielzoekers’, waardoor extra handhavingscapaciteit kon worden ingezet. Dit ter preventie van overlast en criminaliteit in verband met de ligging </w:t>
      </w:r>
      <w:r w:rsidR="00FE3870">
        <w:rPr>
          <w:rFonts w:eastAsia="DejaVuSerifCondensed" w:cs="DejaVuSerifCondensed"/>
        </w:rPr>
        <w:t>van</w:t>
      </w:r>
      <w:r>
        <w:rPr>
          <w:rFonts w:eastAsia="DejaVuSerifCondensed" w:cs="DejaVuSerifCondensed"/>
        </w:rPr>
        <w:t xml:space="preserve"> </w:t>
      </w:r>
      <w:r w:rsidR="00A174BC">
        <w:rPr>
          <w:rFonts w:eastAsia="DejaVuSerifCondensed" w:cs="DejaVuSerifCondensed"/>
        </w:rPr>
        <w:t xml:space="preserve">het </w:t>
      </w:r>
      <w:r>
        <w:rPr>
          <w:rFonts w:eastAsia="DejaVuSerifCondensed" w:cs="DejaVuSerifCondensed"/>
        </w:rPr>
        <w:t xml:space="preserve">azc Ter Apel </w:t>
      </w:r>
      <w:r w:rsidR="00FE3870">
        <w:rPr>
          <w:rFonts w:eastAsia="DejaVuSerifCondensed" w:cs="DejaVuSerifCondensed"/>
        </w:rPr>
        <w:t xml:space="preserve">nabij </w:t>
      </w:r>
      <w:r>
        <w:rPr>
          <w:rFonts w:eastAsia="DejaVuSerifCondensed" w:cs="DejaVuSerifCondensed"/>
        </w:rPr>
        <w:t>Nieuw</w:t>
      </w:r>
      <w:r w:rsidR="001959EB">
        <w:rPr>
          <w:rFonts w:eastAsia="DejaVuSerifCondensed" w:cs="DejaVuSerifCondensed"/>
        </w:rPr>
        <w:t>-</w:t>
      </w:r>
      <w:r w:rsidR="00DF7BE9">
        <w:rPr>
          <w:rFonts w:eastAsia="DejaVuSerifCondensed" w:cs="DejaVuSerifCondensed"/>
        </w:rPr>
        <w:t>W</w:t>
      </w:r>
      <w:r>
        <w:rPr>
          <w:rFonts w:eastAsia="DejaVuSerifCondensed" w:cs="DejaVuSerifCondensed"/>
        </w:rPr>
        <w:t>eerdinge en de stationsomgeving in Emmen. Ook in 2026 ontvangt</w:t>
      </w:r>
      <w:r w:rsidR="00CD28B7">
        <w:rPr>
          <w:rFonts w:eastAsia="DejaVuSerifCondensed" w:cs="DejaVuSerifCondensed"/>
        </w:rPr>
        <w:t xml:space="preserve"> </w:t>
      </w:r>
      <w:r>
        <w:rPr>
          <w:rFonts w:eastAsia="DejaVuSerifCondensed" w:cs="DejaVuSerifCondensed"/>
        </w:rPr>
        <w:t xml:space="preserve">de gemeente Emmen een bijdrage. </w:t>
      </w:r>
    </w:p>
    <w:p w:rsidR="00CE443D" w:rsidP="00CE443D" w:rsidRDefault="00CE443D" w14:paraId="651A6971" w14:textId="77777777">
      <w:pPr>
        <w:autoSpaceDE w:val="0"/>
        <w:adjustRightInd w:val="0"/>
        <w:spacing w:line="240" w:lineRule="auto"/>
        <w:rPr>
          <w:rFonts w:eastAsia="DejaVuSerifCondensed" w:cs="DejaVuSerifCondensed"/>
        </w:rPr>
      </w:pPr>
    </w:p>
    <w:p w:rsidR="00CE443D" w:rsidP="00CE443D" w:rsidRDefault="00CE443D" w14:paraId="414C05F1" w14:textId="42077379">
      <w:pPr>
        <w:autoSpaceDE w:val="0"/>
        <w:adjustRightInd w:val="0"/>
        <w:spacing w:line="240" w:lineRule="auto"/>
        <w:rPr>
          <w:rFonts w:eastAsia="DejaVuSerifCondensed" w:cs="DejaVuSerifCondensed"/>
        </w:rPr>
      </w:pPr>
      <w:r>
        <w:rPr>
          <w:rFonts w:eastAsia="DejaVuSerifCondensed" w:cs="DejaVuSerifCondensed"/>
        </w:rPr>
        <w:t xml:space="preserve">Tijdens </w:t>
      </w:r>
      <w:r w:rsidR="00A9327D">
        <w:rPr>
          <w:rFonts w:eastAsia="DejaVuSerifCondensed" w:cs="DejaVuSerifCondensed"/>
        </w:rPr>
        <w:t>mijn</w:t>
      </w:r>
      <w:r>
        <w:rPr>
          <w:rFonts w:eastAsia="DejaVuSerifCondensed" w:cs="DejaVuSerifCondensed"/>
        </w:rPr>
        <w:t xml:space="preserve"> werkbezoek van 15 december jl. is afgesproken te verkennen hoe de inzet van boa’s gericht kan worden versterkt in Nieuw-Weerdinge, het stationsgebied en het centrum van Emmen. In de gesprekken met </w:t>
      </w:r>
      <w:r w:rsidR="00A174BC">
        <w:rPr>
          <w:rFonts w:eastAsia="DejaVuSerifCondensed" w:cs="DejaVuSerifCondensed"/>
        </w:rPr>
        <w:t xml:space="preserve">de </w:t>
      </w:r>
      <w:r>
        <w:rPr>
          <w:rFonts w:eastAsia="DejaVuSerifCondensed" w:cs="DejaVuSerifCondensed"/>
        </w:rPr>
        <w:t xml:space="preserve">gemeente Emmen wordt ook de mogelijkheid verkend voor de inzet van straattoezichtteams die worden gefinancierd door het ministerie van Asiel en Migratie. </w:t>
      </w:r>
      <w:r>
        <w:rPr>
          <w:rFonts w:eastAsia="DejaVuSerifCondensed" w:cs="DejaVuSerifCondensed"/>
        </w:rPr>
        <w:br/>
      </w:r>
    </w:p>
    <w:p w:rsidR="002A2199" w:rsidP="00CE443D" w:rsidRDefault="00CE443D" w14:paraId="0051BB3D" w14:textId="53CC3F1A">
      <w:pPr>
        <w:autoSpaceDE w:val="0"/>
        <w:adjustRightInd w:val="0"/>
        <w:spacing w:line="240" w:lineRule="auto"/>
        <w:rPr>
          <w:rFonts w:eastAsia="DejaVuSerifCondensed" w:cs="DejaVuSerifCondensed"/>
        </w:rPr>
      </w:pPr>
      <w:r>
        <w:rPr>
          <w:rFonts w:eastAsia="DejaVuSerifCondensed" w:cs="DejaVuSerifCondensed"/>
        </w:rPr>
        <w:t xml:space="preserve">Tot slot </w:t>
      </w:r>
      <w:r w:rsidR="0006048C">
        <w:rPr>
          <w:rFonts w:eastAsia="DejaVuSerifCondensed" w:cs="DejaVuSerifCondensed"/>
        </w:rPr>
        <w:t>wordt met de gemeente gesproken</w:t>
      </w:r>
      <w:r>
        <w:rPr>
          <w:rFonts w:eastAsia="DejaVuSerifCondensed" w:cs="DejaVuSerifCondensed"/>
        </w:rPr>
        <w:t xml:space="preserve"> over de </w:t>
      </w:r>
      <w:r w:rsidR="0006048C">
        <w:rPr>
          <w:rFonts w:eastAsia="DejaVuSerifCondensed" w:cs="DejaVuSerifCondensed"/>
        </w:rPr>
        <w:t>wijze waarop</w:t>
      </w:r>
      <w:r>
        <w:rPr>
          <w:rFonts w:eastAsia="DejaVuSerifCondensed" w:cs="DejaVuSerifCondensed"/>
        </w:rPr>
        <w:t xml:space="preserve"> ondernemers en bewoners tegemoet </w:t>
      </w:r>
      <w:r w:rsidR="0006048C">
        <w:rPr>
          <w:rFonts w:eastAsia="DejaVuSerifCondensed" w:cs="DejaVuSerifCondensed"/>
        </w:rPr>
        <w:t>ge</w:t>
      </w:r>
      <w:r>
        <w:rPr>
          <w:rFonts w:eastAsia="DejaVuSerifCondensed" w:cs="DejaVuSerifCondensed"/>
        </w:rPr>
        <w:t>komen</w:t>
      </w:r>
      <w:r w:rsidR="0006048C">
        <w:rPr>
          <w:rFonts w:eastAsia="DejaVuSerifCondensed" w:cs="DejaVuSerifCondensed"/>
        </w:rPr>
        <w:t xml:space="preserve"> worden </w:t>
      </w:r>
      <w:r>
        <w:rPr>
          <w:rFonts w:eastAsia="DejaVuSerifCondensed" w:cs="DejaVuSerifCondensed"/>
        </w:rPr>
        <w:t xml:space="preserve">bij schade die samenhangt met incidenten </w:t>
      </w:r>
      <w:r w:rsidR="00AF61CB">
        <w:rPr>
          <w:rFonts w:eastAsia="DejaVuSerifCondensed" w:cs="DejaVuSerifCondensed"/>
        </w:rPr>
        <w:t>veroorzaakt door bewoners van</w:t>
      </w:r>
      <w:r>
        <w:rPr>
          <w:rFonts w:eastAsia="DejaVuSerifCondensed" w:cs="DejaVuSerifCondensed"/>
        </w:rPr>
        <w:t xml:space="preserve"> het aanmeldcentrum in Ter Apel. Deze inzet loopt parallel aan de gemeentelijke maatregelen.</w:t>
      </w:r>
    </w:p>
    <w:p w:rsidRPr="00E84586" w:rsidR="002A2199" w:rsidP="002A2199" w:rsidRDefault="002A2199" w14:paraId="2E530D12" w14:textId="77777777">
      <w:pPr>
        <w:autoSpaceDE w:val="0"/>
        <w:adjustRightInd w:val="0"/>
        <w:spacing w:line="240" w:lineRule="auto"/>
        <w:rPr>
          <w:rFonts w:eastAsia="DejaVuSerifCondensed" w:cs="DejaVuSerifCondensed"/>
        </w:rPr>
      </w:pPr>
    </w:p>
    <w:p w:rsidRPr="00CE443D" w:rsidR="002A2199" w:rsidP="002A2199" w:rsidRDefault="002A2199" w14:paraId="6E47E23B" w14:textId="1044A209">
      <w:pPr>
        <w:autoSpaceDE w:val="0"/>
        <w:adjustRightInd w:val="0"/>
        <w:spacing w:line="240" w:lineRule="auto"/>
        <w:rPr>
          <w:rFonts w:eastAsia="DejaVuSerifCondensed" w:cs="DejaVuSerifCondensed"/>
          <w:b/>
          <w:bCs/>
        </w:rPr>
      </w:pPr>
      <w:r w:rsidRPr="00CE443D">
        <w:rPr>
          <w:rFonts w:eastAsia="DejaVuSerifCondensed" w:cs="DejaVuSerifCondensed"/>
          <w:b/>
          <w:bCs/>
        </w:rPr>
        <w:t>Vraag 3</w:t>
      </w:r>
    </w:p>
    <w:p w:rsidR="002A2199" w:rsidP="002A2199" w:rsidRDefault="002A2199" w14:paraId="18584043" w14:textId="4067EEFB">
      <w:pPr>
        <w:autoSpaceDE w:val="0"/>
        <w:adjustRightInd w:val="0"/>
        <w:spacing w:line="240" w:lineRule="auto"/>
        <w:rPr>
          <w:rFonts w:eastAsia="DejaVuSerifCondensed" w:cs="DejaVuSerifCondensed"/>
        </w:rPr>
      </w:pPr>
      <w:r w:rsidRPr="00E84586">
        <w:rPr>
          <w:rFonts w:eastAsia="DejaVuSerifCondensed" w:cs="DejaVuSerifCondensed"/>
        </w:rPr>
        <w:t>Bent u ermee bekend dat ondernemers aangeven dat de overlast en diefstallen nog eens extra piekten</w:t>
      </w:r>
      <w:r>
        <w:rPr>
          <w:rFonts w:eastAsia="DejaVuSerifCondensed" w:cs="DejaVuSerifCondensed"/>
        </w:rPr>
        <w:t xml:space="preserve"> </w:t>
      </w:r>
      <w:r w:rsidRPr="00E84586">
        <w:rPr>
          <w:rFonts w:eastAsia="DejaVuSerifCondensed" w:cs="DejaVuSerifCondensed"/>
        </w:rPr>
        <w:t>gedurende de periode in december dat de pendelbus gratis was en de daders dus gratis werden</w:t>
      </w:r>
      <w:r>
        <w:rPr>
          <w:rFonts w:eastAsia="DejaVuSerifCondensed" w:cs="DejaVuSerifCondensed"/>
        </w:rPr>
        <w:t xml:space="preserve"> </w:t>
      </w:r>
      <w:r w:rsidRPr="00E84586">
        <w:rPr>
          <w:rFonts w:eastAsia="DejaVuSerifCondensed" w:cs="DejaVuSerifCondensed"/>
        </w:rPr>
        <w:t>afgeleverd voor hun criminele activiteiten in het centrum? Wat is uw reactie hierop?</w:t>
      </w:r>
    </w:p>
    <w:p w:rsidR="002A2199" w:rsidP="002A2199" w:rsidRDefault="002A2199" w14:paraId="0CA60AB5" w14:textId="77777777">
      <w:pPr>
        <w:autoSpaceDE w:val="0"/>
        <w:adjustRightInd w:val="0"/>
        <w:spacing w:line="240" w:lineRule="auto"/>
        <w:rPr>
          <w:rFonts w:eastAsia="DejaVuSerifCondensed" w:cs="DejaVuSerifCondensed"/>
        </w:rPr>
      </w:pPr>
    </w:p>
    <w:p w:rsidRPr="00CE443D" w:rsidR="002A2199" w:rsidP="002A2199" w:rsidRDefault="002A2199" w14:paraId="2B088C8A" w14:textId="444DF875">
      <w:pPr>
        <w:autoSpaceDE w:val="0"/>
        <w:adjustRightInd w:val="0"/>
        <w:spacing w:line="240" w:lineRule="auto"/>
        <w:rPr>
          <w:rFonts w:eastAsia="DejaVuSerifCondensed" w:cs="DejaVuSerifCondensed"/>
          <w:b/>
          <w:bCs/>
        </w:rPr>
      </w:pPr>
      <w:r w:rsidRPr="00CE443D">
        <w:rPr>
          <w:rFonts w:eastAsia="DejaVuSerifCondensed" w:cs="DejaVuSerifCondensed"/>
          <w:b/>
          <w:bCs/>
        </w:rPr>
        <w:t>Antwoord op vraag 3</w:t>
      </w:r>
    </w:p>
    <w:p w:rsidR="00CE443D" w:rsidP="00CE443D" w:rsidRDefault="00CE443D" w14:paraId="12F32C79" w14:textId="50AF5E0B">
      <w:pPr>
        <w:autoSpaceDE w:val="0"/>
        <w:adjustRightInd w:val="0"/>
        <w:spacing w:line="240" w:lineRule="auto"/>
        <w:rPr>
          <w:rFonts w:eastAsia="DejaVuSerifCondensed" w:cs="DejaVuSerifCondensed"/>
        </w:rPr>
      </w:pPr>
      <w:r>
        <w:rPr>
          <w:rFonts w:eastAsia="DejaVuSerifCondensed" w:cs="DejaVuSerifCondensed"/>
        </w:rPr>
        <w:t xml:space="preserve">Nee, deze signalen zijn niet bekend. Het is onwenselijk dat reizigers tijdelijk zonder kaartje hebben gereisd met de pendelbus. Dit is hersteld en sinds 30 december 2025 is het kopen van een kaartje weer verplicht. </w:t>
      </w:r>
    </w:p>
    <w:p w:rsidRPr="00E84586" w:rsidR="002A2199" w:rsidP="002A2199" w:rsidRDefault="002A2199" w14:paraId="64E0D078" w14:textId="12AD39ED">
      <w:pPr>
        <w:autoSpaceDE w:val="0"/>
        <w:adjustRightInd w:val="0"/>
        <w:spacing w:line="240" w:lineRule="auto"/>
        <w:rPr>
          <w:rFonts w:eastAsia="DejaVuSerifCondensed" w:cs="DejaVuSerifCondensed"/>
        </w:rPr>
      </w:pPr>
    </w:p>
    <w:p w:rsidRPr="00CE443D" w:rsidR="002A2199" w:rsidP="002A2199" w:rsidRDefault="002A2199" w14:paraId="6F3DE964" w14:textId="19B3F75A">
      <w:pPr>
        <w:autoSpaceDE w:val="0"/>
        <w:adjustRightInd w:val="0"/>
        <w:spacing w:line="240" w:lineRule="auto"/>
        <w:rPr>
          <w:rFonts w:eastAsia="DejaVuSerifCondensed" w:cs="DejaVuSerifCondensed"/>
          <w:b/>
          <w:bCs/>
        </w:rPr>
      </w:pPr>
      <w:r w:rsidRPr="00CE443D">
        <w:rPr>
          <w:rFonts w:eastAsia="DejaVuSerifCondensed" w:cs="DejaVuSerifCondensed"/>
          <w:b/>
          <w:bCs/>
        </w:rPr>
        <w:t>Vraag 4</w:t>
      </w:r>
    </w:p>
    <w:p w:rsidR="002A2199" w:rsidP="002A2199" w:rsidRDefault="002A2199" w14:paraId="58F5765A" w14:textId="77CC2F42">
      <w:pPr>
        <w:autoSpaceDE w:val="0"/>
        <w:adjustRightInd w:val="0"/>
        <w:spacing w:line="240" w:lineRule="auto"/>
        <w:rPr>
          <w:rFonts w:eastAsia="DejaVuSerifCondensed" w:cs="DejaVuSerifCondensed"/>
        </w:rPr>
      </w:pPr>
      <w:r w:rsidRPr="00E84586">
        <w:rPr>
          <w:rFonts w:eastAsia="DejaVuSerifCondensed" w:cs="DejaVuSerifCondensed"/>
        </w:rPr>
        <w:t>Welke (politie)cijfers zijn er bekend over criminaliteit door asielzoekers in Emmen? Hoe verhouden de</w:t>
      </w:r>
      <w:r>
        <w:rPr>
          <w:rFonts w:eastAsia="DejaVuSerifCondensed" w:cs="DejaVuSerifCondensed"/>
        </w:rPr>
        <w:t xml:space="preserve"> </w:t>
      </w:r>
      <w:r w:rsidRPr="00E84586">
        <w:rPr>
          <w:rFonts w:eastAsia="DejaVuSerifCondensed" w:cs="DejaVuSerifCondensed"/>
        </w:rPr>
        <w:t>cijfers van afgelopen jaar zich tot die van voorgaande jaren?</w:t>
      </w:r>
    </w:p>
    <w:p w:rsidR="002A2199" w:rsidP="002A2199" w:rsidRDefault="002A2199" w14:paraId="5BCA482A" w14:textId="77777777">
      <w:pPr>
        <w:autoSpaceDE w:val="0"/>
        <w:adjustRightInd w:val="0"/>
        <w:spacing w:line="240" w:lineRule="auto"/>
        <w:rPr>
          <w:rFonts w:eastAsia="DejaVuSerifCondensed" w:cs="DejaVuSerifCondensed"/>
        </w:rPr>
      </w:pPr>
    </w:p>
    <w:p w:rsidR="000D3E7C" w:rsidP="002A2199" w:rsidRDefault="000D3E7C" w14:paraId="671646AA" w14:textId="77777777">
      <w:pPr>
        <w:autoSpaceDE w:val="0"/>
        <w:adjustRightInd w:val="0"/>
        <w:spacing w:line="240" w:lineRule="auto"/>
        <w:rPr>
          <w:rFonts w:eastAsia="DejaVuSerifCondensed" w:cs="DejaVuSerifCondensed"/>
          <w:b/>
          <w:bCs/>
        </w:rPr>
      </w:pPr>
    </w:p>
    <w:p w:rsidR="000D3E7C" w:rsidP="002A2199" w:rsidRDefault="000D3E7C" w14:paraId="48780F1E" w14:textId="77777777">
      <w:pPr>
        <w:autoSpaceDE w:val="0"/>
        <w:adjustRightInd w:val="0"/>
        <w:spacing w:line="240" w:lineRule="auto"/>
        <w:rPr>
          <w:rFonts w:eastAsia="DejaVuSerifCondensed" w:cs="DejaVuSerifCondensed"/>
          <w:b/>
          <w:bCs/>
        </w:rPr>
      </w:pPr>
    </w:p>
    <w:p w:rsidRPr="00CE443D" w:rsidR="002A2199" w:rsidP="002A2199" w:rsidRDefault="002A2199" w14:paraId="69244C6C" w14:textId="5CA1DBBF">
      <w:pPr>
        <w:autoSpaceDE w:val="0"/>
        <w:adjustRightInd w:val="0"/>
        <w:spacing w:line="240" w:lineRule="auto"/>
        <w:rPr>
          <w:rFonts w:eastAsia="DejaVuSerifCondensed" w:cs="DejaVuSerifCondensed"/>
          <w:b/>
          <w:bCs/>
        </w:rPr>
      </w:pPr>
      <w:r w:rsidRPr="00CE443D">
        <w:rPr>
          <w:rFonts w:eastAsia="DejaVuSerifCondensed" w:cs="DejaVuSerifCondensed"/>
          <w:b/>
          <w:bCs/>
        </w:rPr>
        <w:t>Antwoord op vraag 4</w:t>
      </w:r>
    </w:p>
    <w:p w:rsidR="002A2199" w:rsidP="002A2199" w:rsidRDefault="00CE443D" w14:paraId="3F94EE1A" w14:textId="78564779">
      <w:pPr>
        <w:autoSpaceDE w:val="0"/>
        <w:adjustRightInd w:val="0"/>
        <w:spacing w:line="240" w:lineRule="auto"/>
        <w:rPr>
          <w:rFonts w:eastAsia="DejaVuSerifCondensed" w:cs="DejaVuSerifCondensed"/>
        </w:rPr>
      </w:pPr>
      <w:r w:rsidRPr="00200F41">
        <w:rPr>
          <w:rFonts w:eastAsia="DejaVuSerifCondensed" w:cs="DejaVuSerifCondensed"/>
        </w:rPr>
        <w:t xml:space="preserve">De politie beschikt niet over criminaliteitscijfers </w:t>
      </w:r>
      <w:r>
        <w:rPr>
          <w:rFonts w:eastAsia="DejaVuSerifCondensed" w:cs="DejaVuSerifCondensed"/>
        </w:rPr>
        <w:t>uitgesplitst naar asielstatus op het niveau van de gemeente Emmen.</w:t>
      </w:r>
      <w:r w:rsidRPr="00200F41">
        <w:rPr>
          <w:rFonts w:eastAsia="DejaVuSerifCondensed" w:cs="DejaVuSerifCondensed"/>
        </w:rPr>
        <w:t xml:space="preserve"> </w:t>
      </w:r>
      <w:r>
        <w:rPr>
          <w:rFonts w:eastAsia="DejaVuSerifCondensed" w:cs="DejaVuSerifCondensed"/>
        </w:rPr>
        <w:t>Voor data over overlast en criminaliteit door asielzoekers verwijs ik u naar de WODC</w:t>
      </w:r>
      <w:r w:rsidR="000B6E25">
        <w:rPr>
          <w:rFonts w:eastAsia="DejaVuSerifCondensed" w:cs="DejaVuSerifCondensed"/>
        </w:rPr>
        <w:t>-</w:t>
      </w:r>
      <w:r>
        <w:rPr>
          <w:rFonts w:eastAsia="DejaVuSerifCondensed" w:cs="DejaVuSerifCondensed"/>
        </w:rPr>
        <w:t>rapportage</w:t>
      </w:r>
      <w:r>
        <w:rPr>
          <w:rStyle w:val="Voetnootmarkering"/>
          <w:rFonts w:eastAsia="DejaVuSerifCondensed" w:cs="DejaVuSerifCondensed"/>
        </w:rPr>
        <w:footnoteReference w:id="1"/>
      </w:r>
      <w:r>
        <w:rPr>
          <w:rFonts w:eastAsia="DejaVuSerifCondensed" w:cs="DejaVuSerifCondensed"/>
        </w:rPr>
        <w:t>. Deze rapportage beschrijft trends op landelijk niveau en vergelijkt met voorgaande jaren. Hierin staat echter niet specifiek de situatie van Emmen opgenomen.</w:t>
      </w:r>
    </w:p>
    <w:p w:rsidRPr="00E84586" w:rsidR="002A2199" w:rsidP="002A2199" w:rsidRDefault="002A2199" w14:paraId="0C713D16" w14:textId="77777777">
      <w:pPr>
        <w:autoSpaceDE w:val="0"/>
        <w:adjustRightInd w:val="0"/>
        <w:spacing w:line="240" w:lineRule="auto"/>
        <w:rPr>
          <w:rFonts w:eastAsia="DejaVuSerifCondensed" w:cs="DejaVuSerifCondensed"/>
        </w:rPr>
      </w:pPr>
    </w:p>
    <w:p w:rsidRPr="00CE443D" w:rsidR="002A2199" w:rsidP="002A2199" w:rsidRDefault="002A2199" w14:paraId="5B168B99" w14:textId="3D7ACBB1">
      <w:pPr>
        <w:autoSpaceDE w:val="0"/>
        <w:adjustRightInd w:val="0"/>
        <w:spacing w:line="240" w:lineRule="auto"/>
        <w:rPr>
          <w:rFonts w:eastAsia="DejaVuSerifCondensed" w:cs="DejaVuSerifCondensed"/>
          <w:b/>
          <w:bCs/>
        </w:rPr>
      </w:pPr>
      <w:r w:rsidRPr="00CE443D">
        <w:rPr>
          <w:rFonts w:eastAsia="DejaVuSerifCondensed" w:cs="DejaVuSerifCondensed"/>
          <w:b/>
          <w:bCs/>
        </w:rPr>
        <w:t>Vraag 5</w:t>
      </w:r>
    </w:p>
    <w:p w:rsidR="002A2199" w:rsidP="002A2199" w:rsidRDefault="002A2199" w14:paraId="33305F7A" w14:textId="7E30F95E">
      <w:pPr>
        <w:autoSpaceDE w:val="0"/>
        <w:adjustRightInd w:val="0"/>
        <w:spacing w:line="240" w:lineRule="auto"/>
        <w:rPr>
          <w:rFonts w:eastAsia="DejaVuSerifCondensed" w:cs="DejaVuSerifCondensed"/>
        </w:rPr>
      </w:pPr>
      <w:r w:rsidRPr="00E84586">
        <w:rPr>
          <w:rFonts w:eastAsia="DejaVuSerifCondensed" w:cs="DejaVuSerifCondensed"/>
        </w:rPr>
        <w:t>Wat bedraagt de geschatte jaarlijkse schadepost door criminaliteit door asielzoekers (waaronder</w:t>
      </w:r>
      <w:r>
        <w:rPr>
          <w:rFonts w:eastAsia="DejaVuSerifCondensed" w:cs="DejaVuSerifCondensed"/>
        </w:rPr>
        <w:t xml:space="preserve"> </w:t>
      </w:r>
      <w:r w:rsidRPr="00E84586">
        <w:rPr>
          <w:rFonts w:eastAsia="DejaVuSerifCondensed" w:cs="DejaVuSerifCondensed"/>
        </w:rPr>
        <w:t>maar niet beperkt tot diefstal, vernieling en inzet van beveiliging en veiligheidsmaatregelen) voor</w:t>
      </w:r>
      <w:r>
        <w:rPr>
          <w:rFonts w:eastAsia="DejaVuSerifCondensed" w:cs="DejaVuSerifCondensed"/>
        </w:rPr>
        <w:t xml:space="preserve"> </w:t>
      </w:r>
      <w:r w:rsidRPr="00E84586">
        <w:rPr>
          <w:rFonts w:eastAsia="DejaVuSerifCondensed" w:cs="DejaVuSerifCondensed"/>
        </w:rPr>
        <w:t>ondernemers in het centrum van Emmen? Is hierin ook een stijging waarneembaar ten opzichte van</w:t>
      </w:r>
      <w:r>
        <w:rPr>
          <w:rFonts w:eastAsia="DejaVuSerifCondensed" w:cs="DejaVuSerifCondensed"/>
        </w:rPr>
        <w:t xml:space="preserve"> </w:t>
      </w:r>
      <w:r w:rsidRPr="00E84586">
        <w:rPr>
          <w:rFonts w:eastAsia="DejaVuSerifCondensed" w:cs="DejaVuSerifCondensed"/>
        </w:rPr>
        <w:t>voorgaande jaren?</w:t>
      </w:r>
    </w:p>
    <w:p w:rsidR="002A2199" w:rsidP="002A2199" w:rsidRDefault="002A2199" w14:paraId="31338D69" w14:textId="77777777">
      <w:pPr>
        <w:autoSpaceDE w:val="0"/>
        <w:adjustRightInd w:val="0"/>
        <w:spacing w:line="240" w:lineRule="auto"/>
        <w:rPr>
          <w:rFonts w:eastAsia="DejaVuSerifCondensed" w:cs="DejaVuSerifCondensed"/>
        </w:rPr>
      </w:pPr>
    </w:p>
    <w:p w:rsidRPr="00CE443D" w:rsidR="002A2199" w:rsidP="002A2199" w:rsidRDefault="002A2199" w14:paraId="1257587C" w14:textId="25145BF0">
      <w:pPr>
        <w:autoSpaceDE w:val="0"/>
        <w:adjustRightInd w:val="0"/>
        <w:spacing w:line="240" w:lineRule="auto"/>
        <w:rPr>
          <w:rFonts w:eastAsia="DejaVuSerifCondensed" w:cs="DejaVuSerifCondensed"/>
          <w:b/>
          <w:bCs/>
        </w:rPr>
      </w:pPr>
      <w:r w:rsidRPr="00CE443D">
        <w:rPr>
          <w:rFonts w:eastAsia="DejaVuSerifCondensed" w:cs="DejaVuSerifCondensed"/>
          <w:b/>
          <w:bCs/>
        </w:rPr>
        <w:t>Antwoord op vraag 5</w:t>
      </w:r>
    </w:p>
    <w:p w:rsidR="002A2199" w:rsidP="002A2199" w:rsidRDefault="00CE443D" w14:paraId="41B59857" w14:textId="381118B9">
      <w:pPr>
        <w:autoSpaceDE w:val="0"/>
        <w:adjustRightInd w:val="0"/>
        <w:spacing w:line="240" w:lineRule="auto"/>
        <w:rPr>
          <w:rFonts w:eastAsia="DejaVuSerifCondensed" w:cs="DejaVuSerifCondensed"/>
        </w:rPr>
      </w:pPr>
      <w:r>
        <w:rPr>
          <w:rFonts w:eastAsia="DejaVuSerifCondensed" w:cs="DejaVuSerifCondensed"/>
        </w:rPr>
        <w:t xml:space="preserve">Voor het centrum van Emmen is op dit moment geen betrouwbare, cijfermatige inschatting beschikbaar van de jaarlijkse schade veroorzaakt door strafbare feiten waarbij asielzoekers betrokken zijn. Bovendien is het schadebeeld onvolledig omdat ondernemers aangeven dat de aangiftebereidheid is afgenomen, onder meer omdat aangifte tijdrovend is, soms (gedeeltelijke) winkelsluiting vergt en omdat ondernemers een beperkte justitiële opvolging ervaren. Een trend ten opzichte van voorgaande jaren is hierdoor niet eenduidig vast te stellen. Wel ontvangt de gemeente signalen vanuit ondernemers in het centrum van Emmen dat de eigen uitgaven aan beveiliging zijn gestegen met circa 60%, wat een substantiële kostenpost vormt. </w:t>
      </w:r>
    </w:p>
    <w:p w:rsidRPr="00E84586" w:rsidR="002A2199" w:rsidP="002A2199" w:rsidRDefault="002A2199" w14:paraId="61CB9C2B" w14:textId="77777777">
      <w:pPr>
        <w:autoSpaceDE w:val="0"/>
        <w:adjustRightInd w:val="0"/>
        <w:spacing w:line="240" w:lineRule="auto"/>
        <w:rPr>
          <w:rFonts w:eastAsia="DejaVuSerifCondensed" w:cs="DejaVuSerifCondensed"/>
        </w:rPr>
      </w:pPr>
    </w:p>
    <w:p w:rsidRPr="00CE443D" w:rsidR="002A2199" w:rsidP="002A2199" w:rsidRDefault="002A2199" w14:paraId="6ADFD1BE" w14:textId="409A5959">
      <w:pPr>
        <w:autoSpaceDE w:val="0"/>
        <w:adjustRightInd w:val="0"/>
        <w:spacing w:line="240" w:lineRule="auto"/>
        <w:rPr>
          <w:rFonts w:eastAsia="DejaVuSerifCondensed" w:cs="DejaVuSerifCondensed"/>
          <w:b/>
          <w:bCs/>
        </w:rPr>
      </w:pPr>
      <w:r w:rsidRPr="00CE443D">
        <w:rPr>
          <w:rFonts w:eastAsia="DejaVuSerifCondensed" w:cs="DejaVuSerifCondensed"/>
          <w:b/>
          <w:bCs/>
        </w:rPr>
        <w:t>Vraag 6</w:t>
      </w:r>
    </w:p>
    <w:p w:rsidR="002A2199" w:rsidP="002A2199" w:rsidRDefault="002A2199" w14:paraId="4D3DDC2F" w14:textId="3578442A">
      <w:pPr>
        <w:autoSpaceDE w:val="0"/>
        <w:adjustRightInd w:val="0"/>
        <w:spacing w:line="240" w:lineRule="auto"/>
        <w:rPr>
          <w:rFonts w:eastAsia="DejaVuSerifCondensed" w:cs="DejaVuSerifCondensed"/>
        </w:rPr>
      </w:pPr>
      <w:r w:rsidRPr="00E84586">
        <w:rPr>
          <w:rFonts w:eastAsia="DejaVuSerifCondensed" w:cs="DejaVuSerifCondensed"/>
        </w:rPr>
        <w:t>Kunt u de zaken uit bovenstaande twee vragen tevens specificeren naar de periode waarin de</w:t>
      </w:r>
      <w:r>
        <w:rPr>
          <w:rFonts w:eastAsia="DejaVuSerifCondensed" w:cs="DejaVuSerifCondensed"/>
        </w:rPr>
        <w:t xml:space="preserve"> </w:t>
      </w:r>
      <w:r w:rsidRPr="00E84586">
        <w:rPr>
          <w:rFonts w:eastAsia="DejaVuSerifCondensed" w:cs="DejaVuSerifCondensed"/>
        </w:rPr>
        <w:t>pendelbus gratis reed?</w:t>
      </w:r>
    </w:p>
    <w:p w:rsidR="002A2199" w:rsidP="002A2199" w:rsidRDefault="002A2199" w14:paraId="5934E511" w14:textId="77777777">
      <w:pPr>
        <w:autoSpaceDE w:val="0"/>
        <w:adjustRightInd w:val="0"/>
        <w:spacing w:line="240" w:lineRule="auto"/>
        <w:rPr>
          <w:rFonts w:eastAsia="DejaVuSerifCondensed" w:cs="DejaVuSerifCondensed"/>
        </w:rPr>
      </w:pPr>
    </w:p>
    <w:p w:rsidRPr="00CE443D" w:rsidR="002A2199" w:rsidP="002A2199" w:rsidRDefault="002A2199" w14:paraId="6973A7F9" w14:textId="15926062">
      <w:pPr>
        <w:autoSpaceDE w:val="0"/>
        <w:adjustRightInd w:val="0"/>
        <w:spacing w:line="240" w:lineRule="auto"/>
        <w:rPr>
          <w:rFonts w:eastAsia="DejaVuSerifCondensed" w:cs="DejaVuSerifCondensed"/>
          <w:b/>
          <w:bCs/>
        </w:rPr>
      </w:pPr>
      <w:r w:rsidRPr="00CE443D">
        <w:rPr>
          <w:rFonts w:eastAsia="DejaVuSerifCondensed" w:cs="DejaVuSerifCondensed"/>
          <w:b/>
          <w:bCs/>
        </w:rPr>
        <w:t>Antwoord op vraag 6</w:t>
      </w:r>
    </w:p>
    <w:p w:rsidR="002A2199" w:rsidP="002A2199" w:rsidRDefault="00CE443D" w14:paraId="29C0B70E" w14:textId="38B19DB4">
      <w:pPr>
        <w:autoSpaceDE w:val="0"/>
        <w:adjustRightInd w:val="0"/>
        <w:spacing w:line="240" w:lineRule="auto"/>
        <w:rPr>
          <w:rFonts w:eastAsia="DejaVuSerifCondensed" w:cs="DejaVuSerifCondensed"/>
        </w:rPr>
      </w:pPr>
      <w:r>
        <w:rPr>
          <w:rFonts w:eastAsia="DejaVuSerifCondensed" w:cs="DejaVuSerifCondensed"/>
        </w:rPr>
        <w:t xml:space="preserve">De in de voorgaande vragen genoemde zaken zijn niet specifiek te koppelen aan de periode waarin de pendelbus tijdelijk gratis reed. Het betrof een korte periode waarin geen afzonderlijke, uniforme registratie is bijgehouden. Het overlastbeeld in Emmen hangt samen met verschillende factoren, zoals de instroom van asielzoekers, de functie van Emmen als doorreislocatie naar Ter Apel en de regelmatige reisbewegingen van asielzoekers tussen Ter Apel en Emmen. </w:t>
      </w:r>
      <w:r w:rsidR="00E22402">
        <w:rPr>
          <w:rFonts w:eastAsia="DejaVuSerifCondensed" w:cs="DejaVuSerifCondensed"/>
        </w:rPr>
        <w:t xml:space="preserve">In samenspraak met de gemeente Emmen wordt dit blijvend gemonitord. </w:t>
      </w:r>
    </w:p>
    <w:p w:rsidRPr="00E84586" w:rsidR="002A2199" w:rsidP="002A2199" w:rsidRDefault="002A2199" w14:paraId="7E752394" w14:textId="77777777">
      <w:pPr>
        <w:autoSpaceDE w:val="0"/>
        <w:adjustRightInd w:val="0"/>
        <w:spacing w:line="240" w:lineRule="auto"/>
        <w:rPr>
          <w:rFonts w:eastAsia="DejaVuSerifCondensed" w:cs="DejaVuSerifCondensed"/>
        </w:rPr>
      </w:pPr>
    </w:p>
    <w:p w:rsidRPr="00CE443D" w:rsidR="002A2199" w:rsidP="002A2199" w:rsidRDefault="002A2199" w14:paraId="5F9BEE60" w14:textId="550D0AA6">
      <w:pPr>
        <w:autoSpaceDE w:val="0"/>
        <w:adjustRightInd w:val="0"/>
        <w:spacing w:line="240" w:lineRule="auto"/>
        <w:rPr>
          <w:rFonts w:eastAsia="DejaVuSerifCondensed" w:cs="DejaVuSerifCondensed"/>
          <w:b/>
          <w:bCs/>
        </w:rPr>
      </w:pPr>
      <w:r w:rsidRPr="00CE443D">
        <w:rPr>
          <w:rFonts w:eastAsia="DejaVuSerifCondensed" w:cs="DejaVuSerifCondensed"/>
          <w:b/>
          <w:bCs/>
        </w:rPr>
        <w:t>Vraag 7</w:t>
      </w:r>
    </w:p>
    <w:p w:rsidR="002A2199" w:rsidP="002A2199" w:rsidRDefault="002A2199" w14:paraId="5D44AFE4" w14:textId="38E2607A">
      <w:pPr>
        <w:autoSpaceDE w:val="0"/>
        <w:adjustRightInd w:val="0"/>
        <w:spacing w:line="240" w:lineRule="auto"/>
        <w:rPr>
          <w:rFonts w:eastAsia="DejaVuSerifCondensed" w:cs="DejaVuSerifCondensed"/>
        </w:rPr>
      </w:pPr>
      <w:r w:rsidRPr="00E84586">
        <w:rPr>
          <w:rFonts w:eastAsia="DejaVuSerifCondensed" w:cs="DejaVuSerifCondensed"/>
        </w:rPr>
        <w:t>Herkent u de ervaringen van ondernemers dat asielzoekers bij controles door politie en handhaving</w:t>
      </w:r>
      <w:r>
        <w:rPr>
          <w:rFonts w:eastAsia="DejaVuSerifCondensed" w:cs="DejaVuSerifCondensed"/>
        </w:rPr>
        <w:t xml:space="preserve"> </w:t>
      </w:r>
      <w:r w:rsidRPr="00E84586">
        <w:rPr>
          <w:rFonts w:eastAsia="DejaVuSerifCondensed" w:cs="DejaVuSerifCondensed"/>
        </w:rPr>
        <w:t>artikelen terugkrijgen, soms koffers vol, wanneer niet direct onomstotelijk vaststaat dat deze gestolen</w:t>
      </w:r>
      <w:r>
        <w:rPr>
          <w:rFonts w:eastAsia="DejaVuSerifCondensed" w:cs="DejaVuSerifCondensed"/>
        </w:rPr>
        <w:t xml:space="preserve"> </w:t>
      </w:r>
      <w:r w:rsidRPr="00E84586">
        <w:rPr>
          <w:rFonts w:eastAsia="DejaVuSerifCondensed" w:cs="DejaVuSerifCondensed"/>
        </w:rPr>
        <w:t>zijn, terwijl er redelijkerwijs vanuit kan worden gegaan dat deze niet zijn afgerekend? Begrijpt u dat</w:t>
      </w:r>
      <w:r>
        <w:rPr>
          <w:rFonts w:eastAsia="DejaVuSerifCondensed" w:cs="DejaVuSerifCondensed"/>
        </w:rPr>
        <w:t xml:space="preserve"> </w:t>
      </w:r>
      <w:r w:rsidRPr="00E84586">
        <w:rPr>
          <w:rFonts w:eastAsia="DejaVuSerifCondensed" w:cs="DejaVuSerifCondensed"/>
        </w:rPr>
        <w:t>dit enorm frustrerend is?</w:t>
      </w:r>
    </w:p>
    <w:p w:rsidR="002A2199" w:rsidP="002A2199" w:rsidRDefault="002A2199" w14:paraId="2F1C9B31" w14:textId="77777777">
      <w:pPr>
        <w:autoSpaceDE w:val="0"/>
        <w:adjustRightInd w:val="0"/>
        <w:spacing w:line="240" w:lineRule="auto"/>
        <w:rPr>
          <w:rFonts w:eastAsia="DejaVuSerifCondensed" w:cs="DejaVuSerifCondensed"/>
        </w:rPr>
      </w:pPr>
    </w:p>
    <w:p w:rsidRPr="00CE443D" w:rsidR="002A2199" w:rsidP="002A2199" w:rsidRDefault="002A2199" w14:paraId="6DC2B777" w14:textId="364FBFE7">
      <w:pPr>
        <w:autoSpaceDE w:val="0"/>
        <w:adjustRightInd w:val="0"/>
        <w:spacing w:line="240" w:lineRule="auto"/>
        <w:rPr>
          <w:rFonts w:eastAsia="DejaVuSerifCondensed" w:cs="DejaVuSerifCondensed"/>
          <w:b/>
          <w:bCs/>
        </w:rPr>
      </w:pPr>
      <w:r w:rsidRPr="00CE443D">
        <w:rPr>
          <w:rFonts w:eastAsia="DejaVuSerifCondensed" w:cs="DejaVuSerifCondensed"/>
          <w:b/>
          <w:bCs/>
        </w:rPr>
        <w:t>Antwoord op vraag 7</w:t>
      </w:r>
    </w:p>
    <w:p w:rsidR="00CE443D" w:rsidP="00CE443D" w:rsidRDefault="00CE443D" w14:paraId="4689A0F9" w14:textId="2390CAFC">
      <w:pPr>
        <w:autoSpaceDE w:val="0"/>
        <w:adjustRightInd w:val="0"/>
        <w:spacing w:line="240" w:lineRule="auto"/>
        <w:rPr>
          <w:rFonts w:eastAsia="DejaVuSerifCondensed" w:cs="DejaVuSerifCondensed"/>
        </w:rPr>
      </w:pPr>
      <w:r>
        <w:rPr>
          <w:rFonts w:eastAsia="DejaVuSerifCondensed" w:cs="DejaVuSerifCondensed"/>
        </w:rPr>
        <w:t>Deze signalen zijn niet bekend. Mocht dit zich voordoen, dan is dat onwenselijk en is</w:t>
      </w:r>
      <w:r w:rsidR="00BA6639">
        <w:rPr>
          <w:rFonts w:eastAsia="DejaVuSerifCondensed" w:cs="DejaVuSerifCondensed"/>
        </w:rPr>
        <w:t xml:space="preserve"> het</w:t>
      </w:r>
      <w:r>
        <w:rPr>
          <w:rFonts w:eastAsia="DejaVuSerifCondensed" w:cs="DejaVuSerifCondensed"/>
        </w:rPr>
        <w:t xml:space="preserve"> begrijpelijk dat dit zeer frustrerend is voor ondernemers. Politie en handhaving moeten handelen binnen de geldende wettelijke kaders, waaronder het strafprocesrecht. Artikelen kunnen alleen worden ingenomen wanneer hier voldoende concrete aanwijzingen voor zijn. Bij het ontbreken van die aanwijzingen worden de artikelen teruggegeven. Wel wordt bezien welke mitigerende maatregelen en afspraken binnen de bestaande kaders passend zijn</w:t>
      </w:r>
      <w:r w:rsidR="00BA6639">
        <w:rPr>
          <w:rFonts w:eastAsia="DejaVuSerifCondensed" w:cs="DejaVuSerifCondensed"/>
        </w:rPr>
        <w:t>.</w:t>
      </w:r>
    </w:p>
    <w:p w:rsidR="002A2199" w:rsidP="002A2199" w:rsidRDefault="002A2199" w14:paraId="0C13FD44" w14:textId="165B4598">
      <w:pPr>
        <w:autoSpaceDE w:val="0"/>
        <w:adjustRightInd w:val="0"/>
        <w:spacing w:line="240" w:lineRule="auto"/>
        <w:rPr>
          <w:rFonts w:eastAsia="DejaVuSerifCondensed" w:cs="DejaVuSerifCondensed"/>
        </w:rPr>
      </w:pPr>
    </w:p>
    <w:p w:rsidRPr="00E84586" w:rsidR="002A2199" w:rsidP="002A2199" w:rsidRDefault="002A2199" w14:paraId="526680EB" w14:textId="77777777">
      <w:pPr>
        <w:autoSpaceDE w:val="0"/>
        <w:adjustRightInd w:val="0"/>
        <w:spacing w:line="240" w:lineRule="auto"/>
        <w:rPr>
          <w:rFonts w:eastAsia="DejaVuSerifCondensed" w:cs="DejaVuSerifCondensed"/>
        </w:rPr>
      </w:pPr>
    </w:p>
    <w:p w:rsidRPr="00CE443D" w:rsidR="002A2199" w:rsidP="002A2199" w:rsidRDefault="002A2199" w14:paraId="4F5557A0" w14:textId="40F45007">
      <w:pPr>
        <w:autoSpaceDE w:val="0"/>
        <w:adjustRightInd w:val="0"/>
        <w:spacing w:line="240" w:lineRule="auto"/>
        <w:rPr>
          <w:rFonts w:eastAsia="DejaVuSerifCondensed" w:cs="DejaVuSerifCondensed"/>
          <w:b/>
          <w:bCs/>
        </w:rPr>
      </w:pPr>
      <w:r w:rsidRPr="00CE443D">
        <w:rPr>
          <w:rFonts w:eastAsia="DejaVuSerifCondensed" w:cs="DejaVuSerifCondensed"/>
          <w:b/>
          <w:bCs/>
        </w:rPr>
        <w:t>Vraag 8</w:t>
      </w:r>
    </w:p>
    <w:p w:rsidR="002A2199" w:rsidP="002A2199" w:rsidRDefault="002A2199" w14:paraId="777A66B6" w14:textId="630198F2">
      <w:pPr>
        <w:autoSpaceDE w:val="0"/>
        <w:adjustRightInd w:val="0"/>
        <w:spacing w:line="240" w:lineRule="auto"/>
        <w:rPr>
          <w:rFonts w:eastAsia="DejaVuSerifCondensed" w:cs="DejaVuSerifCondensed"/>
        </w:rPr>
      </w:pPr>
      <w:r w:rsidRPr="00E84586">
        <w:rPr>
          <w:rFonts w:eastAsia="DejaVuSerifCondensed" w:cs="DejaVuSerifCondensed"/>
        </w:rPr>
        <w:t>Kan bij deze groep niet veel sneller worden overgegaan tot inname van artikelen die onverklaarbaar</w:t>
      </w:r>
      <w:r>
        <w:rPr>
          <w:rFonts w:eastAsia="DejaVuSerifCondensed" w:cs="DejaVuSerifCondensed"/>
        </w:rPr>
        <w:t xml:space="preserve"> </w:t>
      </w:r>
      <w:r w:rsidRPr="00E84586">
        <w:rPr>
          <w:rFonts w:eastAsia="DejaVuSerifCondensed" w:cs="DejaVuSerifCondensed"/>
        </w:rPr>
        <w:t>in bezit zijn en/of waarvan niet kan worden aangetoond dat ze afgerekend zijn? Bent u bereid hiervoor</w:t>
      </w:r>
      <w:r>
        <w:rPr>
          <w:rFonts w:eastAsia="DejaVuSerifCondensed" w:cs="DejaVuSerifCondensed"/>
        </w:rPr>
        <w:t xml:space="preserve"> </w:t>
      </w:r>
      <w:r w:rsidRPr="00E84586">
        <w:rPr>
          <w:rFonts w:eastAsia="DejaVuSerifCondensed" w:cs="DejaVuSerifCondensed"/>
        </w:rPr>
        <w:t>uw steun uit te spreken?</w:t>
      </w:r>
    </w:p>
    <w:p w:rsidR="002A2199" w:rsidP="002A2199" w:rsidRDefault="002A2199" w14:paraId="2DC35200" w14:textId="77777777">
      <w:pPr>
        <w:autoSpaceDE w:val="0"/>
        <w:adjustRightInd w:val="0"/>
        <w:spacing w:line="240" w:lineRule="auto"/>
        <w:rPr>
          <w:rFonts w:eastAsia="DejaVuSerifCondensed" w:cs="DejaVuSerifCondensed"/>
        </w:rPr>
      </w:pPr>
    </w:p>
    <w:p w:rsidRPr="00CE443D" w:rsidR="002A2199" w:rsidP="002A2199" w:rsidRDefault="002A2199" w14:paraId="0E70FC4D" w14:textId="3CFA50B5">
      <w:pPr>
        <w:autoSpaceDE w:val="0"/>
        <w:adjustRightInd w:val="0"/>
        <w:spacing w:line="240" w:lineRule="auto"/>
        <w:rPr>
          <w:rFonts w:eastAsia="DejaVuSerifCondensed" w:cs="DejaVuSerifCondensed"/>
          <w:b/>
          <w:bCs/>
        </w:rPr>
      </w:pPr>
      <w:r w:rsidRPr="00CE443D">
        <w:rPr>
          <w:rFonts w:eastAsia="DejaVuSerifCondensed" w:cs="DejaVuSerifCondensed"/>
          <w:b/>
          <w:bCs/>
        </w:rPr>
        <w:t>Antwoord op vraag 8</w:t>
      </w:r>
    </w:p>
    <w:p w:rsidR="002A2199" w:rsidP="002A2199" w:rsidRDefault="00CE443D" w14:paraId="4631F2A4" w14:textId="043F5F70">
      <w:pPr>
        <w:autoSpaceDE w:val="0"/>
        <w:adjustRightInd w:val="0"/>
        <w:spacing w:line="240" w:lineRule="auto"/>
        <w:rPr>
          <w:rFonts w:eastAsia="DejaVuSerifCondensed" w:cs="DejaVuSerifCondensed"/>
        </w:rPr>
      </w:pPr>
      <w:r>
        <w:rPr>
          <w:rFonts w:eastAsia="DejaVuSerifCondensed" w:cs="DejaVuSerifCondensed"/>
        </w:rPr>
        <w:t xml:space="preserve">Nee. Het in beslag nemen van artikelen is alleen mogelijk binnen de geldende wettelijke kaders, waaronder het strafprocesrecht, en enkel wanneer er voldoende aanwijzingen zijn die een redelijk vermoeden van schuld opleveren. Onverklaarbaar bezit op zichzelf is daarvoor onvoldoende. Dit geldt voor iedereen en kan niet voor een specifieke doelgroep worden aangepast. </w:t>
      </w:r>
    </w:p>
    <w:p w:rsidRPr="00E84586" w:rsidR="002A2199" w:rsidP="002A2199" w:rsidRDefault="002A2199" w14:paraId="07EA256F" w14:textId="7DCA8174">
      <w:pPr>
        <w:autoSpaceDE w:val="0"/>
        <w:adjustRightInd w:val="0"/>
        <w:spacing w:line="240" w:lineRule="auto"/>
        <w:rPr>
          <w:rFonts w:eastAsia="DejaVuSerifCondensed" w:cs="DejaVuSerifCondensed"/>
        </w:rPr>
      </w:pPr>
    </w:p>
    <w:p w:rsidRPr="00CE443D" w:rsidR="002A2199" w:rsidP="002A2199" w:rsidRDefault="002A2199" w14:paraId="10D5007E" w14:textId="2D06D400">
      <w:pPr>
        <w:autoSpaceDE w:val="0"/>
        <w:adjustRightInd w:val="0"/>
        <w:spacing w:line="240" w:lineRule="auto"/>
        <w:rPr>
          <w:rFonts w:eastAsia="DejaVuSerifCondensed" w:cs="DejaVuSerifCondensed"/>
          <w:b/>
          <w:bCs/>
        </w:rPr>
      </w:pPr>
      <w:r w:rsidRPr="00CE443D">
        <w:rPr>
          <w:rFonts w:eastAsia="DejaVuSerifCondensed" w:cs="DejaVuSerifCondensed"/>
          <w:b/>
          <w:bCs/>
        </w:rPr>
        <w:t>Vraag 9</w:t>
      </w:r>
    </w:p>
    <w:p w:rsidR="002A2199" w:rsidP="002A2199" w:rsidRDefault="002A2199" w14:paraId="392D8379" w14:textId="1A5D8571">
      <w:pPr>
        <w:autoSpaceDE w:val="0"/>
        <w:adjustRightInd w:val="0"/>
        <w:spacing w:line="240" w:lineRule="auto"/>
        <w:rPr>
          <w:rFonts w:eastAsia="DejaVuSerifCondensed" w:cs="DejaVuSerifCondensed"/>
        </w:rPr>
      </w:pPr>
      <w:r w:rsidRPr="00E84586">
        <w:rPr>
          <w:rFonts w:eastAsia="DejaVuSerifCondensed" w:cs="DejaVuSerifCondensed"/>
        </w:rPr>
        <w:t>Herkent u tevens het signaal van ondernemers dat gestolen goederen waarmee asielzoekers op het</w:t>
      </w:r>
      <w:r>
        <w:rPr>
          <w:rFonts w:eastAsia="DejaVuSerifCondensed" w:cs="DejaVuSerifCondensed"/>
        </w:rPr>
        <w:t xml:space="preserve"> </w:t>
      </w:r>
      <w:r w:rsidRPr="00E84586">
        <w:rPr>
          <w:rFonts w:eastAsia="DejaVuSerifCondensed" w:cs="DejaVuSerifCondensed"/>
        </w:rPr>
        <w:t>asielzoekerscentrum in Ter Apel aankomen (bijvoorbeeld kleding waar nog beveiligingsclips aan</w:t>
      </w:r>
      <w:r>
        <w:rPr>
          <w:rFonts w:eastAsia="DejaVuSerifCondensed" w:cs="DejaVuSerifCondensed"/>
        </w:rPr>
        <w:t xml:space="preserve"> </w:t>
      </w:r>
      <w:r w:rsidRPr="00E84586">
        <w:rPr>
          <w:rFonts w:eastAsia="DejaVuSerifCondensed" w:cs="DejaVuSerifCondensed"/>
        </w:rPr>
        <w:t>bevestigd zijn) na inname vaak niet worden teruggebracht naar de winkeliers? Zo ja, deelt u de</w:t>
      </w:r>
      <w:r>
        <w:rPr>
          <w:rFonts w:eastAsia="DejaVuSerifCondensed" w:cs="DejaVuSerifCondensed"/>
        </w:rPr>
        <w:t xml:space="preserve"> </w:t>
      </w:r>
      <w:r w:rsidRPr="00E84586">
        <w:rPr>
          <w:rFonts w:eastAsia="DejaVuSerifCondensed" w:cs="DejaVuSerifCondensed"/>
        </w:rPr>
        <w:t>mening dat dit onacceptabele inkomstenderving is?</w:t>
      </w:r>
    </w:p>
    <w:p w:rsidR="002A2199" w:rsidP="002A2199" w:rsidRDefault="002A2199" w14:paraId="221978A6" w14:textId="77777777">
      <w:pPr>
        <w:autoSpaceDE w:val="0"/>
        <w:adjustRightInd w:val="0"/>
        <w:spacing w:line="240" w:lineRule="auto"/>
        <w:rPr>
          <w:rFonts w:eastAsia="DejaVuSerifCondensed" w:cs="DejaVuSerifCondensed"/>
        </w:rPr>
      </w:pPr>
    </w:p>
    <w:p w:rsidRPr="00CE443D" w:rsidR="002A2199" w:rsidP="002A2199" w:rsidRDefault="002A2199" w14:paraId="65A9ACE6" w14:textId="044D816C">
      <w:pPr>
        <w:autoSpaceDE w:val="0"/>
        <w:adjustRightInd w:val="0"/>
        <w:spacing w:line="240" w:lineRule="auto"/>
        <w:rPr>
          <w:rFonts w:eastAsia="DejaVuSerifCondensed" w:cs="DejaVuSerifCondensed"/>
          <w:b/>
          <w:bCs/>
        </w:rPr>
      </w:pPr>
      <w:r w:rsidRPr="00CE443D">
        <w:rPr>
          <w:rFonts w:eastAsia="DejaVuSerifCondensed" w:cs="DejaVuSerifCondensed"/>
          <w:b/>
          <w:bCs/>
        </w:rPr>
        <w:t>Antwoord op vraag 9</w:t>
      </w:r>
    </w:p>
    <w:p w:rsidR="002A2199" w:rsidP="002A2199" w:rsidRDefault="00CE443D" w14:paraId="2A78A6F4" w14:textId="5B3DEB17">
      <w:pPr>
        <w:autoSpaceDE w:val="0"/>
        <w:adjustRightInd w:val="0"/>
        <w:spacing w:line="240" w:lineRule="auto"/>
        <w:rPr>
          <w:rFonts w:eastAsia="DejaVuSerifCondensed" w:cs="DejaVuSerifCondensed"/>
        </w:rPr>
      </w:pPr>
      <w:r>
        <w:rPr>
          <w:rFonts w:eastAsia="DejaVuSerifCondensed" w:cs="DejaVuSerifCondensed"/>
        </w:rPr>
        <w:t xml:space="preserve">Dit signaal is niet bekend. Bij evidente aanwijzingen dat goederen gestolen zijn, bijvoorbeeld wanneer een beveiligingsclip nog bevestigd is, dienen de goederen aan de ondernemer te worden teruggegeven. </w:t>
      </w:r>
      <w:r w:rsidR="00B53526">
        <w:rPr>
          <w:rFonts w:eastAsia="DejaVuSerifCondensed" w:cs="DejaVuSerifCondensed"/>
        </w:rPr>
        <w:t xml:space="preserve">Ondernemers </w:t>
      </w:r>
      <w:r>
        <w:rPr>
          <w:rFonts w:eastAsia="DejaVuSerifCondensed" w:cs="DejaVuSerifCondensed"/>
        </w:rPr>
        <w:t xml:space="preserve">kunnen </w:t>
      </w:r>
      <w:r w:rsidR="00B53526">
        <w:rPr>
          <w:rFonts w:eastAsia="DejaVuSerifCondensed" w:cs="DejaVuSerifCondensed"/>
        </w:rPr>
        <w:t xml:space="preserve">via de reguliere wijze </w:t>
      </w:r>
      <w:r>
        <w:rPr>
          <w:rFonts w:eastAsia="DejaVuSerifCondensed" w:cs="DejaVuSerifCondensed"/>
        </w:rPr>
        <w:t>aangifte doen van winkeldiefstal</w:t>
      </w:r>
      <w:r w:rsidR="00B53526">
        <w:rPr>
          <w:rFonts w:eastAsia="DejaVuSerifCondensed" w:cs="DejaVuSerifCondensed"/>
        </w:rPr>
        <w:t>.</w:t>
      </w:r>
    </w:p>
    <w:p w:rsidR="00CE443D" w:rsidP="002A2199" w:rsidRDefault="00CE443D" w14:paraId="40450E47" w14:textId="77777777">
      <w:pPr>
        <w:autoSpaceDE w:val="0"/>
        <w:adjustRightInd w:val="0"/>
        <w:spacing w:line="240" w:lineRule="auto"/>
        <w:rPr>
          <w:rFonts w:eastAsia="DejaVuSerifCondensed" w:cs="DejaVuSerifCondensed"/>
        </w:rPr>
      </w:pPr>
    </w:p>
    <w:p w:rsidRPr="00743928" w:rsidR="002A2199" w:rsidP="002A2199" w:rsidRDefault="002A2199" w14:paraId="24C151F7" w14:textId="77777777">
      <w:pPr>
        <w:autoSpaceDE w:val="0"/>
        <w:adjustRightInd w:val="0"/>
        <w:spacing w:line="240" w:lineRule="auto"/>
        <w:rPr>
          <w:rFonts w:eastAsia="DejaVuSerifCondensed" w:cs="DejaVuSerifCondensed"/>
          <w:b/>
          <w:bCs/>
        </w:rPr>
      </w:pPr>
      <w:r w:rsidRPr="00743928">
        <w:rPr>
          <w:rFonts w:eastAsia="DejaVuSerifCondensed" w:cs="DejaVuSerifCondensed"/>
          <w:b/>
          <w:bCs/>
        </w:rPr>
        <w:t>Vraag 10</w:t>
      </w:r>
    </w:p>
    <w:p w:rsidR="002A2199" w:rsidP="002A2199" w:rsidRDefault="002A2199" w14:paraId="46363AEA" w14:textId="351C965E">
      <w:pPr>
        <w:autoSpaceDE w:val="0"/>
        <w:adjustRightInd w:val="0"/>
        <w:spacing w:line="240" w:lineRule="auto"/>
        <w:rPr>
          <w:rFonts w:eastAsia="DejaVuSerifCondensed" w:cs="DejaVuSerifCondensed"/>
        </w:rPr>
      </w:pPr>
      <w:r w:rsidRPr="00E84586">
        <w:rPr>
          <w:rFonts w:eastAsia="DejaVuSerifCondensed" w:cs="DejaVuSerifCondensed"/>
        </w:rPr>
        <w:t>Wat is momenteel de stand van zaken rond de invoering van preventief fouilleren in de omgeving van</w:t>
      </w:r>
      <w:r>
        <w:rPr>
          <w:rFonts w:eastAsia="DejaVuSerifCondensed" w:cs="DejaVuSerifCondensed"/>
        </w:rPr>
        <w:t xml:space="preserve"> </w:t>
      </w:r>
      <w:r w:rsidRPr="00E84586">
        <w:rPr>
          <w:rFonts w:eastAsia="DejaVuSerifCondensed" w:cs="DejaVuSerifCondensed"/>
        </w:rPr>
        <w:t>station Emmen naar aanleiding van het aanwijzen van dit gebied tot veiligheidsrisicogebied? Kunnen</w:t>
      </w:r>
      <w:r>
        <w:rPr>
          <w:rFonts w:eastAsia="DejaVuSerifCondensed" w:cs="DejaVuSerifCondensed"/>
        </w:rPr>
        <w:t xml:space="preserve"> </w:t>
      </w:r>
      <w:r w:rsidRPr="00E84586">
        <w:rPr>
          <w:rFonts w:eastAsia="DejaVuSerifCondensed" w:cs="DejaVuSerifCondensed"/>
        </w:rPr>
        <w:t xml:space="preserve">dergelijke fouilleeracties zo gericht mogelijk worden ingezet tegen de bekende </w:t>
      </w:r>
      <w:proofErr w:type="spellStart"/>
      <w:r w:rsidRPr="00E84586">
        <w:rPr>
          <w:rFonts w:eastAsia="DejaVuSerifCondensed" w:cs="DejaVuSerifCondensed"/>
        </w:rPr>
        <w:t>overlastgevende</w:t>
      </w:r>
      <w:proofErr w:type="spellEnd"/>
      <w:r>
        <w:rPr>
          <w:rFonts w:eastAsia="DejaVuSerifCondensed" w:cs="DejaVuSerifCondensed"/>
        </w:rPr>
        <w:t xml:space="preserve"> </w:t>
      </w:r>
      <w:r w:rsidRPr="00E84586">
        <w:rPr>
          <w:rFonts w:eastAsia="DejaVuSerifCondensed" w:cs="DejaVuSerifCondensed"/>
        </w:rPr>
        <w:t xml:space="preserve">groepen </w:t>
      </w:r>
      <w:proofErr w:type="spellStart"/>
      <w:r w:rsidRPr="00E84586">
        <w:rPr>
          <w:rFonts w:eastAsia="DejaVuSerifCondensed" w:cs="DejaVuSerifCondensed"/>
        </w:rPr>
        <w:t>veiligelanders</w:t>
      </w:r>
      <w:proofErr w:type="spellEnd"/>
      <w:r w:rsidRPr="00E84586">
        <w:rPr>
          <w:rFonts w:eastAsia="DejaVuSerifCondensed" w:cs="DejaVuSerifCondensed"/>
        </w:rPr>
        <w:t>? Zo nee, waarom niet</w:t>
      </w:r>
    </w:p>
    <w:p w:rsidR="002A2199" w:rsidP="002A2199" w:rsidRDefault="002A2199" w14:paraId="297F0F35" w14:textId="77777777">
      <w:pPr>
        <w:autoSpaceDE w:val="0"/>
        <w:adjustRightInd w:val="0"/>
        <w:spacing w:line="240" w:lineRule="auto"/>
        <w:rPr>
          <w:rFonts w:eastAsia="DejaVuSerifCondensed" w:cs="DejaVuSerifCondensed"/>
        </w:rPr>
      </w:pPr>
    </w:p>
    <w:p w:rsidRPr="00743928" w:rsidR="002A2199" w:rsidP="002A2199" w:rsidRDefault="002A2199" w14:paraId="225A904C" w14:textId="08D88E75">
      <w:pPr>
        <w:autoSpaceDE w:val="0"/>
        <w:adjustRightInd w:val="0"/>
        <w:spacing w:line="240" w:lineRule="auto"/>
        <w:rPr>
          <w:rFonts w:eastAsia="DejaVuSerifCondensed" w:cs="DejaVuSerifCondensed"/>
          <w:b/>
          <w:bCs/>
        </w:rPr>
      </w:pPr>
      <w:r w:rsidRPr="00743928">
        <w:rPr>
          <w:rFonts w:eastAsia="DejaVuSerifCondensed" w:cs="DejaVuSerifCondensed"/>
          <w:b/>
          <w:bCs/>
        </w:rPr>
        <w:t>Antwoord op vraag 10</w:t>
      </w:r>
    </w:p>
    <w:p w:rsidR="002A2199" w:rsidP="002A2199" w:rsidRDefault="00743928" w14:paraId="3806ADC2" w14:textId="28AD07BB">
      <w:pPr>
        <w:autoSpaceDE w:val="0"/>
        <w:adjustRightInd w:val="0"/>
        <w:spacing w:line="240" w:lineRule="auto"/>
        <w:rPr>
          <w:rFonts w:eastAsia="DejaVuSerifCondensed" w:cs="DejaVuSerifCondensed"/>
        </w:rPr>
      </w:pPr>
      <w:r w:rsidRPr="000C6BBF">
        <w:rPr>
          <w:rFonts w:eastAsia="DejaVuSerifCondensed" w:cs="DejaVuSerifCondensed"/>
        </w:rPr>
        <w:t>Het stationsgebied in de gemeente Emmen is van 19 december 2025 tot en met 18 juni 2026 aangewezen als veiligheidsrisicogebied.</w:t>
      </w:r>
      <w:r w:rsidR="00B0517C">
        <w:rPr>
          <w:rFonts w:eastAsia="DejaVuSerifCondensed" w:cs="DejaVuSerifCondensed"/>
        </w:rPr>
        <w:t xml:space="preserve"> De aanwijzing van dit gebied en de inzet van preventief fouilleren vinden plaats binnen de lokale driehoek. </w:t>
      </w:r>
      <w:r w:rsidR="00671865">
        <w:rPr>
          <w:rFonts w:eastAsia="DejaVuSerifCondensed" w:cs="DejaVuSerifCondensed"/>
        </w:rPr>
        <w:t xml:space="preserve">Het bevel tot preventief fouilleren wordt gegeven door de officier van justitie. </w:t>
      </w:r>
      <w:r>
        <w:rPr>
          <w:rFonts w:eastAsia="DejaVuSerifCondensed" w:cs="DejaVuSerifCondensed"/>
        </w:rPr>
        <w:t xml:space="preserve">Fouilleeracties specifiek gericht op </w:t>
      </w:r>
      <w:proofErr w:type="spellStart"/>
      <w:r>
        <w:rPr>
          <w:rFonts w:eastAsia="DejaVuSerifCondensed" w:cs="DejaVuSerifCondensed"/>
        </w:rPr>
        <w:t>veiligelanders</w:t>
      </w:r>
      <w:proofErr w:type="spellEnd"/>
      <w:r>
        <w:rPr>
          <w:rFonts w:eastAsia="DejaVuSerifCondensed" w:cs="DejaVuSerifCondensed"/>
        </w:rPr>
        <w:t xml:space="preserve"> zijn niet mogelijk. Selectie op nationaliteit, herkomst of asielstatus is in strijd met het discriminatieverbod.</w:t>
      </w:r>
    </w:p>
    <w:p w:rsidRPr="00E84586" w:rsidR="002A2199" w:rsidP="002A2199" w:rsidRDefault="002A2199" w14:paraId="026BB5EC" w14:textId="77777777">
      <w:pPr>
        <w:autoSpaceDE w:val="0"/>
        <w:adjustRightInd w:val="0"/>
        <w:spacing w:line="240" w:lineRule="auto"/>
        <w:rPr>
          <w:rFonts w:eastAsia="DejaVuSerifCondensed" w:cs="DejaVuSerifCondensed"/>
        </w:rPr>
      </w:pPr>
    </w:p>
    <w:p w:rsidRPr="00743928" w:rsidR="002A2199" w:rsidP="002A2199" w:rsidRDefault="002A2199" w14:paraId="6F94864E" w14:textId="77777777">
      <w:pPr>
        <w:autoSpaceDE w:val="0"/>
        <w:adjustRightInd w:val="0"/>
        <w:spacing w:line="240" w:lineRule="auto"/>
        <w:rPr>
          <w:rFonts w:eastAsia="DejaVuSerifCondensed" w:cs="DejaVuSerifCondensed"/>
          <w:b/>
          <w:bCs/>
        </w:rPr>
      </w:pPr>
      <w:r w:rsidRPr="00743928">
        <w:rPr>
          <w:rFonts w:eastAsia="DejaVuSerifCondensed" w:cs="DejaVuSerifCondensed"/>
          <w:b/>
          <w:bCs/>
        </w:rPr>
        <w:t>Vraag 11</w:t>
      </w:r>
    </w:p>
    <w:p w:rsidR="002A2199" w:rsidP="002A2199" w:rsidRDefault="002A2199" w14:paraId="0A7722D3" w14:textId="23618769">
      <w:pPr>
        <w:autoSpaceDE w:val="0"/>
        <w:adjustRightInd w:val="0"/>
        <w:spacing w:line="240" w:lineRule="auto"/>
        <w:rPr>
          <w:rFonts w:eastAsia="DejaVuSerifCondensed" w:cs="DejaVuSerifCondensed"/>
        </w:rPr>
      </w:pPr>
      <w:r w:rsidRPr="00E84586">
        <w:rPr>
          <w:rFonts w:eastAsia="DejaVuSerifCondensed" w:cs="DejaVuSerifCondensed"/>
        </w:rPr>
        <w:t>Bent u ermee bekend dat ondernemers in het centrum van Emmen overwegen er de brui aan te geven</w:t>
      </w:r>
      <w:r>
        <w:rPr>
          <w:rFonts w:eastAsia="DejaVuSerifCondensed" w:cs="DejaVuSerifCondensed"/>
        </w:rPr>
        <w:t xml:space="preserve"> </w:t>
      </w:r>
      <w:r w:rsidRPr="00E84586">
        <w:rPr>
          <w:rFonts w:eastAsia="DejaVuSerifCondensed" w:cs="DejaVuSerifCondensed"/>
        </w:rPr>
        <w:t>of om minder dagen open te gaan, omdat het werkplezier compleet vergald wordt of omdat de kosten</w:t>
      </w:r>
      <w:r>
        <w:rPr>
          <w:rFonts w:eastAsia="DejaVuSerifCondensed" w:cs="DejaVuSerifCondensed"/>
        </w:rPr>
        <w:t xml:space="preserve"> </w:t>
      </w:r>
      <w:r w:rsidRPr="00E84586">
        <w:rPr>
          <w:rFonts w:eastAsia="DejaVuSerifCondensed" w:cs="DejaVuSerifCondensed"/>
        </w:rPr>
        <w:t>en de energie om winkeldiefstallen tegen te gaan simpelweg niet meer zijn op te brengen? Deelt u de</w:t>
      </w:r>
      <w:r>
        <w:rPr>
          <w:rFonts w:eastAsia="DejaVuSerifCondensed" w:cs="DejaVuSerifCondensed"/>
        </w:rPr>
        <w:t xml:space="preserve"> </w:t>
      </w:r>
      <w:r w:rsidRPr="00E84586">
        <w:rPr>
          <w:rFonts w:eastAsia="DejaVuSerifCondensed" w:cs="DejaVuSerifCondensed"/>
        </w:rPr>
        <w:t>mening dat dit onaanvaardbaar is?</w:t>
      </w:r>
    </w:p>
    <w:p w:rsidR="002A2199" w:rsidP="002A2199" w:rsidRDefault="002A2199" w14:paraId="177F9F78" w14:textId="77777777">
      <w:pPr>
        <w:autoSpaceDE w:val="0"/>
        <w:adjustRightInd w:val="0"/>
        <w:spacing w:line="240" w:lineRule="auto"/>
        <w:rPr>
          <w:rFonts w:eastAsia="DejaVuSerifCondensed" w:cs="DejaVuSerifCondensed"/>
        </w:rPr>
      </w:pPr>
    </w:p>
    <w:p w:rsidRPr="00743928" w:rsidR="002A2199" w:rsidP="002A2199" w:rsidRDefault="002A2199" w14:paraId="129CBD4D" w14:textId="60405308">
      <w:pPr>
        <w:autoSpaceDE w:val="0"/>
        <w:adjustRightInd w:val="0"/>
        <w:spacing w:line="240" w:lineRule="auto"/>
        <w:rPr>
          <w:rFonts w:eastAsia="DejaVuSerifCondensed" w:cs="DejaVuSerifCondensed"/>
          <w:b/>
          <w:bCs/>
        </w:rPr>
      </w:pPr>
      <w:r w:rsidRPr="00743928">
        <w:rPr>
          <w:rFonts w:eastAsia="DejaVuSerifCondensed" w:cs="DejaVuSerifCondensed"/>
          <w:b/>
          <w:bCs/>
        </w:rPr>
        <w:t>Antwoord op vraag 11</w:t>
      </w:r>
    </w:p>
    <w:p w:rsidR="00743928" w:rsidP="00743928" w:rsidRDefault="00743928" w14:paraId="3DEB2259" w14:textId="77777777">
      <w:pPr>
        <w:autoSpaceDE w:val="0"/>
        <w:adjustRightInd w:val="0"/>
        <w:spacing w:line="240" w:lineRule="auto"/>
        <w:rPr>
          <w:rFonts w:eastAsia="DejaVuSerifCondensed" w:cs="DejaVuSerifCondensed"/>
        </w:rPr>
      </w:pPr>
      <w:r>
        <w:rPr>
          <w:rFonts w:eastAsia="DejaVuSerifCondensed" w:cs="DejaVuSerifCondensed"/>
        </w:rPr>
        <w:t xml:space="preserve">De signalen van ondernemers in het centrum van Emmen zijn bekend. Het is zorgelijk dat ondernemers overwegen minder dagen open te gaan of helemaal te sluiten. Winkeldiefstal en de daarmee gepaarde overlast zijn onaanvaardbaar. Daarom wordt samen met de gemeente Emmen bezien welke mitigerende maatregelen en afspraken gemaakt kunnen worden om deze overlast te verminderen en ondernemers te ondersteunen. </w:t>
      </w:r>
    </w:p>
    <w:p w:rsidR="002A2199" w:rsidP="002A2199" w:rsidRDefault="002A2199" w14:paraId="5E37BCDF" w14:textId="77777777">
      <w:pPr>
        <w:autoSpaceDE w:val="0"/>
        <w:adjustRightInd w:val="0"/>
        <w:spacing w:line="240" w:lineRule="auto"/>
        <w:rPr>
          <w:rFonts w:eastAsia="DejaVuSerifCondensed" w:cs="DejaVuSerifCondensed"/>
        </w:rPr>
      </w:pPr>
    </w:p>
    <w:p w:rsidR="000D3E7C" w:rsidP="002A2199" w:rsidRDefault="000D3E7C" w14:paraId="40B9E25B" w14:textId="77777777">
      <w:pPr>
        <w:autoSpaceDE w:val="0"/>
        <w:adjustRightInd w:val="0"/>
        <w:spacing w:line="240" w:lineRule="auto"/>
        <w:rPr>
          <w:rFonts w:eastAsia="DejaVuSerifCondensed" w:cs="DejaVuSerifCondensed"/>
          <w:b/>
          <w:bCs/>
        </w:rPr>
      </w:pPr>
    </w:p>
    <w:p w:rsidRPr="00743928" w:rsidR="002A2199" w:rsidP="002A2199" w:rsidRDefault="002A2199" w14:paraId="1C5A8B9C" w14:textId="40E8DED8">
      <w:pPr>
        <w:autoSpaceDE w:val="0"/>
        <w:adjustRightInd w:val="0"/>
        <w:spacing w:line="240" w:lineRule="auto"/>
        <w:rPr>
          <w:rFonts w:eastAsia="DejaVuSerifCondensed" w:cs="DejaVuSerifCondensed"/>
          <w:b/>
          <w:bCs/>
        </w:rPr>
      </w:pPr>
      <w:r w:rsidRPr="00743928">
        <w:rPr>
          <w:rFonts w:eastAsia="DejaVuSerifCondensed" w:cs="DejaVuSerifCondensed"/>
          <w:b/>
          <w:bCs/>
        </w:rPr>
        <w:t>Vraag 12</w:t>
      </w:r>
    </w:p>
    <w:p w:rsidR="002A2199" w:rsidP="002A2199" w:rsidRDefault="002A2199" w14:paraId="16157585" w14:textId="65919052">
      <w:pPr>
        <w:autoSpaceDE w:val="0"/>
        <w:adjustRightInd w:val="0"/>
        <w:spacing w:line="240" w:lineRule="auto"/>
        <w:rPr>
          <w:rFonts w:eastAsia="DejaVuSerifCondensed" w:cs="DejaVuSerifCondensed"/>
        </w:rPr>
      </w:pPr>
      <w:r w:rsidRPr="00E84586">
        <w:rPr>
          <w:rFonts w:eastAsia="DejaVuSerifCondensed" w:cs="DejaVuSerifCondensed"/>
        </w:rPr>
        <w:t>Deelt u de mening dat dit, gelet op het verband met het asielzoekerscentrum en aanmeldcentrum in</w:t>
      </w:r>
      <w:r>
        <w:rPr>
          <w:rFonts w:eastAsia="DejaVuSerifCondensed" w:cs="DejaVuSerifCondensed"/>
        </w:rPr>
        <w:t xml:space="preserve"> </w:t>
      </w:r>
      <w:r w:rsidRPr="00E84586">
        <w:rPr>
          <w:rFonts w:eastAsia="DejaVuSerifCondensed" w:cs="DejaVuSerifCondensed"/>
        </w:rPr>
        <w:t>Ter Apel, zeker ook een landelijk probleem is dat om verantwoordelijkheid van het Rijk vraagt? Zo</w:t>
      </w:r>
      <w:r>
        <w:rPr>
          <w:rFonts w:eastAsia="DejaVuSerifCondensed" w:cs="DejaVuSerifCondensed"/>
        </w:rPr>
        <w:t xml:space="preserve"> </w:t>
      </w:r>
      <w:r w:rsidRPr="00E84586">
        <w:rPr>
          <w:rFonts w:eastAsia="DejaVuSerifCondensed" w:cs="DejaVuSerifCondensed"/>
        </w:rPr>
        <w:t>nee, waarom niet?</w:t>
      </w:r>
    </w:p>
    <w:p w:rsidR="002A2199" w:rsidP="002A2199" w:rsidRDefault="002A2199" w14:paraId="504A2843" w14:textId="77777777">
      <w:pPr>
        <w:autoSpaceDE w:val="0"/>
        <w:adjustRightInd w:val="0"/>
        <w:spacing w:line="240" w:lineRule="auto"/>
        <w:rPr>
          <w:rFonts w:eastAsia="DejaVuSerifCondensed" w:cs="DejaVuSerifCondensed"/>
        </w:rPr>
      </w:pPr>
    </w:p>
    <w:p w:rsidRPr="00743928" w:rsidR="002A2199" w:rsidP="002A2199" w:rsidRDefault="002A2199" w14:paraId="4F999F15" w14:textId="7F944302">
      <w:pPr>
        <w:autoSpaceDE w:val="0"/>
        <w:adjustRightInd w:val="0"/>
        <w:spacing w:line="240" w:lineRule="auto"/>
        <w:rPr>
          <w:rFonts w:eastAsia="DejaVuSerifCondensed" w:cs="DejaVuSerifCondensed"/>
          <w:b/>
          <w:bCs/>
        </w:rPr>
      </w:pPr>
      <w:r w:rsidRPr="00743928">
        <w:rPr>
          <w:rFonts w:eastAsia="DejaVuSerifCondensed" w:cs="DejaVuSerifCondensed"/>
          <w:b/>
          <w:bCs/>
        </w:rPr>
        <w:t>Antwoord op vraag 12</w:t>
      </w:r>
    </w:p>
    <w:p w:rsidR="002A2199" w:rsidP="002A2199" w:rsidRDefault="00743928" w14:paraId="4823E319" w14:textId="01FA419A">
      <w:pPr>
        <w:autoSpaceDE w:val="0"/>
        <w:adjustRightInd w:val="0"/>
        <w:spacing w:line="240" w:lineRule="auto"/>
        <w:rPr>
          <w:rFonts w:eastAsia="DejaVuSerifCondensed" w:cs="DejaVuSerifCondensed"/>
        </w:rPr>
      </w:pPr>
      <w:r>
        <w:rPr>
          <w:rFonts w:eastAsia="DejaVuSerifCondensed" w:cs="DejaVuSerifCondensed"/>
        </w:rPr>
        <w:t xml:space="preserve">Ja. </w:t>
      </w:r>
      <w:r w:rsidR="008F59C8">
        <w:rPr>
          <w:rFonts w:eastAsia="DejaVuSerifCondensed" w:cs="DejaVuSerifCondensed"/>
        </w:rPr>
        <w:t xml:space="preserve">Op lokaal </w:t>
      </w:r>
      <w:r w:rsidR="004E6679">
        <w:rPr>
          <w:rFonts w:eastAsia="DejaVuSerifCondensed" w:cs="DejaVuSerifCondensed"/>
        </w:rPr>
        <w:t xml:space="preserve">niveau </w:t>
      </w:r>
      <w:r w:rsidR="008F59C8">
        <w:rPr>
          <w:rFonts w:eastAsia="DejaVuSerifCondensed" w:cs="DejaVuSerifCondensed"/>
        </w:rPr>
        <w:t xml:space="preserve">worden maatregelen genomen en ook landelijk door het ministerie van Asiel en Migratie. </w:t>
      </w:r>
      <w:r>
        <w:rPr>
          <w:rFonts w:eastAsia="DejaVuSerifCondensed" w:cs="DejaVuSerifCondensed"/>
        </w:rPr>
        <w:t xml:space="preserve">Zo wordt budget vrijgemaakt en wordt de mogelijkheid van het inzetten van boa’s of straattoezichtteams verkend, evenals de mogelijkheid om schade te verhalen voor ondernemers en bewoners. Daarnaast wordt landelijk ingezet op de nationale aanpak om </w:t>
      </w:r>
      <w:proofErr w:type="spellStart"/>
      <w:r>
        <w:rPr>
          <w:rFonts w:eastAsia="DejaVuSerifCondensed" w:cs="DejaVuSerifCondensed"/>
        </w:rPr>
        <w:t>overlastgevend</w:t>
      </w:r>
      <w:proofErr w:type="spellEnd"/>
      <w:r>
        <w:rPr>
          <w:rFonts w:eastAsia="DejaVuSerifCondensed" w:cs="DejaVuSerifCondensed"/>
        </w:rPr>
        <w:t xml:space="preserve"> en crimineel gedrag tegen te gaan, langs de pijlers: sneller beslissen in de asielprocedure, maatwerk in de opvang, lik-op-stuk in de openbare ruimte en inzetten op terugkeer. Zie hiervoor ook de brief</w:t>
      </w:r>
      <w:r>
        <w:rPr>
          <w:rStyle w:val="Voetnootmarkering"/>
          <w:rFonts w:eastAsia="DejaVuSerifCondensed" w:cs="DejaVuSerifCondensed"/>
        </w:rPr>
        <w:footnoteReference w:id="2"/>
      </w:r>
      <w:r>
        <w:rPr>
          <w:rFonts w:eastAsia="DejaVuSerifCondensed" w:cs="DejaVuSerifCondensed"/>
        </w:rPr>
        <w:t xml:space="preserve"> met informatie over deze aanpak. </w:t>
      </w:r>
      <w:r w:rsidR="00E376D2">
        <w:rPr>
          <w:rFonts w:eastAsia="DejaVuSerifCondensed" w:cs="DejaVuSerifCondensed"/>
        </w:rPr>
        <w:br/>
      </w:r>
    </w:p>
    <w:p w:rsidRPr="00743928" w:rsidR="002A2199" w:rsidP="002A2199" w:rsidRDefault="002A2199" w14:paraId="269B4FCB" w14:textId="77777777">
      <w:pPr>
        <w:autoSpaceDE w:val="0"/>
        <w:adjustRightInd w:val="0"/>
        <w:spacing w:line="240" w:lineRule="auto"/>
        <w:rPr>
          <w:rFonts w:eastAsia="DejaVuSerifCondensed" w:cs="DejaVuSerifCondensed"/>
          <w:b/>
          <w:bCs/>
        </w:rPr>
      </w:pPr>
      <w:r w:rsidRPr="00743928">
        <w:rPr>
          <w:rFonts w:eastAsia="DejaVuSerifCondensed" w:cs="DejaVuSerifCondensed"/>
          <w:b/>
          <w:bCs/>
        </w:rPr>
        <w:t>Vraag 13</w:t>
      </w:r>
    </w:p>
    <w:p w:rsidR="002A2199" w:rsidP="002A2199" w:rsidRDefault="002A2199" w14:paraId="47F76DFA" w14:textId="2F5D3A88">
      <w:pPr>
        <w:autoSpaceDE w:val="0"/>
        <w:adjustRightInd w:val="0"/>
        <w:spacing w:line="240" w:lineRule="auto"/>
        <w:rPr>
          <w:rFonts w:eastAsia="DejaVuSerifCondensed" w:cs="DejaVuSerifCondensed"/>
        </w:rPr>
      </w:pPr>
      <w:r w:rsidRPr="00E84586">
        <w:rPr>
          <w:rFonts w:eastAsia="DejaVuSerifCondensed" w:cs="DejaVuSerifCondensed"/>
        </w:rPr>
        <w:t>Wat gaat u doen om de overlast en criminaliteit door asielzoekers in het centrum van Emmen per</w:t>
      </w:r>
      <w:r>
        <w:rPr>
          <w:rFonts w:eastAsia="DejaVuSerifCondensed" w:cs="DejaVuSerifCondensed"/>
        </w:rPr>
        <w:t xml:space="preserve"> </w:t>
      </w:r>
      <w:r w:rsidRPr="00E84586">
        <w:rPr>
          <w:rFonts w:eastAsia="DejaVuSerifCondensed" w:cs="DejaVuSerifCondensed"/>
        </w:rPr>
        <w:t>direct aan te pakken en in te dammen?</w:t>
      </w:r>
    </w:p>
    <w:p w:rsidR="002A2199" w:rsidP="002A2199" w:rsidRDefault="002A2199" w14:paraId="7A42EF47" w14:textId="77777777">
      <w:pPr>
        <w:autoSpaceDE w:val="0"/>
        <w:adjustRightInd w:val="0"/>
        <w:spacing w:line="240" w:lineRule="auto"/>
        <w:rPr>
          <w:rFonts w:eastAsia="DejaVuSerifCondensed" w:cs="DejaVuSerifCondensed"/>
        </w:rPr>
      </w:pPr>
    </w:p>
    <w:p w:rsidRPr="00743928" w:rsidR="002A2199" w:rsidP="002A2199" w:rsidRDefault="002A2199" w14:paraId="5026C69F" w14:textId="5E21C94D">
      <w:pPr>
        <w:autoSpaceDE w:val="0"/>
        <w:adjustRightInd w:val="0"/>
        <w:spacing w:line="240" w:lineRule="auto"/>
        <w:rPr>
          <w:rFonts w:eastAsia="DejaVuSerifCondensed" w:cs="DejaVuSerifCondensed"/>
          <w:b/>
          <w:bCs/>
        </w:rPr>
      </w:pPr>
      <w:r w:rsidRPr="00743928">
        <w:rPr>
          <w:rFonts w:eastAsia="DejaVuSerifCondensed" w:cs="DejaVuSerifCondensed"/>
          <w:b/>
          <w:bCs/>
        </w:rPr>
        <w:t>Antwoord op vraag 13</w:t>
      </w:r>
    </w:p>
    <w:p w:rsidR="00743928" w:rsidP="00743928" w:rsidRDefault="00743928" w14:paraId="46DAE4F6" w14:textId="7B2FFEFA">
      <w:pPr>
        <w:autoSpaceDE w:val="0"/>
        <w:adjustRightInd w:val="0"/>
        <w:spacing w:line="240" w:lineRule="auto"/>
        <w:rPr>
          <w:rFonts w:eastAsia="DejaVuSerifCondensed" w:cs="DejaVuSerifCondensed"/>
        </w:rPr>
      </w:pPr>
      <w:r>
        <w:rPr>
          <w:rFonts w:eastAsia="DejaVuSerifCondensed" w:cs="DejaVuSerifCondensed"/>
        </w:rPr>
        <w:t>Zie</w:t>
      </w:r>
      <w:r w:rsidR="004E6679">
        <w:rPr>
          <w:rFonts w:eastAsia="DejaVuSerifCondensed" w:cs="DejaVuSerifCondensed"/>
        </w:rPr>
        <w:t xml:space="preserve"> het</w:t>
      </w:r>
      <w:r>
        <w:rPr>
          <w:rFonts w:eastAsia="DejaVuSerifCondensed" w:cs="DejaVuSerifCondensed"/>
        </w:rPr>
        <w:t xml:space="preserve"> antwoord vraag 2 en 12. </w:t>
      </w:r>
    </w:p>
    <w:p w:rsidR="002A2199" w:rsidP="002A2199" w:rsidRDefault="002A2199" w14:paraId="75B6BE9C" w14:textId="77777777">
      <w:pPr>
        <w:autoSpaceDE w:val="0"/>
        <w:adjustRightInd w:val="0"/>
        <w:spacing w:line="240" w:lineRule="auto"/>
        <w:rPr>
          <w:rFonts w:eastAsia="DejaVuSerifCondensed" w:cs="DejaVuSerifCondensed"/>
        </w:rPr>
      </w:pPr>
    </w:p>
    <w:p w:rsidRPr="00743928" w:rsidR="002A2199" w:rsidP="002A2199" w:rsidRDefault="002A2199" w14:paraId="64BBE45C" w14:textId="77777777">
      <w:pPr>
        <w:autoSpaceDE w:val="0"/>
        <w:adjustRightInd w:val="0"/>
        <w:spacing w:line="240" w:lineRule="auto"/>
        <w:rPr>
          <w:rFonts w:eastAsia="DejaVuSerifCondensed" w:cs="DejaVuSerifCondensed"/>
          <w:b/>
          <w:bCs/>
        </w:rPr>
      </w:pPr>
      <w:r w:rsidRPr="00743928">
        <w:rPr>
          <w:rFonts w:eastAsia="DejaVuSerifCondensed" w:cs="DejaVuSerifCondensed"/>
          <w:b/>
          <w:bCs/>
        </w:rPr>
        <w:t>Vraag 14</w:t>
      </w:r>
    </w:p>
    <w:p w:rsidR="002A2199" w:rsidP="002A2199" w:rsidRDefault="002A2199" w14:paraId="74E2605D" w14:textId="714AFC3F">
      <w:pPr>
        <w:autoSpaceDE w:val="0"/>
        <w:adjustRightInd w:val="0"/>
        <w:spacing w:line="240" w:lineRule="auto"/>
        <w:rPr>
          <w:rFonts w:eastAsia="DejaVuSerifCondensed" w:cs="DejaVuSerifCondensed"/>
        </w:rPr>
      </w:pPr>
      <w:r w:rsidRPr="00E84586">
        <w:rPr>
          <w:rFonts w:eastAsia="DejaVuSerifCondensed" w:cs="DejaVuSerifCondensed"/>
        </w:rPr>
        <w:t>Bent u bereid om, indien gewenst door en in samenwerking met de gemeente Emmen, vanuit het Rijk</w:t>
      </w:r>
      <w:r>
        <w:rPr>
          <w:rFonts w:eastAsia="DejaVuSerifCondensed" w:cs="DejaVuSerifCondensed"/>
        </w:rPr>
        <w:t xml:space="preserve"> </w:t>
      </w:r>
      <w:r w:rsidRPr="00E84586">
        <w:rPr>
          <w:rFonts w:eastAsia="DejaVuSerifCondensed" w:cs="DejaVuSerifCondensed"/>
        </w:rPr>
        <w:t>te zorgen voor extra handhaving in dit gebied? Zo nee, waarom niet?</w:t>
      </w:r>
    </w:p>
    <w:p w:rsidR="002A2199" w:rsidP="002A2199" w:rsidRDefault="002A2199" w14:paraId="57AF9EE2" w14:textId="77777777">
      <w:pPr>
        <w:autoSpaceDE w:val="0"/>
        <w:adjustRightInd w:val="0"/>
        <w:spacing w:line="240" w:lineRule="auto"/>
        <w:rPr>
          <w:rFonts w:eastAsia="DejaVuSerifCondensed" w:cs="DejaVuSerifCondensed"/>
        </w:rPr>
      </w:pPr>
    </w:p>
    <w:p w:rsidRPr="00743928" w:rsidR="002A2199" w:rsidP="002A2199" w:rsidRDefault="002A2199" w14:paraId="4EF8DFE9" w14:textId="690F0028">
      <w:pPr>
        <w:autoSpaceDE w:val="0"/>
        <w:adjustRightInd w:val="0"/>
        <w:spacing w:line="240" w:lineRule="auto"/>
        <w:rPr>
          <w:rFonts w:eastAsia="DejaVuSerifCondensed" w:cs="DejaVuSerifCondensed"/>
          <w:b/>
          <w:bCs/>
        </w:rPr>
      </w:pPr>
      <w:r w:rsidRPr="00743928">
        <w:rPr>
          <w:rFonts w:eastAsia="DejaVuSerifCondensed" w:cs="DejaVuSerifCondensed"/>
          <w:b/>
          <w:bCs/>
        </w:rPr>
        <w:t>Antwoord op vraag 14</w:t>
      </w:r>
    </w:p>
    <w:p w:rsidR="00743928" w:rsidP="00743928" w:rsidRDefault="00743928" w14:paraId="2A3A5EF0" w14:textId="3D1844A5">
      <w:pPr>
        <w:autoSpaceDE w:val="0"/>
        <w:adjustRightInd w:val="0"/>
        <w:spacing w:line="240" w:lineRule="auto"/>
        <w:rPr>
          <w:rFonts w:eastAsia="DejaVuSerifCondensed" w:cs="DejaVuSerifCondensed"/>
        </w:rPr>
      </w:pPr>
      <w:r>
        <w:rPr>
          <w:rFonts w:eastAsia="DejaVuSerifCondensed" w:cs="DejaVuSerifCondensed"/>
        </w:rPr>
        <w:t xml:space="preserve">Ja, zie </w:t>
      </w:r>
      <w:r w:rsidR="002D2359">
        <w:rPr>
          <w:rFonts w:eastAsia="DejaVuSerifCondensed" w:cs="DejaVuSerifCondensed"/>
        </w:rPr>
        <w:t xml:space="preserve">het </w:t>
      </w:r>
      <w:r>
        <w:rPr>
          <w:rFonts w:eastAsia="DejaVuSerifCondensed" w:cs="DejaVuSerifCondensed"/>
        </w:rPr>
        <w:t xml:space="preserve">antwoord </w:t>
      </w:r>
      <w:r w:rsidR="002D2359">
        <w:rPr>
          <w:rFonts w:eastAsia="DejaVuSerifCondensed" w:cs="DejaVuSerifCondensed"/>
        </w:rPr>
        <w:t xml:space="preserve">op </w:t>
      </w:r>
      <w:r>
        <w:rPr>
          <w:rFonts w:eastAsia="DejaVuSerifCondensed" w:cs="DejaVuSerifCondensed"/>
        </w:rPr>
        <w:t xml:space="preserve">vraag 2 en 12. </w:t>
      </w:r>
    </w:p>
    <w:p w:rsidRPr="00E84586" w:rsidR="002A2199" w:rsidP="002A2199" w:rsidRDefault="002A2199" w14:paraId="51A6B503" w14:textId="77777777">
      <w:pPr>
        <w:autoSpaceDE w:val="0"/>
        <w:adjustRightInd w:val="0"/>
        <w:spacing w:line="240" w:lineRule="auto"/>
        <w:rPr>
          <w:rFonts w:eastAsia="DejaVuSerifCondensed" w:cs="DejaVuSerifCondensed"/>
        </w:rPr>
      </w:pPr>
    </w:p>
    <w:p w:rsidR="002A2199" w:rsidRDefault="002A2199" w14:paraId="1C36CF18" w14:textId="77777777"/>
    <w:sectPr w:rsidR="002A2199">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22E8E" w14:textId="77777777" w:rsidR="00276AA6" w:rsidRDefault="00276AA6">
      <w:pPr>
        <w:spacing w:line="240" w:lineRule="auto"/>
      </w:pPr>
      <w:r>
        <w:separator/>
      </w:r>
    </w:p>
  </w:endnote>
  <w:endnote w:type="continuationSeparator" w:id="0">
    <w:p w14:paraId="16472963" w14:textId="77777777" w:rsidR="00276AA6" w:rsidRDefault="00276AA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DejaVuSerifCondensed">
    <w:altName w:val="Yu Gothic"/>
    <w:panose1 w:val="00000000000000000000"/>
    <w:charset w:val="80"/>
    <w:family w:val="auto"/>
    <w:notTrueType/>
    <w:pitch w:val="default"/>
    <w:sig w:usb0="00000001" w:usb1="08070000" w:usb2="00000010" w:usb3="00000000" w:csb0="00020000" w:csb1="00000000"/>
  </w:font>
  <w:font w:name="DejaVuSerifCondensed-Bold">
    <w:altName w:val="Yu Gothic"/>
    <w:panose1 w:val="00000000000000000000"/>
    <w:charset w:val="80"/>
    <w:family w:val="auto"/>
    <w:notTrueType/>
    <w:pitch w:val="default"/>
    <w:sig w:usb0="00000001" w:usb1="08070000" w:usb2="00000010" w:usb3="00000000" w:csb0="0002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BA9B9" w14:textId="77777777" w:rsidR="002D2C59" w:rsidRDefault="002D2C59">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3EFB88" w14:textId="77777777" w:rsidR="00276AA6" w:rsidRDefault="00276AA6">
      <w:pPr>
        <w:spacing w:line="240" w:lineRule="auto"/>
      </w:pPr>
      <w:r>
        <w:separator/>
      </w:r>
    </w:p>
  </w:footnote>
  <w:footnote w:type="continuationSeparator" w:id="0">
    <w:p w14:paraId="1BFD156E" w14:textId="77777777" w:rsidR="00276AA6" w:rsidRDefault="00276AA6">
      <w:pPr>
        <w:spacing w:line="240" w:lineRule="auto"/>
      </w:pPr>
      <w:r>
        <w:continuationSeparator/>
      </w:r>
    </w:p>
  </w:footnote>
  <w:footnote w:id="1">
    <w:p w14:paraId="2057AE71" w14:textId="77777777" w:rsidR="00CE443D" w:rsidRPr="008E6DB2" w:rsidRDefault="00CE443D" w:rsidP="00CE443D">
      <w:pPr>
        <w:pStyle w:val="Voetnoottekst"/>
        <w:rPr>
          <w:sz w:val="16"/>
          <w:szCs w:val="16"/>
        </w:rPr>
      </w:pPr>
      <w:r w:rsidRPr="008E6DB2">
        <w:rPr>
          <w:rStyle w:val="Voetnootmarkering"/>
          <w:sz w:val="16"/>
          <w:szCs w:val="16"/>
        </w:rPr>
        <w:footnoteRef/>
      </w:r>
      <w:r w:rsidRPr="008E6DB2">
        <w:rPr>
          <w:sz w:val="16"/>
          <w:szCs w:val="16"/>
        </w:rPr>
        <w:t xml:space="preserve"> WODC, Incidenten en misdrijven door bewoners van COA- en </w:t>
      </w:r>
      <w:proofErr w:type="spellStart"/>
      <w:r w:rsidRPr="008E6DB2">
        <w:rPr>
          <w:sz w:val="16"/>
          <w:szCs w:val="16"/>
        </w:rPr>
        <w:t>tgo</w:t>
      </w:r>
      <w:proofErr w:type="spellEnd"/>
      <w:r w:rsidRPr="008E6DB2">
        <w:rPr>
          <w:sz w:val="16"/>
          <w:szCs w:val="16"/>
        </w:rPr>
        <w:t>-locaties 2017-2024, Cahier 2025-4</w:t>
      </w:r>
    </w:p>
    <w:p w14:paraId="5ECBD9B9" w14:textId="77777777" w:rsidR="00CE443D" w:rsidRDefault="00CE443D" w:rsidP="00CE443D">
      <w:pPr>
        <w:pStyle w:val="Voetnoottekst"/>
      </w:pPr>
    </w:p>
  </w:footnote>
  <w:footnote w:id="2">
    <w:p w14:paraId="51F33CEE" w14:textId="77777777" w:rsidR="00743928" w:rsidRDefault="00743928" w:rsidP="00743928">
      <w:pPr>
        <w:pStyle w:val="Voetnoottekst"/>
      </w:pPr>
      <w:r>
        <w:rPr>
          <w:rStyle w:val="Voetnootmarkering"/>
        </w:rPr>
        <w:footnoteRef/>
      </w:r>
      <w:r>
        <w:t xml:space="preserve"> </w:t>
      </w:r>
      <w:r w:rsidRPr="00477BF5">
        <w:t>Tweede Kamer</w:t>
      </w:r>
      <w:r>
        <w:t>, v</w:t>
      </w:r>
      <w:r w:rsidRPr="00477BF5">
        <w:t>ergaderjaar 2024–2025</w:t>
      </w:r>
      <w:r>
        <w:t>,</w:t>
      </w:r>
      <w:r w:rsidRPr="00477BF5">
        <w:t xml:space="preserve"> 19 637</w:t>
      </w:r>
      <w:r>
        <w:t>,</w:t>
      </w:r>
      <w:r w:rsidRPr="00477BF5">
        <w:t xml:space="preserve"> </w:t>
      </w:r>
      <w:r>
        <w:t>n</w:t>
      </w:r>
      <w:r w:rsidRPr="00477BF5">
        <w:t>r. 3469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2BE0D" w14:textId="77777777" w:rsidR="002D2C59" w:rsidRDefault="00276AA6">
    <w:r>
      <w:rPr>
        <w:noProof/>
      </w:rPr>
      <mc:AlternateContent>
        <mc:Choice Requires="wps">
          <w:drawing>
            <wp:anchor distT="0" distB="0" distL="0" distR="0" simplePos="0" relativeHeight="251652608" behindDoc="0" locked="1" layoutInCell="1" allowOverlap="1" wp14:anchorId="3CF3E697" wp14:editId="73E1F549">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95B21A4" w14:textId="77777777" w:rsidR="002D2C59" w:rsidRDefault="00276AA6">
                          <w:pPr>
                            <w:pStyle w:val="Referentiegegevensbold"/>
                          </w:pPr>
                          <w:r>
                            <w:t>Directoraat-Generaal Migratie</w:t>
                          </w:r>
                        </w:p>
                        <w:p w14:paraId="08263BD1" w14:textId="77777777" w:rsidR="002D2C59" w:rsidRDefault="002D2C59">
                          <w:pPr>
                            <w:pStyle w:val="WitregelW2"/>
                          </w:pPr>
                        </w:p>
                        <w:p w14:paraId="3DD16CFC" w14:textId="77777777" w:rsidR="002D2C59" w:rsidRDefault="00276AA6">
                          <w:pPr>
                            <w:pStyle w:val="Referentiegegevensbold"/>
                          </w:pPr>
                          <w:r>
                            <w:t>Datum</w:t>
                          </w:r>
                        </w:p>
                        <w:p w14:paraId="264ED1E5" w14:textId="4A05DD3A" w:rsidR="002D2C59" w:rsidRDefault="00276AA6">
                          <w:pPr>
                            <w:pStyle w:val="Referentiegegevens"/>
                          </w:pPr>
                          <w:sdt>
                            <w:sdtPr>
                              <w:id w:val="-2035020346"/>
                              <w:date w:fullDate="2026-02-20T00:00:00Z">
                                <w:dateFormat w:val="d MMMM yyyy"/>
                                <w:lid w:val="nl"/>
                                <w:storeMappedDataAs w:val="dateTime"/>
                                <w:calendar w:val="gregorian"/>
                              </w:date>
                            </w:sdtPr>
                            <w:sdtEndPr/>
                            <w:sdtContent>
                              <w:r w:rsidR="000D3E7C">
                                <w:rPr>
                                  <w:lang w:val="nl"/>
                                </w:rPr>
                                <w:t>20 februari 2026</w:t>
                              </w:r>
                            </w:sdtContent>
                          </w:sdt>
                        </w:p>
                        <w:p w14:paraId="38D70992" w14:textId="77777777" w:rsidR="002D2C59" w:rsidRDefault="002D2C59">
                          <w:pPr>
                            <w:pStyle w:val="WitregelW1"/>
                          </w:pPr>
                        </w:p>
                        <w:p w14:paraId="2C96F58A" w14:textId="77777777" w:rsidR="002D2C59" w:rsidRDefault="00276AA6">
                          <w:pPr>
                            <w:pStyle w:val="Referentiegegevensbold"/>
                          </w:pPr>
                          <w:r>
                            <w:t>Onze referentie</w:t>
                          </w:r>
                        </w:p>
                        <w:p w14:paraId="36567E42" w14:textId="77777777" w:rsidR="002D2C59" w:rsidRDefault="00276AA6">
                          <w:pPr>
                            <w:pStyle w:val="Referentiegegevens"/>
                          </w:pPr>
                          <w:r>
                            <w:t>7068527</w:t>
                          </w:r>
                        </w:p>
                      </w:txbxContent>
                    </wps:txbx>
                    <wps:bodyPr vert="horz" wrap="square" lIns="0" tIns="0" rIns="0" bIns="0" anchor="t" anchorCtr="0"/>
                  </wps:wsp>
                </a:graphicData>
              </a:graphic>
            </wp:anchor>
          </w:drawing>
        </mc:Choice>
        <mc:Fallback>
          <w:pict>
            <v:shapetype w14:anchorId="3CF3E697"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095B21A4" w14:textId="77777777" w:rsidR="002D2C59" w:rsidRDefault="00276AA6">
                    <w:pPr>
                      <w:pStyle w:val="Referentiegegevensbold"/>
                    </w:pPr>
                    <w:r>
                      <w:t>Directoraat-Generaal Migratie</w:t>
                    </w:r>
                  </w:p>
                  <w:p w14:paraId="08263BD1" w14:textId="77777777" w:rsidR="002D2C59" w:rsidRDefault="002D2C59">
                    <w:pPr>
                      <w:pStyle w:val="WitregelW2"/>
                    </w:pPr>
                  </w:p>
                  <w:p w14:paraId="3DD16CFC" w14:textId="77777777" w:rsidR="002D2C59" w:rsidRDefault="00276AA6">
                    <w:pPr>
                      <w:pStyle w:val="Referentiegegevensbold"/>
                    </w:pPr>
                    <w:r>
                      <w:t>Datum</w:t>
                    </w:r>
                  </w:p>
                  <w:p w14:paraId="264ED1E5" w14:textId="4A05DD3A" w:rsidR="002D2C59" w:rsidRDefault="00276AA6">
                    <w:pPr>
                      <w:pStyle w:val="Referentiegegevens"/>
                    </w:pPr>
                    <w:sdt>
                      <w:sdtPr>
                        <w:id w:val="-2035020346"/>
                        <w:date w:fullDate="2026-02-20T00:00:00Z">
                          <w:dateFormat w:val="d MMMM yyyy"/>
                          <w:lid w:val="nl"/>
                          <w:storeMappedDataAs w:val="dateTime"/>
                          <w:calendar w:val="gregorian"/>
                        </w:date>
                      </w:sdtPr>
                      <w:sdtEndPr/>
                      <w:sdtContent>
                        <w:r w:rsidR="000D3E7C">
                          <w:rPr>
                            <w:lang w:val="nl"/>
                          </w:rPr>
                          <w:t>20 februari 2026</w:t>
                        </w:r>
                      </w:sdtContent>
                    </w:sdt>
                  </w:p>
                  <w:p w14:paraId="38D70992" w14:textId="77777777" w:rsidR="002D2C59" w:rsidRDefault="002D2C59">
                    <w:pPr>
                      <w:pStyle w:val="WitregelW1"/>
                    </w:pPr>
                  </w:p>
                  <w:p w14:paraId="2C96F58A" w14:textId="77777777" w:rsidR="002D2C59" w:rsidRDefault="00276AA6">
                    <w:pPr>
                      <w:pStyle w:val="Referentiegegevensbold"/>
                    </w:pPr>
                    <w:r>
                      <w:t>Onze referentie</w:t>
                    </w:r>
                  </w:p>
                  <w:p w14:paraId="36567E42" w14:textId="77777777" w:rsidR="002D2C59" w:rsidRDefault="00276AA6">
                    <w:pPr>
                      <w:pStyle w:val="Referentiegegevens"/>
                    </w:pPr>
                    <w:r>
                      <w:t>7068527</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3E8BE7D5" wp14:editId="1849A907">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5857C703" w14:textId="77777777" w:rsidR="00FB5732" w:rsidRDefault="00FB5732"/>
                      </w:txbxContent>
                    </wps:txbx>
                    <wps:bodyPr vert="horz" wrap="square" lIns="0" tIns="0" rIns="0" bIns="0" anchor="t" anchorCtr="0"/>
                  </wps:wsp>
                </a:graphicData>
              </a:graphic>
            </wp:anchor>
          </w:drawing>
        </mc:Choice>
        <mc:Fallback>
          <w:pict>
            <v:shape w14:anchorId="3E8BE7D5"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5857C703" w14:textId="77777777" w:rsidR="00FB5732" w:rsidRDefault="00FB5732"/>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5CE6326E" wp14:editId="06298B58">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DDE0338" w14:textId="6D063199" w:rsidR="002D2C59" w:rsidRDefault="00276AA6">
                          <w:pPr>
                            <w:pStyle w:val="Referentiegegevens"/>
                          </w:pPr>
                          <w:r>
                            <w:t xml:space="preserve">Pagina </w:t>
                          </w:r>
                          <w:r>
                            <w:fldChar w:fldCharType="begin"/>
                          </w:r>
                          <w:r>
                            <w:instrText>PAGE</w:instrText>
                          </w:r>
                          <w:r>
                            <w:fldChar w:fldCharType="separate"/>
                          </w:r>
                          <w:r w:rsidR="002A2199">
                            <w:rPr>
                              <w:noProof/>
                            </w:rPr>
                            <w:t>2</w:t>
                          </w:r>
                          <w:r>
                            <w:fldChar w:fldCharType="end"/>
                          </w:r>
                          <w:r>
                            <w:t xml:space="preserve"> van </w:t>
                          </w:r>
                          <w:r>
                            <w:fldChar w:fldCharType="begin"/>
                          </w:r>
                          <w:r>
                            <w:instrText>NUMPAGES</w:instrText>
                          </w:r>
                          <w:r>
                            <w:fldChar w:fldCharType="separate"/>
                          </w:r>
                          <w:r w:rsidR="002A2199">
                            <w:rPr>
                              <w:noProof/>
                            </w:rPr>
                            <w:t>2</w:t>
                          </w:r>
                          <w:r>
                            <w:fldChar w:fldCharType="end"/>
                          </w:r>
                        </w:p>
                      </w:txbxContent>
                    </wps:txbx>
                    <wps:bodyPr vert="horz" wrap="square" lIns="0" tIns="0" rIns="0" bIns="0" anchor="t" anchorCtr="0"/>
                  </wps:wsp>
                </a:graphicData>
              </a:graphic>
            </wp:anchor>
          </w:drawing>
        </mc:Choice>
        <mc:Fallback>
          <w:pict>
            <v:shape w14:anchorId="5CE6326E"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0DDE0338" w14:textId="6D063199" w:rsidR="002D2C59" w:rsidRDefault="00276AA6">
                    <w:pPr>
                      <w:pStyle w:val="Referentiegegevens"/>
                    </w:pPr>
                    <w:r>
                      <w:t xml:space="preserve">Pagina </w:t>
                    </w:r>
                    <w:r>
                      <w:fldChar w:fldCharType="begin"/>
                    </w:r>
                    <w:r>
                      <w:instrText>PAGE</w:instrText>
                    </w:r>
                    <w:r>
                      <w:fldChar w:fldCharType="separate"/>
                    </w:r>
                    <w:r w:rsidR="002A2199">
                      <w:rPr>
                        <w:noProof/>
                      </w:rPr>
                      <w:t>2</w:t>
                    </w:r>
                    <w:r>
                      <w:fldChar w:fldCharType="end"/>
                    </w:r>
                    <w:r>
                      <w:t xml:space="preserve"> van </w:t>
                    </w:r>
                    <w:r>
                      <w:fldChar w:fldCharType="begin"/>
                    </w:r>
                    <w:r>
                      <w:instrText>NUMPAGES</w:instrText>
                    </w:r>
                    <w:r>
                      <w:fldChar w:fldCharType="separate"/>
                    </w:r>
                    <w:r w:rsidR="002A2199">
                      <w:rPr>
                        <w:noProof/>
                      </w:rPr>
                      <w:t>2</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48011" w14:textId="77777777" w:rsidR="002D2C59" w:rsidRDefault="00276AA6">
    <w:pPr>
      <w:spacing w:after="6377" w:line="14" w:lineRule="exact"/>
    </w:pPr>
    <w:r>
      <w:rPr>
        <w:noProof/>
      </w:rPr>
      <mc:AlternateContent>
        <mc:Choice Requires="wps">
          <w:drawing>
            <wp:anchor distT="0" distB="0" distL="0" distR="0" simplePos="0" relativeHeight="251655680" behindDoc="0" locked="1" layoutInCell="1" allowOverlap="1" wp14:anchorId="02D3593B" wp14:editId="0112F0FF">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32F00FA" w14:textId="77777777" w:rsidR="000D3E7C" w:rsidRDefault="00276AA6">
                          <w:r>
                            <w:t xml:space="preserve">Aan de Voorzitter van de </w:t>
                          </w:r>
                          <w:r>
                            <w:t xml:space="preserve">Tweede Kamer </w:t>
                          </w:r>
                        </w:p>
                        <w:p w14:paraId="281C70C4" w14:textId="57EE7C9A" w:rsidR="002D2C59" w:rsidRDefault="00276AA6">
                          <w:r>
                            <w:t>der Staten-Generaal</w:t>
                          </w:r>
                        </w:p>
                        <w:p w14:paraId="661EC620" w14:textId="77777777" w:rsidR="002D2C59" w:rsidRDefault="00276AA6">
                          <w:r>
                            <w:t xml:space="preserve">Postbus 20018 </w:t>
                          </w:r>
                        </w:p>
                        <w:p w14:paraId="45A398EF" w14:textId="77777777" w:rsidR="002D2C59" w:rsidRDefault="00276AA6">
                          <w:r>
                            <w:t>2500 EA  DEN HAAG</w:t>
                          </w:r>
                        </w:p>
                      </w:txbxContent>
                    </wps:txbx>
                    <wps:bodyPr vert="horz" wrap="square" lIns="0" tIns="0" rIns="0" bIns="0" anchor="t" anchorCtr="0"/>
                  </wps:wsp>
                </a:graphicData>
              </a:graphic>
            </wp:anchor>
          </w:drawing>
        </mc:Choice>
        <mc:Fallback>
          <w:pict>
            <v:shapetype w14:anchorId="02D3593B"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732F00FA" w14:textId="77777777" w:rsidR="000D3E7C" w:rsidRDefault="00276AA6">
                    <w:r>
                      <w:t xml:space="preserve">Aan de Voorzitter van de </w:t>
                    </w:r>
                    <w:r>
                      <w:t xml:space="preserve">Tweede Kamer </w:t>
                    </w:r>
                  </w:p>
                  <w:p w14:paraId="281C70C4" w14:textId="57EE7C9A" w:rsidR="002D2C59" w:rsidRDefault="00276AA6">
                    <w:r>
                      <w:t>der Staten-Generaal</w:t>
                    </w:r>
                  </w:p>
                  <w:p w14:paraId="661EC620" w14:textId="77777777" w:rsidR="002D2C59" w:rsidRDefault="00276AA6">
                    <w:r>
                      <w:t xml:space="preserve">Postbus 20018 </w:t>
                    </w:r>
                  </w:p>
                  <w:p w14:paraId="45A398EF" w14:textId="77777777" w:rsidR="002D2C59" w:rsidRDefault="00276AA6">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4EB421D5" wp14:editId="5BB43092">
              <wp:simplePos x="0" y="0"/>
              <wp:positionH relativeFrom="page">
                <wp:posOffset>1009650</wp:posOffset>
              </wp:positionH>
              <wp:positionV relativeFrom="page">
                <wp:posOffset>3352165</wp:posOffset>
              </wp:positionV>
              <wp:extent cx="4787900" cy="561975"/>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56197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2D2C59" w14:paraId="0171FDCA" w14:textId="77777777">
                            <w:trPr>
                              <w:trHeight w:val="240"/>
                            </w:trPr>
                            <w:tc>
                              <w:tcPr>
                                <w:tcW w:w="1140" w:type="dxa"/>
                              </w:tcPr>
                              <w:p w14:paraId="11FF6254" w14:textId="77777777" w:rsidR="002D2C59" w:rsidRDefault="00276AA6">
                                <w:r>
                                  <w:t>Datum</w:t>
                                </w:r>
                              </w:p>
                            </w:tc>
                            <w:tc>
                              <w:tcPr>
                                <w:tcW w:w="5918" w:type="dxa"/>
                              </w:tcPr>
                              <w:p w14:paraId="0D6BF3BB" w14:textId="109E63A5" w:rsidR="002D2C59" w:rsidRDefault="00276AA6">
                                <w:sdt>
                                  <w:sdtPr>
                                    <w:id w:val="-850643907"/>
                                    <w:date w:fullDate="2026-02-20T00:00:00Z">
                                      <w:dateFormat w:val="d MMMM yyyy"/>
                                      <w:lid w:val="nl"/>
                                      <w:storeMappedDataAs w:val="dateTime"/>
                                      <w:calendar w:val="gregorian"/>
                                    </w:date>
                                  </w:sdtPr>
                                  <w:sdtEndPr/>
                                  <w:sdtContent>
                                    <w:r w:rsidR="000D3E7C">
                                      <w:rPr>
                                        <w:lang w:val="nl"/>
                                      </w:rPr>
                                      <w:t>20 februari 2026</w:t>
                                    </w:r>
                                  </w:sdtContent>
                                </w:sdt>
                              </w:p>
                            </w:tc>
                          </w:tr>
                          <w:tr w:rsidR="002D2C59" w14:paraId="3CD55A0E" w14:textId="77777777">
                            <w:trPr>
                              <w:trHeight w:val="240"/>
                            </w:trPr>
                            <w:tc>
                              <w:tcPr>
                                <w:tcW w:w="1140" w:type="dxa"/>
                              </w:tcPr>
                              <w:p w14:paraId="0D21F259" w14:textId="77777777" w:rsidR="002D2C59" w:rsidRDefault="00276AA6">
                                <w:r>
                                  <w:t>Betreft</w:t>
                                </w:r>
                              </w:p>
                            </w:tc>
                            <w:tc>
                              <w:tcPr>
                                <w:tcW w:w="5918" w:type="dxa"/>
                              </w:tcPr>
                              <w:p w14:paraId="6A5AEA24" w14:textId="77777777" w:rsidR="002D2C59" w:rsidRDefault="00276AA6">
                                <w:r>
                                  <w:t>Antwoorden Kamervragen over de overlast en criminaliteit door asielzoekers in het centrum van Emmen</w:t>
                                </w:r>
                              </w:p>
                            </w:tc>
                          </w:tr>
                        </w:tbl>
                        <w:p w14:paraId="5FECADB1" w14:textId="77777777" w:rsidR="00FB5732" w:rsidRDefault="00FB5732"/>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4EB421D5" id="46feebd0-aa3c-11ea-a756-beb5f67e67be" o:spid="_x0000_s1030" type="#_x0000_t202" style="position:absolute;margin-left:79.5pt;margin-top:263.95pt;width:377pt;height:44.25pt;z-index:25165670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2D2C59" w14:paraId="0171FDCA" w14:textId="77777777">
                      <w:trPr>
                        <w:trHeight w:val="240"/>
                      </w:trPr>
                      <w:tc>
                        <w:tcPr>
                          <w:tcW w:w="1140" w:type="dxa"/>
                        </w:tcPr>
                        <w:p w14:paraId="11FF6254" w14:textId="77777777" w:rsidR="002D2C59" w:rsidRDefault="00276AA6">
                          <w:r>
                            <w:t>Datum</w:t>
                          </w:r>
                        </w:p>
                      </w:tc>
                      <w:tc>
                        <w:tcPr>
                          <w:tcW w:w="5918" w:type="dxa"/>
                        </w:tcPr>
                        <w:p w14:paraId="0D6BF3BB" w14:textId="109E63A5" w:rsidR="002D2C59" w:rsidRDefault="00276AA6">
                          <w:sdt>
                            <w:sdtPr>
                              <w:id w:val="-850643907"/>
                              <w:date w:fullDate="2026-02-20T00:00:00Z">
                                <w:dateFormat w:val="d MMMM yyyy"/>
                                <w:lid w:val="nl"/>
                                <w:storeMappedDataAs w:val="dateTime"/>
                                <w:calendar w:val="gregorian"/>
                              </w:date>
                            </w:sdtPr>
                            <w:sdtEndPr/>
                            <w:sdtContent>
                              <w:r w:rsidR="000D3E7C">
                                <w:rPr>
                                  <w:lang w:val="nl"/>
                                </w:rPr>
                                <w:t>20 februari 2026</w:t>
                              </w:r>
                            </w:sdtContent>
                          </w:sdt>
                        </w:p>
                      </w:tc>
                    </w:tr>
                    <w:tr w:rsidR="002D2C59" w14:paraId="3CD55A0E" w14:textId="77777777">
                      <w:trPr>
                        <w:trHeight w:val="240"/>
                      </w:trPr>
                      <w:tc>
                        <w:tcPr>
                          <w:tcW w:w="1140" w:type="dxa"/>
                        </w:tcPr>
                        <w:p w14:paraId="0D21F259" w14:textId="77777777" w:rsidR="002D2C59" w:rsidRDefault="00276AA6">
                          <w:r>
                            <w:t>Betreft</w:t>
                          </w:r>
                        </w:p>
                      </w:tc>
                      <w:tc>
                        <w:tcPr>
                          <w:tcW w:w="5918" w:type="dxa"/>
                        </w:tcPr>
                        <w:p w14:paraId="6A5AEA24" w14:textId="77777777" w:rsidR="002D2C59" w:rsidRDefault="00276AA6">
                          <w:r>
                            <w:t>Antwoorden Kamervragen over de overlast en criminaliteit door asielzoekers in het centrum van Emmen</w:t>
                          </w:r>
                        </w:p>
                      </w:tc>
                    </w:tr>
                  </w:tbl>
                  <w:p w14:paraId="5FECADB1" w14:textId="77777777" w:rsidR="00FB5732" w:rsidRDefault="00FB5732"/>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06EE5036" wp14:editId="7F87EAAD">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0666929" w14:textId="77777777" w:rsidR="002D2C59" w:rsidRDefault="00276AA6">
                          <w:pPr>
                            <w:pStyle w:val="Referentiegegevensbold"/>
                          </w:pPr>
                          <w:r>
                            <w:t>Directoraat-Generaal Migratie</w:t>
                          </w:r>
                        </w:p>
                        <w:p w14:paraId="23DD43F4" w14:textId="77777777" w:rsidR="002D2C59" w:rsidRDefault="002D2C59">
                          <w:pPr>
                            <w:pStyle w:val="WitregelW1"/>
                          </w:pPr>
                        </w:p>
                        <w:p w14:paraId="7A84BD6E" w14:textId="77777777" w:rsidR="002D2C59" w:rsidRDefault="00276AA6">
                          <w:pPr>
                            <w:pStyle w:val="Referentiegegevens"/>
                          </w:pPr>
                          <w:r>
                            <w:t>Turfmarkt 147</w:t>
                          </w:r>
                        </w:p>
                        <w:p w14:paraId="51642457" w14:textId="77777777" w:rsidR="002D2C59" w:rsidRDefault="00276AA6">
                          <w:pPr>
                            <w:pStyle w:val="Referentiegegevens"/>
                          </w:pPr>
                          <w:r>
                            <w:t>2511 DP  Den Haag</w:t>
                          </w:r>
                        </w:p>
                        <w:p w14:paraId="09D2EF5B" w14:textId="77777777" w:rsidR="002D2C59" w:rsidRPr="00CE443D" w:rsidRDefault="00276AA6">
                          <w:pPr>
                            <w:pStyle w:val="Referentiegegevens"/>
                            <w:rPr>
                              <w:lang w:val="de-DE"/>
                            </w:rPr>
                          </w:pPr>
                          <w:r w:rsidRPr="00CE443D">
                            <w:rPr>
                              <w:lang w:val="de-DE"/>
                            </w:rPr>
                            <w:t>Postbus 20011</w:t>
                          </w:r>
                        </w:p>
                        <w:p w14:paraId="7C35300D" w14:textId="77777777" w:rsidR="002D2C59" w:rsidRPr="00CE443D" w:rsidRDefault="00276AA6">
                          <w:pPr>
                            <w:pStyle w:val="Referentiegegevens"/>
                            <w:rPr>
                              <w:lang w:val="de-DE"/>
                            </w:rPr>
                          </w:pPr>
                          <w:r w:rsidRPr="00CE443D">
                            <w:rPr>
                              <w:lang w:val="de-DE"/>
                            </w:rPr>
                            <w:t>2500 EH  Den Haag</w:t>
                          </w:r>
                        </w:p>
                        <w:p w14:paraId="1F815331" w14:textId="77777777" w:rsidR="002D2C59" w:rsidRPr="00CE443D" w:rsidRDefault="00276AA6">
                          <w:pPr>
                            <w:pStyle w:val="Referentiegegevens"/>
                            <w:rPr>
                              <w:lang w:val="de-DE"/>
                            </w:rPr>
                          </w:pPr>
                          <w:r w:rsidRPr="00CE443D">
                            <w:rPr>
                              <w:lang w:val="de-DE"/>
                            </w:rPr>
                            <w:t>www.rijksoverheid.nl/ministeries/ministerie-van-asiel-en-migratie</w:t>
                          </w:r>
                        </w:p>
                        <w:p w14:paraId="3F614B01" w14:textId="77777777" w:rsidR="002D2C59" w:rsidRPr="00CE443D" w:rsidRDefault="002D2C59">
                          <w:pPr>
                            <w:pStyle w:val="WitregelW2"/>
                            <w:rPr>
                              <w:lang w:val="de-DE"/>
                            </w:rPr>
                          </w:pPr>
                        </w:p>
                        <w:p w14:paraId="128734CA" w14:textId="77777777" w:rsidR="002D2C59" w:rsidRDefault="00276AA6">
                          <w:pPr>
                            <w:pStyle w:val="Referentiegegevensbold"/>
                          </w:pPr>
                          <w:r>
                            <w:t>Onze referentie</w:t>
                          </w:r>
                        </w:p>
                        <w:p w14:paraId="6800F189" w14:textId="77777777" w:rsidR="002D2C59" w:rsidRDefault="00276AA6">
                          <w:pPr>
                            <w:pStyle w:val="Referentiegegevens"/>
                          </w:pPr>
                          <w:r>
                            <w:t>7068527</w:t>
                          </w:r>
                        </w:p>
                        <w:p w14:paraId="073F11E7" w14:textId="77777777" w:rsidR="002D2C59" w:rsidRDefault="002D2C59">
                          <w:pPr>
                            <w:pStyle w:val="WitregelW1"/>
                          </w:pPr>
                        </w:p>
                        <w:p w14:paraId="199E8B6F" w14:textId="77777777" w:rsidR="002D2C59" w:rsidRDefault="00276AA6">
                          <w:pPr>
                            <w:pStyle w:val="Referentiegegevensbold"/>
                          </w:pPr>
                          <w:r>
                            <w:t>Uw referentie</w:t>
                          </w:r>
                        </w:p>
                        <w:p w14:paraId="7257E3DC" w14:textId="7AF8D3A1" w:rsidR="002D2C59" w:rsidRDefault="00276AA6">
                          <w:pPr>
                            <w:pStyle w:val="Referentiegegevens"/>
                          </w:pPr>
                          <w:sdt>
                            <w:sdtPr>
                              <w:id w:val="1607156119"/>
                              <w:dataBinding w:prefixMappings="xmlns:ns0='docgen-assistant'" w:xpath="/ns0:CustomXml[1]/ns0:Variables[1]/ns0:Variable[1]/ns0:Value[1]" w:storeItemID="{69D6EEC8-C9E1-4904-8281-341938F2DEB0}"/>
                              <w:text/>
                            </w:sdtPr>
                            <w:sdtEndPr/>
                            <w:sdtContent>
                              <w:r w:rsidR="003E69BE">
                                <w:t>2026Z00185</w:t>
                              </w:r>
                            </w:sdtContent>
                          </w:sdt>
                        </w:p>
                      </w:txbxContent>
                    </wps:txbx>
                    <wps:bodyPr vert="horz" wrap="square" lIns="0" tIns="0" rIns="0" bIns="0" anchor="t" anchorCtr="0"/>
                  </wps:wsp>
                </a:graphicData>
              </a:graphic>
            </wp:anchor>
          </w:drawing>
        </mc:Choice>
        <mc:Fallback>
          <w:pict>
            <v:shape w14:anchorId="06EE5036"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70666929" w14:textId="77777777" w:rsidR="002D2C59" w:rsidRDefault="00276AA6">
                    <w:pPr>
                      <w:pStyle w:val="Referentiegegevensbold"/>
                    </w:pPr>
                    <w:r>
                      <w:t>Directoraat-Generaal Migratie</w:t>
                    </w:r>
                  </w:p>
                  <w:p w14:paraId="23DD43F4" w14:textId="77777777" w:rsidR="002D2C59" w:rsidRDefault="002D2C59">
                    <w:pPr>
                      <w:pStyle w:val="WitregelW1"/>
                    </w:pPr>
                  </w:p>
                  <w:p w14:paraId="7A84BD6E" w14:textId="77777777" w:rsidR="002D2C59" w:rsidRDefault="00276AA6">
                    <w:pPr>
                      <w:pStyle w:val="Referentiegegevens"/>
                    </w:pPr>
                    <w:r>
                      <w:t>Turfmarkt 147</w:t>
                    </w:r>
                  </w:p>
                  <w:p w14:paraId="51642457" w14:textId="77777777" w:rsidR="002D2C59" w:rsidRDefault="00276AA6">
                    <w:pPr>
                      <w:pStyle w:val="Referentiegegevens"/>
                    </w:pPr>
                    <w:r>
                      <w:t>2511 DP  Den Haag</w:t>
                    </w:r>
                  </w:p>
                  <w:p w14:paraId="09D2EF5B" w14:textId="77777777" w:rsidR="002D2C59" w:rsidRPr="00CE443D" w:rsidRDefault="00276AA6">
                    <w:pPr>
                      <w:pStyle w:val="Referentiegegevens"/>
                      <w:rPr>
                        <w:lang w:val="de-DE"/>
                      </w:rPr>
                    </w:pPr>
                    <w:r w:rsidRPr="00CE443D">
                      <w:rPr>
                        <w:lang w:val="de-DE"/>
                      </w:rPr>
                      <w:t>Postbus 20011</w:t>
                    </w:r>
                  </w:p>
                  <w:p w14:paraId="7C35300D" w14:textId="77777777" w:rsidR="002D2C59" w:rsidRPr="00CE443D" w:rsidRDefault="00276AA6">
                    <w:pPr>
                      <w:pStyle w:val="Referentiegegevens"/>
                      <w:rPr>
                        <w:lang w:val="de-DE"/>
                      </w:rPr>
                    </w:pPr>
                    <w:r w:rsidRPr="00CE443D">
                      <w:rPr>
                        <w:lang w:val="de-DE"/>
                      </w:rPr>
                      <w:t>2500 EH  Den Haag</w:t>
                    </w:r>
                  </w:p>
                  <w:p w14:paraId="1F815331" w14:textId="77777777" w:rsidR="002D2C59" w:rsidRPr="00CE443D" w:rsidRDefault="00276AA6">
                    <w:pPr>
                      <w:pStyle w:val="Referentiegegevens"/>
                      <w:rPr>
                        <w:lang w:val="de-DE"/>
                      </w:rPr>
                    </w:pPr>
                    <w:r w:rsidRPr="00CE443D">
                      <w:rPr>
                        <w:lang w:val="de-DE"/>
                      </w:rPr>
                      <w:t>www.rijksoverheid.nl/ministeries/ministerie-van-asiel-en-migratie</w:t>
                    </w:r>
                  </w:p>
                  <w:p w14:paraId="3F614B01" w14:textId="77777777" w:rsidR="002D2C59" w:rsidRPr="00CE443D" w:rsidRDefault="002D2C59">
                    <w:pPr>
                      <w:pStyle w:val="WitregelW2"/>
                      <w:rPr>
                        <w:lang w:val="de-DE"/>
                      </w:rPr>
                    </w:pPr>
                  </w:p>
                  <w:p w14:paraId="128734CA" w14:textId="77777777" w:rsidR="002D2C59" w:rsidRDefault="00276AA6">
                    <w:pPr>
                      <w:pStyle w:val="Referentiegegevensbold"/>
                    </w:pPr>
                    <w:r>
                      <w:t>Onze referentie</w:t>
                    </w:r>
                  </w:p>
                  <w:p w14:paraId="6800F189" w14:textId="77777777" w:rsidR="002D2C59" w:rsidRDefault="00276AA6">
                    <w:pPr>
                      <w:pStyle w:val="Referentiegegevens"/>
                    </w:pPr>
                    <w:r>
                      <w:t>7068527</w:t>
                    </w:r>
                  </w:p>
                  <w:p w14:paraId="073F11E7" w14:textId="77777777" w:rsidR="002D2C59" w:rsidRDefault="002D2C59">
                    <w:pPr>
                      <w:pStyle w:val="WitregelW1"/>
                    </w:pPr>
                  </w:p>
                  <w:p w14:paraId="199E8B6F" w14:textId="77777777" w:rsidR="002D2C59" w:rsidRDefault="00276AA6">
                    <w:pPr>
                      <w:pStyle w:val="Referentiegegevensbold"/>
                    </w:pPr>
                    <w:r>
                      <w:t>Uw referentie</w:t>
                    </w:r>
                  </w:p>
                  <w:p w14:paraId="7257E3DC" w14:textId="7AF8D3A1" w:rsidR="002D2C59" w:rsidRDefault="00276AA6">
                    <w:pPr>
                      <w:pStyle w:val="Referentiegegevens"/>
                    </w:pPr>
                    <w:sdt>
                      <w:sdtPr>
                        <w:id w:val="1607156119"/>
                        <w:dataBinding w:prefixMappings="xmlns:ns0='docgen-assistant'" w:xpath="/ns0:CustomXml[1]/ns0:Variables[1]/ns0:Variable[1]/ns0:Value[1]" w:storeItemID="{69D6EEC8-C9E1-4904-8281-341938F2DEB0}"/>
                        <w:text/>
                      </w:sdtPr>
                      <w:sdtEndPr/>
                      <w:sdtContent>
                        <w:r w:rsidR="003E69BE">
                          <w:t>2026Z00185</w:t>
                        </w:r>
                      </w:sdtContent>
                    </w:sdt>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1C42DE7E" wp14:editId="4C5E5420">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0221EEE" w14:textId="77777777" w:rsidR="00FB5732" w:rsidRDefault="00FB5732"/>
                      </w:txbxContent>
                    </wps:txbx>
                    <wps:bodyPr vert="horz" wrap="square" lIns="0" tIns="0" rIns="0" bIns="0" anchor="t" anchorCtr="0"/>
                  </wps:wsp>
                </a:graphicData>
              </a:graphic>
            </wp:anchor>
          </w:drawing>
        </mc:Choice>
        <mc:Fallback>
          <w:pict>
            <v:shape w14:anchorId="1C42DE7E"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50221EEE" w14:textId="77777777" w:rsidR="00FB5732" w:rsidRDefault="00FB5732"/>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59CE2CFC" wp14:editId="55A0A5D3">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B57081F" w14:textId="77777777" w:rsidR="002D2C59" w:rsidRDefault="00276AA6">
                          <w:pPr>
                            <w:pStyle w:val="Referentiegegevens"/>
                          </w:pPr>
                          <w:r>
                            <w:t xml:space="preserve">Pagina </w:t>
                          </w:r>
                          <w:r>
                            <w:fldChar w:fldCharType="begin"/>
                          </w:r>
                          <w:r>
                            <w:instrText>PAGE</w:instrText>
                          </w:r>
                          <w:r>
                            <w:fldChar w:fldCharType="separate"/>
                          </w:r>
                          <w:r w:rsidR="002A2199">
                            <w:rPr>
                              <w:noProof/>
                            </w:rPr>
                            <w:t>1</w:t>
                          </w:r>
                          <w:r>
                            <w:fldChar w:fldCharType="end"/>
                          </w:r>
                          <w:r>
                            <w:t xml:space="preserve"> van </w:t>
                          </w:r>
                          <w:r>
                            <w:fldChar w:fldCharType="begin"/>
                          </w:r>
                          <w:r>
                            <w:instrText>NUMPAGES</w:instrText>
                          </w:r>
                          <w:r>
                            <w:fldChar w:fldCharType="separate"/>
                          </w:r>
                          <w:r w:rsidR="002A2199">
                            <w:rPr>
                              <w:noProof/>
                            </w:rPr>
                            <w:t>1</w:t>
                          </w:r>
                          <w:r>
                            <w:fldChar w:fldCharType="end"/>
                          </w:r>
                        </w:p>
                      </w:txbxContent>
                    </wps:txbx>
                    <wps:bodyPr vert="horz" wrap="square" lIns="0" tIns="0" rIns="0" bIns="0" anchor="t" anchorCtr="0"/>
                  </wps:wsp>
                </a:graphicData>
              </a:graphic>
            </wp:anchor>
          </w:drawing>
        </mc:Choice>
        <mc:Fallback>
          <w:pict>
            <v:shape w14:anchorId="59CE2CFC"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2B57081F" w14:textId="77777777" w:rsidR="002D2C59" w:rsidRDefault="00276AA6">
                    <w:pPr>
                      <w:pStyle w:val="Referentiegegevens"/>
                    </w:pPr>
                    <w:r>
                      <w:t xml:space="preserve">Pagina </w:t>
                    </w:r>
                    <w:r>
                      <w:fldChar w:fldCharType="begin"/>
                    </w:r>
                    <w:r>
                      <w:instrText>PAGE</w:instrText>
                    </w:r>
                    <w:r>
                      <w:fldChar w:fldCharType="separate"/>
                    </w:r>
                    <w:r w:rsidR="002A2199">
                      <w:rPr>
                        <w:noProof/>
                      </w:rPr>
                      <w:t>1</w:t>
                    </w:r>
                    <w:r>
                      <w:fldChar w:fldCharType="end"/>
                    </w:r>
                    <w:r>
                      <w:t xml:space="preserve"> van </w:t>
                    </w:r>
                    <w:r>
                      <w:fldChar w:fldCharType="begin"/>
                    </w:r>
                    <w:r>
                      <w:instrText>NUMPAGES</w:instrText>
                    </w:r>
                    <w:r>
                      <w:fldChar w:fldCharType="separate"/>
                    </w:r>
                    <w:r w:rsidR="002A2199">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0F06672C" wp14:editId="03B0BC75">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7BA16AE" w14:textId="77777777" w:rsidR="002D2C59" w:rsidRDefault="00276AA6">
                          <w:pPr>
                            <w:spacing w:line="240" w:lineRule="auto"/>
                          </w:pPr>
                          <w:r>
                            <w:rPr>
                              <w:noProof/>
                            </w:rPr>
                            <w:drawing>
                              <wp:inline distT="0" distB="0" distL="0" distR="0" wp14:anchorId="730CA8D3" wp14:editId="47B5A3EF">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F06672C"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47BA16AE" w14:textId="77777777" w:rsidR="002D2C59" w:rsidRDefault="00276AA6">
                    <w:pPr>
                      <w:spacing w:line="240" w:lineRule="auto"/>
                    </w:pPr>
                    <w:r>
                      <w:rPr>
                        <w:noProof/>
                      </w:rPr>
                      <w:drawing>
                        <wp:inline distT="0" distB="0" distL="0" distR="0" wp14:anchorId="730CA8D3" wp14:editId="47B5A3EF">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2E3A9432" wp14:editId="185404C7">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D1EBEDE" w14:textId="77777777" w:rsidR="002D2C59" w:rsidRDefault="00276AA6">
                          <w:pPr>
                            <w:spacing w:line="240" w:lineRule="auto"/>
                          </w:pPr>
                          <w:r>
                            <w:rPr>
                              <w:noProof/>
                            </w:rPr>
                            <w:drawing>
                              <wp:inline distT="0" distB="0" distL="0" distR="0" wp14:anchorId="1E5ED647" wp14:editId="374F1C17">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E3A9432"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5D1EBEDE" w14:textId="77777777" w:rsidR="002D2C59" w:rsidRDefault="00276AA6">
                    <w:pPr>
                      <w:spacing w:line="240" w:lineRule="auto"/>
                    </w:pPr>
                    <w:r>
                      <w:rPr>
                        <w:noProof/>
                      </w:rPr>
                      <w:drawing>
                        <wp:inline distT="0" distB="0" distL="0" distR="0" wp14:anchorId="1E5ED647" wp14:editId="374F1C17">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6A480C20" wp14:editId="69060C8D">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60DF1F3" w14:textId="77777777" w:rsidR="002D2C59" w:rsidRDefault="00276AA6">
                          <w:pPr>
                            <w:pStyle w:val="Referentiegegevens"/>
                          </w:pPr>
                          <w:r>
                            <w:t xml:space="preserve">&gt; Retouradres Postbus 20011 </w:t>
                          </w:r>
                          <w:r>
                            <w:t>2500 EH  Den Haag</w:t>
                          </w:r>
                        </w:p>
                      </w:txbxContent>
                    </wps:txbx>
                    <wps:bodyPr vert="horz" wrap="square" lIns="0" tIns="0" rIns="0" bIns="0" anchor="t" anchorCtr="0"/>
                  </wps:wsp>
                </a:graphicData>
              </a:graphic>
            </wp:anchor>
          </w:drawing>
        </mc:Choice>
        <mc:Fallback>
          <w:pict>
            <v:shape w14:anchorId="6A480C20"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660DF1F3" w14:textId="77777777" w:rsidR="002D2C59" w:rsidRDefault="00276AA6">
                    <w:pPr>
                      <w:pStyle w:val="Referentiegegevens"/>
                    </w:pPr>
                    <w:r>
                      <w:t xml:space="preserve">&gt; Retouradres Postbus 20011 </w:t>
                    </w:r>
                    <w:r>
                      <w:t>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770430B"/>
    <w:multiLevelType w:val="multilevel"/>
    <w:tmpl w:val="A39B6811"/>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CE71C9DB"/>
    <w:multiLevelType w:val="multilevel"/>
    <w:tmpl w:val="6B472E25"/>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F7C58D27"/>
    <w:multiLevelType w:val="multilevel"/>
    <w:tmpl w:val="902AF4EE"/>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18723E66"/>
    <w:multiLevelType w:val="multilevel"/>
    <w:tmpl w:val="3CD0BFBC"/>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2933B8BF"/>
    <w:multiLevelType w:val="multilevel"/>
    <w:tmpl w:val="CFB9E737"/>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47A57031"/>
    <w:multiLevelType w:val="multilevel"/>
    <w:tmpl w:val="0A292BA0"/>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1847164904">
    <w:abstractNumId w:val="0"/>
  </w:num>
  <w:num w:numId="2" w16cid:durableId="1790780014">
    <w:abstractNumId w:val="2"/>
  </w:num>
  <w:num w:numId="3" w16cid:durableId="80297703">
    <w:abstractNumId w:val="4"/>
  </w:num>
  <w:num w:numId="4" w16cid:durableId="949361154">
    <w:abstractNumId w:val="3"/>
  </w:num>
  <w:num w:numId="5" w16cid:durableId="661201863">
    <w:abstractNumId w:val="1"/>
  </w:num>
  <w:num w:numId="6" w16cid:durableId="5496127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C59"/>
    <w:rsid w:val="0005190D"/>
    <w:rsid w:val="0006048C"/>
    <w:rsid w:val="000B6E25"/>
    <w:rsid w:val="000D3E7C"/>
    <w:rsid w:val="00105595"/>
    <w:rsid w:val="00182C29"/>
    <w:rsid w:val="001959EB"/>
    <w:rsid w:val="001F4F40"/>
    <w:rsid w:val="00222C68"/>
    <w:rsid w:val="0023533F"/>
    <w:rsid w:val="00257B33"/>
    <w:rsid w:val="002760A0"/>
    <w:rsid w:val="00276AA6"/>
    <w:rsid w:val="002A2199"/>
    <w:rsid w:val="002A53EA"/>
    <w:rsid w:val="002D2359"/>
    <w:rsid w:val="002D2C59"/>
    <w:rsid w:val="00311AF9"/>
    <w:rsid w:val="00331802"/>
    <w:rsid w:val="003A12A2"/>
    <w:rsid w:val="003E69BE"/>
    <w:rsid w:val="00480863"/>
    <w:rsid w:val="004B601C"/>
    <w:rsid w:val="004C6734"/>
    <w:rsid w:val="004E6679"/>
    <w:rsid w:val="005A3006"/>
    <w:rsid w:val="005B3A7A"/>
    <w:rsid w:val="005C791A"/>
    <w:rsid w:val="00671865"/>
    <w:rsid w:val="006C4051"/>
    <w:rsid w:val="00743928"/>
    <w:rsid w:val="007C7E7E"/>
    <w:rsid w:val="0084355F"/>
    <w:rsid w:val="00883BF1"/>
    <w:rsid w:val="008B3E3B"/>
    <w:rsid w:val="008D28DF"/>
    <w:rsid w:val="008F59C8"/>
    <w:rsid w:val="009761EC"/>
    <w:rsid w:val="009D2AC2"/>
    <w:rsid w:val="00A174BC"/>
    <w:rsid w:val="00A9327D"/>
    <w:rsid w:val="00AF61CB"/>
    <w:rsid w:val="00B0517C"/>
    <w:rsid w:val="00B53526"/>
    <w:rsid w:val="00B8143E"/>
    <w:rsid w:val="00BA6639"/>
    <w:rsid w:val="00BF204E"/>
    <w:rsid w:val="00C14119"/>
    <w:rsid w:val="00C44FC3"/>
    <w:rsid w:val="00CD28B7"/>
    <w:rsid w:val="00CE443D"/>
    <w:rsid w:val="00D95487"/>
    <w:rsid w:val="00DF7BE9"/>
    <w:rsid w:val="00E22402"/>
    <w:rsid w:val="00E376D2"/>
    <w:rsid w:val="00E62852"/>
    <w:rsid w:val="00EF6738"/>
    <w:rsid w:val="00F61839"/>
    <w:rsid w:val="00FB5732"/>
    <w:rsid w:val="00FE38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22D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2A219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2A2199"/>
    <w:rPr>
      <w:rFonts w:ascii="Verdana" w:hAnsi="Verdana"/>
      <w:color w:val="000000"/>
      <w:sz w:val="18"/>
      <w:szCs w:val="18"/>
    </w:rPr>
  </w:style>
  <w:style w:type="paragraph" w:styleId="Voetnoottekst">
    <w:name w:val="footnote text"/>
    <w:basedOn w:val="Standaard"/>
    <w:link w:val="VoetnoottekstChar"/>
    <w:uiPriority w:val="99"/>
    <w:semiHidden/>
    <w:unhideWhenUsed/>
    <w:rsid w:val="00CE443D"/>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CE443D"/>
    <w:rPr>
      <w:rFonts w:ascii="Verdana" w:hAnsi="Verdana"/>
      <w:color w:val="000000"/>
    </w:rPr>
  </w:style>
  <w:style w:type="character" w:styleId="Voetnootmarkering">
    <w:name w:val="footnote reference"/>
    <w:basedOn w:val="Standaardalinea-lettertype"/>
    <w:uiPriority w:val="99"/>
    <w:semiHidden/>
    <w:unhideWhenUsed/>
    <w:rsid w:val="00CE443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1556</ap:Words>
  <ap:Characters>8561</ap:Characters>
  <ap:DocSecurity>0</ap:DocSecurity>
  <ap:Lines>71</ap:Lines>
  <ap:Paragraphs>20</ap:Paragraphs>
  <ap:ScaleCrop>false</ap:ScaleCrop>
  <ap:LinksUpToDate>false</ap:LinksUpToDate>
  <ap:CharactersWithSpaces>10097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2026-02-20T12:29:00.0000000Z</dcterms:created>
  <dcterms:modified xsi:type="dcterms:W3CDTF">2026-02-20T12:29:00.0000000Z</dcterms:modified>
  <dc:description>------------------------</dc:description>
  <dc:subject/>
  <keywords/>
  <version/>
  <category/>
</coreProperties>
</file>