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11CC8" w:rsidRDefault="00C11CC8" w14:paraId="58B1A2A1" w14:textId="77777777"/>
    <w:p w:rsidR="00C11CC8" w:rsidRDefault="00BD025F" w14:paraId="31B8E856" w14:textId="77777777">
      <w:r>
        <w:t xml:space="preserve">Geachte voorzitter, </w:t>
      </w:r>
    </w:p>
    <w:p w:rsidR="00C11CC8" w:rsidRDefault="00C11CC8" w14:paraId="1DB5E9A9" w14:textId="77777777"/>
    <w:p w:rsidR="00C11CC8" w:rsidRDefault="00BD025F" w14:paraId="66D1B7A2" w14:textId="77777777">
      <w:r>
        <w:t xml:space="preserve">Hierbij meld ik u dat vanwege de benodigde afstemming het BNC-fiche voor de herziening van de verordening Carbon Border </w:t>
      </w:r>
      <w:proofErr w:type="spellStart"/>
      <w:r>
        <w:t>Adjustment</w:t>
      </w:r>
      <w:proofErr w:type="spellEnd"/>
      <w:r>
        <w:t xml:space="preserve"> </w:t>
      </w:r>
      <w:proofErr w:type="spellStart"/>
      <w:r>
        <w:t>Mechanism</w:t>
      </w:r>
      <w:proofErr w:type="spellEnd"/>
      <w:r>
        <w:t xml:space="preserve"> en de verordening tijdelijk fonds voor koolstofvrijmaking die de Europese Commissie op 17 december jl. publiceerde, niet binnen de termijn van zes weken kan worden verzonden. Het streven is om het BNC-fiche op korte termijn aan uw Kamer te sturen.</w:t>
      </w:r>
    </w:p>
    <w:p w:rsidR="00C11CC8" w:rsidRDefault="00C11CC8" w14:paraId="167EA762" w14:textId="77777777"/>
    <w:p w:rsidR="00C11CC8" w:rsidRDefault="00BD025F" w14:paraId="13E812CD" w14:textId="77777777">
      <w:r>
        <w:t>Hoogachtend,</w:t>
      </w:r>
    </w:p>
    <w:p w:rsidR="00BD025F" w:rsidP="00BD025F" w:rsidRDefault="00BD025F" w14:paraId="4925FECA" w14:textId="77777777"/>
    <w:p w:rsidR="00E0502B" w:rsidP="00BD025F" w:rsidRDefault="00E0502B" w14:paraId="51AC6DB0" w14:textId="77777777">
      <w:proofErr w:type="gramStart"/>
      <w:r>
        <w:t>d</w:t>
      </w:r>
      <w:r w:rsidR="00BD025F">
        <w:t>e</w:t>
      </w:r>
      <w:proofErr w:type="gramEnd"/>
      <w:r w:rsidR="00BD025F">
        <w:t xml:space="preserve"> </w:t>
      </w:r>
      <w:r>
        <w:t>s</w:t>
      </w:r>
      <w:r w:rsidR="00BD025F">
        <w:t xml:space="preserve">taatssecretaris </w:t>
      </w:r>
      <w:r>
        <w:t xml:space="preserve">van Financiën – </w:t>
      </w:r>
    </w:p>
    <w:p w:rsidR="00BD025F" w:rsidP="00BD025F" w:rsidRDefault="00BD025F" w14:paraId="5EF8DEC3" w14:textId="77777777">
      <w:r>
        <w:t>Fiscaliteit, Belastingdienst en Douane,</w:t>
      </w:r>
    </w:p>
    <w:p w:rsidR="00BD025F" w:rsidP="00BD025F" w:rsidRDefault="00BD025F" w14:paraId="0C86D947" w14:textId="77777777"/>
    <w:p w:rsidR="00BD025F" w:rsidP="00BD025F" w:rsidRDefault="00BD025F" w14:paraId="2C4A24A1" w14:textId="77777777"/>
    <w:p w:rsidR="00BD025F" w:rsidP="00BD025F" w:rsidRDefault="00E0502B" w14:paraId="336BF1EE" w14:textId="77777777">
      <w:r>
        <w:br/>
      </w:r>
      <w:r>
        <w:br/>
      </w:r>
    </w:p>
    <w:p w:rsidR="00BD025F" w:rsidP="00BD025F" w:rsidRDefault="00BD025F" w14:paraId="4F2D0F34" w14:textId="77777777">
      <w:r>
        <w:t>E</w:t>
      </w:r>
      <w:r w:rsidR="00751065">
        <w:t>ugène</w:t>
      </w:r>
      <w:r>
        <w:t xml:space="preserve"> Heijnen</w:t>
      </w:r>
    </w:p>
    <w:p w:rsidR="00BD025F" w:rsidRDefault="00BD025F" w14:paraId="0EAD0C45" w14:textId="77777777"/>
    <w:p w:rsidR="00C11CC8" w:rsidRDefault="00C11CC8" w14:paraId="1FBC6665" w14:textId="77777777"/>
    <w:sectPr w:rsidR="00C11CC8">
      <w:headerReference w:type="default" r:id="rId7"/>
      <w:footerReference w:type="default" r:id="rId8"/>
      <w:headerReference w:type="first" r:id="rId9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C0092" w14:textId="77777777" w:rsidR="00EF2FF6" w:rsidRDefault="00EF2FF6">
      <w:pPr>
        <w:spacing w:line="240" w:lineRule="auto"/>
      </w:pPr>
      <w:r>
        <w:separator/>
      </w:r>
    </w:p>
  </w:endnote>
  <w:endnote w:type="continuationSeparator" w:id="0">
    <w:p w14:paraId="497343C2" w14:textId="77777777" w:rsidR="00EF2FF6" w:rsidRDefault="00EF2F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4E643" w14:textId="77777777" w:rsidR="00C11CC8" w:rsidRDefault="00C11CC8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DBBBE" w14:textId="77777777" w:rsidR="00EF2FF6" w:rsidRDefault="00EF2FF6">
      <w:pPr>
        <w:spacing w:line="240" w:lineRule="auto"/>
      </w:pPr>
      <w:r>
        <w:separator/>
      </w:r>
    </w:p>
  </w:footnote>
  <w:footnote w:type="continuationSeparator" w:id="0">
    <w:p w14:paraId="033DD35F" w14:textId="77777777" w:rsidR="00EF2FF6" w:rsidRDefault="00EF2FF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2B26" w14:textId="77777777" w:rsidR="00C11CC8" w:rsidRDefault="00BD025F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28968088" wp14:editId="30CD9842">
              <wp:simplePos x="1007744" y="1965325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6C0D5" w14:textId="77777777" w:rsidR="00BD025F" w:rsidRDefault="00BD02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8968088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28D6C0D5" w14:textId="77777777" w:rsidR="00BD025F" w:rsidRDefault="00BD025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A56D974" wp14:editId="50E1258C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6CEF9F" w14:textId="77777777" w:rsidR="00C11CC8" w:rsidRDefault="00BD025F">
                          <w:pPr>
                            <w:pStyle w:val="Referentiegegevensbold"/>
                          </w:pPr>
                          <w:r>
                            <w:t>Ministerie van Financiën</w:t>
                          </w:r>
                        </w:p>
                        <w:p w14:paraId="06319C2E" w14:textId="77777777" w:rsidR="00C11CC8" w:rsidRDefault="00C11CC8">
                          <w:pPr>
                            <w:pStyle w:val="WitregelW2"/>
                          </w:pPr>
                        </w:p>
                        <w:p w14:paraId="3841361A" w14:textId="77777777" w:rsidR="00C11CC8" w:rsidRDefault="00BD025F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8C54F6C" w14:textId="77777777" w:rsidR="00C11CC8" w:rsidRDefault="00326729">
                          <w:pPr>
                            <w:pStyle w:val="Referentiegegevens"/>
                          </w:pPr>
                          <w:sdt>
                            <w:sdtPr>
                              <w:id w:val="-484321546"/>
                              <w:date w:fullDate="2026-02-10T12:04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D025F">
                                <w:t>10 februari 2026</w:t>
                              </w:r>
                            </w:sdtContent>
                          </w:sdt>
                        </w:p>
                        <w:p w14:paraId="0484C31F" w14:textId="77777777" w:rsidR="00C11CC8" w:rsidRDefault="00C11CC8">
                          <w:pPr>
                            <w:pStyle w:val="WitregelW1"/>
                          </w:pPr>
                        </w:p>
                        <w:p w14:paraId="743E2A6A" w14:textId="77777777" w:rsidR="00C11CC8" w:rsidRDefault="00BD02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FEE2084" w14:textId="6A481A5E" w:rsidR="006E1141" w:rsidRDefault="006E114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6729">
                              <w:t>2026-0000042972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56D974" id="46fef022-aa3c-11ea-a756-beb5f67e67be" o:spid="_x0000_s1027" type="#_x0000_t202" alt="Colofon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86CEF9F" w14:textId="77777777" w:rsidR="00C11CC8" w:rsidRDefault="00BD025F">
                    <w:pPr>
                      <w:pStyle w:val="Referentiegegevensbold"/>
                    </w:pPr>
                    <w:r>
                      <w:t>Ministerie van Financiën</w:t>
                    </w:r>
                  </w:p>
                  <w:p w14:paraId="06319C2E" w14:textId="77777777" w:rsidR="00C11CC8" w:rsidRDefault="00C11CC8">
                    <w:pPr>
                      <w:pStyle w:val="WitregelW2"/>
                    </w:pPr>
                  </w:p>
                  <w:p w14:paraId="3841361A" w14:textId="77777777" w:rsidR="00C11CC8" w:rsidRDefault="00BD025F">
                    <w:pPr>
                      <w:pStyle w:val="Referentiegegevensbold"/>
                    </w:pPr>
                    <w:r>
                      <w:t>Datum</w:t>
                    </w:r>
                  </w:p>
                  <w:p w14:paraId="38C54F6C" w14:textId="77777777" w:rsidR="00C11CC8" w:rsidRDefault="00326729">
                    <w:pPr>
                      <w:pStyle w:val="Referentiegegevens"/>
                    </w:pPr>
                    <w:sdt>
                      <w:sdtPr>
                        <w:id w:val="-484321546"/>
                        <w:date w:fullDate="2026-02-10T12:04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D025F">
                          <w:t>10 februari 2026</w:t>
                        </w:r>
                      </w:sdtContent>
                    </w:sdt>
                  </w:p>
                  <w:p w14:paraId="0484C31F" w14:textId="77777777" w:rsidR="00C11CC8" w:rsidRDefault="00C11CC8">
                    <w:pPr>
                      <w:pStyle w:val="WitregelW1"/>
                    </w:pPr>
                  </w:p>
                  <w:p w14:paraId="743E2A6A" w14:textId="77777777" w:rsidR="00C11CC8" w:rsidRDefault="00BD02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FEE2084" w14:textId="6A481A5E" w:rsidR="006E1141" w:rsidRDefault="006E1141">
                    <w:pPr>
                      <w:pStyle w:val="Referentiegegevens"/>
                    </w:pPr>
                    <w:fldSimple w:instr=" DOCPROPERTY  &quot;Kenmerk&quot;  \* MERGEFORMAT ">
                      <w:r w:rsidR="00326729">
                        <w:t>2026-0000042972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86A4B51" wp14:editId="50D84C00">
              <wp:simplePos x="1007744" y="10194925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4F73C3" w14:textId="77777777" w:rsidR="00BD025F" w:rsidRDefault="00BD02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6A4B51" id="46fef0b8-aa3c-11ea-a756-beb5f67e67be" o:spid="_x0000_s1028" type="#_x0000_t202" alt="Voettekst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B4F73C3" w14:textId="77777777" w:rsidR="00BD025F" w:rsidRDefault="00BD025F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4E87338" wp14:editId="3498EF4E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62B4E7" w14:textId="77777777" w:rsidR="006E1141" w:rsidRDefault="003267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E87338" id="46fef06f-aa3c-11ea-a756-beb5f67e67be" o:spid="_x0000_s1029" type="#_x0000_t202" alt="Paginanummering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462B4E7" w14:textId="77777777" w:rsidR="006E1141" w:rsidRDefault="003267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AC47" w14:textId="77777777" w:rsidR="00C11CC8" w:rsidRDefault="00BD025F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A215382" wp14:editId="1B8D89B5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99222B" w14:textId="77777777" w:rsidR="00C11CC8" w:rsidRDefault="00C11CC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A21538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alt="Container voor beeldmerk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C99222B" w14:textId="77777777" w:rsidR="00C11CC8" w:rsidRDefault="00C11CC8">
                    <w:pPr>
                      <w:spacing w:line="240" w:lineRule="auto"/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E89250" wp14:editId="3841CB53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DAA80" w14:textId="77777777" w:rsidR="00C11CC8" w:rsidRDefault="00BD025F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0D2930" wp14:editId="56F1DAC5">
                                <wp:extent cx="2339975" cy="1582834"/>
                                <wp:effectExtent l="0" t="0" r="0" b="0"/>
                                <wp:docPr id="8" name="Logotype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E89250" id="583cb846-a587-474e-9efc-17a024d629a0" o:spid="_x0000_s1031" type="#_x0000_t202" alt="Container voor woordmerk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C6DAA80" w14:textId="77777777" w:rsidR="00C11CC8" w:rsidRDefault="00BD025F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F0D2930" wp14:editId="56F1DAC5">
                          <wp:extent cx="2339975" cy="1582834"/>
                          <wp:effectExtent l="0" t="0" r="0" b="0"/>
                          <wp:docPr id="8" name="Logotype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F21F4D6" wp14:editId="64BA8CBB">
              <wp:simplePos x="1010919" y="1720214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EE2FC5" w14:textId="77777777" w:rsidR="00C11CC8" w:rsidRDefault="00BD025F">
                          <w:pPr>
                            <w:pStyle w:val="Referentiegegevens"/>
                          </w:pPr>
                          <w:r>
                            <w:t>&gt; Retouradres POSTBUS 20201 2500 EE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21F4D6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63EE2FC5" w14:textId="77777777" w:rsidR="00C11CC8" w:rsidRDefault="00BD025F">
                    <w:pPr>
                      <w:pStyle w:val="Referentiegegevens"/>
                    </w:pPr>
                    <w:r>
                      <w:t>&gt; Retouradres POSTBUS 20201 2500 EE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3B5DDB7" wp14:editId="53079204">
              <wp:simplePos x="1007744" y="195453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535A4E" w14:textId="77777777" w:rsidR="00C11CC8" w:rsidRDefault="00BD025F">
                          <w:proofErr w:type="gramStart"/>
                          <w:r>
                            <w:t>de</w:t>
                          </w:r>
                          <w:proofErr w:type="gramEnd"/>
                          <w:r>
                            <w:t xml:space="preserve"> Voorzitter van de Tweede Kamer der Staten-Generaal</w:t>
                          </w:r>
                        </w:p>
                        <w:p w14:paraId="09BC32F6" w14:textId="77777777" w:rsidR="00C11CC8" w:rsidRDefault="00BD025F">
                          <w:proofErr w:type="spellStart"/>
                          <w:r>
                            <w:t>Bezuidenhoutseweg</w:t>
                          </w:r>
                          <w:proofErr w:type="spellEnd"/>
                          <w:r>
                            <w:t xml:space="preserve"> 67</w:t>
                          </w:r>
                        </w:p>
                        <w:p w14:paraId="13FBCBEE" w14:textId="77777777" w:rsidR="00C11CC8" w:rsidRDefault="00BD025F">
                          <w:r>
                            <w:t>2594 AC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B5DDB7" id="d302f2a1-bb28-4417-9701-e3b1450e5fb6" o:spid="_x0000_s1033" type="#_x0000_t202" alt="Adresvak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5535A4E" w14:textId="77777777" w:rsidR="00C11CC8" w:rsidRDefault="00BD025F">
                    <w:proofErr w:type="gramStart"/>
                    <w:r>
                      <w:t>de</w:t>
                    </w:r>
                    <w:proofErr w:type="gramEnd"/>
                    <w:r>
                      <w:t xml:space="preserve"> Voorzitter van de Tweede Kamer der Staten-Generaal</w:t>
                    </w:r>
                  </w:p>
                  <w:p w14:paraId="09BC32F6" w14:textId="77777777" w:rsidR="00C11CC8" w:rsidRDefault="00BD025F">
                    <w:proofErr w:type="spellStart"/>
                    <w:r>
                      <w:t>Bezuidenhoutseweg</w:t>
                    </w:r>
                    <w:proofErr w:type="spellEnd"/>
                    <w:r>
                      <w:t xml:space="preserve"> 67</w:t>
                    </w:r>
                  </w:p>
                  <w:p w14:paraId="13FBCBEE" w14:textId="77777777" w:rsidR="00C11CC8" w:rsidRDefault="00BD025F">
                    <w:r>
                      <w:t>2594 AC 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47989CE" wp14:editId="25A88253">
              <wp:simplePos x="0" y="0"/>
              <wp:positionH relativeFrom="margin">
                <wp:align>right</wp:align>
              </wp:positionH>
              <wp:positionV relativeFrom="paragraph">
                <wp:posOffset>3352165</wp:posOffset>
              </wp:positionV>
              <wp:extent cx="4787900" cy="54292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42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11CC8" w14:paraId="2744912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54A078A" w14:textId="77777777" w:rsidR="00C11CC8" w:rsidRDefault="00BD025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410100C" w14:textId="275BB299" w:rsidR="00C11CC8" w:rsidRDefault="00326729">
                                <w:sdt>
                                  <w:sdtPr>
                                    <w:id w:val="-578683110"/>
                                    <w:date w:fullDate="2026-02-2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20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11CC8" w14:paraId="787B957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C8225B8" w14:textId="77777777" w:rsidR="00C11CC8" w:rsidRDefault="00BD025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7EDCA6C" w14:textId="77777777" w:rsidR="00C11CC8" w:rsidRDefault="00BD025F">
                                <w:r>
                                  <w:t>Uitstel toezending BNC-fiche herziening CBAM-verordening en tijdelijk fonds voor koolstofvrijmaking</w:t>
                                </w:r>
                              </w:p>
                            </w:tc>
                          </w:tr>
                        </w:tbl>
                        <w:p w14:paraId="38228074" w14:textId="77777777" w:rsidR="00BD025F" w:rsidRDefault="00BD025F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989CE" id="1670fa0c-13cb-45ec-92be-ef1f34d237c5" o:spid="_x0000_s1034" type="#_x0000_t202" style="position:absolute;margin-left:325.8pt;margin-top:263.95pt;width:377pt;height:42.75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11CC8" w14:paraId="2744912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54A078A" w14:textId="77777777" w:rsidR="00C11CC8" w:rsidRDefault="00BD025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410100C" w14:textId="275BB299" w:rsidR="00C11CC8" w:rsidRDefault="00326729">
                          <w:sdt>
                            <w:sdtPr>
                              <w:id w:val="-578683110"/>
                              <w:date w:fullDate="2026-02-2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20 februari 2026</w:t>
                              </w:r>
                            </w:sdtContent>
                          </w:sdt>
                        </w:p>
                      </w:tc>
                    </w:tr>
                    <w:tr w:rsidR="00C11CC8" w14:paraId="787B957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C8225B8" w14:textId="77777777" w:rsidR="00C11CC8" w:rsidRDefault="00BD025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7EDCA6C" w14:textId="77777777" w:rsidR="00C11CC8" w:rsidRDefault="00BD025F">
                          <w:r>
                            <w:t>Uitstel toezending BNC-fiche herziening CBAM-verordening en tijdelijk fonds voor koolstofvrijmaking</w:t>
                          </w:r>
                        </w:p>
                      </w:tc>
                    </w:tr>
                  </w:tbl>
                  <w:p w14:paraId="38228074" w14:textId="77777777" w:rsidR="00BD025F" w:rsidRDefault="00BD025F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C9C5F80" wp14:editId="260897EE">
              <wp:simplePos x="5921375" y="1965325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E8C77F" w14:textId="77777777" w:rsidR="00C11CC8" w:rsidRDefault="00BD025F">
                          <w:pPr>
                            <w:pStyle w:val="Referentiegegevensbold"/>
                          </w:pPr>
                          <w:r>
                            <w:t>Ministerie van Financiën</w:t>
                          </w:r>
                        </w:p>
                        <w:p w14:paraId="723A4327" w14:textId="77777777" w:rsidR="00C11CC8" w:rsidRDefault="00C11CC8">
                          <w:pPr>
                            <w:pStyle w:val="WitregelW1"/>
                          </w:pPr>
                        </w:p>
                        <w:p w14:paraId="402F1E49" w14:textId="77777777" w:rsidR="00C11CC8" w:rsidRDefault="00BD025F">
                          <w:pPr>
                            <w:pStyle w:val="Referentiegegevens"/>
                          </w:pPr>
                          <w:r>
                            <w:t>Korte Voorhout 7</w:t>
                          </w:r>
                        </w:p>
                        <w:p w14:paraId="6AA9BEBE" w14:textId="77777777" w:rsidR="00C11CC8" w:rsidRDefault="00BD025F">
                          <w:pPr>
                            <w:pStyle w:val="Referentiegegevens"/>
                          </w:pPr>
                          <w:r>
                            <w:t>2511 CW Den Haag</w:t>
                          </w:r>
                        </w:p>
                        <w:p w14:paraId="0D077244" w14:textId="77777777" w:rsidR="00C11CC8" w:rsidRDefault="00BD025F">
                          <w:pPr>
                            <w:pStyle w:val="Referentiegegevens"/>
                          </w:pPr>
                          <w:r>
                            <w:t>POSTBUS 20201</w:t>
                          </w:r>
                        </w:p>
                        <w:p w14:paraId="71B75C1D" w14:textId="77777777" w:rsidR="00C11CC8" w:rsidRDefault="00BD025F">
                          <w:pPr>
                            <w:pStyle w:val="Referentiegegevens"/>
                          </w:pPr>
                          <w:r>
                            <w:t>2500 EE  Den Haag</w:t>
                          </w:r>
                        </w:p>
                        <w:p w14:paraId="2255B455" w14:textId="77777777" w:rsidR="00C11CC8" w:rsidRDefault="00C11CC8">
                          <w:pPr>
                            <w:pStyle w:val="WitregelW1"/>
                          </w:pPr>
                        </w:p>
                        <w:p w14:paraId="4CF3D4A7" w14:textId="77777777" w:rsidR="00C11CC8" w:rsidRDefault="00BD025F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131F837" w14:textId="0ADBCF34" w:rsidR="006E1141" w:rsidRDefault="006E1141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326729">
                              <w:t>2026-0000042972</w:t>
                            </w:r>
                          </w:fldSimple>
                        </w:p>
                        <w:p w14:paraId="350C1EE3" w14:textId="77777777" w:rsidR="00C11CC8" w:rsidRDefault="00C11CC8">
                          <w:pPr>
                            <w:pStyle w:val="WitregelW1"/>
                          </w:pPr>
                        </w:p>
                        <w:p w14:paraId="2D09BA31" w14:textId="77777777" w:rsidR="00C11CC8" w:rsidRDefault="00C11C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9C5F80" id="aa29ef58-fa5a-4ef1-bc47-43f659f7c670" o:spid="_x0000_s1035" type="#_x0000_t202" alt="Colofon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9E8C77F" w14:textId="77777777" w:rsidR="00C11CC8" w:rsidRDefault="00BD025F">
                    <w:pPr>
                      <w:pStyle w:val="Referentiegegevensbold"/>
                    </w:pPr>
                    <w:r>
                      <w:t>Ministerie van Financiën</w:t>
                    </w:r>
                  </w:p>
                  <w:p w14:paraId="723A4327" w14:textId="77777777" w:rsidR="00C11CC8" w:rsidRDefault="00C11CC8">
                    <w:pPr>
                      <w:pStyle w:val="WitregelW1"/>
                    </w:pPr>
                  </w:p>
                  <w:p w14:paraId="402F1E49" w14:textId="77777777" w:rsidR="00C11CC8" w:rsidRDefault="00BD025F">
                    <w:pPr>
                      <w:pStyle w:val="Referentiegegevens"/>
                    </w:pPr>
                    <w:r>
                      <w:t>Korte Voorhout 7</w:t>
                    </w:r>
                  </w:p>
                  <w:p w14:paraId="6AA9BEBE" w14:textId="77777777" w:rsidR="00C11CC8" w:rsidRDefault="00BD025F">
                    <w:pPr>
                      <w:pStyle w:val="Referentiegegevens"/>
                    </w:pPr>
                    <w:r>
                      <w:t>2511 CW Den Haag</w:t>
                    </w:r>
                  </w:p>
                  <w:p w14:paraId="0D077244" w14:textId="77777777" w:rsidR="00C11CC8" w:rsidRDefault="00BD025F">
                    <w:pPr>
                      <w:pStyle w:val="Referentiegegevens"/>
                    </w:pPr>
                    <w:r>
                      <w:t>POSTBUS 20201</w:t>
                    </w:r>
                  </w:p>
                  <w:p w14:paraId="71B75C1D" w14:textId="77777777" w:rsidR="00C11CC8" w:rsidRDefault="00BD025F">
                    <w:pPr>
                      <w:pStyle w:val="Referentiegegevens"/>
                    </w:pPr>
                    <w:r>
                      <w:t>2500 EE  Den Haag</w:t>
                    </w:r>
                  </w:p>
                  <w:p w14:paraId="2255B455" w14:textId="77777777" w:rsidR="00C11CC8" w:rsidRDefault="00C11CC8">
                    <w:pPr>
                      <w:pStyle w:val="WitregelW1"/>
                    </w:pPr>
                  </w:p>
                  <w:p w14:paraId="4CF3D4A7" w14:textId="77777777" w:rsidR="00C11CC8" w:rsidRDefault="00BD025F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131F837" w14:textId="0ADBCF34" w:rsidR="006E1141" w:rsidRDefault="006E1141">
                    <w:pPr>
                      <w:pStyle w:val="Referentiegegevens"/>
                    </w:pPr>
                    <w:fldSimple w:instr=" DOCPROPERTY  &quot;Kenmerk&quot;  \* MERGEFORMAT ">
                      <w:r w:rsidR="00326729">
                        <w:t>2026-0000042972</w:t>
                      </w:r>
                    </w:fldSimple>
                  </w:p>
                  <w:p w14:paraId="350C1EE3" w14:textId="77777777" w:rsidR="00C11CC8" w:rsidRDefault="00C11CC8">
                    <w:pPr>
                      <w:pStyle w:val="WitregelW1"/>
                    </w:pPr>
                  </w:p>
                  <w:p w14:paraId="2D09BA31" w14:textId="77777777" w:rsidR="00C11CC8" w:rsidRDefault="00C11C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2B9448D" wp14:editId="0887ACD1">
              <wp:simplePos x="5921375" y="10194925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D6CE1" w14:textId="77777777" w:rsidR="006E1141" w:rsidRDefault="0032672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B9448D" id="fc795519-edb4-40fa-b772-922592680a29" o:spid="_x0000_s1036" type="#_x0000_t202" alt="Paginanummering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3D7D6CE1" w14:textId="77777777" w:rsidR="006E1141" w:rsidRDefault="0032672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7FD8E5D" wp14:editId="354B67B8">
              <wp:simplePos x="998219" y="10197465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76190" w14:textId="77777777" w:rsidR="00BD025F" w:rsidRDefault="00BD025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7FD8E5D" id="ea113d41-b39a-4e3b-9a6a-dce66e72abe4" o:spid="_x0000_s1037" type="#_x0000_t202" alt="Voettekst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55376190" w14:textId="77777777" w:rsidR="00BD025F" w:rsidRDefault="00BD025F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0EE40BB"/>
    <w:multiLevelType w:val="multilevel"/>
    <w:tmpl w:val="A3194E88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1CE93B5A"/>
    <w:multiLevelType w:val="multilevel"/>
    <w:tmpl w:val="BD415BE0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F4B1416"/>
    <w:multiLevelType w:val="multilevel"/>
    <w:tmpl w:val="E8FBA1D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6BC83600"/>
    <w:multiLevelType w:val="multilevel"/>
    <w:tmpl w:val="8718B69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39704654">
    <w:abstractNumId w:val="3"/>
  </w:num>
  <w:num w:numId="2" w16cid:durableId="172956878">
    <w:abstractNumId w:val="2"/>
  </w:num>
  <w:num w:numId="3" w16cid:durableId="1438064031">
    <w:abstractNumId w:val="0"/>
  </w:num>
  <w:num w:numId="4" w16cid:durableId="1908804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C8"/>
    <w:rsid w:val="00052C72"/>
    <w:rsid w:val="00201B43"/>
    <w:rsid w:val="0024539F"/>
    <w:rsid w:val="00326729"/>
    <w:rsid w:val="00425D2D"/>
    <w:rsid w:val="00571B87"/>
    <w:rsid w:val="006E1141"/>
    <w:rsid w:val="00751065"/>
    <w:rsid w:val="007E0B81"/>
    <w:rsid w:val="00B459FD"/>
    <w:rsid w:val="00BD025F"/>
    <w:rsid w:val="00C11CC8"/>
    <w:rsid w:val="00C377F5"/>
    <w:rsid w:val="00E0502B"/>
    <w:rsid w:val="00EF2FF6"/>
    <w:rsid w:val="00FB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6E900"/>
  <w15:docId w15:val="{8C8764B6-BF54-46C2-A623-09B8E6C7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line="240" w:lineRule="exact"/>
    </w:p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Standaard"/>
    <w:uiPriority w:val="3"/>
    <w:qFormat/>
    <w:pPr>
      <w:numPr>
        <w:numId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Standaard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D025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025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D025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025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446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Uitstel toezending BNC-fiche herziening CBAM-verordening en tijdelijk fonds voor koolstofvrijmaking</vt:lpstr>
    </vt:vector>
  </ap:TitlesOfParts>
  <ap:LinksUpToDate>false</ap:LinksUpToDate>
  <ap:CharactersWithSpaces>525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2026-02-20T12:14:00.0000000Z</dcterms:created>
  <dcterms:modified xsi:type="dcterms:W3CDTF">2026-02-20T12:14:00.0000000Z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type">
    <vt:lpwstr>Brief</vt:lpwstr>
  </property>
  <property fmtid="{D5CDD505-2E9C-101B-9397-08002B2CF9AE}" pid="5" name="Documentsoort">
    <vt:lpwstr>Brief</vt:lpwstr>
  </property>
  <property fmtid="{D5CDD505-2E9C-101B-9397-08002B2CF9AE}" pid="6" name="Publicatiedatum">
    <vt:lpwstr/>
  </property>
  <property fmtid="{D5CDD505-2E9C-101B-9397-08002B2CF9AE}" pid="7" name="Verantwoordelijke organisatie">
    <vt:lpwstr/>
  </property>
  <property fmtid="{D5CDD505-2E9C-101B-9397-08002B2CF9AE}" pid="8" name="Taal">
    <vt:lpwstr>nl_NL</vt:lpwstr>
  </property>
  <property fmtid="{D5CDD505-2E9C-101B-9397-08002B2CF9AE}" pid="9" name="Inhoudsindicatie">
    <vt:lpwstr/>
  </property>
  <property fmtid="{D5CDD505-2E9C-101B-9397-08002B2CF9AE}" pid="10" name="Status">
    <vt:lpwstr/>
  </property>
  <property fmtid="{D5CDD505-2E9C-101B-9397-08002B2CF9AE}" pid="11" name="Aan">
    <vt:lpwstr/>
  </property>
  <property fmtid="{D5CDD505-2E9C-101B-9397-08002B2CF9AE}" pid="12" name="Van">
    <vt:lpwstr/>
  </property>
  <property fmtid="{D5CDD505-2E9C-101B-9397-08002B2CF9AE}" pid="13" name="Datum">
    <vt:lpwstr>10 februari 2026</vt:lpwstr>
  </property>
  <property fmtid="{D5CDD505-2E9C-101B-9397-08002B2CF9AE}" pid="14" name="Opgesteld door, Naam">
    <vt:lpwstr/>
  </property>
  <property fmtid="{D5CDD505-2E9C-101B-9397-08002B2CF9AE}" pid="15" name="Opgesteld door, Telefoonnummer">
    <vt:lpwstr/>
  </property>
  <property fmtid="{D5CDD505-2E9C-101B-9397-08002B2CF9AE}" pid="16" name="Kenmerk">
    <vt:lpwstr>2026-0000042972</vt:lpwstr>
  </property>
  <property fmtid="{D5CDD505-2E9C-101B-9397-08002B2CF9AE}" pid="17" name="Rubricering">
    <vt:lpwstr/>
  </property>
  <property fmtid="{D5CDD505-2E9C-101B-9397-08002B2CF9AE}" pid="18" name="Vertrouwelijkheidsniveau">
    <vt:lpwstr>  / </vt:lpwstr>
  </property>
  <property fmtid="{D5CDD505-2E9C-101B-9397-08002B2CF9AE}" pid="19" name="Markering">
    <vt:lpwstr/>
  </property>
  <property fmtid="{D5CDD505-2E9C-101B-9397-08002B2CF9AE}" pid="20" name="Custom 1">
    <vt:lpwstr/>
  </property>
  <property fmtid="{D5CDD505-2E9C-101B-9397-08002B2CF9AE}" pid="21" name="Custom 2">
    <vt:lpwstr/>
  </property>
  <property fmtid="{D5CDD505-2E9C-101B-9397-08002B2CF9AE}" pid="22" name="Custom 3">
    <vt:lpwstr/>
  </property>
  <property fmtid="{D5CDD505-2E9C-101B-9397-08002B2CF9AE}" pid="23" name="Custom 4">
    <vt:lpwstr/>
  </property>
  <property fmtid="{D5CDD505-2E9C-101B-9397-08002B2CF9AE}" pid="24" name="Custom 5">
    <vt:lpwstr/>
  </property>
  <property fmtid="{D5CDD505-2E9C-101B-9397-08002B2CF9AE}" pid="25" name="Aard document">
    <vt:lpwstr/>
  </property>
  <property fmtid="{D5CDD505-2E9C-101B-9397-08002B2CF9AE}" pid="26" name="Taakverzoek">
    <vt:lpwstr/>
  </property>
  <property fmtid="{D5CDD505-2E9C-101B-9397-08002B2CF9AE}" pid="27" name="VA_Niet openbaar">
    <vt:lpwstr/>
  </property>
  <property fmtid="{D5CDD505-2E9C-101B-9397-08002B2CF9AE}" pid="28" name="Informatiecategorie Beleidslijn">
    <vt:lpwstr/>
  </property>
  <property fmtid="{D5CDD505-2E9C-101B-9397-08002B2CF9AE}" pid="29" name="UwKenmerk">
    <vt:lpwstr/>
  </property>
  <property fmtid="{D5CDD505-2E9C-101B-9397-08002B2CF9AE}" pid="30" name="Docgensjabloon">
    <vt:lpwstr>DocGen_Brief_nl_NL</vt:lpwstr>
  </property>
  <property fmtid="{D5CDD505-2E9C-101B-9397-08002B2CF9AE}" pid="31" name="Onderwerp">
    <vt:lpwstr>Uitstel toezending BNC-fiche herziening CBAM-verordening en tijdelijk fonds voor koolstofvrijmaking</vt:lpwstr>
  </property>
  <property fmtid="{D5CDD505-2E9C-101B-9397-08002B2CF9AE}" pid="32" name="MSIP_Label_b2aa6e22-2c82-48c6-bf24-1790f4b9c128_Enabled">
    <vt:lpwstr>true</vt:lpwstr>
  </property>
  <property fmtid="{D5CDD505-2E9C-101B-9397-08002B2CF9AE}" pid="33" name="MSIP_Label_b2aa6e22-2c82-48c6-bf24-1790f4b9c128_SetDate">
    <vt:lpwstr>2026-02-10T12:16:03Z</vt:lpwstr>
  </property>
  <property fmtid="{D5CDD505-2E9C-101B-9397-08002B2CF9AE}" pid="34" name="MSIP_Label_b2aa6e22-2c82-48c6-bf24-1790f4b9c128_Method">
    <vt:lpwstr>Standard</vt:lpwstr>
  </property>
  <property fmtid="{D5CDD505-2E9C-101B-9397-08002B2CF9AE}" pid="35" name="MSIP_Label_b2aa6e22-2c82-48c6-bf24-1790f4b9c128_Name">
    <vt:lpwstr>FIN-DGFZ-Rijksoverheid</vt:lpwstr>
  </property>
  <property fmtid="{D5CDD505-2E9C-101B-9397-08002B2CF9AE}" pid="36" name="MSIP_Label_b2aa6e22-2c82-48c6-bf24-1790f4b9c128_SiteId">
    <vt:lpwstr>84712536-f524-40a0-913b-5d25ba502732</vt:lpwstr>
  </property>
  <property fmtid="{D5CDD505-2E9C-101B-9397-08002B2CF9AE}" pid="37" name="MSIP_Label_b2aa6e22-2c82-48c6-bf24-1790f4b9c128_ActionId">
    <vt:lpwstr>ff285017-d60c-4482-a455-8a4ee735d6ba</vt:lpwstr>
  </property>
  <property fmtid="{D5CDD505-2E9C-101B-9397-08002B2CF9AE}" pid="38" name="MSIP_Label_b2aa6e22-2c82-48c6-bf24-1790f4b9c128_ContentBits">
    <vt:lpwstr>0</vt:lpwstr>
  </property>
</Properties>
</file>