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1312" w:rsidR="00161312" w:rsidP="00161312" w:rsidRDefault="00161312" w14:paraId="0D7CFBEC" w14:textId="201FB775">
      <w:pPr>
        <w:spacing w:after="0"/>
        <w:rPr>
          <w:rFonts w:ascii="Times New Roman" w:hAnsi="Times New Roman" w:cs="Times New Roman"/>
          <w:b/>
          <w:bCs/>
          <w:sz w:val="24"/>
          <w:szCs w:val="24"/>
        </w:rPr>
      </w:pPr>
      <w:r w:rsidRPr="00161312">
        <w:rPr>
          <w:rFonts w:ascii="Times New Roman" w:hAnsi="Times New Roman" w:cs="Times New Roman"/>
          <w:b/>
          <w:bCs/>
          <w:sz w:val="24"/>
          <w:szCs w:val="24"/>
        </w:rPr>
        <w:t>32 637</w:t>
      </w:r>
      <w:r w:rsidRPr="00161312">
        <w:rPr>
          <w:rFonts w:ascii="Times New Roman" w:hAnsi="Times New Roman" w:cs="Times New Roman"/>
          <w:b/>
          <w:bCs/>
          <w:sz w:val="24"/>
          <w:szCs w:val="24"/>
        </w:rPr>
        <w:tab/>
      </w:r>
      <w:r w:rsidRPr="00161312">
        <w:rPr>
          <w:rFonts w:ascii="Times New Roman" w:hAnsi="Times New Roman" w:cs="Times New Roman"/>
          <w:b/>
          <w:bCs/>
          <w:sz w:val="24"/>
          <w:szCs w:val="24"/>
        </w:rPr>
        <w:tab/>
      </w:r>
      <w:proofErr w:type="spellStart"/>
      <w:r w:rsidRPr="00161312">
        <w:rPr>
          <w:rFonts w:ascii="Times New Roman" w:hAnsi="Times New Roman" w:cs="Times New Roman"/>
          <w:b/>
          <w:bCs/>
          <w:sz w:val="24"/>
          <w:szCs w:val="24"/>
        </w:rPr>
        <w:t>Bedrijfslevenbeleid</w:t>
      </w:r>
      <w:proofErr w:type="spellEnd"/>
    </w:p>
    <w:p w:rsidRPr="00161312" w:rsidR="00161312" w:rsidP="00161312" w:rsidRDefault="00161312" w14:paraId="0ED93220" w14:textId="77777777">
      <w:pPr>
        <w:spacing w:after="0"/>
        <w:ind w:left="2160" w:hanging="2160"/>
        <w:rPr>
          <w:rFonts w:ascii="Times New Roman" w:hAnsi="Times New Roman" w:cs="Times New Roman"/>
          <w:b/>
          <w:bCs/>
          <w:sz w:val="24"/>
          <w:szCs w:val="24"/>
        </w:rPr>
      </w:pPr>
    </w:p>
    <w:p w:rsidRPr="00161312" w:rsidR="00161312" w:rsidP="00161312" w:rsidRDefault="00161312" w14:paraId="3D64C19A" w14:textId="77777777">
      <w:pPr>
        <w:spacing w:after="0"/>
        <w:rPr>
          <w:rFonts w:ascii="Times New Roman" w:hAnsi="Times New Roman" w:cs="Times New Roman"/>
          <w:b/>
          <w:bCs/>
          <w:sz w:val="24"/>
          <w:szCs w:val="24"/>
        </w:rPr>
      </w:pPr>
      <w:r w:rsidRPr="00161312">
        <w:rPr>
          <w:rFonts w:ascii="Times New Roman" w:hAnsi="Times New Roman" w:cs="Times New Roman"/>
          <w:b/>
          <w:bCs/>
          <w:sz w:val="24"/>
          <w:szCs w:val="24"/>
        </w:rPr>
        <w:t>Nr. 752</w:t>
      </w:r>
      <w:r w:rsidRPr="00161312">
        <w:rPr>
          <w:rFonts w:ascii="Times New Roman" w:hAnsi="Times New Roman" w:cs="Times New Roman"/>
          <w:b/>
          <w:bCs/>
          <w:sz w:val="24"/>
          <w:szCs w:val="24"/>
        </w:rPr>
        <w:tab/>
        <w:t>Verslag van een schriftelijk overleg</w:t>
      </w:r>
    </w:p>
    <w:p w:rsidRPr="00161312" w:rsidR="00161312" w:rsidP="00161312" w:rsidRDefault="00161312" w14:paraId="5D6411D3" w14:textId="77777777">
      <w:pPr>
        <w:spacing w:after="0"/>
        <w:rPr>
          <w:rFonts w:ascii="Times New Roman" w:hAnsi="Times New Roman" w:cs="Times New Roman"/>
          <w:sz w:val="24"/>
          <w:szCs w:val="24"/>
        </w:rPr>
      </w:pPr>
      <w:r w:rsidRPr="00161312">
        <w:rPr>
          <w:rFonts w:ascii="Times New Roman" w:hAnsi="Times New Roman" w:cs="Times New Roman"/>
          <w:sz w:val="24"/>
          <w:szCs w:val="24"/>
        </w:rPr>
        <w:tab/>
      </w:r>
      <w:r w:rsidRPr="00161312">
        <w:rPr>
          <w:rFonts w:ascii="Times New Roman" w:hAnsi="Times New Roman" w:cs="Times New Roman"/>
          <w:sz w:val="24"/>
          <w:szCs w:val="24"/>
        </w:rPr>
        <w:tab/>
        <w:t>Vastgesteld 20 februari 2026</w:t>
      </w:r>
    </w:p>
    <w:p w:rsidRPr="00161312" w:rsidR="00161312" w:rsidP="00161312" w:rsidRDefault="00161312" w14:paraId="630CC688"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61312" w:rsidR="00161312" w:rsidP="00161312" w:rsidRDefault="00161312" w14:paraId="7C294B69" w14:textId="77777777">
      <w:pPr>
        <w:tabs>
          <w:tab w:val="left" w:pos="-1440"/>
          <w:tab w:val="left" w:pos="-720"/>
        </w:tabs>
        <w:suppressAutoHyphens/>
        <w:spacing w:after="0"/>
        <w:rPr>
          <w:rFonts w:ascii="Times New Roman" w:hAnsi="Times New Roman" w:cs="Times New Roman"/>
          <w:sz w:val="24"/>
          <w:szCs w:val="24"/>
        </w:rPr>
      </w:pPr>
    </w:p>
    <w:p w:rsidRPr="00161312" w:rsidR="00161312" w:rsidP="00161312" w:rsidRDefault="00161312" w14:paraId="573EEC96" w14:textId="77777777">
      <w:pPr>
        <w:autoSpaceDE w:val="0"/>
        <w:autoSpaceDN w:val="0"/>
        <w:adjustRightInd w:val="0"/>
        <w:spacing w:after="0"/>
        <w:rPr>
          <w:rFonts w:ascii="Times New Roman" w:hAnsi="Times New Roman" w:cs="Times New Roman"/>
          <w:sz w:val="24"/>
          <w:szCs w:val="24"/>
        </w:rPr>
      </w:pPr>
      <w:r w:rsidRPr="00161312">
        <w:rPr>
          <w:rFonts w:ascii="Times New Roman" w:hAnsi="Times New Roman" w:cs="Times New Roman"/>
          <w:sz w:val="24"/>
          <w:szCs w:val="24"/>
        </w:rPr>
        <w:t xml:space="preserve">De vaste commissie voor Economische Zaken heeft een aantal vragen en opmerkingen voorgelegd aan de minister van Economische Zaken over de brief van 12 december 2025 over het ontwerpbesluit houdende instelling van de Productiviteitsraad (Kamerstuk 32 637, nr. 740). </w:t>
      </w:r>
    </w:p>
    <w:p w:rsidRPr="00161312" w:rsidR="00161312" w:rsidP="00161312" w:rsidRDefault="00161312" w14:paraId="240710A2" w14:textId="77777777">
      <w:pPr>
        <w:tabs>
          <w:tab w:val="left" w:pos="-1440"/>
          <w:tab w:val="left" w:pos="-720"/>
        </w:tabs>
        <w:suppressAutoHyphens/>
        <w:spacing w:after="0"/>
        <w:rPr>
          <w:rFonts w:ascii="Times New Roman" w:hAnsi="Times New Roman" w:cs="Times New Roman"/>
          <w:sz w:val="24"/>
          <w:szCs w:val="24"/>
        </w:rPr>
      </w:pPr>
    </w:p>
    <w:p w:rsidRPr="00161312" w:rsidR="00161312" w:rsidP="00161312" w:rsidRDefault="00161312" w14:paraId="3E15DE09" w14:textId="77777777">
      <w:pPr>
        <w:tabs>
          <w:tab w:val="left" w:pos="-1440"/>
          <w:tab w:val="left" w:pos="-720"/>
        </w:tabs>
        <w:suppressAutoHyphens/>
        <w:spacing w:after="0"/>
        <w:rPr>
          <w:rFonts w:ascii="Times New Roman" w:hAnsi="Times New Roman" w:cs="Times New Roman"/>
          <w:sz w:val="24"/>
          <w:szCs w:val="24"/>
        </w:rPr>
      </w:pPr>
      <w:r w:rsidRPr="00161312">
        <w:rPr>
          <w:rFonts w:ascii="Times New Roman" w:hAnsi="Times New Roman" w:cs="Times New Roman"/>
          <w:sz w:val="24"/>
          <w:szCs w:val="24"/>
        </w:rPr>
        <w:t>De vragen en opmerkingen zijn op 22 januari 2026 aan de minister van Economische Zaken voorgelegd. Bij brief van 20 februari 2026 zijn de vragen beantwoord.</w:t>
      </w:r>
    </w:p>
    <w:p w:rsidRPr="00161312" w:rsidR="00161312" w:rsidP="00161312" w:rsidRDefault="00161312" w14:paraId="67F3C82C" w14:textId="77777777">
      <w:pPr>
        <w:tabs>
          <w:tab w:val="left" w:pos="-720"/>
        </w:tabs>
        <w:suppressAutoHyphens/>
        <w:spacing w:after="0"/>
        <w:rPr>
          <w:rFonts w:ascii="Times New Roman" w:hAnsi="Times New Roman" w:cs="Times New Roman"/>
          <w:sz w:val="24"/>
          <w:szCs w:val="24"/>
        </w:rPr>
      </w:pPr>
    </w:p>
    <w:p w:rsidRPr="00161312" w:rsidR="00161312" w:rsidP="00161312" w:rsidRDefault="00161312" w14:paraId="0E533613" w14:textId="77777777">
      <w:pPr>
        <w:tabs>
          <w:tab w:val="left" w:pos="-720"/>
        </w:tabs>
        <w:suppressAutoHyphens/>
        <w:spacing w:after="0"/>
        <w:rPr>
          <w:rFonts w:ascii="Times New Roman" w:hAnsi="Times New Roman" w:cs="Times New Roman"/>
          <w:sz w:val="24"/>
          <w:szCs w:val="24"/>
        </w:rPr>
      </w:pPr>
      <w:r w:rsidRPr="00161312">
        <w:rPr>
          <w:rFonts w:ascii="Times New Roman" w:hAnsi="Times New Roman" w:cs="Times New Roman"/>
          <w:sz w:val="24"/>
          <w:szCs w:val="24"/>
        </w:rPr>
        <w:t>De fungerend voorzitter van de commissie,</w:t>
      </w:r>
    </w:p>
    <w:p w:rsidRPr="00161312" w:rsidR="00161312" w:rsidP="00161312" w:rsidRDefault="00161312" w14:paraId="294E3492" w14:textId="77777777">
      <w:pPr>
        <w:tabs>
          <w:tab w:val="left" w:pos="-720"/>
        </w:tabs>
        <w:suppressAutoHyphens/>
        <w:spacing w:after="0"/>
        <w:rPr>
          <w:rFonts w:ascii="Times New Roman" w:hAnsi="Times New Roman" w:cs="Times New Roman"/>
          <w:sz w:val="24"/>
          <w:szCs w:val="24"/>
        </w:rPr>
      </w:pPr>
      <w:r w:rsidRPr="00161312">
        <w:rPr>
          <w:rFonts w:ascii="Times New Roman" w:hAnsi="Times New Roman" w:cs="Times New Roman"/>
          <w:sz w:val="24"/>
          <w:szCs w:val="24"/>
        </w:rPr>
        <w:t>Michon-Derkzen</w:t>
      </w:r>
    </w:p>
    <w:p w:rsidRPr="00161312" w:rsidR="00161312" w:rsidP="00161312" w:rsidRDefault="00161312" w14:paraId="38438B53" w14:textId="77777777">
      <w:pPr>
        <w:tabs>
          <w:tab w:val="left" w:pos="-720"/>
        </w:tabs>
        <w:suppressAutoHyphens/>
        <w:spacing w:after="0"/>
        <w:rPr>
          <w:rFonts w:ascii="Times New Roman" w:hAnsi="Times New Roman" w:cs="Times New Roman"/>
          <w:sz w:val="24"/>
          <w:szCs w:val="24"/>
        </w:rPr>
      </w:pPr>
    </w:p>
    <w:p w:rsidRPr="00161312" w:rsidR="00161312" w:rsidP="00161312" w:rsidRDefault="00161312" w14:paraId="1244B12B" w14:textId="77777777">
      <w:pPr>
        <w:tabs>
          <w:tab w:val="left" w:pos="-720"/>
        </w:tabs>
        <w:suppressAutoHyphens/>
        <w:spacing w:after="0"/>
        <w:rPr>
          <w:rFonts w:ascii="Times New Roman" w:hAnsi="Times New Roman" w:cs="Times New Roman"/>
          <w:iCs/>
          <w:sz w:val="24"/>
          <w:szCs w:val="24"/>
        </w:rPr>
      </w:pPr>
      <w:r w:rsidRPr="00161312">
        <w:rPr>
          <w:rFonts w:ascii="Times New Roman" w:hAnsi="Times New Roman" w:cs="Times New Roman"/>
          <w:iCs/>
          <w:sz w:val="24"/>
          <w:szCs w:val="24"/>
        </w:rPr>
        <w:t>Adjunct-griffier van de commissie,</w:t>
      </w:r>
    </w:p>
    <w:p w:rsidRPr="00161312" w:rsidR="00161312" w:rsidP="00161312" w:rsidRDefault="00161312" w14:paraId="704D7311" w14:textId="77777777">
      <w:pPr>
        <w:tabs>
          <w:tab w:val="left" w:pos="-720"/>
        </w:tabs>
        <w:suppressAutoHyphens/>
        <w:spacing w:after="0"/>
        <w:rPr>
          <w:rFonts w:ascii="Times New Roman" w:hAnsi="Times New Roman" w:cs="Times New Roman"/>
          <w:sz w:val="24"/>
          <w:szCs w:val="24"/>
        </w:rPr>
      </w:pPr>
      <w:r w:rsidRPr="00161312">
        <w:rPr>
          <w:rFonts w:ascii="Times New Roman" w:hAnsi="Times New Roman" w:cs="Times New Roman"/>
          <w:sz w:val="24"/>
          <w:szCs w:val="24"/>
        </w:rPr>
        <w:t>Krijger</w:t>
      </w:r>
    </w:p>
    <w:p w:rsidRPr="00161312" w:rsidR="00161312" w:rsidP="00161312" w:rsidRDefault="00161312" w14:paraId="66445912" w14:textId="77777777">
      <w:pPr>
        <w:tabs>
          <w:tab w:val="left" w:pos="-720"/>
        </w:tabs>
        <w:suppressAutoHyphens/>
        <w:rPr>
          <w:rFonts w:ascii="Times New Roman" w:hAnsi="Times New Roman" w:cs="Times New Roman"/>
          <w:i/>
          <w:sz w:val="24"/>
          <w:szCs w:val="24"/>
        </w:rPr>
      </w:pPr>
    </w:p>
    <w:p w:rsidRPr="00161312" w:rsidR="00161312" w:rsidP="00161312" w:rsidRDefault="00161312" w14:paraId="6719F827" w14:textId="77777777">
      <w:pPr>
        <w:tabs>
          <w:tab w:val="left" w:pos="-720"/>
        </w:tabs>
        <w:suppressAutoHyphens/>
        <w:rPr>
          <w:rFonts w:ascii="Times New Roman" w:hAnsi="Times New Roman" w:cs="Times New Roman"/>
          <w:i/>
          <w:sz w:val="24"/>
          <w:szCs w:val="24"/>
        </w:rPr>
      </w:pPr>
    </w:p>
    <w:p w:rsidRPr="00161312" w:rsidR="00161312" w:rsidP="00161312" w:rsidRDefault="00161312" w14:paraId="6A51F098" w14:textId="77777777">
      <w:pPr>
        <w:tabs>
          <w:tab w:val="left" w:pos="-720"/>
        </w:tabs>
        <w:suppressAutoHyphens/>
        <w:rPr>
          <w:rFonts w:ascii="Times New Roman" w:hAnsi="Times New Roman" w:cs="Times New Roman"/>
          <w:sz w:val="24"/>
          <w:szCs w:val="24"/>
        </w:rPr>
      </w:pPr>
    </w:p>
    <w:p w:rsidR="00161312" w:rsidP="00161312" w:rsidRDefault="00161312" w14:paraId="6487DDCB" w14:textId="77777777">
      <w:pPr>
        <w:tabs>
          <w:tab w:val="left" w:pos="-720"/>
        </w:tabs>
        <w:suppressAutoHyphens/>
        <w:rPr>
          <w:rFonts w:ascii="Times New Roman" w:hAnsi="Times New Roman" w:cs="Times New Roman"/>
          <w:sz w:val="24"/>
          <w:szCs w:val="24"/>
        </w:rPr>
      </w:pPr>
    </w:p>
    <w:p w:rsidR="00161312" w:rsidP="00161312" w:rsidRDefault="00161312" w14:paraId="60D635AA" w14:textId="77777777">
      <w:pPr>
        <w:tabs>
          <w:tab w:val="left" w:pos="-720"/>
        </w:tabs>
        <w:suppressAutoHyphens/>
        <w:rPr>
          <w:rFonts w:ascii="Times New Roman" w:hAnsi="Times New Roman" w:cs="Times New Roman"/>
          <w:sz w:val="24"/>
          <w:szCs w:val="24"/>
        </w:rPr>
      </w:pPr>
    </w:p>
    <w:p w:rsidR="00161312" w:rsidP="00161312" w:rsidRDefault="00161312" w14:paraId="638F8246" w14:textId="77777777">
      <w:pPr>
        <w:tabs>
          <w:tab w:val="left" w:pos="-720"/>
        </w:tabs>
        <w:suppressAutoHyphens/>
        <w:rPr>
          <w:rFonts w:ascii="Times New Roman" w:hAnsi="Times New Roman" w:cs="Times New Roman"/>
          <w:sz w:val="24"/>
          <w:szCs w:val="24"/>
        </w:rPr>
      </w:pPr>
    </w:p>
    <w:p w:rsidR="00161312" w:rsidP="00161312" w:rsidRDefault="00161312" w14:paraId="098F8E4C" w14:textId="77777777">
      <w:pPr>
        <w:tabs>
          <w:tab w:val="left" w:pos="-720"/>
        </w:tabs>
        <w:suppressAutoHyphens/>
        <w:rPr>
          <w:rFonts w:ascii="Times New Roman" w:hAnsi="Times New Roman" w:cs="Times New Roman"/>
          <w:sz w:val="24"/>
          <w:szCs w:val="24"/>
        </w:rPr>
      </w:pPr>
    </w:p>
    <w:p w:rsidR="00161312" w:rsidP="00161312" w:rsidRDefault="00161312" w14:paraId="771187CA" w14:textId="77777777">
      <w:pPr>
        <w:tabs>
          <w:tab w:val="left" w:pos="-720"/>
        </w:tabs>
        <w:suppressAutoHyphens/>
        <w:rPr>
          <w:rFonts w:ascii="Times New Roman" w:hAnsi="Times New Roman" w:cs="Times New Roman"/>
          <w:sz w:val="24"/>
          <w:szCs w:val="24"/>
        </w:rPr>
      </w:pPr>
    </w:p>
    <w:p w:rsidR="00161312" w:rsidP="00161312" w:rsidRDefault="00161312" w14:paraId="0A6DD45A" w14:textId="77777777">
      <w:pPr>
        <w:tabs>
          <w:tab w:val="left" w:pos="-720"/>
        </w:tabs>
        <w:suppressAutoHyphens/>
        <w:rPr>
          <w:rFonts w:ascii="Times New Roman" w:hAnsi="Times New Roman" w:cs="Times New Roman"/>
          <w:sz w:val="24"/>
          <w:szCs w:val="24"/>
        </w:rPr>
      </w:pPr>
    </w:p>
    <w:p w:rsidR="00161312" w:rsidP="00161312" w:rsidRDefault="00161312" w14:paraId="48E9487C" w14:textId="77777777">
      <w:pPr>
        <w:tabs>
          <w:tab w:val="left" w:pos="-720"/>
        </w:tabs>
        <w:suppressAutoHyphens/>
        <w:rPr>
          <w:rFonts w:ascii="Times New Roman" w:hAnsi="Times New Roman" w:cs="Times New Roman"/>
          <w:sz w:val="24"/>
          <w:szCs w:val="24"/>
        </w:rPr>
      </w:pPr>
    </w:p>
    <w:p w:rsidR="00161312" w:rsidP="00161312" w:rsidRDefault="00161312" w14:paraId="4F792892" w14:textId="77777777">
      <w:pPr>
        <w:tabs>
          <w:tab w:val="left" w:pos="-720"/>
        </w:tabs>
        <w:suppressAutoHyphens/>
        <w:rPr>
          <w:rFonts w:ascii="Times New Roman" w:hAnsi="Times New Roman" w:cs="Times New Roman"/>
          <w:sz w:val="24"/>
          <w:szCs w:val="24"/>
        </w:rPr>
      </w:pPr>
    </w:p>
    <w:p w:rsidR="00161312" w:rsidP="00161312" w:rsidRDefault="00161312" w14:paraId="4ED705FF" w14:textId="77777777">
      <w:pPr>
        <w:tabs>
          <w:tab w:val="left" w:pos="-720"/>
        </w:tabs>
        <w:suppressAutoHyphens/>
        <w:rPr>
          <w:rFonts w:ascii="Times New Roman" w:hAnsi="Times New Roman" w:cs="Times New Roman"/>
          <w:sz w:val="24"/>
          <w:szCs w:val="24"/>
        </w:rPr>
      </w:pPr>
    </w:p>
    <w:p w:rsidR="00161312" w:rsidP="00161312" w:rsidRDefault="00161312" w14:paraId="725ECDAE" w14:textId="77777777">
      <w:pPr>
        <w:tabs>
          <w:tab w:val="left" w:pos="-720"/>
        </w:tabs>
        <w:suppressAutoHyphens/>
        <w:rPr>
          <w:rFonts w:ascii="Times New Roman" w:hAnsi="Times New Roman" w:cs="Times New Roman"/>
          <w:sz w:val="24"/>
          <w:szCs w:val="24"/>
        </w:rPr>
      </w:pPr>
    </w:p>
    <w:p w:rsidRPr="00161312" w:rsidR="00161312" w:rsidP="00161312" w:rsidRDefault="00161312" w14:paraId="7D9E81A7" w14:textId="77777777">
      <w:pPr>
        <w:tabs>
          <w:tab w:val="left" w:pos="-720"/>
        </w:tabs>
        <w:suppressAutoHyphens/>
        <w:rPr>
          <w:rFonts w:ascii="Times New Roman" w:hAnsi="Times New Roman" w:cs="Times New Roman"/>
          <w:sz w:val="24"/>
          <w:szCs w:val="24"/>
        </w:rPr>
      </w:pPr>
    </w:p>
    <w:p w:rsidRPr="00161312" w:rsidR="00161312" w:rsidP="00161312" w:rsidRDefault="00161312" w14:paraId="4AAC04DD" w14:textId="77777777">
      <w:pPr>
        <w:spacing w:after="0"/>
        <w:rPr>
          <w:rFonts w:ascii="Times New Roman" w:hAnsi="Times New Roman" w:eastAsia="Verdana" w:cs="Times New Roman"/>
          <w:sz w:val="24"/>
          <w:szCs w:val="24"/>
        </w:rPr>
      </w:pPr>
    </w:p>
    <w:p w:rsidRPr="00161312" w:rsidR="00161312" w:rsidP="00161312" w:rsidRDefault="00161312" w14:paraId="685E8764" w14:textId="77777777">
      <w:pPr>
        <w:spacing w:after="0"/>
        <w:rPr>
          <w:rFonts w:ascii="Times New Roman" w:hAnsi="Times New Roman" w:eastAsia="Verdana" w:cs="Times New Roman"/>
          <w:sz w:val="24"/>
          <w:szCs w:val="24"/>
        </w:rPr>
      </w:pPr>
    </w:p>
    <w:p w:rsidRPr="00161312" w:rsidR="00161312" w:rsidP="00161312" w:rsidRDefault="00161312" w14:paraId="7DFA7412" w14:textId="3DBE5ABE">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lastRenderedPageBreak/>
        <w:t>1</w:t>
      </w:r>
    </w:p>
    <w:p w:rsidRPr="00161312" w:rsidR="00161312" w:rsidP="00161312" w:rsidRDefault="00161312" w14:paraId="0C43DAA4"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 xml:space="preserve">De leden van de D66-fractie vragen of de minister kan aangeven of de publieke sector wordt meegenomen bij het in kaart brengen van de productiviteitsontwikkeling binnen de Productiviteitsraad. Indien de publieke sector buiten de </w:t>
      </w:r>
      <w:r w:rsidRPr="00161312">
        <w:rPr>
          <w:rFonts w:ascii="Times New Roman" w:hAnsi="Times New Roman" w:eastAsia="Verdana" w:cs="Times New Roman"/>
          <w:i/>
          <w:iCs/>
          <w:sz w:val="24"/>
          <w:szCs w:val="24"/>
        </w:rPr>
        <w:t>scope</w:t>
      </w:r>
      <w:r w:rsidRPr="00161312">
        <w:rPr>
          <w:rFonts w:ascii="Times New Roman" w:hAnsi="Times New Roman" w:eastAsia="Verdana" w:cs="Times New Roman"/>
          <w:sz w:val="24"/>
          <w:szCs w:val="24"/>
        </w:rPr>
        <w:t xml:space="preserve"> valt, kan de minister dan toelichten waarom hiervoor is gekozen, terwijl inzicht in productiviteitsontwikkeling juist ook daar van belang is?</w:t>
      </w:r>
    </w:p>
    <w:p w:rsidRPr="00161312" w:rsidR="00161312" w:rsidP="00161312" w:rsidRDefault="00161312" w14:paraId="2227820C" w14:textId="77777777">
      <w:pPr>
        <w:spacing w:after="0"/>
        <w:rPr>
          <w:rFonts w:ascii="Times New Roman" w:hAnsi="Times New Roman" w:eastAsia="Verdana" w:cs="Times New Roman"/>
          <w:sz w:val="24"/>
          <w:szCs w:val="24"/>
        </w:rPr>
      </w:pPr>
    </w:p>
    <w:p w:rsidRPr="00161312" w:rsidR="00161312" w:rsidP="00161312" w:rsidRDefault="00161312" w14:paraId="60B4D03D"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Antwoord</w:t>
      </w:r>
    </w:p>
    <w:p w:rsidRPr="00161312" w:rsidR="00161312" w:rsidP="00161312" w:rsidRDefault="00161312" w14:paraId="13A591C0"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De Productiviteitsraad krijgt de taak om tenminste jaarlijks concrete beleidsaanbevelingen aan het kabinet te doen om de productiviteitsgroei te bevorderen. De raad zal advies geven voor de korte, middellange en lange termijn. Hiermee adviseert de Raad tevens op hoe het kabinet de doelstelling van het Coalitieakkoord 2026-2033 van 1,5% structurele economische groei kan bereiken. Zoals toegelicht in het Instellingsbesluit, besteedt de Productiviteitsraad daarbij aandacht aan productiviteit in zowel de publieke als de private sector. Advisering over productiviteitsontwikkeling in de publieke sector valt dus binnen de scope van de Raad.</w:t>
      </w:r>
    </w:p>
    <w:p w:rsidRPr="00161312" w:rsidR="00161312" w:rsidP="00161312" w:rsidRDefault="00161312" w14:paraId="51D52134" w14:textId="77777777">
      <w:pPr>
        <w:spacing w:after="0"/>
        <w:rPr>
          <w:rFonts w:ascii="Times New Roman" w:hAnsi="Times New Roman" w:eastAsia="Verdana" w:cs="Times New Roman"/>
          <w:sz w:val="24"/>
          <w:szCs w:val="24"/>
        </w:rPr>
      </w:pPr>
    </w:p>
    <w:p w:rsidRPr="00161312" w:rsidR="00161312" w:rsidP="00161312" w:rsidRDefault="00161312" w14:paraId="7867B967"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In het Instellingsbesluit is daarnaast aangegeven dat de Algemene Rekenkamer (ARK) op verzoek van de Tweede Kamer op dit moment onderzoek doet naar de productiviteitsontwikkeling bij een selectie van uitvoeringsorganisaties van de Rijksoverheid.</w:t>
      </w:r>
      <w:r w:rsidRPr="00161312">
        <w:rPr>
          <w:rStyle w:val="Voetnootmarkering"/>
          <w:rFonts w:ascii="Times New Roman" w:hAnsi="Times New Roman" w:eastAsia="Verdana" w:cs="Times New Roman"/>
          <w:sz w:val="24"/>
          <w:szCs w:val="24"/>
        </w:rPr>
        <w:footnoteReference w:id="1"/>
      </w:r>
      <w:r w:rsidRPr="00161312">
        <w:rPr>
          <w:rFonts w:ascii="Times New Roman" w:hAnsi="Times New Roman" w:eastAsia="Verdana" w:cs="Times New Roman"/>
          <w:sz w:val="24"/>
          <w:szCs w:val="24"/>
        </w:rPr>
        <w:t xml:space="preserve"> Om dubbel werk te voorkomen, zal met BZK en de ARK worden bezien welke activiteit van de Raad op dit terrein van toegevoegde waarde is.</w:t>
      </w:r>
    </w:p>
    <w:p w:rsidRPr="00161312" w:rsidR="00161312" w:rsidP="00161312" w:rsidRDefault="00161312" w14:paraId="3E40ABBD" w14:textId="77777777">
      <w:pPr>
        <w:spacing w:after="0"/>
        <w:rPr>
          <w:rFonts w:ascii="Times New Roman" w:hAnsi="Times New Roman" w:eastAsia="Verdana" w:cs="Times New Roman"/>
          <w:sz w:val="24"/>
          <w:szCs w:val="24"/>
        </w:rPr>
      </w:pPr>
    </w:p>
    <w:p w:rsidRPr="00161312" w:rsidR="00161312" w:rsidP="00161312" w:rsidRDefault="00161312" w14:paraId="52094D4C"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2</w:t>
      </w:r>
    </w:p>
    <w:p w:rsidRPr="00161312" w:rsidR="00161312" w:rsidP="00161312" w:rsidRDefault="00161312" w14:paraId="49E73C11"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 xml:space="preserve">Kan de minister tevens aangeven in hoeverre de aanbevelingen van de Productiviteitsraad ook bedoeld zijn voor sociale partners, bijvoorbeeld als input voor cao-afspraken, met oog voor </w:t>
      </w:r>
      <w:proofErr w:type="spellStart"/>
      <w:r w:rsidRPr="00161312">
        <w:rPr>
          <w:rFonts w:ascii="Times New Roman" w:hAnsi="Times New Roman" w:eastAsia="Verdana" w:cs="Times New Roman"/>
          <w:sz w:val="24"/>
          <w:szCs w:val="24"/>
        </w:rPr>
        <w:t>langetermijnproductiviteit</w:t>
      </w:r>
      <w:proofErr w:type="spellEnd"/>
      <w:r w:rsidRPr="00161312">
        <w:rPr>
          <w:rFonts w:ascii="Times New Roman" w:hAnsi="Times New Roman" w:eastAsia="Verdana" w:cs="Times New Roman"/>
          <w:sz w:val="24"/>
          <w:szCs w:val="24"/>
        </w:rPr>
        <w:t>?</w:t>
      </w:r>
    </w:p>
    <w:p w:rsidRPr="00161312" w:rsidR="00161312" w:rsidP="00161312" w:rsidRDefault="00161312" w14:paraId="46F841C0" w14:textId="77777777">
      <w:pPr>
        <w:spacing w:after="0"/>
        <w:rPr>
          <w:rFonts w:ascii="Times New Roman" w:hAnsi="Times New Roman" w:eastAsia="Verdana" w:cs="Times New Roman"/>
          <w:sz w:val="24"/>
          <w:szCs w:val="24"/>
        </w:rPr>
      </w:pPr>
    </w:p>
    <w:p w:rsidRPr="00161312" w:rsidR="00161312" w:rsidP="00161312" w:rsidRDefault="00161312" w14:paraId="3CFF39F8"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Antwoord</w:t>
      </w:r>
    </w:p>
    <w:p w:rsidRPr="00161312" w:rsidR="00161312" w:rsidP="00161312" w:rsidRDefault="00161312" w14:paraId="265FA30E"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De Productiviteitsraad krijgt als adviescollege de taak om regering en parlement te adviseren over het te voeren beleid dat gerelateerd is aan arbeidsproductiviteit. Hoewel sociale partners niet de primaire doelgroep zijn van de adviezen, zullen zij als stakeholders uiteraard wel nauw worden betrokken.</w:t>
      </w:r>
      <w:r w:rsidRPr="00161312">
        <w:rPr>
          <w:rFonts w:ascii="Times New Roman" w:hAnsi="Times New Roman" w:cs="Times New Roman"/>
          <w:color w:val="000000" w:themeColor="text1"/>
          <w:sz w:val="24"/>
          <w:szCs w:val="24"/>
        </w:rPr>
        <w:t xml:space="preserve"> Zo kunnen zij deelnemen aan </w:t>
      </w:r>
      <w:r w:rsidRPr="00161312">
        <w:rPr>
          <w:rFonts w:ascii="Times New Roman" w:hAnsi="Times New Roman" w:eastAsia="Verdana" w:cs="Times New Roman"/>
          <w:sz w:val="24"/>
          <w:szCs w:val="24"/>
        </w:rPr>
        <w:t>expertbijeenkomsten of consultatiesessies waarin zij als stakeholders hun kennis en ervaringen kunnen delen en suggesties voor de onderzoeksprogrammering kunnen doen, opdat de adviezen ook voor hen relevantie hebben.</w:t>
      </w:r>
    </w:p>
    <w:p w:rsidRPr="00161312" w:rsidR="00161312" w:rsidP="00161312" w:rsidRDefault="00161312" w14:paraId="3DFF2042"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 xml:space="preserve">In het Instellingsbesluit is, om een goede betrokkenheid van de sociale partners te borgen, daarnaast ook opgenomen de </w:t>
      </w:r>
      <w:proofErr w:type="spellStart"/>
      <w:r w:rsidRPr="00161312">
        <w:rPr>
          <w:rFonts w:ascii="Times New Roman" w:hAnsi="Times New Roman" w:eastAsia="Verdana" w:cs="Times New Roman"/>
          <w:sz w:val="24"/>
          <w:szCs w:val="24"/>
        </w:rPr>
        <w:t>Sociaal-Economische</w:t>
      </w:r>
      <w:proofErr w:type="spellEnd"/>
      <w:r w:rsidRPr="00161312">
        <w:rPr>
          <w:rFonts w:ascii="Times New Roman" w:hAnsi="Times New Roman" w:eastAsia="Verdana" w:cs="Times New Roman"/>
          <w:sz w:val="24"/>
          <w:szCs w:val="24"/>
        </w:rPr>
        <w:t xml:space="preserve"> Raad </w:t>
      </w:r>
      <w:r w:rsidRPr="00161312">
        <w:rPr>
          <w:rFonts w:ascii="Times New Roman" w:hAnsi="Times New Roman" w:eastAsia="Verdana" w:cs="Times New Roman"/>
          <w:sz w:val="24"/>
          <w:szCs w:val="24"/>
        </w:rPr>
        <w:lastRenderedPageBreak/>
        <w:t>(SER), maximaal zes weken na publicatie van het advies van de Productiviteitsraad, daarop een schriftelijke reflectie geeft. Het ligt voor de hand dat de SER in deze reflectie ook ingaat op de relevantie van het advies voor de sociale partners zelf.</w:t>
      </w:r>
    </w:p>
    <w:p w:rsidRPr="00161312" w:rsidR="00161312" w:rsidP="00161312" w:rsidRDefault="00161312" w14:paraId="7F856B73" w14:textId="77777777">
      <w:pPr>
        <w:spacing w:after="0"/>
        <w:rPr>
          <w:rFonts w:ascii="Times New Roman" w:hAnsi="Times New Roman" w:eastAsia="Verdana" w:cs="Times New Roman"/>
          <w:sz w:val="24"/>
          <w:szCs w:val="24"/>
        </w:rPr>
      </w:pPr>
    </w:p>
    <w:p w:rsidRPr="00161312" w:rsidR="00161312" w:rsidP="00161312" w:rsidRDefault="00161312" w14:paraId="3C781510"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3</w:t>
      </w:r>
    </w:p>
    <w:p w:rsidRPr="00161312" w:rsidR="00161312" w:rsidP="00161312" w:rsidRDefault="00161312" w14:paraId="65CCCB12"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Kan de minister tenslotte toelichten hoe gezondheid en preventie worden meegenomen in de analyses van de Productiviteitsraad, mede gezien het belang van gezondheid voor de productiviteit op de lange termijn?</w:t>
      </w:r>
    </w:p>
    <w:p w:rsidRPr="00161312" w:rsidR="00161312" w:rsidP="00161312" w:rsidRDefault="00161312" w14:paraId="7C975D95" w14:textId="77777777">
      <w:pPr>
        <w:spacing w:after="0"/>
        <w:rPr>
          <w:rFonts w:ascii="Times New Roman" w:hAnsi="Times New Roman" w:eastAsia="Verdana" w:cs="Times New Roman"/>
          <w:sz w:val="24"/>
          <w:szCs w:val="24"/>
        </w:rPr>
      </w:pPr>
    </w:p>
    <w:p w:rsidRPr="00161312" w:rsidR="00161312" w:rsidP="00161312" w:rsidRDefault="00161312" w14:paraId="55EE1A7C"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Antwoord</w:t>
      </w:r>
    </w:p>
    <w:p w:rsidRPr="00161312" w:rsidR="00161312" w:rsidP="00161312" w:rsidRDefault="00161312" w14:paraId="2A7ADC8B" w14:textId="77777777">
      <w:pPr>
        <w:pStyle w:val="Default"/>
        <w:spacing w:line="240" w:lineRule="atLeast"/>
        <w:rPr>
          <w:rFonts w:ascii="Times New Roman" w:hAnsi="Times New Roman" w:cs="Times New Roman"/>
        </w:rPr>
      </w:pPr>
      <w:r w:rsidRPr="00161312">
        <w:rPr>
          <w:rFonts w:ascii="Times New Roman" w:hAnsi="Times New Roman" w:cs="Times New Roman"/>
        </w:rPr>
        <w:t xml:space="preserve">In het Instellingsbesluit is aangegeven dat de Productiviteitsraad in zijn adviezen aandacht kan besteden aan onderwerpen als: </w:t>
      </w:r>
    </w:p>
    <w:p w:rsidRPr="00161312" w:rsidR="00161312" w:rsidP="00161312" w:rsidRDefault="00161312" w14:paraId="466B7DA3"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Onderzoek, ontwikkeling en innovatie; </w:t>
      </w:r>
    </w:p>
    <w:p w:rsidRPr="00161312" w:rsidR="00161312" w:rsidP="00161312" w:rsidRDefault="00161312" w14:paraId="24BFB873"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Onderwijs- en leven lang ontwikkelen; </w:t>
      </w:r>
    </w:p>
    <w:p w:rsidRPr="00161312" w:rsidR="00161312" w:rsidP="00161312" w:rsidRDefault="00161312" w14:paraId="6A13CC45"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Wetenschap; </w:t>
      </w:r>
    </w:p>
    <w:p w:rsidRPr="00161312" w:rsidR="00161312" w:rsidP="00161312" w:rsidRDefault="00161312" w14:paraId="149071A0"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Concurrentie en interne markt; </w:t>
      </w:r>
    </w:p>
    <w:p w:rsidRPr="00161312" w:rsidR="00161312" w:rsidP="00161312" w:rsidRDefault="00161312" w14:paraId="0463B296"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Industrie; </w:t>
      </w:r>
    </w:p>
    <w:p w:rsidRPr="00161312" w:rsidR="00161312" w:rsidP="00161312" w:rsidRDefault="00161312" w14:paraId="7FC6E574"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Arbeidsmarkt; </w:t>
      </w:r>
    </w:p>
    <w:p w:rsidRPr="00161312" w:rsidR="00161312" w:rsidP="00161312" w:rsidRDefault="00161312" w14:paraId="0C5D7F7E"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Infrastructuur; </w:t>
      </w:r>
    </w:p>
    <w:p w:rsidRPr="00161312" w:rsidR="00161312" w:rsidP="00161312" w:rsidRDefault="00161312" w14:paraId="79F0AB0F"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Ondernemingsklimaat; </w:t>
      </w:r>
    </w:p>
    <w:p w:rsidRPr="00161312" w:rsidR="00161312" w:rsidP="00161312" w:rsidRDefault="00161312" w14:paraId="20DF57AF"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Fiscaliteit; </w:t>
      </w:r>
    </w:p>
    <w:p w:rsidRPr="00161312" w:rsidR="00161312" w:rsidP="00161312" w:rsidRDefault="00161312" w14:paraId="3333AA85"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Ruimtelijk beleid; </w:t>
      </w:r>
    </w:p>
    <w:p w:rsidRPr="00161312" w:rsidR="00161312" w:rsidP="00161312" w:rsidRDefault="00161312" w14:paraId="602170E7"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Energie- en klimaattransitie; </w:t>
      </w:r>
    </w:p>
    <w:p w:rsidRPr="00161312" w:rsidR="00161312" w:rsidP="00161312" w:rsidRDefault="00161312" w14:paraId="7DF53DC8"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Specifieke sectoren (bijvoorbeeld de zorg of landbouw); </w:t>
      </w:r>
    </w:p>
    <w:p w:rsidRPr="00161312" w:rsidR="00161312" w:rsidP="00161312" w:rsidRDefault="00161312" w14:paraId="44502920" w14:textId="77777777">
      <w:pPr>
        <w:pStyle w:val="Default"/>
        <w:numPr>
          <w:ilvl w:val="0"/>
          <w:numId w:val="1"/>
        </w:numPr>
        <w:spacing w:line="240" w:lineRule="atLeast"/>
        <w:rPr>
          <w:rFonts w:ascii="Times New Roman" w:hAnsi="Times New Roman" w:cs="Times New Roman"/>
        </w:rPr>
      </w:pPr>
      <w:r w:rsidRPr="00161312">
        <w:rPr>
          <w:rFonts w:ascii="Times New Roman" w:hAnsi="Times New Roman" w:cs="Times New Roman"/>
        </w:rPr>
        <w:t xml:space="preserve">Specifieke uitdagingen voor verschillende grootteklassen van bedrijven. </w:t>
      </w:r>
    </w:p>
    <w:p w:rsidRPr="00161312" w:rsidR="00161312" w:rsidP="00161312" w:rsidRDefault="00161312" w14:paraId="52469A0C" w14:textId="77777777">
      <w:pPr>
        <w:pStyle w:val="Default"/>
        <w:spacing w:line="240" w:lineRule="atLeast"/>
        <w:rPr>
          <w:rFonts w:ascii="Times New Roman" w:hAnsi="Times New Roman" w:cs="Times New Roman"/>
        </w:rPr>
      </w:pPr>
    </w:p>
    <w:p w:rsidRPr="00161312" w:rsidR="00161312" w:rsidP="00161312" w:rsidRDefault="00161312" w14:paraId="7990AE00" w14:textId="77777777">
      <w:pPr>
        <w:pStyle w:val="Default"/>
        <w:spacing w:line="240" w:lineRule="atLeast"/>
        <w:rPr>
          <w:rFonts w:ascii="Times New Roman" w:hAnsi="Times New Roman" w:cs="Times New Roman"/>
        </w:rPr>
      </w:pPr>
      <w:r w:rsidRPr="00161312">
        <w:rPr>
          <w:rFonts w:ascii="Times New Roman" w:hAnsi="Times New Roman" w:cs="Times New Roman"/>
        </w:rPr>
        <w:t>Dit is geen uitputtend overzicht. Als onafhankelijke adviescollege beslist de Raad zelf welke onderwerpen worden uitgelicht in zijn adviezen. De Productiviteitsraad kan dus ook aandacht besteden aan een onderwerp als gezondheid en preventie. Voor de volledigheid zal ik dit onderwerp ook opnemen in bovenstaand overzicht in het definitieve Instellingsbesluit.</w:t>
      </w:r>
    </w:p>
    <w:p w:rsidRPr="00161312" w:rsidR="00161312" w:rsidP="00161312" w:rsidRDefault="00161312" w14:paraId="3E702891" w14:textId="77777777">
      <w:pPr>
        <w:spacing w:after="0"/>
        <w:rPr>
          <w:rFonts w:ascii="Times New Roman" w:hAnsi="Times New Roman" w:eastAsia="Verdana" w:cs="Times New Roman"/>
          <w:sz w:val="24"/>
          <w:szCs w:val="24"/>
        </w:rPr>
      </w:pPr>
    </w:p>
    <w:p w:rsidRPr="00161312" w:rsidR="00161312" w:rsidP="00161312" w:rsidRDefault="00161312" w14:paraId="6FD1122C"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4</w:t>
      </w:r>
    </w:p>
    <w:p w:rsidRPr="00161312" w:rsidR="00161312" w:rsidP="00161312" w:rsidRDefault="00161312" w14:paraId="42B31779"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 xml:space="preserve">De leden van de VVD-fractie vragen wat het totale budget is van de Productiviteitsraad, inclusief de extra onderzoekscapaciteit van de National Productivity Board (NPB) van het Centraal Planbureau, die met de instelling van de Productiviteitsraad wordt vrijgemaakt. Graag ontvangen deze leden hierbij een uitsplitsing naar kostenpost. </w:t>
      </w:r>
    </w:p>
    <w:p w:rsidRPr="00161312" w:rsidR="00161312" w:rsidP="00161312" w:rsidRDefault="00161312" w14:paraId="6B984F9A" w14:textId="77777777">
      <w:pPr>
        <w:spacing w:after="0"/>
        <w:rPr>
          <w:rFonts w:ascii="Times New Roman" w:hAnsi="Times New Roman" w:eastAsia="Verdana" w:cs="Times New Roman"/>
          <w:sz w:val="24"/>
          <w:szCs w:val="24"/>
        </w:rPr>
      </w:pPr>
    </w:p>
    <w:p w:rsidRPr="00161312" w:rsidR="00161312" w:rsidP="00161312" w:rsidRDefault="00161312" w14:paraId="4D32AE32"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Antwoord</w:t>
      </w:r>
    </w:p>
    <w:p w:rsidRPr="00161312" w:rsidR="00161312" w:rsidP="00161312" w:rsidRDefault="00161312" w14:paraId="2C5199B2"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lastRenderedPageBreak/>
        <w:t xml:space="preserve">Het structurele budget voor de Productiviteitsraad bedraagt € 1,8 miljoen vanaf 2027. Hiervan is € 400.000 bestemd voor de versterking van de onderzoekscapaciteit van de National Productivity Board. </w:t>
      </w:r>
    </w:p>
    <w:p w:rsidRPr="00161312" w:rsidR="00161312" w:rsidP="00161312" w:rsidRDefault="00161312" w14:paraId="5181F9DC" w14:textId="77777777">
      <w:pPr>
        <w:spacing w:after="0"/>
        <w:rPr>
          <w:rFonts w:ascii="Times New Roman" w:hAnsi="Times New Roman" w:eastAsia="Verdana" w:cs="Times New Roman"/>
          <w:sz w:val="24"/>
          <w:szCs w:val="24"/>
        </w:rPr>
      </w:pPr>
    </w:p>
    <w:p w:rsidRPr="00161312" w:rsidR="00161312" w:rsidP="00161312" w:rsidRDefault="00161312" w14:paraId="025B4F9B"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 xml:space="preserve">De overige € 1,4 miljoen is bedoeld voor de Productiviteitsraad zelf. Dit bedrag is bedoeld voor de vergoeding en onkosten van de Raadsleden, de kosten voor het secretariaat van de Raad en voor het onderzoeks- en materieel budget van de Raad, conform het daarvoor geldende beleid en regelgeving. </w:t>
      </w:r>
    </w:p>
    <w:p w:rsidRPr="00161312" w:rsidR="00161312" w:rsidP="00161312" w:rsidRDefault="00161312" w14:paraId="0409A941" w14:textId="77777777">
      <w:pPr>
        <w:spacing w:after="0"/>
        <w:rPr>
          <w:rFonts w:ascii="Times New Roman" w:hAnsi="Times New Roman" w:eastAsia="Verdana" w:cs="Times New Roman"/>
          <w:sz w:val="24"/>
          <w:szCs w:val="24"/>
        </w:rPr>
      </w:pPr>
    </w:p>
    <w:p w:rsidRPr="00161312" w:rsidR="00161312" w:rsidP="00161312" w:rsidRDefault="00161312" w14:paraId="01AEE216"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Voor 2026 is er reeds een opstartbedrag voor de Raad à € 1,3 miljoen beschikbaar, waarvan € 295.000 bestemd is voor de versterking van de National Productivity Board van het CPB.</w:t>
      </w:r>
    </w:p>
    <w:p w:rsidRPr="00161312" w:rsidR="00161312" w:rsidP="00161312" w:rsidRDefault="00161312" w14:paraId="2D240455" w14:textId="456D36C8">
      <w:pPr>
        <w:spacing w:after="0" w:line="240" w:lineRule="auto"/>
        <w:rPr>
          <w:rFonts w:ascii="Times New Roman" w:hAnsi="Times New Roman" w:eastAsia="Verdana" w:cs="Times New Roman"/>
          <w:sz w:val="24"/>
          <w:szCs w:val="24"/>
        </w:rPr>
      </w:pPr>
    </w:p>
    <w:p w:rsidRPr="00161312" w:rsidR="00161312" w:rsidP="00161312" w:rsidRDefault="00161312" w14:paraId="59C6EAC1"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5</w:t>
      </w:r>
    </w:p>
    <w:p w:rsidRPr="00161312" w:rsidR="00161312" w:rsidP="00161312" w:rsidRDefault="00161312" w14:paraId="3F28C8B4"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Heeft de minister al mensen op het oog die zitting zouden moeten nemen in de Productiviteitsraad? Zo ja, kunnen de namen met de Kamer worden gedeeld?</w:t>
      </w:r>
    </w:p>
    <w:p w:rsidRPr="00161312" w:rsidR="00161312" w:rsidP="00161312" w:rsidRDefault="00161312" w14:paraId="1AA86C06" w14:textId="77777777">
      <w:pPr>
        <w:spacing w:after="0"/>
        <w:rPr>
          <w:rFonts w:ascii="Times New Roman" w:hAnsi="Times New Roman" w:eastAsia="Verdana" w:cs="Times New Roman"/>
          <w:sz w:val="24"/>
          <w:szCs w:val="24"/>
        </w:rPr>
      </w:pPr>
    </w:p>
    <w:p w:rsidRPr="00161312" w:rsidR="00161312" w:rsidP="00161312" w:rsidRDefault="00161312" w14:paraId="4A44D25C"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Antwoord</w:t>
      </w:r>
    </w:p>
    <w:p w:rsidRPr="00161312" w:rsidR="00161312" w:rsidP="00161312" w:rsidRDefault="00161312" w14:paraId="4D46E565" w14:textId="77777777">
      <w:pPr>
        <w:spacing w:after="0"/>
        <w:rPr>
          <w:rFonts w:ascii="Times New Roman" w:hAnsi="Times New Roman" w:eastAsia="Verdana" w:cs="Times New Roman"/>
          <w:sz w:val="24"/>
          <w:szCs w:val="24"/>
        </w:rPr>
      </w:pPr>
      <w:r w:rsidRPr="00161312">
        <w:rPr>
          <w:rFonts w:ascii="Times New Roman" w:hAnsi="Times New Roman" w:eastAsia="Verdana" w:cs="Times New Roman"/>
          <w:sz w:val="24"/>
          <w:szCs w:val="24"/>
        </w:rPr>
        <w:t>De Productiviteitsraad zal bestaan uit deskundige en gezaghebbende leden die achtergrond hebben op het gebied van wetenschap, bedrijfsleven en beleid. De werving en selectie van de leden verloopt via een onafhankelijke procedure. Deze procedure loopt naar verwachting tot halverwege dit voorjaar. Gezien deze procedure nog loopt, kunnen de namen van de leden van de Raad op dit moment nog niet met de Kamer worden gedeeld.</w:t>
      </w:r>
    </w:p>
    <w:sectPr w:rsidRPr="00161312" w:rsidR="00161312" w:rsidSect="0016131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E460" w14:textId="77777777" w:rsidR="00161312" w:rsidRDefault="00161312" w:rsidP="00161312">
      <w:pPr>
        <w:spacing w:after="0" w:line="240" w:lineRule="auto"/>
      </w:pPr>
      <w:r>
        <w:separator/>
      </w:r>
    </w:p>
  </w:endnote>
  <w:endnote w:type="continuationSeparator" w:id="0">
    <w:p w14:paraId="3D918147" w14:textId="77777777" w:rsidR="00161312" w:rsidRDefault="00161312" w:rsidP="0016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D84" w14:textId="77777777" w:rsidR="00161312" w:rsidRPr="00161312" w:rsidRDefault="00161312" w:rsidP="001613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FDBC" w14:textId="77777777" w:rsidR="00161312" w:rsidRPr="00161312" w:rsidRDefault="00161312" w:rsidP="001613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2CB9" w14:textId="77777777" w:rsidR="00161312" w:rsidRPr="00161312" w:rsidRDefault="00161312" w:rsidP="001613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93B4" w14:textId="77777777" w:rsidR="00161312" w:rsidRDefault="00161312" w:rsidP="00161312">
      <w:pPr>
        <w:spacing w:after="0" w:line="240" w:lineRule="auto"/>
      </w:pPr>
      <w:r>
        <w:separator/>
      </w:r>
    </w:p>
  </w:footnote>
  <w:footnote w:type="continuationSeparator" w:id="0">
    <w:p w14:paraId="7632DF7C" w14:textId="77777777" w:rsidR="00161312" w:rsidRDefault="00161312" w:rsidP="00161312">
      <w:pPr>
        <w:spacing w:after="0" w:line="240" w:lineRule="auto"/>
      </w:pPr>
      <w:r>
        <w:continuationSeparator/>
      </w:r>
    </w:p>
  </w:footnote>
  <w:footnote w:id="1">
    <w:p w14:paraId="5AB8418A" w14:textId="77777777" w:rsidR="00161312" w:rsidRPr="00A14C91" w:rsidRDefault="00161312" w:rsidP="00161312">
      <w:pPr>
        <w:pStyle w:val="Default"/>
        <w:rPr>
          <w:rFonts w:ascii="Times New Roman" w:hAnsi="Times New Roman" w:cs="Times New Roman"/>
          <w:sz w:val="20"/>
          <w:szCs w:val="20"/>
        </w:rPr>
      </w:pPr>
      <w:r w:rsidRPr="00A14C91">
        <w:rPr>
          <w:rStyle w:val="Voetnootmarkering"/>
          <w:rFonts w:ascii="Times New Roman" w:hAnsi="Times New Roman" w:cs="Times New Roman"/>
          <w:sz w:val="20"/>
          <w:szCs w:val="20"/>
        </w:rPr>
        <w:footnoteRef/>
      </w:r>
      <w:r w:rsidRPr="00A14C91">
        <w:rPr>
          <w:rFonts w:ascii="Times New Roman" w:hAnsi="Times New Roman" w:cs="Times New Roman"/>
          <w:sz w:val="20"/>
          <w:szCs w:val="20"/>
        </w:rPr>
        <w:t xml:space="preserve"> Kamerstukken II, 2022-2023, 36 360, nr. 6 (motie Sneller/Slootweg)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3D88" w14:textId="77777777" w:rsidR="00161312" w:rsidRPr="00161312" w:rsidRDefault="00161312" w:rsidP="001613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831B" w14:textId="77777777" w:rsidR="00161312" w:rsidRPr="00161312" w:rsidRDefault="00161312" w:rsidP="001613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DC33" w14:textId="77777777" w:rsidR="00161312" w:rsidRPr="00161312" w:rsidRDefault="00161312" w:rsidP="001613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F33E7"/>
    <w:multiLevelType w:val="hybridMultilevel"/>
    <w:tmpl w:val="00784BE4"/>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453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12"/>
    <w:rsid w:val="0015535B"/>
    <w:rsid w:val="00161312"/>
    <w:rsid w:val="00391980"/>
    <w:rsid w:val="00667CF4"/>
    <w:rsid w:val="00A14C91"/>
    <w:rsid w:val="00EA20A8"/>
    <w:rsid w:val="00F53FD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D1C7"/>
  <w15:chartTrackingRefBased/>
  <w15:docId w15:val="{9397D0AF-CF4C-4742-A2B3-8795F3B7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3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3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3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3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3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3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3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3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3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3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3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3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3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3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3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312"/>
    <w:rPr>
      <w:rFonts w:eastAsiaTheme="majorEastAsia" w:cstheme="majorBidi"/>
      <w:color w:val="272727" w:themeColor="text1" w:themeTint="D8"/>
    </w:rPr>
  </w:style>
  <w:style w:type="paragraph" w:styleId="Titel">
    <w:name w:val="Title"/>
    <w:basedOn w:val="Standaard"/>
    <w:next w:val="Standaard"/>
    <w:link w:val="TitelChar"/>
    <w:uiPriority w:val="10"/>
    <w:qFormat/>
    <w:rsid w:val="00161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3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3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3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3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312"/>
    <w:rPr>
      <w:i/>
      <w:iCs/>
      <w:color w:val="404040" w:themeColor="text1" w:themeTint="BF"/>
    </w:rPr>
  </w:style>
  <w:style w:type="paragraph" w:styleId="Lijstalinea">
    <w:name w:val="List Paragraph"/>
    <w:basedOn w:val="Standaard"/>
    <w:uiPriority w:val="34"/>
    <w:qFormat/>
    <w:rsid w:val="00161312"/>
    <w:pPr>
      <w:ind w:left="720"/>
      <w:contextualSpacing/>
    </w:pPr>
  </w:style>
  <w:style w:type="character" w:styleId="Intensievebenadrukking">
    <w:name w:val="Intense Emphasis"/>
    <w:basedOn w:val="Standaardalinea-lettertype"/>
    <w:uiPriority w:val="21"/>
    <w:qFormat/>
    <w:rsid w:val="00161312"/>
    <w:rPr>
      <w:i/>
      <w:iCs/>
      <w:color w:val="0F4761" w:themeColor="accent1" w:themeShade="BF"/>
    </w:rPr>
  </w:style>
  <w:style w:type="paragraph" w:styleId="Duidelijkcitaat">
    <w:name w:val="Intense Quote"/>
    <w:basedOn w:val="Standaard"/>
    <w:next w:val="Standaard"/>
    <w:link w:val="DuidelijkcitaatChar"/>
    <w:uiPriority w:val="30"/>
    <w:qFormat/>
    <w:rsid w:val="00161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312"/>
    <w:rPr>
      <w:i/>
      <w:iCs/>
      <w:color w:val="0F4761" w:themeColor="accent1" w:themeShade="BF"/>
    </w:rPr>
  </w:style>
  <w:style w:type="character" w:styleId="Intensieveverwijzing">
    <w:name w:val="Intense Reference"/>
    <w:basedOn w:val="Standaardalinea-lettertype"/>
    <w:uiPriority w:val="32"/>
    <w:qFormat/>
    <w:rsid w:val="00161312"/>
    <w:rPr>
      <w:b/>
      <w:bCs/>
      <w:smallCaps/>
      <w:color w:val="0F4761" w:themeColor="accent1" w:themeShade="BF"/>
      <w:spacing w:val="5"/>
    </w:rPr>
  </w:style>
  <w:style w:type="paragraph" w:styleId="Koptekst">
    <w:name w:val="header"/>
    <w:basedOn w:val="Standaard"/>
    <w:link w:val="KoptekstChar1"/>
    <w:rsid w:val="001613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61312"/>
  </w:style>
  <w:style w:type="paragraph" w:styleId="Voettekst">
    <w:name w:val="footer"/>
    <w:basedOn w:val="Standaard"/>
    <w:link w:val="VoettekstChar1"/>
    <w:rsid w:val="001613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61312"/>
  </w:style>
  <w:style w:type="paragraph" w:customStyle="1" w:styleId="Huisstijl-Adres">
    <w:name w:val="Huisstijl-Adres"/>
    <w:basedOn w:val="Standaard"/>
    <w:link w:val="Huisstijl-AdresChar"/>
    <w:rsid w:val="001613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1312"/>
    <w:rPr>
      <w:rFonts w:ascii="Verdana" w:hAnsi="Verdana"/>
      <w:noProof/>
      <w:sz w:val="13"/>
      <w:szCs w:val="24"/>
      <w:lang w:eastAsia="nl-NL"/>
    </w:rPr>
  </w:style>
  <w:style w:type="paragraph" w:customStyle="1" w:styleId="Huisstijl-Gegeven">
    <w:name w:val="Huisstijl-Gegeven"/>
    <w:basedOn w:val="Standaard"/>
    <w:link w:val="Huisstijl-GegevenCharChar"/>
    <w:rsid w:val="001613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13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131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6131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1312"/>
    <w:pPr>
      <w:spacing w:after="0"/>
    </w:pPr>
    <w:rPr>
      <w:b/>
    </w:rPr>
  </w:style>
  <w:style w:type="paragraph" w:customStyle="1" w:styleId="Huisstijl-Paginanummering">
    <w:name w:val="Huisstijl-Paginanummering"/>
    <w:basedOn w:val="Standaard"/>
    <w:rsid w:val="0016131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6131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6131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6131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6131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61312"/>
    <w:rPr>
      <w:rFonts w:ascii="Verdana" w:eastAsia="Times New Roman" w:hAnsi="Verdana" w:cs="Times New Roman"/>
      <w:kern w:val="0"/>
      <w:sz w:val="18"/>
      <w:szCs w:val="24"/>
      <w:lang w:eastAsia="nl-NL"/>
      <w14:ligatures w14:val="none"/>
    </w:rPr>
  </w:style>
  <w:style w:type="paragraph" w:customStyle="1" w:styleId="Default">
    <w:name w:val="Default"/>
    <w:rsid w:val="00161312"/>
    <w:pPr>
      <w:autoSpaceDE w:val="0"/>
      <w:autoSpaceDN w:val="0"/>
      <w:adjustRightInd w:val="0"/>
      <w:spacing w:after="0" w:line="240" w:lineRule="auto"/>
    </w:pPr>
    <w:rPr>
      <w:rFonts w:ascii="Verdana" w:eastAsiaTheme="minorEastAsia" w:hAnsi="Verdana" w:cs="Verdana"/>
      <w:color w:val="000000"/>
      <w:kern w:val="0"/>
      <w:sz w:val="24"/>
      <w:szCs w:val="24"/>
      <w:lang w:eastAsia="ja-JP"/>
      <w14:ligatures w14:val="none"/>
    </w:rPr>
  </w:style>
  <w:style w:type="character" w:styleId="Voetnootmarkering">
    <w:name w:val="footnote reference"/>
    <w:basedOn w:val="Standaardalinea-lettertype"/>
    <w:uiPriority w:val="99"/>
    <w:semiHidden/>
    <w:unhideWhenUsed/>
    <w:rsid w:val="001613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913</ap:Words>
  <ap:Characters>5026</ap:Characters>
  <ap:DocSecurity>0</ap:DocSecurity>
  <ap:Lines>41</ap:Lines>
  <ap:Paragraphs>11</ap:Paragraphs>
  <ap:ScaleCrop>false</ap:ScaleCrop>
  <ap:LinksUpToDate>false</ap:LinksUpToDate>
  <ap:CharactersWithSpaces>5928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2026-02-26T15:34:00.0000000Z</dcterms:created>
  <dcterms:modified xsi:type="dcterms:W3CDTF">2026-02-26T15:34:00.0000000Z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