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C58" w:rsidP="00702C58" w:rsidRDefault="00702C58" w14:paraId="50CA3330" w14:textId="1BC64642">
      <w:bookmarkStart w:name="_Hlk221728677" w:id="0"/>
      <w:r w:rsidRPr="003D4250">
        <w:t>Hierbij bied ik u</w:t>
      </w:r>
      <w:r>
        <w:t xml:space="preserve">, mede namens de staatssecretaris van Justitie en Veiligheid, </w:t>
      </w:r>
      <w:r w:rsidRPr="003D4250">
        <w:rPr>
          <w:color w:val="auto"/>
        </w:rPr>
        <w:t xml:space="preserve">de antwoorden aan op de schriftelijke vragen van </w:t>
      </w:r>
      <w:r w:rsidRPr="00E060D2">
        <w:t xml:space="preserve">het </w:t>
      </w:r>
      <w:r>
        <w:t>lid Vondeling (PVV) over het bericht dat de IND de komende jaren 70.000 naturalisaties per jaar verwacht.  </w:t>
      </w:r>
      <w:r>
        <w:br/>
      </w:r>
      <w:r>
        <w:br/>
      </w:r>
      <w:r w:rsidRPr="009E1FAE">
        <w:t>Deze vragen werden ingezonden op</w:t>
      </w:r>
      <w:r>
        <w:t xml:space="preserve"> 17 december 2025</w:t>
      </w:r>
      <w:r w:rsidRPr="009E1FAE">
        <w:t xml:space="preserve"> met kenmerk</w:t>
      </w:r>
      <w:r>
        <w:t xml:space="preserve"> </w:t>
      </w:r>
      <w:r w:rsidRPr="00F61F5C">
        <w:t>2025Z</w:t>
      </w:r>
      <w:r>
        <w:t>22301.</w:t>
      </w:r>
    </w:p>
    <w:p w:rsidR="008F7243" w:rsidRDefault="008F7243" w14:paraId="7771A43F" w14:textId="77777777"/>
    <w:p w:rsidR="008F7243" w:rsidRDefault="008F7243" w14:paraId="5DB6F7D3" w14:textId="77777777"/>
    <w:p w:rsidR="008F7243" w:rsidRDefault="00702C58" w14:paraId="09C91008" w14:textId="44CBBDD2">
      <w:r>
        <w:t>De Minister van Asiel en Migratie,</w:t>
      </w:r>
    </w:p>
    <w:p w:rsidR="00702C58" w:rsidRDefault="00702C58" w14:paraId="7ED53E4C" w14:textId="77777777"/>
    <w:p w:rsidR="00702C58" w:rsidRDefault="00702C58" w14:paraId="55F3B912" w14:textId="77777777"/>
    <w:p w:rsidR="00702C58" w:rsidRDefault="00702C58" w14:paraId="31EA92DE" w14:textId="77777777"/>
    <w:p w:rsidR="00702C58" w:rsidRDefault="00702C58" w14:paraId="1F231968" w14:textId="77777777"/>
    <w:p w:rsidR="00702C58" w:rsidRDefault="00702C58" w14:paraId="2EE86597" w14:textId="46A6F17A">
      <w:r>
        <w:t>D.M. van Weel</w:t>
      </w:r>
      <w:r>
        <w:br/>
      </w:r>
      <w:r>
        <w:br/>
      </w:r>
      <w:r>
        <w:br/>
      </w:r>
    </w:p>
    <w:p w:rsidR="00702C58" w:rsidRDefault="00702C58" w14:paraId="56239828" w14:textId="77777777"/>
    <w:p w:rsidR="00702C58" w:rsidRDefault="00702C58" w14:paraId="0E1C9EF6" w14:textId="77777777"/>
    <w:p w:rsidR="00702C58" w:rsidRDefault="00702C58" w14:paraId="724FE43C" w14:textId="77777777"/>
    <w:p w:rsidR="00702C58" w:rsidRDefault="00702C58" w14:paraId="0EE00F56" w14:textId="77777777"/>
    <w:p w:rsidR="00702C58" w:rsidRDefault="00702C58" w14:paraId="08E7B2D5" w14:textId="77777777"/>
    <w:p w:rsidR="00702C58" w:rsidRDefault="00702C58" w14:paraId="72939D98" w14:textId="77777777"/>
    <w:p w:rsidR="00702C58" w:rsidRDefault="00702C58" w14:paraId="561A4329" w14:textId="77777777"/>
    <w:p w:rsidR="00702C58" w:rsidRDefault="00702C58" w14:paraId="3CFB88ED" w14:textId="77777777"/>
    <w:p w:rsidR="00702C58" w:rsidRDefault="00702C58" w14:paraId="37F4A8A9" w14:textId="77777777"/>
    <w:p w:rsidR="00702C58" w:rsidRDefault="00702C58" w14:paraId="080A4442" w14:textId="77777777"/>
    <w:p w:rsidR="00702C58" w:rsidRDefault="00702C58" w14:paraId="6F7036BF" w14:textId="77777777"/>
    <w:p w:rsidR="00702C58" w:rsidRDefault="00702C58" w14:paraId="45FA5104" w14:textId="77777777"/>
    <w:p w:rsidR="00702C58" w:rsidRDefault="00702C58" w14:paraId="1CD389E0" w14:textId="77777777"/>
    <w:p w:rsidR="00702C58" w:rsidRDefault="00702C58" w14:paraId="62E76CF9" w14:textId="77777777"/>
    <w:p w:rsidR="00702C58" w:rsidRDefault="00702C58" w14:paraId="054DBFAA" w14:textId="77777777"/>
    <w:p w:rsidR="00702C58" w:rsidRDefault="00702C58" w14:paraId="339360C3" w14:textId="77777777"/>
    <w:p w:rsidR="00702C58" w:rsidRDefault="00702C58" w14:paraId="250DCABF" w14:textId="77777777"/>
    <w:p w:rsidR="00943848" w:rsidP="0061561A" w:rsidRDefault="00943848" w14:paraId="5C2A1DB0" w14:textId="77777777">
      <w:pPr>
        <w:rPr>
          <w:b/>
          <w:bCs/>
        </w:rPr>
      </w:pPr>
    </w:p>
    <w:p w:rsidR="00943848" w:rsidP="0061561A" w:rsidRDefault="00943848" w14:paraId="645CA6D0" w14:textId="77777777">
      <w:pPr>
        <w:rPr>
          <w:b/>
          <w:bCs/>
        </w:rPr>
      </w:pPr>
    </w:p>
    <w:p w:rsidR="00943848" w:rsidP="0061561A" w:rsidRDefault="00943848" w14:paraId="148295C9" w14:textId="77777777">
      <w:pPr>
        <w:rPr>
          <w:b/>
          <w:bCs/>
        </w:rPr>
      </w:pPr>
    </w:p>
    <w:p w:rsidR="00943848" w:rsidP="0061561A" w:rsidRDefault="00943848" w14:paraId="038A337E" w14:textId="77777777">
      <w:pPr>
        <w:rPr>
          <w:b/>
          <w:bCs/>
        </w:rPr>
      </w:pPr>
    </w:p>
    <w:p w:rsidR="0061561A" w:rsidP="00943848" w:rsidRDefault="00702C58" w14:paraId="4F187037" w14:textId="18864DA4">
      <w:pPr>
        <w:pBdr>
          <w:bottom w:val="single" w:color="auto" w:sz="4" w:space="1"/>
        </w:pBdr>
        <w:rPr>
          <w:b/>
          <w:bCs/>
        </w:rPr>
      </w:pPr>
      <w:r w:rsidRPr="00702C58">
        <w:rPr>
          <w:b/>
          <w:bCs/>
        </w:rPr>
        <w:t>Vragen van het lid Vondeling (PVV) aan de staatssecretaris van Justitie en Veiligheid en de minister van Asiel en Migratie over het bericht dat de IND de komende jaren 70.000 naturalisaties per jaar verwacht</w:t>
      </w:r>
      <w:r w:rsidRPr="00702C58">
        <w:rPr>
          <w:b/>
          <w:bCs/>
        </w:rPr>
        <w:br/>
      </w:r>
      <w:r w:rsidRPr="00943848" w:rsidR="00943848">
        <w:rPr>
          <w:b/>
          <w:bCs/>
        </w:rPr>
        <w:t>(ingezonden 17 december 2025</w:t>
      </w:r>
      <w:r w:rsidR="00943848">
        <w:rPr>
          <w:b/>
          <w:bCs/>
        </w:rPr>
        <w:t xml:space="preserve">, </w:t>
      </w:r>
      <w:r w:rsidRPr="00943848" w:rsidR="00943848">
        <w:rPr>
          <w:b/>
          <w:bCs/>
        </w:rPr>
        <w:t>2025Z22301)</w:t>
      </w:r>
    </w:p>
    <w:p w:rsidR="00943848" w:rsidP="0061561A" w:rsidRDefault="00943848" w14:paraId="016959D7" w14:textId="77777777">
      <w:pPr>
        <w:rPr>
          <w:b/>
          <w:bCs/>
        </w:rPr>
      </w:pPr>
    </w:p>
    <w:p w:rsidR="00943848" w:rsidP="0061561A" w:rsidRDefault="00943848" w14:paraId="6F29E125" w14:textId="77777777">
      <w:pPr>
        <w:rPr>
          <w:b/>
          <w:bCs/>
        </w:rPr>
      </w:pPr>
    </w:p>
    <w:p w:rsidRPr="00532262" w:rsidR="0061561A" w:rsidP="0061561A" w:rsidRDefault="0061561A" w14:paraId="238F8ECB" w14:textId="30BF7149">
      <w:r w:rsidRPr="00702C58">
        <w:rPr>
          <w:b/>
          <w:bCs/>
        </w:rPr>
        <w:t>Vraag 1</w:t>
      </w:r>
      <w:r w:rsidRPr="00702C58">
        <w:rPr>
          <w:b/>
          <w:bCs/>
        </w:rPr>
        <w:br/>
        <w:t>Bent u bekend met het bericht dat de Immigratie- en Naturalisatiedienst (IND) verwacht dat er de komende jaren bijna 70.000 Nederlandse paspoorten worden weggeven aan vreemdelingen? 1) </w:t>
      </w:r>
      <w:r w:rsidRPr="00702C58">
        <w:rPr>
          <w:b/>
          <w:bCs/>
        </w:rPr>
        <w:br/>
      </w:r>
      <w:r w:rsidRPr="00702C58">
        <w:rPr>
          <w:b/>
          <w:bCs/>
        </w:rPr>
        <w:br/>
        <w:t xml:space="preserve">Antwoord </w:t>
      </w:r>
      <w:r w:rsidR="00943848">
        <w:rPr>
          <w:b/>
          <w:bCs/>
        </w:rPr>
        <w:t xml:space="preserve">op </w:t>
      </w:r>
      <w:r w:rsidRPr="00702C58">
        <w:rPr>
          <w:b/>
          <w:bCs/>
        </w:rPr>
        <w:t>vraag 1</w:t>
      </w:r>
      <w:r w:rsidRPr="00702C58">
        <w:rPr>
          <w:b/>
          <w:bCs/>
        </w:rPr>
        <w:br/>
      </w:r>
      <w:r>
        <w:t>Ja</w:t>
      </w:r>
    </w:p>
    <w:p w:rsidRPr="00702C58" w:rsidR="0061561A" w:rsidP="0061561A" w:rsidRDefault="0061561A" w14:paraId="5565C0D6" w14:textId="77777777">
      <w:pPr>
        <w:rPr>
          <w:b/>
          <w:bCs/>
        </w:rPr>
      </w:pPr>
    </w:p>
    <w:p w:rsidRPr="00532262" w:rsidR="0061561A" w:rsidP="0061561A" w:rsidRDefault="0061561A" w14:paraId="3BA3A955" w14:textId="04486C17">
      <w:r w:rsidRPr="00702C58">
        <w:rPr>
          <w:b/>
          <w:bCs/>
        </w:rPr>
        <w:t>Vraag 2</w:t>
      </w:r>
      <w:r w:rsidRPr="00702C58">
        <w:rPr>
          <w:b/>
          <w:bCs/>
        </w:rPr>
        <w:br/>
        <w:t>Bent u het eens met de stelling dat het massaal uitgeven van Nederlandse paspoorten aan vreemdelingen die vaak een cultuur aanhangen die haaks staat op de Nederlandse, leidt tot onomkeerbare demografische veranderingen en extra druk op onze samenleving?</w:t>
      </w:r>
      <w:r w:rsidRPr="00702C58">
        <w:rPr>
          <w:b/>
          <w:bCs/>
        </w:rPr>
        <w:br/>
      </w:r>
      <w:r w:rsidRPr="00702C58">
        <w:rPr>
          <w:b/>
          <w:bCs/>
        </w:rPr>
        <w:br/>
        <w:t xml:space="preserve">Antwoord </w:t>
      </w:r>
      <w:r w:rsidR="00943848">
        <w:rPr>
          <w:b/>
          <w:bCs/>
        </w:rPr>
        <w:t xml:space="preserve">op </w:t>
      </w:r>
      <w:r w:rsidRPr="00702C58">
        <w:rPr>
          <w:b/>
          <w:bCs/>
        </w:rPr>
        <w:t>vraag 2</w:t>
      </w:r>
      <w:r w:rsidRPr="00702C58">
        <w:rPr>
          <w:b/>
          <w:bCs/>
        </w:rPr>
        <w:br/>
      </w:r>
      <w:r w:rsidRPr="00532262">
        <w:t xml:space="preserve">Het verkrijgen van de Nederlandse nationaliteit is gebonden aan strikte voorwaarden en verankerd in wettelijke kaders zoals langdurig legaal verblijf, inburgering en kennis van de Nederlandse taal en samenleving. </w:t>
      </w:r>
      <w:r w:rsidRPr="0043405D">
        <w:t xml:space="preserve">Naturalisatie heeft </w:t>
      </w:r>
      <w:r>
        <w:t xml:space="preserve">daarmee </w:t>
      </w:r>
      <w:r w:rsidRPr="0043405D">
        <w:t xml:space="preserve">nauwelijks demografische impact, omdat zij geen nieuwe instroom creëert maar betrekking heeft op reeds langdurig in Nederland verblijvende personen. </w:t>
      </w:r>
      <w:r w:rsidRPr="00532262">
        <w:t xml:space="preserve">Het is dus geen massaal of vrijblijvend proces. Demografische veranderingen zijn een breed maatschappelijk proces dat door meerdere factoren wordt beïnvloed, zoals migratie, vergrijzing en economische ontwikkelingen. In hoeverre deze veranderingen leiden tot extra druk op de samenleving hangt sterk af van de mate van integratie en participatie, en de inrichting van publieke voorzieningen en beleidskeuzes. </w:t>
      </w:r>
    </w:p>
    <w:p w:rsidRPr="00702C58" w:rsidR="0061561A" w:rsidP="0061561A" w:rsidRDefault="0061561A" w14:paraId="10A408AF" w14:textId="77777777">
      <w:pPr>
        <w:rPr>
          <w:b/>
          <w:bCs/>
        </w:rPr>
      </w:pPr>
    </w:p>
    <w:p w:rsidR="00943848" w:rsidP="0061561A" w:rsidRDefault="0061561A" w14:paraId="230B910B" w14:textId="77777777">
      <w:pPr>
        <w:rPr>
          <w:b/>
          <w:bCs/>
        </w:rPr>
      </w:pPr>
      <w:r w:rsidRPr="00702C58">
        <w:rPr>
          <w:b/>
          <w:bCs/>
        </w:rPr>
        <w:t>Vraag 3</w:t>
      </w:r>
      <w:r w:rsidRPr="00702C58">
        <w:rPr>
          <w:b/>
          <w:bCs/>
        </w:rPr>
        <w:br/>
        <w:t>Deelt u de mening dat Syrië veilig is en Syriërs terug naar huis moeten in plaats van dat zij een Nederlands paspoort krijgen? Zo ja, gaat u per direct alle tijdelijke statussen van Syriërs intrekken? </w:t>
      </w:r>
      <w:r w:rsidRPr="00702C58">
        <w:rPr>
          <w:b/>
          <w:bCs/>
        </w:rPr>
        <w:br/>
      </w:r>
      <w:r w:rsidRPr="00702C58">
        <w:rPr>
          <w:b/>
          <w:bCs/>
        </w:rPr>
        <w:br/>
      </w:r>
    </w:p>
    <w:p w:rsidR="00943848" w:rsidP="0061561A" w:rsidRDefault="00943848" w14:paraId="4F50CEBF" w14:textId="77777777">
      <w:pPr>
        <w:rPr>
          <w:b/>
          <w:bCs/>
        </w:rPr>
      </w:pPr>
    </w:p>
    <w:p w:rsidR="00943848" w:rsidP="0061561A" w:rsidRDefault="00943848" w14:paraId="4364A191" w14:textId="77777777">
      <w:pPr>
        <w:rPr>
          <w:b/>
          <w:bCs/>
        </w:rPr>
      </w:pPr>
    </w:p>
    <w:p w:rsidR="00943848" w:rsidP="0061561A" w:rsidRDefault="00943848" w14:paraId="6DDAF75D" w14:textId="77777777">
      <w:pPr>
        <w:rPr>
          <w:b/>
          <w:bCs/>
        </w:rPr>
      </w:pPr>
    </w:p>
    <w:p w:rsidR="00943848" w:rsidP="0061561A" w:rsidRDefault="00943848" w14:paraId="21C8AB2F" w14:textId="77777777">
      <w:pPr>
        <w:rPr>
          <w:b/>
          <w:bCs/>
        </w:rPr>
      </w:pPr>
    </w:p>
    <w:p w:rsidR="00943848" w:rsidP="0061561A" w:rsidRDefault="00943848" w14:paraId="21355D10" w14:textId="77777777">
      <w:pPr>
        <w:rPr>
          <w:b/>
          <w:bCs/>
        </w:rPr>
      </w:pPr>
    </w:p>
    <w:p w:rsidR="00943848" w:rsidP="0061561A" w:rsidRDefault="00943848" w14:paraId="0896E588" w14:textId="77777777">
      <w:pPr>
        <w:rPr>
          <w:b/>
          <w:bCs/>
        </w:rPr>
      </w:pPr>
    </w:p>
    <w:p w:rsidR="00943848" w:rsidP="0061561A" w:rsidRDefault="00943848" w14:paraId="62594261" w14:textId="77777777">
      <w:pPr>
        <w:rPr>
          <w:b/>
          <w:bCs/>
        </w:rPr>
      </w:pPr>
    </w:p>
    <w:p w:rsidR="00943848" w:rsidP="0061561A" w:rsidRDefault="00943848" w14:paraId="64CAC8AA" w14:textId="77777777">
      <w:pPr>
        <w:rPr>
          <w:b/>
          <w:bCs/>
        </w:rPr>
      </w:pPr>
    </w:p>
    <w:p w:rsidR="00943848" w:rsidP="0061561A" w:rsidRDefault="00943848" w14:paraId="399A0A3F" w14:textId="77777777">
      <w:pPr>
        <w:rPr>
          <w:b/>
          <w:bCs/>
        </w:rPr>
      </w:pPr>
    </w:p>
    <w:p w:rsidR="00943848" w:rsidP="0061561A" w:rsidRDefault="00943848" w14:paraId="289A63E0" w14:textId="77777777">
      <w:pPr>
        <w:rPr>
          <w:b/>
          <w:bCs/>
        </w:rPr>
      </w:pPr>
    </w:p>
    <w:p w:rsidR="00943848" w:rsidP="0061561A" w:rsidRDefault="00943848" w14:paraId="16E957C0" w14:textId="77777777">
      <w:pPr>
        <w:rPr>
          <w:b/>
          <w:bCs/>
        </w:rPr>
      </w:pPr>
    </w:p>
    <w:p w:rsidR="00943848" w:rsidP="0061561A" w:rsidRDefault="00943848" w14:paraId="508EF892" w14:textId="77777777">
      <w:pPr>
        <w:rPr>
          <w:b/>
          <w:bCs/>
        </w:rPr>
      </w:pPr>
    </w:p>
    <w:p w:rsidRPr="00546133" w:rsidR="0061561A" w:rsidP="0061561A" w:rsidRDefault="0061561A" w14:paraId="7FEDDD23" w14:textId="10D82EFA">
      <w:r w:rsidRPr="00702C58">
        <w:rPr>
          <w:b/>
          <w:bCs/>
        </w:rPr>
        <w:t xml:space="preserve">Antwoord </w:t>
      </w:r>
      <w:r w:rsidR="00943848">
        <w:rPr>
          <w:b/>
          <w:bCs/>
        </w:rPr>
        <w:t xml:space="preserve">op </w:t>
      </w:r>
      <w:r w:rsidRPr="00702C58">
        <w:rPr>
          <w:b/>
          <w:bCs/>
        </w:rPr>
        <w:t>vraag 3</w:t>
      </w:r>
      <w:r w:rsidRPr="00702C58">
        <w:rPr>
          <w:b/>
          <w:bCs/>
        </w:rPr>
        <w:br/>
      </w:r>
      <w:r>
        <w:t xml:space="preserve">Hoewel de algemene situatie in Syrië is verbeterd ten opzichte van de periode onder het Assad-regime, kan niet gesteld worden dat Syrië zonder meer veilig is voor iedereen. Om op deze situatie te reflecteren zijn in het landenbeleid momenteel risicoprofielen aangemerkt en is er sprake van een zogeheten 15c-situatie in de laagste gradatie. Zoals het geval is voor alle asielzoekers worden ook Syrische aanvragen daarom individueel beoordeeld tegen de achtergrond van de meest actuele landeninformatie. </w:t>
      </w:r>
      <w:r w:rsidRPr="00546133">
        <w:t>Voor een volledige toelichting op het landenbeleid Syrië verwijs ik u gemakshalve naar mijn Kamerbrief d.d. 10 juni jl.</w:t>
      </w:r>
      <w:r w:rsidRPr="00546133">
        <w:rPr>
          <w:vertAlign w:val="superscript"/>
        </w:rPr>
        <w:footnoteReference w:id="1"/>
      </w:r>
    </w:p>
    <w:p w:rsidRPr="00532262" w:rsidR="0061561A" w:rsidP="0061561A" w:rsidRDefault="0061561A" w14:paraId="1943196D" w14:textId="075B8673">
      <w:r w:rsidRPr="00546133">
        <w:t>In deze brief he</w:t>
      </w:r>
      <w:r>
        <w:t>b</w:t>
      </w:r>
      <w:r w:rsidRPr="00546133">
        <w:t xml:space="preserve"> </w:t>
      </w:r>
      <w:r>
        <w:t xml:space="preserve">ik aangegeven dat nog niet kon worden geconcludeerd dat de positieve wijzigingen in Syrië reeds voldoende ingrijpend en van niet-voorbijgaande aard waren. De situatie was daarom nog niet voldoende bestendig om conform de voorwaarden van het Unierecht tot herbeoordelingen voor statushouders met een verblijfsvergunning over te gaan. </w:t>
      </w:r>
      <w:r w:rsidR="006A2E43">
        <w:t>Op 30 januari jl. is</w:t>
      </w:r>
      <w:r>
        <w:t xml:space="preserve"> </w:t>
      </w:r>
      <w:r w:rsidR="006A2E43">
        <w:t>het</w:t>
      </w:r>
      <w:r>
        <w:t xml:space="preserve"> nieuw</w:t>
      </w:r>
      <w:r w:rsidR="006A2E43">
        <w:t>e</w:t>
      </w:r>
      <w:r>
        <w:t xml:space="preserve"> ambtsbericht </w:t>
      </w:r>
      <w:r w:rsidR="006A2E43">
        <w:t xml:space="preserve">Syrië </w:t>
      </w:r>
      <w:r>
        <w:t>ver</w:t>
      </w:r>
      <w:r w:rsidR="006A2E43">
        <w:t>schenen</w:t>
      </w:r>
      <w:r>
        <w:t xml:space="preserve">. Aan de hand van dit ambtsbericht </w:t>
      </w:r>
      <w:r w:rsidR="006A2E43">
        <w:t xml:space="preserve">wordt </w:t>
      </w:r>
      <w:r>
        <w:t xml:space="preserve">opnieuw bezien of </w:t>
      </w:r>
      <w:proofErr w:type="spellStart"/>
      <w:r>
        <w:t>herbeoordelen</w:t>
      </w:r>
      <w:proofErr w:type="spellEnd"/>
      <w:r>
        <w:t xml:space="preserve"> kan plaatsvinden.</w:t>
      </w:r>
    </w:p>
    <w:p w:rsidRPr="00702C58" w:rsidR="0061561A" w:rsidP="0061561A" w:rsidRDefault="0061561A" w14:paraId="3E33227F" w14:textId="77777777">
      <w:pPr>
        <w:rPr>
          <w:b/>
          <w:bCs/>
        </w:rPr>
      </w:pPr>
    </w:p>
    <w:p w:rsidR="0061561A" w:rsidP="0061561A" w:rsidRDefault="0061561A" w14:paraId="4ABF28F2" w14:textId="77777777">
      <w:pPr>
        <w:rPr>
          <w:b/>
          <w:bCs/>
        </w:rPr>
      </w:pPr>
      <w:r w:rsidRPr="00702C58">
        <w:rPr>
          <w:b/>
          <w:bCs/>
        </w:rPr>
        <w:t>Vraag 4</w:t>
      </w:r>
      <w:r w:rsidRPr="00702C58">
        <w:rPr>
          <w:b/>
          <w:bCs/>
        </w:rPr>
        <w:br/>
        <w:t>Hoeveel Syriërs zijn er sinds 2020 genaturaliseerd en hoeveel hebben hierbij geen paspoort of geboorteakte overlegd? </w:t>
      </w:r>
      <w:r w:rsidRPr="00702C58">
        <w:rPr>
          <w:b/>
          <w:bCs/>
        </w:rPr>
        <w:br/>
      </w:r>
    </w:p>
    <w:p w:rsidR="0061561A" w:rsidP="0061561A" w:rsidRDefault="0061561A" w14:paraId="22929858" w14:textId="236C7EC8">
      <w:pPr>
        <w:rPr>
          <w:b/>
          <w:bCs/>
        </w:rPr>
      </w:pPr>
      <w:r w:rsidRPr="00702C58">
        <w:rPr>
          <w:b/>
          <w:bCs/>
        </w:rPr>
        <w:t xml:space="preserve">Antwoord </w:t>
      </w:r>
      <w:r w:rsidR="00943848">
        <w:rPr>
          <w:b/>
          <w:bCs/>
        </w:rPr>
        <w:t xml:space="preserve">op </w:t>
      </w:r>
      <w:r w:rsidRPr="00702C58">
        <w:rPr>
          <w:b/>
          <w:bCs/>
        </w:rPr>
        <w:t xml:space="preserve">vraag </w:t>
      </w:r>
      <w:r>
        <w:rPr>
          <w:b/>
          <w:bCs/>
        </w:rPr>
        <w:t>4</w:t>
      </w:r>
    </w:p>
    <w:p w:rsidR="0061561A" w:rsidP="0061561A" w:rsidRDefault="0061561A" w14:paraId="6CEB25EF" w14:textId="77777777">
      <w:pPr>
        <w:rPr>
          <w:b/>
          <w:bCs/>
        </w:rPr>
      </w:pPr>
      <w:r w:rsidRPr="00926348">
        <w:t xml:space="preserve">Volgens de gegevens van het CBS zijn in de periode 2020 t/m 2024 in totaal 77.200 personen met de Syrische nationaliteit genaturaliseerd tot Nederlander. De gegevens over 2025 </w:t>
      </w:r>
      <w:r>
        <w:t xml:space="preserve">zijn </w:t>
      </w:r>
      <w:r w:rsidRPr="00926348">
        <w:t>nog niet beschikbaar. De IND beschikt niet over gegevens hoeveel Syriërs geen paspoort of geboorteakte hebben overgelegd bij hun naturalisatieverzoek.</w:t>
      </w:r>
    </w:p>
    <w:p w:rsidR="0061561A" w:rsidP="0061561A" w:rsidRDefault="0061561A" w14:paraId="141B23FC" w14:textId="77777777">
      <w:pPr>
        <w:autoSpaceDN/>
        <w:spacing w:after="240" w:line="240" w:lineRule="auto"/>
        <w:textAlignment w:val="auto"/>
      </w:pPr>
    </w:p>
    <w:p w:rsidRPr="00926348" w:rsidR="0061561A" w:rsidP="0061561A" w:rsidRDefault="0061561A" w14:paraId="70402C39" w14:textId="77777777">
      <w:pPr>
        <w:autoSpaceDN/>
        <w:spacing w:after="240" w:line="240" w:lineRule="auto"/>
        <w:textAlignment w:val="auto"/>
      </w:pPr>
      <w:r w:rsidRPr="00926348">
        <w:t xml:space="preserve">De hoofdregel is dat bij het indienen van een naturalisatieverzoek in beginsel een paspoort en geboorteakte moet worden overgelegd. Op deze hoofdregel bestaan enkele uitzonderingen. Toegelaten asielzoekers zijn in principe vrijgesteld van het overleggen van een paspoort en een geboorteakte. Daarnaast bestaat er een specifieke uitzondering voor vreemdelingen die de Syrische nationaliteit bezitten. Zij hoeven bij een naturalisatieverzoek geen Syrisch paspoort noch een uit Syrië afkomstige geboorteakte te overleggen. Zij zijn hiervan vrijgesteld vanwege de instabiele situatie in het land. Dit is vastgelegd in de Handleiding voor toepassing van de Rijkswet op het Nederlanderschap 2003. Naar aanleiding van het </w:t>
      </w:r>
      <w:r>
        <w:t>aankomende</w:t>
      </w:r>
      <w:r w:rsidRPr="00926348">
        <w:t xml:space="preserve"> ambtsbericht </w:t>
      </w:r>
      <w:r>
        <w:t xml:space="preserve">van eind januari </w:t>
      </w:r>
      <w:r w:rsidRPr="00926348">
        <w:t xml:space="preserve">wordt geïnventariseerd of dit beleid moet worden herzien. Volledigheidshalve merk ik nog op dat van Syriërs die buiten Syrië zijn geboren </w:t>
      </w:r>
      <w:r>
        <w:t xml:space="preserve">in beginsel </w:t>
      </w:r>
      <w:r w:rsidRPr="00926348">
        <w:t>nog wel verlangd word</w:t>
      </w:r>
      <w:r>
        <w:t>t</w:t>
      </w:r>
      <w:r w:rsidRPr="00926348">
        <w:t xml:space="preserve"> dat zij een geboorteakte overleggen van het land waarin zij geboren zijn.</w:t>
      </w:r>
    </w:p>
    <w:p w:rsidR="00943848" w:rsidP="0061561A" w:rsidRDefault="0061561A" w14:paraId="0EB66D07" w14:textId="77777777">
      <w:pPr>
        <w:rPr>
          <w:b/>
          <w:bCs/>
        </w:rPr>
      </w:pPr>
      <w:r w:rsidRPr="00702C58">
        <w:rPr>
          <w:b/>
          <w:bCs/>
        </w:rPr>
        <w:t>Vraag 5</w:t>
      </w:r>
      <w:r w:rsidRPr="00702C58">
        <w:rPr>
          <w:b/>
          <w:bCs/>
        </w:rPr>
        <w:br/>
        <w:t>Bent u bereid om absolute prioriteit te geven aan het intrekken van verblijfsvergunningen van vreemdelingen uit landen waar de situatie is verbeterd, en aan het stimuleren van vertrek, in plaats van het massaal uitdelen van Nederlandse paspoorten? </w:t>
      </w:r>
      <w:r w:rsidRPr="00702C58">
        <w:rPr>
          <w:b/>
          <w:bCs/>
        </w:rPr>
        <w:br/>
      </w:r>
      <w:r w:rsidRPr="00702C58">
        <w:rPr>
          <w:b/>
          <w:bCs/>
        </w:rPr>
        <w:br/>
      </w:r>
    </w:p>
    <w:p w:rsidR="00943848" w:rsidP="0061561A" w:rsidRDefault="00943848" w14:paraId="069D3960" w14:textId="77777777">
      <w:pPr>
        <w:rPr>
          <w:b/>
          <w:bCs/>
        </w:rPr>
      </w:pPr>
    </w:p>
    <w:p w:rsidR="00943848" w:rsidP="0061561A" w:rsidRDefault="00943848" w14:paraId="42D92318" w14:textId="77777777">
      <w:pPr>
        <w:rPr>
          <w:b/>
          <w:bCs/>
        </w:rPr>
      </w:pPr>
    </w:p>
    <w:p w:rsidR="0061561A" w:rsidP="0061561A" w:rsidRDefault="0061561A" w14:paraId="68ED70F4" w14:textId="58AEBEC3">
      <w:pPr>
        <w:rPr>
          <w:b/>
          <w:bCs/>
        </w:rPr>
      </w:pPr>
      <w:r w:rsidRPr="00702C58">
        <w:rPr>
          <w:b/>
          <w:bCs/>
        </w:rPr>
        <w:t xml:space="preserve">Antwoord </w:t>
      </w:r>
      <w:r w:rsidR="00943848">
        <w:rPr>
          <w:b/>
          <w:bCs/>
        </w:rPr>
        <w:t xml:space="preserve">op vraag </w:t>
      </w:r>
      <w:r w:rsidRPr="00702C58">
        <w:rPr>
          <w:b/>
          <w:bCs/>
        </w:rPr>
        <w:t>5</w:t>
      </w:r>
    </w:p>
    <w:p w:rsidR="0061561A" w:rsidP="0061561A" w:rsidRDefault="0061561A" w14:paraId="7813305B" w14:textId="77777777">
      <w:r>
        <w:t xml:space="preserve">Vooropgesteld dient de wijziging in een situatie in een land van herkomst dermate bestendigd te zijn dat er op basis van het Unierecht overgegaan kan worden tot </w:t>
      </w:r>
      <w:proofErr w:type="spellStart"/>
      <w:r>
        <w:t>herbeoordelen</w:t>
      </w:r>
      <w:proofErr w:type="spellEnd"/>
      <w:r>
        <w:t xml:space="preserve">. Het intrekken van een vergunning waarmee asielrechtelijk bescherming is verleend is immers een besluit dat niet lichtvaardig genomen dient te worden en dat met rechtswaarborgen is omkleed. Het </w:t>
      </w:r>
      <w:proofErr w:type="spellStart"/>
      <w:r>
        <w:t>herbeoordelen</w:t>
      </w:r>
      <w:proofErr w:type="spellEnd"/>
      <w:r>
        <w:t xml:space="preserve"> en vervolgens intrekken van verleende vergunningen is verder een bewerkelijk proces waarbij de bewijslast bij de IND ligt. Daarbij geldt dat er reeds een grote voorraad aan zaken in eerste aanleg ligt waarvoor de IND aan de lat staat. Indien er zich situaties voordoen die zich lenen voor grootschalige herbeoordeling zal er daarom altijd gekeken moeten worden naar de balans die geslagen wordt tussen de inzet op eerste asielaanvragen enerzijds en de inzet op herbeoordelingen anderzijds. Daar kan ik nu niet op vooruitlopen.</w:t>
      </w:r>
    </w:p>
    <w:p w:rsidRPr="00B40111" w:rsidR="0061561A" w:rsidP="0061561A" w:rsidRDefault="0061561A" w14:paraId="65642430" w14:textId="77777777"/>
    <w:p w:rsidRPr="00702C58" w:rsidR="0061561A" w:rsidP="0061561A" w:rsidRDefault="0061561A" w14:paraId="2876EEAC" w14:textId="77777777">
      <w:pPr>
        <w:rPr>
          <w:b/>
          <w:bCs/>
        </w:rPr>
      </w:pPr>
      <w:r w:rsidRPr="00702C58">
        <w:rPr>
          <w:b/>
          <w:bCs/>
        </w:rPr>
        <w:t>Vraag 6</w:t>
      </w:r>
      <w:r w:rsidRPr="00702C58">
        <w:rPr>
          <w:b/>
          <w:bCs/>
        </w:rPr>
        <w:br/>
        <w:t>Kunt u nog voor het einde van dit jaar een wetsvoorstel naar de Kamer sturen om de naturalisatietermijn te verhogen naar ten minste tien jaar? Bent u ook bereid om, totdat deze wet is aangenomen, een moratorium in te stellen op naturalisaties van asielstatushouders uit landen die als veilig worden beschouwd of waar de situatie aanzienlijk is verbeterd, zoals Syrië? Zo nee, waarom niet? </w:t>
      </w:r>
      <w:r w:rsidRPr="00702C58">
        <w:rPr>
          <w:b/>
          <w:bCs/>
        </w:rPr>
        <w:br/>
      </w:r>
    </w:p>
    <w:p w:rsidRPr="00702C58" w:rsidR="0061561A" w:rsidP="0061561A" w:rsidRDefault="0061561A" w14:paraId="75AF12F3" w14:textId="098C3330">
      <w:pPr>
        <w:rPr>
          <w:b/>
          <w:bCs/>
        </w:rPr>
      </w:pPr>
      <w:r w:rsidRPr="00702C58">
        <w:rPr>
          <w:b/>
          <w:bCs/>
        </w:rPr>
        <w:t xml:space="preserve">Antwoord </w:t>
      </w:r>
      <w:r w:rsidR="00943848">
        <w:rPr>
          <w:b/>
          <w:bCs/>
        </w:rPr>
        <w:t xml:space="preserve">op </w:t>
      </w:r>
      <w:r w:rsidRPr="00702C58">
        <w:rPr>
          <w:b/>
          <w:bCs/>
        </w:rPr>
        <w:t>vraag 6</w:t>
      </w:r>
    </w:p>
    <w:p w:rsidR="0061561A" w:rsidP="0061561A" w:rsidRDefault="0061561A" w14:paraId="5876E5A5" w14:textId="77777777">
      <w:r w:rsidRPr="00926348">
        <w:t xml:space="preserve">Het verhogen van de naturalisatietermijn naar ten minste tien jaar vereist een wijziging van de Rijkswet op het Nederlanderschap. </w:t>
      </w:r>
      <w:r w:rsidRPr="00546133">
        <w:t xml:space="preserve">Een wetsvoorstel hiertoe is thans in voorbereiding. </w:t>
      </w:r>
      <w:r w:rsidRPr="00926348">
        <w:t>Een dergelijke wijziging vergt een zorgvuldige voorbereiding, waaronder juridische toetsing aan internationale en Europese verplichtingen, interdepartementale afstemming en een beoordeling van de uitvoerbaarheid en handhaafbaarheid. Het wetsvoorstel is tot 2 december 2025 in (internet)consultatie gegeven. De reacties daarop worden nu verwerkt. Voorts is de IND bezig met een uitvoeringstoets. Het rapport van deze toets zal naar verwachting eind februari 2026 gereed zijn. Daarna wordt het wetsvoorstel aangeboden voor advies aan de Afdeling advisering van de Raad van State van het Koninkrijk. Op dit moment wordt gestreefd naar indiening in de Tweede Kamer in het derde kwartaal van 2026.</w:t>
      </w:r>
    </w:p>
    <w:p w:rsidRPr="00926348" w:rsidR="0061561A" w:rsidP="0061561A" w:rsidRDefault="0061561A" w14:paraId="6454BE09" w14:textId="77777777"/>
    <w:p w:rsidR="0061561A" w:rsidP="0061561A" w:rsidRDefault="0061561A" w14:paraId="220B49F8" w14:textId="77777777">
      <w:r>
        <w:t>I</w:t>
      </w:r>
      <w:r w:rsidRPr="00926348">
        <w:t xml:space="preserve">k geen aanleiding om een moratorium in te stellen op naturalisaties van </w:t>
      </w:r>
      <w:r>
        <w:t xml:space="preserve">specifieke groepen </w:t>
      </w:r>
      <w:r w:rsidRPr="00926348">
        <w:t xml:space="preserve">asielstatushouders. Naturalisatie is een individuele rechtsgang </w:t>
      </w:r>
      <w:r>
        <w:t>met e</w:t>
      </w:r>
      <w:r w:rsidRPr="00926348">
        <w:t>en individuele beoordeling die uitsluitend plaatsvindt nadat betrokkene duurzaam rechtmatig verblijf heeft gehad en aan alle wettelijke voorwaarden heeft voldaan. Het instellen van een generieke opschorting op basis van herkomstland acht ik onverenigbaar met het gelijkheidsbeginsel, het rechtszekerheidsbeginsel en geldende internationale verplichtingen.</w:t>
      </w:r>
    </w:p>
    <w:p w:rsidRPr="00926348" w:rsidR="0061561A" w:rsidP="0061561A" w:rsidRDefault="0061561A" w14:paraId="26217BBF" w14:textId="77777777"/>
    <w:p w:rsidRPr="00926348" w:rsidR="0061561A" w:rsidP="0061561A" w:rsidRDefault="0061561A" w14:paraId="6D952141" w14:textId="77777777">
      <w:r w:rsidRPr="00926348">
        <w:t>Ik hecht eraan vast te houden aan een zorgvuldig en individueel beoordeeld naturalisatieproces en zie op dit moment geen aanleiding om hiervan af te wijken.</w:t>
      </w:r>
    </w:p>
    <w:p w:rsidR="0061561A" w:rsidP="0061561A" w:rsidRDefault="0061561A" w14:paraId="0D29B6C6" w14:textId="77777777">
      <w:r>
        <w:t> </w:t>
      </w:r>
      <w:r>
        <w:br/>
      </w:r>
    </w:p>
    <w:p w:rsidR="0061561A" w:rsidP="0061561A" w:rsidRDefault="0061561A" w14:paraId="14557CA9" w14:textId="77777777">
      <w:r>
        <w:t>1) Telegraaf, 'Forse toename naturalisaties immigranten, tot wel 70.000 per jaar: ’Ik voel mij echt thuis hier’', 16 december 2025, Naturalisaties in Nederland stijgen: tot 70.000 nieuwe Nederlanders per jaar | De Telegraaf </w:t>
      </w:r>
      <w:r>
        <w:br/>
      </w:r>
      <w:bookmarkEnd w:id="0"/>
    </w:p>
    <w:sectPr w:rsidR="0061561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A776E" w14:textId="77777777" w:rsidR="006B039C" w:rsidRDefault="006B039C">
      <w:pPr>
        <w:spacing w:line="240" w:lineRule="auto"/>
      </w:pPr>
      <w:r>
        <w:separator/>
      </w:r>
    </w:p>
  </w:endnote>
  <w:endnote w:type="continuationSeparator" w:id="0">
    <w:p w14:paraId="54845686" w14:textId="77777777" w:rsidR="006B039C" w:rsidRDefault="006B0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6B0D" w14:textId="77777777" w:rsidR="008F7243" w:rsidRDefault="008F724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D812" w14:textId="77777777" w:rsidR="006B039C" w:rsidRDefault="006B039C">
      <w:pPr>
        <w:spacing w:line="240" w:lineRule="auto"/>
      </w:pPr>
      <w:r>
        <w:separator/>
      </w:r>
    </w:p>
  </w:footnote>
  <w:footnote w:type="continuationSeparator" w:id="0">
    <w:p w14:paraId="45FCE4A3" w14:textId="77777777" w:rsidR="006B039C" w:rsidRDefault="006B039C">
      <w:pPr>
        <w:spacing w:line="240" w:lineRule="auto"/>
      </w:pPr>
      <w:r>
        <w:continuationSeparator/>
      </w:r>
    </w:p>
  </w:footnote>
  <w:footnote w:id="1">
    <w:p w14:paraId="5409CDB5" w14:textId="77777777" w:rsidR="0061561A" w:rsidRDefault="0061561A" w:rsidP="0061561A">
      <w:pPr>
        <w:pStyle w:val="Voetnoottekst"/>
      </w:pPr>
      <w:r>
        <w:rPr>
          <w:rStyle w:val="Voetnootmarkering"/>
        </w:rPr>
        <w:footnoteRef/>
      </w:r>
      <w:r>
        <w:t xml:space="preserve"> Kamerstukken II, vergaderjaar 2024-2025, 19 637, nr. 3435.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EEAA" w14:textId="77777777" w:rsidR="008F7243" w:rsidRDefault="006B039C">
    <w:r>
      <w:rPr>
        <w:noProof/>
      </w:rPr>
      <mc:AlternateContent>
        <mc:Choice Requires="wps">
          <w:drawing>
            <wp:anchor distT="0" distB="0" distL="0" distR="0" simplePos="0" relativeHeight="251652608" behindDoc="0" locked="1" layoutInCell="1" allowOverlap="1" wp14:anchorId="5A159D34" wp14:editId="0A3CBDE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FE772F" w14:textId="77777777" w:rsidR="008F7243" w:rsidRDefault="006B039C">
                          <w:pPr>
                            <w:pStyle w:val="Referentiegegevensbold"/>
                          </w:pPr>
                          <w:r>
                            <w:t>Directoraat-Generaal Migratie</w:t>
                          </w:r>
                        </w:p>
                        <w:p w14:paraId="732F09F5" w14:textId="77777777" w:rsidR="008F7243" w:rsidRDefault="006B039C">
                          <w:pPr>
                            <w:pStyle w:val="Referentiegegevens"/>
                          </w:pPr>
                          <w:r>
                            <w:t>Directie Migratiebeleid</w:t>
                          </w:r>
                        </w:p>
                        <w:p w14:paraId="6E9DEB92" w14:textId="77777777" w:rsidR="008F7243" w:rsidRDefault="006B039C">
                          <w:pPr>
                            <w:pStyle w:val="Referentiegegevens"/>
                          </w:pPr>
                          <w:r>
                            <w:t>Asiel, Opvang en Terugkeer</w:t>
                          </w:r>
                        </w:p>
                        <w:p w14:paraId="3B632BB6" w14:textId="77777777" w:rsidR="008F7243" w:rsidRDefault="008F7243">
                          <w:pPr>
                            <w:pStyle w:val="WitregelW2"/>
                          </w:pPr>
                        </w:p>
                        <w:p w14:paraId="6690BFB4" w14:textId="77777777" w:rsidR="008F7243" w:rsidRDefault="006B039C">
                          <w:pPr>
                            <w:pStyle w:val="Referentiegegevensbold"/>
                          </w:pPr>
                          <w:r>
                            <w:t>Datum</w:t>
                          </w:r>
                        </w:p>
                        <w:p w14:paraId="5A174D62" w14:textId="3E1E42C2" w:rsidR="008F7243" w:rsidRDefault="006B039C">
                          <w:pPr>
                            <w:pStyle w:val="Referentiegegevens"/>
                          </w:pPr>
                          <w:sdt>
                            <w:sdtPr>
                              <w:id w:val="493681612"/>
                              <w:date w:fullDate="2026-02-20T00:00:00Z">
                                <w:dateFormat w:val="d MMMM yyyy"/>
                                <w:lid w:val="nl"/>
                                <w:storeMappedDataAs w:val="dateTime"/>
                                <w:calendar w:val="gregorian"/>
                              </w:date>
                            </w:sdtPr>
                            <w:sdtEndPr/>
                            <w:sdtContent>
                              <w:r w:rsidR="00943848">
                                <w:rPr>
                                  <w:lang w:val="nl"/>
                                </w:rPr>
                                <w:t>20 februari 2026</w:t>
                              </w:r>
                            </w:sdtContent>
                          </w:sdt>
                        </w:p>
                        <w:p w14:paraId="4B007F25" w14:textId="77777777" w:rsidR="008F7243" w:rsidRDefault="008F7243">
                          <w:pPr>
                            <w:pStyle w:val="WitregelW1"/>
                          </w:pPr>
                        </w:p>
                        <w:p w14:paraId="6D1A8069" w14:textId="77777777" w:rsidR="008F7243" w:rsidRDefault="006B039C">
                          <w:pPr>
                            <w:pStyle w:val="Referentiegegevensbold"/>
                          </w:pPr>
                          <w:r>
                            <w:t>Onze referentie</w:t>
                          </w:r>
                        </w:p>
                        <w:p w14:paraId="2CBD3169" w14:textId="77777777" w:rsidR="008F7243" w:rsidRDefault="006B039C">
                          <w:pPr>
                            <w:pStyle w:val="Referentiegegevens"/>
                          </w:pPr>
                          <w:r>
                            <w:t>7024095</w:t>
                          </w:r>
                        </w:p>
                      </w:txbxContent>
                    </wps:txbx>
                    <wps:bodyPr vert="horz" wrap="square" lIns="0" tIns="0" rIns="0" bIns="0" anchor="t" anchorCtr="0"/>
                  </wps:wsp>
                </a:graphicData>
              </a:graphic>
            </wp:anchor>
          </w:drawing>
        </mc:Choice>
        <mc:Fallback>
          <w:pict>
            <v:shapetype w14:anchorId="5A159D3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EFE772F" w14:textId="77777777" w:rsidR="008F7243" w:rsidRDefault="006B039C">
                    <w:pPr>
                      <w:pStyle w:val="Referentiegegevensbold"/>
                    </w:pPr>
                    <w:r>
                      <w:t>Directoraat-Generaal Migratie</w:t>
                    </w:r>
                  </w:p>
                  <w:p w14:paraId="732F09F5" w14:textId="77777777" w:rsidR="008F7243" w:rsidRDefault="006B039C">
                    <w:pPr>
                      <w:pStyle w:val="Referentiegegevens"/>
                    </w:pPr>
                    <w:r>
                      <w:t>Directie Migratiebeleid</w:t>
                    </w:r>
                  </w:p>
                  <w:p w14:paraId="6E9DEB92" w14:textId="77777777" w:rsidR="008F7243" w:rsidRDefault="006B039C">
                    <w:pPr>
                      <w:pStyle w:val="Referentiegegevens"/>
                    </w:pPr>
                    <w:r>
                      <w:t>Asiel, Opvang en Terugkeer</w:t>
                    </w:r>
                  </w:p>
                  <w:p w14:paraId="3B632BB6" w14:textId="77777777" w:rsidR="008F7243" w:rsidRDefault="008F7243">
                    <w:pPr>
                      <w:pStyle w:val="WitregelW2"/>
                    </w:pPr>
                  </w:p>
                  <w:p w14:paraId="6690BFB4" w14:textId="77777777" w:rsidR="008F7243" w:rsidRDefault="006B039C">
                    <w:pPr>
                      <w:pStyle w:val="Referentiegegevensbold"/>
                    </w:pPr>
                    <w:r>
                      <w:t>Datum</w:t>
                    </w:r>
                  </w:p>
                  <w:p w14:paraId="5A174D62" w14:textId="3E1E42C2" w:rsidR="008F7243" w:rsidRDefault="006B039C">
                    <w:pPr>
                      <w:pStyle w:val="Referentiegegevens"/>
                    </w:pPr>
                    <w:sdt>
                      <w:sdtPr>
                        <w:id w:val="493681612"/>
                        <w:date w:fullDate="2026-02-20T00:00:00Z">
                          <w:dateFormat w:val="d MMMM yyyy"/>
                          <w:lid w:val="nl"/>
                          <w:storeMappedDataAs w:val="dateTime"/>
                          <w:calendar w:val="gregorian"/>
                        </w:date>
                      </w:sdtPr>
                      <w:sdtEndPr/>
                      <w:sdtContent>
                        <w:r w:rsidR="00943848">
                          <w:rPr>
                            <w:lang w:val="nl"/>
                          </w:rPr>
                          <w:t>20 februari 2026</w:t>
                        </w:r>
                      </w:sdtContent>
                    </w:sdt>
                  </w:p>
                  <w:p w14:paraId="4B007F25" w14:textId="77777777" w:rsidR="008F7243" w:rsidRDefault="008F7243">
                    <w:pPr>
                      <w:pStyle w:val="WitregelW1"/>
                    </w:pPr>
                  </w:p>
                  <w:p w14:paraId="6D1A8069" w14:textId="77777777" w:rsidR="008F7243" w:rsidRDefault="006B039C">
                    <w:pPr>
                      <w:pStyle w:val="Referentiegegevensbold"/>
                    </w:pPr>
                    <w:r>
                      <w:t>Onze referentie</w:t>
                    </w:r>
                  </w:p>
                  <w:p w14:paraId="2CBD3169" w14:textId="77777777" w:rsidR="008F7243" w:rsidRDefault="006B039C">
                    <w:pPr>
                      <w:pStyle w:val="Referentiegegevens"/>
                    </w:pPr>
                    <w:r>
                      <w:t>7024095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74E94AC" wp14:editId="7CAA5C1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B381F97" w14:textId="77777777" w:rsidR="007246B7" w:rsidRDefault="007246B7"/>
                      </w:txbxContent>
                    </wps:txbx>
                    <wps:bodyPr vert="horz" wrap="square" lIns="0" tIns="0" rIns="0" bIns="0" anchor="t" anchorCtr="0"/>
                  </wps:wsp>
                </a:graphicData>
              </a:graphic>
            </wp:anchor>
          </w:drawing>
        </mc:Choice>
        <mc:Fallback>
          <w:pict>
            <v:shape w14:anchorId="574E94A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B381F97" w14:textId="77777777" w:rsidR="007246B7" w:rsidRDefault="007246B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E9B640D" wp14:editId="1A5A191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4BDEB1" w14:textId="7D77C518" w:rsidR="008F7243" w:rsidRDefault="006B039C">
                          <w:pPr>
                            <w:pStyle w:val="Referentiegegevens"/>
                          </w:pPr>
                          <w:r>
                            <w:t xml:space="preserve">Pagina </w:t>
                          </w:r>
                          <w:r>
                            <w:fldChar w:fldCharType="begin"/>
                          </w:r>
                          <w:r>
                            <w:instrText>PAGE</w:instrText>
                          </w:r>
                          <w:r>
                            <w:fldChar w:fldCharType="separate"/>
                          </w:r>
                          <w:r w:rsidR="00702C58">
                            <w:rPr>
                              <w:noProof/>
                            </w:rPr>
                            <w:t>2</w:t>
                          </w:r>
                          <w:r>
                            <w:fldChar w:fldCharType="end"/>
                          </w:r>
                          <w:r>
                            <w:t xml:space="preserve"> van </w:t>
                          </w:r>
                          <w:r>
                            <w:fldChar w:fldCharType="begin"/>
                          </w:r>
                          <w:r>
                            <w:instrText>NUMPAGES</w:instrText>
                          </w:r>
                          <w:r>
                            <w:fldChar w:fldCharType="separate"/>
                          </w:r>
                          <w:r w:rsidR="00702C58">
                            <w:rPr>
                              <w:noProof/>
                            </w:rPr>
                            <w:t>2</w:t>
                          </w:r>
                          <w:r>
                            <w:fldChar w:fldCharType="end"/>
                          </w:r>
                        </w:p>
                      </w:txbxContent>
                    </wps:txbx>
                    <wps:bodyPr vert="horz" wrap="square" lIns="0" tIns="0" rIns="0" bIns="0" anchor="t" anchorCtr="0"/>
                  </wps:wsp>
                </a:graphicData>
              </a:graphic>
            </wp:anchor>
          </w:drawing>
        </mc:Choice>
        <mc:Fallback>
          <w:pict>
            <v:shape w14:anchorId="2E9B640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54BDEB1" w14:textId="7D77C518" w:rsidR="008F7243" w:rsidRDefault="006B039C">
                    <w:pPr>
                      <w:pStyle w:val="Referentiegegevens"/>
                    </w:pPr>
                    <w:r>
                      <w:t xml:space="preserve">Pagina </w:t>
                    </w:r>
                    <w:r>
                      <w:fldChar w:fldCharType="begin"/>
                    </w:r>
                    <w:r>
                      <w:instrText>PAGE</w:instrText>
                    </w:r>
                    <w:r>
                      <w:fldChar w:fldCharType="separate"/>
                    </w:r>
                    <w:r w:rsidR="00702C58">
                      <w:rPr>
                        <w:noProof/>
                      </w:rPr>
                      <w:t>2</w:t>
                    </w:r>
                    <w:r>
                      <w:fldChar w:fldCharType="end"/>
                    </w:r>
                    <w:r>
                      <w:t xml:space="preserve"> van </w:t>
                    </w:r>
                    <w:r>
                      <w:fldChar w:fldCharType="begin"/>
                    </w:r>
                    <w:r>
                      <w:instrText>NUMPAGES</w:instrText>
                    </w:r>
                    <w:r>
                      <w:fldChar w:fldCharType="separate"/>
                    </w:r>
                    <w:r w:rsidR="00702C58">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B6D6" w14:textId="77777777" w:rsidR="008F7243" w:rsidRDefault="006B039C">
    <w:pPr>
      <w:spacing w:after="6377" w:line="14" w:lineRule="exact"/>
    </w:pPr>
    <w:r>
      <w:rPr>
        <w:noProof/>
      </w:rPr>
      <mc:AlternateContent>
        <mc:Choice Requires="wps">
          <w:drawing>
            <wp:anchor distT="0" distB="0" distL="0" distR="0" simplePos="0" relativeHeight="251655680" behindDoc="0" locked="1" layoutInCell="1" allowOverlap="1" wp14:anchorId="0D8092EC" wp14:editId="189110D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0ADE21" w14:textId="77777777" w:rsidR="00943848" w:rsidRDefault="006B039C">
                          <w:r>
                            <w:t xml:space="preserve">Aan de Voorzitter van de </w:t>
                          </w:r>
                          <w:r>
                            <w:t xml:space="preserve">Tweede Kamer </w:t>
                          </w:r>
                        </w:p>
                        <w:p w14:paraId="1016EA5D" w14:textId="47F8945E" w:rsidR="008F7243" w:rsidRDefault="006B039C">
                          <w:r>
                            <w:t>d</w:t>
                          </w:r>
                          <w:r>
                            <w:t>er Staten-Generaal</w:t>
                          </w:r>
                        </w:p>
                        <w:p w14:paraId="5A29B0E0" w14:textId="77777777" w:rsidR="008F7243" w:rsidRDefault="006B039C">
                          <w:r>
                            <w:t xml:space="preserve">Postbus 20018 </w:t>
                          </w:r>
                        </w:p>
                        <w:p w14:paraId="0C7358F8" w14:textId="77777777" w:rsidR="008F7243" w:rsidRDefault="006B039C">
                          <w:r>
                            <w:t>2500 EA  DEN HAAG</w:t>
                          </w:r>
                        </w:p>
                      </w:txbxContent>
                    </wps:txbx>
                    <wps:bodyPr vert="horz" wrap="square" lIns="0" tIns="0" rIns="0" bIns="0" anchor="t" anchorCtr="0"/>
                  </wps:wsp>
                </a:graphicData>
              </a:graphic>
            </wp:anchor>
          </w:drawing>
        </mc:Choice>
        <mc:Fallback>
          <w:pict>
            <v:shapetype w14:anchorId="0D8092E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C0ADE21" w14:textId="77777777" w:rsidR="00943848" w:rsidRDefault="006B039C">
                    <w:r>
                      <w:t xml:space="preserve">Aan de Voorzitter van de </w:t>
                    </w:r>
                    <w:r>
                      <w:t xml:space="preserve">Tweede Kamer </w:t>
                    </w:r>
                  </w:p>
                  <w:p w14:paraId="1016EA5D" w14:textId="47F8945E" w:rsidR="008F7243" w:rsidRDefault="006B039C">
                    <w:r>
                      <w:t>d</w:t>
                    </w:r>
                    <w:r>
                      <w:t>er Staten-Generaal</w:t>
                    </w:r>
                  </w:p>
                  <w:p w14:paraId="5A29B0E0" w14:textId="77777777" w:rsidR="008F7243" w:rsidRDefault="006B039C">
                    <w:r>
                      <w:t xml:space="preserve">Postbus 20018 </w:t>
                    </w:r>
                  </w:p>
                  <w:p w14:paraId="0C7358F8" w14:textId="77777777" w:rsidR="008F7243" w:rsidRDefault="006B039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0410A24" wp14:editId="0C5EC99A">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F7243" w14:paraId="17BBAAAF" w14:textId="77777777">
                            <w:trPr>
                              <w:trHeight w:val="240"/>
                            </w:trPr>
                            <w:tc>
                              <w:tcPr>
                                <w:tcW w:w="1140" w:type="dxa"/>
                              </w:tcPr>
                              <w:p w14:paraId="7B875D56" w14:textId="77777777" w:rsidR="008F7243" w:rsidRDefault="006B039C">
                                <w:r>
                                  <w:t>Datum</w:t>
                                </w:r>
                              </w:p>
                            </w:tc>
                            <w:tc>
                              <w:tcPr>
                                <w:tcW w:w="5918" w:type="dxa"/>
                              </w:tcPr>
                              <w:p w14:paraId="13149598" w14:textId="66647837" w:rsidR="008F7243" w:rsidRDefault="006B039C">
                                <w:sdt>
                                  <w:sdtPr>
                                    <w:id w:val="234980874"/>
                                    <w:date w:fullDate="2026-02-20T00:00:00Z">
                                      <w:dateFormat w:val="d MMMM yyyy"/>
                                      <w:lid w:val="nl"/>
                                      <w:storeMappedDataAs w:val="dateTime"/>
                                      <w:calendar w:val="gregorian"/>
                                    </w:date>
                                  </w:sdtPr>
                                  <w:sdtEndPr/>
                                  <w:sdtContent>
                                    <w:r w:rsidR="00943848">
                                      <w:rPr>
                                        <w:lang w:val="nl"/>
                                      </w:rPr>
                                      <w:t>20 februari 2026</w:t>
                                    </w:r>
                                  </w:sdtContent>
                                </w:sdt>
                              </w:p>
                            </w:tc>
                          </w:tr>
                          <w:tr w:rsidR="008F7243" w14:paraId="1DCEFEA2" w14:textId="77777777">
                            <w:trPr>
                              <w:trHeight w:val="240"/>
                            </w:trPr>
                            <w:tc>
                              <w:tcPr>
                                <w:tcW w:w="1140" w:type="dxa"/>
                              </w:tcPr>
                              <w:p w14:paraId="158FB379" w14:textId="77777777" w:rsidR="008F7243" w:rsidRDefault="006B039C">
                                <w:r>
                                  <w:t>Betreft</w:t>
                                </w:r>
                              </w:p>
                            </w:tc>
                            <w:tc>
                              <w:tcPr>
                                <w:tcW w:w="5918" w:type="dxa"/>
                              </w:tcPr>
                              <w:p w14:paraId="44E4EFC4" w14:textId="77777777" w:rsidR="008F7243" w:rsidRDefault="006B039C">
                                <w:r>
                                  <w:t>Antwoorden Kamervragen over het bericht dat de IND de komende jaren 70.000 naturalisaties per jaar verwacht</w:t>
                                </w:r>
                              </w:p>
                            </w:tc>
                          </w:tr>
                        </w:tbl>
                        <w:p w14:paraId="290B4AD2" w14:textId="77777777" w:rsidR="007246B7" w:rsidRDefault="007246B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0410A24"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GysQV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F7243" w14:paraId="17BBAAAF" w14:textId="77777777">
                      <w:trPr>
                        <w:trHeight w:val="240"/>
                      </w:trPr>
                      <w:tc>
                        <w:tcPr>
                          <w:tcW w:w="1140" w:type="dxa"/>
                        </w:tcPr>
                        <w:p w14:paraId="7B875D56" w14:textId="77777777" w:rsidR="008F7243" w:rsidRDefault="006B039C">
                          <w:r>
                            <w:t>Datum</w:t>
                          </w:r>
                        </w:p>
                      </w:tc>
                      <w:tc>
                        <w:tcPr>
                          <w:tcW w:w="5918" w:type="dxa"/>
                        </w:tcPr>
                        <w:p w14:paraId="13149598" w14:textId="66647837" w:rsidR="008F7243" w:rsidRDefault="006B039C">
                          <w:sdt>
                            <w:sdtPr>
                              <w:id w:val="234980874"/>
                              <w:date w:fullDate="2026-02-20T00:00:00Z">
                                <w:dateFormat w:val="d MMMM yyyy"/>
                                <w:lid w:val="nl"/>
                                <w:storeMappedDataAs w:val="dateTime"/>
                                <w:calendar w:val="gregorian"/>
                              </w:date>
                            </w:sdtPr>
                            <w:sdtEndPr/>
                            <w:sdtContent>
                              <w:r w:rsidR="00943848">
                                <w:rPr>
                                  <w:lang w:val="nl"/>
                                </w:rPr>
                                <w:t>20 februari 2026</w:t>
                              </w:r>
                            </w:sdtContent>
                          </w:sdt>
                        </w:p>
                      </w:tc>
                    </w:tr>
                    <w:tr w:rsidR="008F7243" w14:paraId="1DCEFEA2" w14:textId="77777777">
                      <w:trPr>
                        <w:trHeight w:val="240"/>
                      </w:trPr>
                      <w:tc>
                        <w:tcPr>
                          <w:tcW w:w="1140" w:type="dxa"/>
                        </w:tcPr>
                        <w:p w14:paraId="158FB379" w14:textId="77777777" w:rsidR="008F7243" w:rsidRDefault="006B039C">
                          <w:r>
                            <w:t>Betreft</w:t>
                          </w:r>
                        </w:p>
                      </w:tc>
                      <w:tc>
                        <w:tcPr>
                          <w:tcW w:w="5918" w:type="dxa"/>
                        </w:tcPr>
                        <w:p w14:paraId="44E4EFC4" w14:textId="77777777" w:rsidR="008F7243" w:rsidRDefault="006B039C">
                          <w:r>
                            <w:t>Antwoorden Kamervragen over het bericht dat de IND de komende jaren 70.000 naturalisaties per jaar verwacht</w:t>
                          </w:r>
                        </w:p>
                      </w:tc>
                    </w:tr>
                  </w:tbl>
                  <w:p w14:paraId="290B4AD2" w14:textId="77777777" w:rsidR="007246B7" w:rsidRDefault="007246B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CA3B7AC" wp14:editId="0FCA26D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55FB85" w14:textId="77777777" w:rsidR="008F7243" w:rsidRDefault="006B039C">
                          <w:pPr>
                            <w:pStyle w:val="Referentiegegevensbold"/>
                          </w:pPr>
                          <w:r>
                            <w:t>Directoraat-Generaal Migratie</w:t>
                          </w:r>
                        </w:p>
                        <w:p w14:paraId="309EF9A1" w14:textId="77777777" w:rsidR="008F7243" w:rsidRDefault="006B039C">
                          <w:pPr>
                            <w:pStyle w:val="Referentiegegevens"/>
                          </w:pPr>
                          <w:r>
                            <w:t>Directie Migratiebeleid</w:t>
                          </w:r>
                        </w:p>
                        <w:p w14:paraId="5DDB66EF" w14:textId="77777777" w:rsidR="008F7243" w:rsidRDefault="006B039C">
                          <w:pPr>
                            <w:pStyle w:val="Referentiegegevens"/>
                          </w:pPr>
                          <w:r>
                            <w:t>Asiel, Opvang en Terugkeer</w:t>
                          </w:r>
                        </w:p>
                        <w:p w14:paraId="4508C9AC" w14:textId="77777777" w:rsidR="008F7243" w:rsidRDefault="008F7243">
                          <w:pPr>
                            <w:pStyle w:val="WitregelW1"/>
                          </w:pPr>
                        </w:p>
                        <w:p w14:paraId="7D2DA612" w14:textId="77777777" w:rsidR="008F7243" w:rsidRPr="00943848" w:rsidRDefault="006B039C">
                          <w:pPr>
                            <w:pStyle w:val="Referentiegegevens"/>
                            <w:rPr>
                              <w:lang w:val="de-DE"/>
                            </w:rPr>
                          </w:pPr>
                          <w:proofErr w:type="spellStart"/>
                          <w:r w:rsidRPr="00943848">
                            <w:rPr>
                              <w:lang w:val="de-DE"/>
                            </w:rPr>
                            <w:t>Turfmarkt</w:t>
                          </w:r>
                          <w:proofErr w:type="spellEnd"/>
                          <w:r w:rsidRPr="00943848">
                            <w:rPr>
                              <w:lang w:val="de-DE"/>
                            </w:rPr>
                            <w:t xml:space="preserve"> 147</w:t>
                          </w:r>
                        </w:p>
                        <w:p w14:paraId="5B48F188" w14:textId="77777777" w:rsidR="008F7243" w:rsidRPr="00943848" w:rsidRDefault="006B039C">
                          <w:pPr>
                            <w:pStyle w:val="Referentiegegevens"/>
                            <w:rPr>
                              <w:lang w:val="de-DE"/>
                            </w:rPr>
                          </w:pPr>
                          <w:r w:rsidRPr="00943848">
                            <w:rPr>
                              <w:lang w:val="de-DE"/>
                            </w:rPr>
                            <w:t>2511 DP   Den Haag</w:t>
                          </w:r>
                        </w:p>
                        <w:p w14:paraId="1866C4F3" w14:textId="77777777" w:rsidR="008F7243" w:rsidRPr="00943848" w:rsidRDefault="006B039C">
                          <w:pPr>
                            <w:pStyle w:val="Referentiegegevens"/>
                            <w:rPr>
                              <w:lang w:val="de-DE"/>
                            </w:rPr>
                          </w:pPr>
                          <w:r w:rsidRPr="00943848">
                            <w:rPr>
                              <w:lang w:val="de-DE"/>
                            </w:rPr>
                            <w:t>Postbus 20011</w:t>
                          </w:r>
                        </w:p>
                        <w:p w14:paraId="399E7040" w14:textId="77777777" w:rsidR="008F7243" w:rsidRPr="00943848" w:rsidRDefault="006B039C">
                          <w:pPr>
                            <w:pStyle w:val="Referentiegegevens"/>
                            <w:rPr>
                              <w:lang w:val="de-DE"/>
                            </w:rPr>
                          </w:pPr>
                          <w:r w:rsidRPr="00943848">
                            <w:rPr>
                              <w:lang w:val="de-DE"/>
                            </w:rPr>
                            <w:t>2500 EH   Den Haag</w:t>
                          </w:r>
                        </w:p>
                        <w:p w14:paraId="0E451627" w14:textId="77777777" w:rsidR="008F7243" w:rsidRPr="00943848" w:rsidRDefault="006B039C">
                          <w:pPr>
                            <w:pStyle w:val="Referentiegegevens"/>
                            <w:rPr>
                              <w:lang w:val="de-DE"/>
                            </w:rPr>
                          </w:pPr>
                          <w:r w:rsidRPr="00943848">
                            <w:rPr>
                              <w:lang w:val="de-DE"/>
                            </w:rPr>
                            <w:t>www.rijksoverheid.nl/ministeries/ministerie-van-asiel-en-migratie</w:t>
                          </w:r>
                        </w:p>
                        <w:p w14:paraId="0B6F93EA" w14:textId="77777777" w:rsidR="008F7243" w:rsidRPr="00943848" w:rsidRDefault="008F7243">
                          <w:pPr>
                            <w:pStyle w:val="WitregelW2"/>
                            <w:rPr>
                              <w:lang w:val="de-DE"/>
                            </w:rPr>
                          </w:pPr>
                        </w:p>
                        <w:p w14:paraId="528A1EE5" w14:textId="77777777" w:rsidR="008F7243" w:rsidRDefault="006B039C">
                          <w:pPr>
                            <w:pStyle w:val="Referentiegegevensbold"/>
                          </w:pPr>
                          <w:r>
                            <w:t>Onze referentie</w:t>
                          </w:r>
                        </w:p>
                        <w:p w14:paraId="17D01B73" w14:textId="77777777" w:rsidR="008F7243" w:rsidRDefault="006B039C">
                          <w:pPr>
                            <w:pStyle w:val="Referentiegegevens"/>
                          </w:pPr>
                          <w:r>
                            <w:t>7024095</w:t>
                          </w:r>
                        </w:p>
                        <w:p w14:paraId="25B9BF9B" w14:textId="77777777" w:rsidR="008F7243" w:rsidRDefault="008F7243">
                          <w:pPr>
                            <w:pStyle w:val="WitregelW1"/>
                          </w:pPr>
                        </w:p>
                        <w:p w14:paraId="61F852F5" w14:textId="77777777" w:rsidR="008F7243" w:rsidRDefault="006B039C">
                          <w:pPr>
                            <w:pStyle w:val="Referentiegegevensbold"/>
                          </w:pPr>
                          <w:r>
                            <w:t>Uw referentie</w:t>
                          </w:r>
                        </w:p>
                        <w:p w14:paraId="0E935CF2" w14:textId="77777777" w:rsidR="008F7243" w:rsidRDefault="006B039C">
                          <w:pPr>
                            <w:pStyle w:val="Referentiegegevens"/>
                          </w:pPr>
                          <w:sdt>
                            <w:sdtPr>
                              <w:id w:val="-2106877228"/>
                              <w:dataBinding w:prefixMappings="xmlns:ns0='docgen-assistant'" w:xpath="/ns0:CustomXml[1]/ns0:Variables[1]/ns0:Variable[1]/ns0:Value[1]" w:storeItemID="{69D6EEC8-C9E1-4904-8281-341938F2DEB0}"/>
                              <w:text/>
                            </w:sdtPr>
                            <w:sdtEndPr/>
                            <w:sdtContent>
                              <w:r w:rsidR="00702C58">
                                <w:t>2025Z22301</w:t>
                              </w:r>
                            </w:sdtContent>
                          </w:sdt>
                        </w:p>
                      </w:txbxContent>
                    </wps:txbx>
                    <wps:bodyPr vert="horz" wrap="square" lIns="0" tIns="0" rIns="0" bIns="0" anchor="t" anchorCtr="0"/>
                  </wps:wsp>
                </a:graphicData>
              </a:graphic>
            </wp:anchor>
          </w:drawing>
        </mc:Choice>
        <mc:Fallback>
          <w:pict>
            <v:shape w14:anchorId="5CA3B7A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F55FB85" w14:textId="77777777" w:rsidR="008F7243" w:rsidRDefault="006B039C">
                    <w:pPr>
                      <w:pStyle w:val="Referentiegegevensbold"/>
                    </w:pPr>
                    <w:r>
                      <w:t>Directoraat-Generaal Migratie</w:t>
                    </w:r>
                  </w:p>
                  <w:p w14:paraId="309EF9A1" w14:textId="77777777" w:rsidR="008F7243" w:rsidRDefault="006B039C">
                    <w:pPr>
                      <w:pStyle w:val="Referentiegegevens"/>
                    </w:pPr>
                    <w:r>
                      <w:t>Directie Migratiebeleid</w:t>
                    </w:r>
                  </w:p>
                  <w:p w14:paraId="5DDB66EF" w14:textId="77777777" w:rsidR="008F7243" w:rsidRDefault="006B039C">
                    <w:pPr>
                      <w:pStyle w:val="Referentiegegevens"/>
                    </w:pPr>
                    <w:r>
                      <w:t>Asiel, Opvang en Terugkeer</w:t>
                    </w:r>
                  </w:p>
                  <w:p w14:paraId="4508C9AC" w14:textId="77777777" w:rsidR="008F7243" w:rsidRDefault="008F7243">
                    <w:pPr>
                      <w:pStyle w:val="WitregelW1"/>
                    </w:pPr>
                  </w:p>
                  <w:p w14:paraId="7D2DA612" w14:textId="77777777" w:rsidR="008F7243" w:rsidRPr="00943848" w:rsidRDefault="006B039C">
                    <w:pPr>
                      <w:pStyle w:val="Referentiegegevens"/>
                      <w:rPr>
                        <w:lang w:val="de-DE"/>
                      </w:rPr>
                    </w:pPr>
                    <w:proofErr w:type="spellStart"/>
                    <w:r w:rsidRPr="00943848">
                      <w:rPr>
                        <w:lang w:val="de-DE"/>
                      </w:rPr>
                      <w:t>Turfmarkt</w:t>
                    </w:r>
                    <w:proofErr w:type="spellEnd"/>
                    <w:r w:rsidRPr="00943848">
                      <w:rPr>
                        <w:lang w:val="de-DE"/>
                      </w:rPr>
                      <w:t xml:space="preserve"> 147</w:t>
                    </w:r>
                  </w:p>
                  <w:p w14:paraId="5B48F188" w14:textId="77777777" w:rsidR="008F7243" w:rsidRPr="00943848" w:rsidRDefault="006B039C">
                    <w:pPr>
                      <w:pStyle w:val="Referentiegegevens"/>
                      <w:rPr>
                        <w:lang w:val="de-DE"/>
                      </w:rPr>
                    </w:pPr>
                    <w:r w:rsidRPr="00943848">
                      <w:rPr>
                        <w:lang w:val="de-DE"/>
                      </w:rPr>
                      <w:t>2511 DP   Den Haag</w:t>
                    </w:r>
                  </w:p>
                  <w:p w14:paraId="1866C4F3" w14:textId="77777777" w:rsidR="008F7243" w:rsidRPr="00943848" w:rsidRDefault="006B039C">
                    <w:pPr>
                      <w:pStyle w:val="Referentiegegevens"/>
                      <w:rPr>
                        <w:lang w:val="de-DE"/>
                      </w:rPr>
                    </w:pPr>
                    <w:r w:rsidRPr="00943848">
                      <w:rPr>
                        <w:lang w:val="de-DE"/>
                      </w:rPr>
                      <w:t>Postbus 20011</w:t>
                    </w:r>
                  </w:p>
                  <w:p w14:paraId="399E7040" w14:textId="77777777" w:rsidR="008F7243" w:rsidRPr="00943848" w:rsidRDefault="006B039C">
                    <w:pPr>
                      <w:pStyle w:val="Referentiegegevens"/>
                      <w:rPr>
                        <w:lang w:val="de-DE"/>
                      </w:rPr>
                    </w:pPr>
                    <w:r w:rsidRPr="00943848">
                      <w:rPr>
                        <w:lang w:val="de-DE"/>
                      </w:rPr>
                      <w:t>2500 EH   Den Haag</w:t>
                    </w:r>
                  </w:p>
                  <w:p w14:paraId="0E451627" w14:textId="77777777" w:rsidR="008F7243" w:rsidRPr="00943848" w:rsidRDefault="006B039C">
                    <w:pPr>
                      <w:pStyle w:val="Referentiegegevens"/>
                      <w:rPr>
                        <w:lang w:val="de-DE"/>
                      </w:rPr>
                    </w:pPr>
                    <w:r w:rsidRPr="00943848">
                      <w:rPr>
                        <w:lang w:val="de-DE"/>
                      </w:rPr>
                      <w:t>www.rijksoverheid.nl/ministeries/ministerie-van-asiel-en-migratie</w:t>
                    </w:r>
                  </w:p>
                  <w:p w14:paraId="0B6F93EA" w14:textId="77777777" w:rsidR="008F7243" w:rsidRPr="00943848" w:rsidRDefault="008F7243">
                    <w:pPr>
                      <w:pStyle w:val="WitregelW2"/>
                      <w:rPr>
                        <w:lang w:val="de-DE"/>
                      </w:rPr>
                    </w:pPr>
                  </w:p>
                  <w:p w14:paraId="528A1EE5" w14:textId="77777777" w:rsidR="008F7243" w:rsidRDefault="006B039C">
                    <w:pPr>
                      <w:pStyle w:val="Referentiegegevensbold"/>
                    </w:pPr>
                    <w:r>
                      <w:t>Onze referentie</w:t>
                    </w:r>
                  </w:p>
                  <w:p w14:paraId="17D01B73" w14:textId="77777777" w:rsidR="008F7243" w:rsidRDefault="006B039C">
                    <w:pPr>
                      <w:pStyle w:val="Referentiegegevens"/>
                    </w:pPr>
                    <w:r>
                      <w:t>7024095</w:t>
                    </w:r>
                  </w:p>
                  <w:p w14:paraId="25B9BF9B" w14:textId="77777777" w:rsidR="008F7243" w:rsidRDefault="008F7243">
                    <w:pPr>
                      <w:pStyle w:val="WitregelW1"/>
                    </w:pPr>
                  </w:p>
                  <w:p w14:paraId="61F852F5" w14:textId="77777777" w:rsidR="008F7243" w:rsidRDefault="006B039C">
                    <w:pPr>
                      <w:pStyle w:val="Referentiegegevensbold"/>
                    </w:pPr>
                    <w:r>
                      <w:t>Uw referentie</w:t>
                    </w:r>
                  </w:p>
                  <w:p w14:paraId="0E935CF2" w14:textId="77777777" w:rsidR="008F7243" w:rsidRDefault="006B039C">
                    <w:pPr>
                      <w:pStyle w:val="Referentiegegevens"/>
                    </w:pPr>
                    <w:sdt>
                      <w:sdtPr>
                        <w:id w:val="-2106877228"/>
                        <w:dataBinding w:prefixMappings="xmlns:ns0='docgen-assistant'" w:xpath="/ns0:CustomXml[1]/ns0:Variables[1]/ns0:Variable[1]/ns0:Value[1]" w:storeItemID="{69D6EEC8-C9E1-4904-8281-341938F2DEB0}"/>
                        <w:text/>
                      </w:sdtPr>
                      <w:sdtEndPr/>
                      <w:sdtContent>
                        <w:r w:rsidR="00702C58">
                          <w:t>2025Z22301</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941BCE8" wp14:editId="49F8FB3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73ED69" w14:textId="77777777" w:rsidR="007246B7" w:rsidRDefault="007246B7"/>
                      </w:txbxContent>
                    </wps:txbx>
                    <wps:bodyPr vert="horz" wrap="square" lIns="0" tIns="0" rIns="0" bIns="0" anchor="t" anchorCtr="0"/>
                  </wps:wsp>
                </a:graphicData>
              </a:graphic>
            </wp:anchor>
          </w:drawing>
        </mc:Choice>
        <mc:Fallback>
          <w:pict>
            <v:shape w14:anchorId="5941BCE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073ED69" w14:textId="77777777" w:rsidR="007246B7" w:rsidRDefault="007246B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FC9DB72" wp14:editId="2DF4914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C5EF60" w14:textId="77777777" w:rsidR="008F7243" w:rsidRDefault="006B039C">
                          <w:pPr>
                            <w:pStyle w:val="Referentiegegevens"/>
                          </w:pPr>
                          <w:r>
                            <w:t xml:space="preserve">Pagina </w:t>
                          </w:r>
                          <w:r>
                            <w:fldChar w:fldCharType="begin"/>
                          </w:r>
                          <w:r>
                            <w:instrText>PAGE</w:instrText>
                          </w:r>
                          <w:r>
                            <w:fldChar w:fldCharType="separate"/>
                          </w:r>
                          <w:r w:rsidR="00702C58">
                            <w:rPr>
                              <w:noProof/>
                            </w:rPr>
                            <w:t>1</w:t>
                          </w:r>
                          <w:r>
                            <w:fldChar w:fldCharType="end"/>
                          </w:r>
                          <w:r>
                            <w:t xml:space="preserve"> van </w:t>
                          </w:r>
                          <w:r>
                            <w:fldChar w:fldCharType="begin"/>
                          </w:r>
                          <w:r>
                            <w:instrText>NUMPAGES</w:instrText>
                          </w:r>
                          <w:r>
                            <w:fldChar w:fldCharType="separate"/>
                          </w:r>
                          <w:r w:rsidR="00702C58">
                            <w:rPr>
                              <w:noProof/>
                            </w:rPr>
                            <w:t>1</w:t>
                          </w:r>
                          <w:r>
                            <w:fldChar w:fldCharType="end"/>
                          </w:r>
                        </w:p>
                      </w:txbxContent>
                    </wps:txbx>
                    <wps:bodyPr vert="horz" wrap="square" lIns="0" tIns="0" rIns="0" bIns="0" anchor="t" anchorCtr="0"/>
                  </wps:wsp>
                </a:graphicData>
              </a:graphic>
            </wp:anchor>
          </w:drawing>
        </mc:Choice>
        <mc:Fallback>
          <w:pict>
            <v:shape w14:anchorId="6FC9DB7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0C5EF60" w14:textId="77777777" w:rsidR="008F7243" w:rsidRDefault="006B039C">
                    <w:pPr>
                      <w:pStyle w:val="Referentiegegevens"/>
                    </w:pPr>
                    <w:r>
                      <w:t xml:space="preserve">Pagina </w:t>
                    </w:r>
                    <w:r>
                      <w:fldChar w:fldCharType="begin"/>
                    </w:r>
                    <w:r>
                      <w:instrText>PAGE</w:instrText>
                    </w:r>
                    <w:r>
                      <w:fldChar w:fldCharType="separate"/>
                    </w:r>
                    <w:r w:rsidR="00702C58">
                      <w:rPr>
                        <w:noProof/>
                      </w:rPr>
                      <w:t>1</w:t>
                    </w:r>
                    <w:r>
                      <w:fldChar w:fldCharType="end"/>
                    </w:r>
                    <w:r>
                      <w:t xml:space="preserve"> van </w:t>
                    </w:r>
                    <w:r>
                      <w:fldChar w:fldCharType="begin"/>
                    </w:r>
                    <w:r>
                      <w:instrText>NUMPAGES</w:instrText>
                    </w:r>
                    <w:r>
                      <w:fldChar w:fldCharType="separate"/>
                    </w:r>
                    <w:r w:rsidR="00702C5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A767484" wp14:editId="4D609B0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836BAB" w14:textId="77777777" w:rsidR="008F7243" w:rsidRDefault="006B039C">
                          <w:pPr>
                            <w:spacing w:line="240" w:lineRule="auto"/>
                          </w:pPr>
                          <w:r>
                            <w:rPr>
                              <w:noProof/>
                            </w:rPr>
                            <w:drawing>
                              <wp:inline distT="0" distB="0" distL="0" distR="0" wp14:anchorId="082C3164" wp14:editId="226F6B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76748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A836BAB" w14:textId="77777777" w:rsidR="008F7243" w:rsidRDefault="006B039C">
                    <w:pPr>
                      <w:spacing w:line="240" w:lineRule="auto"/>
                    </w:pPr>
                    <w:r>
                      <w:rPr>
                        <w:noProof/>
                      </w:rPr>
                      <w:drawing>
                        <wp:inline distT="0" distB="0" distL="0" distR="0" wp14:anchorId="082C3164" wp14:editId="226F6B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E277844" wp14:editId="1B3D88B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9E489B" w14:textId="77777777" w:rsidR="008F7243" w:rsidRDefault="006B039C">
                          <w:pPr>
                            <w:spacing w:line="240" w:lineRule="auto"/>
                          </w:pPr>
                          <w:r>
                            <w:rPr>
                              <w:noProof/>
                            </w:rPr>
                            <w:drawing>
                              <wp:inline distT="0" distB="0" distL="0" distR="0" wp14:anchorId="27731AC6" wp14:editId="05D6D63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27784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49E489B" w14:textId="77777777" w:rsidR="008F7243" w:rsidRDefault="006B039C">
                    <w:pPr>
                      <w:spacing w:line="240" w:lineRule="auto"/>
                    </w:pPr>
                    <w:r>
                      <w:rPr>
                        <w:noProof/>
                      </w:rPr>
                      <w:drawing>
                        <wp:inline distT="0" distB="0" distL="0" distR="0" wp14:anchorId="27731AC6" wp14:editId="05D6D63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2B1CCCA" wp14:editId="1A0A16B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2C519A" w14:textId="77777777" w:rsidR="008F7243" w:rsidRDefault="006B039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2B1CCC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82C519A" w14:textId="77777777" w:rsidR="008F7243" w:rsidRDefault="006B039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67B27A"/>
    <w:multiLevelType w:val="multilevel"/>
    <w:tmpl w:val="9206153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4A4DAFA"/>
    <w:multiLevelType w:val="multilevel"/>
    <w:tmpl w:val="5E560A3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3C6BE90"/>
    <w:multiLevelType w:val="multilevel"/>
    <w:tmpl w:val="2FE0C6C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7852E14"/>
    <w:multiLevelType w:val="multilevel"/>
    <w:tmpl w:val="4313DC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7CCB82B"/>
    <w:multiLevelType w:val="multilevel"/>
    <w:tmpl w:val="57C14FB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7654F26"/>
    <w:multiLevelType w:val="multilevel"/>
    <w:tmpl w:val="7B407B1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67044302">
    <w:abstractNumId w:val="5"/>
  </w:num>
  <w:num w:numId="2" w16cid:durableId="617178588">
    <w:abstractNumId w:val="1"/>
  </w:num>
  <w:num w:numId="3" w16cid:durableId="980882504">
    <w:abstractNumId w:val="2"/>
  </w:num>
  <w:num w:numId="4" w16cid:durableId="1743017419">
    <w:abstractNumId w:val="4"/>
  </w:num>
  <w:num w:numId="5" w16cid:durableId="198322931">
    <w:abstractNumId w:val="0"/>
  </w:num>
  <w:num w:numId="6" w16cid:durableId="663245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43"/>
    <w:rsid w:val="000C17CF"/>
    <w:rsid w:val="000C23D3"/>
    <w:rsid w:val="000C3ACE"/>
    <w:rsid w:val="00173219"/>
    <w:rsid w:val="001B1EDD"/>
    <w:rsid w:val="001C7554"/>
    <w:rsid w:val="002E3553"/>
    <w:rsid w:val="00316AA0"/>
    <w:rsid w:val="00373AEF"/>
    <w:rsid w:val="0043405D"/>
    <w:rsid w:val="00440187"/>
    <w:rsid w:val="00477326"/>
    <w:rsid w:val="00532262"/>
    <w:rsid w:val="0061561A"/>
    <w:rsid w:val="006251F9"/>
    <w:rsid w:val="006A2E43"/>
    <w:rsid w:val="006B039C"/>
    <w:rsid w:val="006D1435"/>
    <w:rsid w:val="00702C58"/>
    <w:rsid w:val="0071676A"/>
    <w:rsid w:val="007246B7"/>
    <w:rsid w:val="00751416"/>
    <w:rsid w:val="0076793D"/>
    <w:rsid w:val="00787F52"/>
    <w:rsid w:val="007A5EA1"/>
    <w:rsid w:val="008F7243"/>
    <w:rsid w:val="009171B7"/>
    <w:rsid w:val="00926348"/>
    <w:rsid w:val="00943848"/>
    <w:rsid w:val="009947D3"/>
    <w:rsid w:val="00A7598A"/>
    <w:rsid w:val="00B24360"/>
    <w:rsid w:val="00B40111"/>
    <w:rsid w:val="00B61CAE"/>
    <w:rsid w:val="00C53598"/>
    <w:rsid w:val="00C778B4"/>
    <w:rsid w:val="00CC5218"/>
    <w:rsid w:val="00E50CF4"/>
    <w:rsid w:val="00FF31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B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02C5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2C58"/>
    <w:rPr>
      <w:rFonts w:ascii="Verdana" w:hAnsi="Verdana"/>
      <w:color w:val="000000"/>
      <w:sz w:val="18"/>
      <w:szCs w:val="18"/>
    </w:rPr>
  </w:style>
  <w:style w:type="paragraph" w:styleId="Revisie">
    <w:name w:val="Revision"/>
    <w:hidden/>
    <w:uiPriority w:val="99"/>
    <w:semiHidden/>
    <w:rsid w:val="0053226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32262"/>
    <w:rPr>
      <w:sz w:val="16"/>
      <w:szCs w:val="16"/>
    </w:rPr>
  </w:style>
  <w:style w:type="paragraph" w:styleId="Tekstopmerking">
    <w:name w:val="annotation text"/>
    <w:basedOn w:val="Standaard"/>
    <w:link w:val="TekstopmerkingChar"/>
    <w:uiPriority w:val="99"/>
    <w:unhideWhenUsed/>
    <w:rsid w:val="00532262"/>
    <w:pPr>
      <w:spacing w:line="240" w:lineRule="auto"/>
    </w:pPr>
    <w:rPr>
      <w:sz w:val="20"/>
      <w:szCs w:val="20"/>
    </w:rPr>
  </w:style>
  <w:style w:type="character" w:customStyle="1" w:styleId="TekstopmerkingChar">
    <w:name w:val="Tekst opmerking Char"/>
    <w:basedOn w:val="Standaardalinea-lettertype"/>
    <w:link w:val="Tekstopmerking"/>
    <w:uiPriority w:val="99"/>
    <w:rsid w:val="0053226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32262"/>
    <w:rPr>
      <w:b/>
      <w:bCs/>
    </w:rPr>
  </w:style>
  <w:style w:type="character" w:customStyle="1" w:styleId="OnderwerpvanopmerkingChar">
    <w:name w:val="Onderwerp van opmerking Char"/>
    <w:basedOn w:val="TekstopmerkingChar"/>
    <w:link w:val="Onderwerpvanopmerking"/>
    <w:uiPriority w:val="99"/>
    <w:semiHidden/>
    <w:rsid w:val="00532262"/>
    <w:rPr>
      <w:rFonts w:ascii="Verdana" w:hAnsi="Verdana"/>
      <w:b/>
      <w:bCs/>
      <w:color w:val="000000"/>
    </w:rPr>
  </w:style>
  <w:style w:type="paragraph" w:styleId="Voetnoottekst">
    <w:name w:val="footnote text"/>
    <w:basedOn w:val="Standaard"/>
    <w:link w:val="VoetnoottekstChar"/>
    <w:uiPriority w:val="99"/>
    <w:semiHidden/>
    <w:unhideWhenUsed/>
    <w:rsid w:val="0061561A"/>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61561A"/>
    <w:rPr>
      <w:rFonts w:ascii="Verdana" w:hAnsi="Verdana"/>
      <w:color w:val="000000"/>
    </w:rPr>
  </w:style>
  <w:style w:type="character" w:styleId="Voetnootmarkering">
    <w:name w:val="footnote reference"/>
    <w:basedOn w:val="Standaardalinea-lettertype"/>
    <w:uiPriority w:val="99"/>
    <w:semiHidden/>
    <w:unhideWhenUsed/>
    <w:rsid w:val="006156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4047">
      <w:bodyDiv w:val="1"/>
      <w:marLeft w:val="0"/>
      <w:marRight w:val="0"/>
      <w:marTop w:val="0"/>
      <w:marBottom w:val="0"/>
      <w:divBdr>
        <w:top w:val="none" w:sz="0" w:space="0" w:color="auto"/>
        <w:left w:val="none" w:sz="0" w:space="0" w:color="auto"/>
        <w:bottom w:val="none" w:sz="0" w:space="0" w:color="auto"/>
        <w:right w:val="none" w:sz="0" w:space="0" w:color="auto"/>
      </w:divBdr>
    </w:div>
    <w:div w:id="749540416">
      <w:bodyDiv w:val="1"/>
      <w:marLeft w:val="0"/>
      <w:marRight w:val="0"/>
      <w:marTop w:val="0"/>
      <w:marBottom w:val="0"/>
      <w:divBdr>
        <w:top w:val="none" w:sz="0" w:space="0" w:color="auto"/>
        <w:left w:val="none" w:sz="0" w:space="0" w:color="auto"/>
        <w:bottom w:val="none" w:sz="0" w:space="0" w:color="auto"/>
        <w:right w:val="none" w:sz="0" w:space="0" w:color="auto"/>
      </w:divBdr>
    </w:div>
    <w:div w:id="882786035">
      <w:bodyDiv w:val="1"/>
      <w:marLeft w:val="0"/>
      <w:marRight w:val="0"/>
      <w:marTop w:val="0"/>
      <w:marBottom w:val="0"/>
      <w:divBdr>
        <w:top w:val="none" w:sz="0" w:space="0" w:color="auto"/>
        <w:left w:val="none" w:sz="0" w:space="0" w:color="auto"/>
        <w:bottom w:val="none" w:sz="0" w:space="0" w:color="auto"/>
        <w:right w:val="none" w:sz="0" w:space="0" w:color="auto"/>
      </w:divBdr>
    </w:div>
    <w:div w:id="917636019">
      <w:bodyDiv w:val="1"/>
      <w:marLeft w:val="0"/>
      <w:marRight w:val="0"/>
      <w:marTop w:val="0"/>
      <w:marBottom w:val="0"/>
      <w:divBdr>
        <w:top w:val="none" w:sz="0" w:space="0" w:color="auto"/>
        <w:left w:val="none" w:sz="0" w:space="0" w:color="auto"/>
        <w:bottom w:val="none" w:sz="0" w:space="0" w:color="auto"/>
        <w:right w:val="none" w:sz="0" w:space="0" w:color="auto"/>
      </w:divBdr>
    </w:div>
    <w:div w:id="1066685227">
      <w:bodyDiv w:val="1"/>
      <w:marLeft w:val="0"/>
      <w:marRight w:val="0"/>
      <w:marTop w:val="0"/>
      <w:marBottom w:val="0"/>
      <w:divBdr>
        <w:top w:val="none" w:sz="0" w:space="0" w:color="auto"/>
        <w:left w:val="none" w:sz="0" w:space="0" w:color="auto"/>
        <w:bottom w:val="none" w:sz="0" w:space="0" w:color="auto"/>
        <w:right w:val="none" w:sz="0" w:space="0" w:color="auto"/>
      </w:divBdr>
    </w:div>
    <w:div w:id="1076778553">
      <w:bodyDiv w:val="1"/>
      <w:marLeft w:val="0"/>
      <w:marRight w:val="0"/>
      <w:marTop w:val="0"/>
      <w:marBottom w:val="0"/>
      <w:divBdr>
        <w:top w:val="none" w:sz="0" w:space="0" w:color="auto"/>
        <w:left w:val="none" w:sz="0" w:space="0" w:color="auto"/>
        <w:bottom w:val="none" w:sz="0" w:space="0" w:color="auto"/>
        <w:right w:val="none" w:sz="0" w:space="0" w:color="auto"/>
      </w:divBdr>
    </w:div>
    <w:div w:id="1676885004">
      <w:bodyDiv w:val="1"/>
      <w:marLeft w:val="0"/>
      <w:marRight w:val="0"/>
      <w:marTop w:val="0"/>
      <w:marBottom w:val="0"/>
      <w:divBdr>
        <w:top w:val="none" w:sz="0" w:space="0" w:color="auto"/>
        <w:left w:val="none" w:sz="0" w:space="0" w:color="auto"/>
        <w:bottom w:val="none" w:sz="0" w:space="0" w:color="auto"/>
        <w:right w:val="none" w:sz="0" w:space="0" w:color="auto"/>
      </w:divBdr>
    </w:div>
    <w:div w:id="1712149678">
      <w:bodyDiv w:val="1"/>
      <w:marLeft w:val="0"/>
      <w:marRight w:val="0"/>
      <w:marTop w:val="0"/>
      <w:marBottom w:val="0"/>
      <w:divBdr>
        <w:top w:val="none" w:sz="0" w:space="0" w:color="auto"/>
        <w:left w:val="none" w:sz="0" w:space="0" w:color="auto"/>
        <w:bottom w:val="none" w:sz="0" w:space="0" w:color="auto"/>
        <w:right w:val="none" w:sz="0" w:space="0" w:color="auto"/>
      </w:divBdr>
    </w:div>
    <w:div w:id="1816337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1260</ap:Words>
  <ap:Characters>6935</ap:Characters>
  <ap:DocSecurity>0</ap:DocSecurity>
  <ap:Lines>57</ap:Lines>
  <ap:Paragraphs>16</ap:Paragraphs>
  <ap:ScaleCrop>false</ap:ScaleCrop>
  <ap:LinksUpToDate>false</ap:LinksUpToDate>
  <ap:CharactersWithSpaces>8179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2026-02-20T14:33:00.0000000Z</dcterms:created>
  <dcterms:modified xsi:type="dcterms:W3CDTF">2026-02-20T14:34:00.0000000Z</dcterms:modified>
  <dc:description>------------------------</dc:description>
  <dc:subject/>
  <keywords/>
  <version/>
  <category/>
</coreProperties>
</file>