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0AB6" w:rsidR="0015118E" w:rsidP="0015118E" w:rsidRDefault="0015118E" w14:paraId="3FFB864B" w14:textId="77777777">
      <w:pPr>
        <w:rPr>
          <w:szCs w:val="18"/>
        </w:rPr>
      </w:pPr>
      <w:r w:rsidRPr="00650AB6">
        <w:rPr>
          <w:szCs w:val="18"/>
        </w:rPr>
        <w:t>Geachte Voorzitter,</w:t>
      </w:r>
    </w:p>
    <w:p w:rsidRPr="00650AB6" w:rsidR="0015118E" w:rsidP="0015118E" w:rsidRDefault="0015118E" w14:paraId="2F5BAF0F" w14:textId="77777777">
      <w:pPr>
        <w:rPr>
          <w:szCs w:val="18"/>
        </w:rPr>
      </w:pPr>
    </w:p>
    <w:p w:rsidR="00057DA6" w:rsidP="0015118E" w:rsidRDefault="0015118E" w14:paraId="5B55CDE8" w14:textId="39EC45EE">
      <w:r w:rsidRPr="00650AB6">
        <w:rPr>
          <w:szCs w:val="18"/>
        </w:rPr>
        <w:t>Met deze brief informeer ik de Kamer over de voortgang op een aantal moties en toezeggingen op het gebied van dieren in de veehouderij</w:t>
      </w:r>
      <w:r w:rsidR="00E226FB">
        <w:rPr>
          <w:szCs w:val="18"/>
        </w:rPr>
        <w:t xml:space="preserve">, en </w:t>
      </w:r>
      <w:r w:rsidR="00E226FB">
        <w:t>zend ik de Kamer met deze brief de impactanalyse over de herziening van de Transportverordening, gecategoriseerd per onderwerp:</w:t>
      </w:r>
    </w:p>
    <w:p w:rsidR="00057DA6" w:rsidP="0015118E" w:rsidRDefault="00057DA6" w14:paraId="387C0475" w14:textId="77777777"/>
    <w:p w:rsidR="18BC136A" w:rsidRDefault="18BC136A" w14:paraId="2616672B" w14:textId="6E8686F3">
      <w:r>
        <w:t xml:space="preserve">Transport </w:t>
      </w:r>
      <w:r w:rsidR="66CEEE35">
        <w:t xml:space="preserve">en slacht </w:t>
      </w:r>
      <w:r>
        <w:t>van dieren</w:t>
      </w:r>
    </w:p>
    <w:p w:rsidR="009831D0" w:rsidP="0015118E" w:rsidRDefault="32776621" w14:paraId="62DE7AB0" w14:textId="7D466331">
      <w:pPr>
        <w:numPr>
          <w:ilvl w:val="0"/>
          <w:numId w:val="18"/>
        </w:numPr>
      </w:pPr>
      <w:r>
        <w:t xml:space="preserve">de toezegging </w:t>
      </w:r>
      <w:r w:rsidR="4E82ABBD">
        <w:t>aan het lid Podt</w:t>
      </w:r>
      <w:r>
        <w:t xml:space="preserve"> in het Commissiedebat over de NVWA op 11 februari 2025</w:t>
      </w:r>
      <w:r w:rsidR="00E226FB">
        <w:rPr>
          <w:rStyle w:val="Voetnootmarkering"/>
        </w:rPr>
        <w:footnoteReference w:id="1"/>
      </w:r>
      <w:r w:rsidR="4E82ABBD">
        <w:t xml:space="preserve"> </w:t>
      </w:r>
      <w:r>
        <w:t>, om de Tweede Kamer te informeren over de stand van zaken omtrent de beleidsregel 30 graden (diertransport en extreme temperaturen)</w:t>
      </w:r>
      <w:r w:rsidR="4E82ABBD">
        <w:t>;</w:t>
      </w:r>
      <w:r>
        <w:t xml:space="preserve"> </w:t>
      </w:r>
    </w:p>
    <w:p w:rsidRPr="00E23C0E" w:rsidR="00E23C0E" w:rsidP="0015118E" w:rsidRDefault="00E23C0E" w14:paraId="606670E8" w14:textId="4B09F083">
      <w:pPr>
        <w:numPr>
          <w:ilvl w:val="0"/>
          <w:numId w:val="18"/>
        </w:numPr>
      </w:pPr>
      <w:r>
        <w:rPr>
          <w:rFonts w:eastAsia="Verdana" w:cs="Verdana"/>
        </w:rPr>
        <w:t>de motie Graus/Van Campen/Holman</w:t>
      </w:r>
      <w:r w:rsidR="00E226FB">
        <w:rPr>
          <w:rStyle w:val="Voetnootmarkering"/>
          <w:rFonts w:eastAsia="Verdana" w:cs="Verdana"/>
        </w:rPr>
        <w:footnoteReference w:id="2"/>
      </w:r>
      <w:r>
        <w:rPr>
          <w:rFonts w:eastAsia="Verdana" w:cs="Verdana"/>
        </w:rPr>
        <w:t xml:space="preserve"> die verzoekt in overleg met betrokken actoren over te gaan tot nachtelijk transport en nachtelijke slacht, inclusief bijbehorende keuringen, tijdens dagen met tropische temperaturen;</w:t>
      </w:r>
    </w:p>
    <w:p w:rsidR="005B7AAE" w:rsidP="0015118E" w:rsidRDefault="005B7AAE" w14:paraId="29D31254" w14:textId="739BE36E">
      <w:pPr>
        <w:numPr>
          <w:ilvl w:val="0"/>
          <w:numId w:val="18"/>
        </w:numPr>
      </w:pPr>
      <w:r w:rsidRPr="276A810E">
        <w:rPr>
          <w:rFonts w:eastAsia="Verdana" w:cs="Verdana"/>
        </w:rPr>
        <w:t>de motie</w:t>
      </w:r>
      <w:r>
        <w:rPr>
          <w:rFonts w:eastAsia="Verdana" w:cs="Verdana"/>
        </w:rPr>
        <w:t xml:space="preserve"> </w:t>
      </w:r>
      <w:r w:rsidRPr="276A810E">
        <w:rPr>
          <w:rFonts w:eastAsia="Verdana" w:cs="Verdana"/>
        </w:rPr>
        <w:t>Ouwehand</w:t>
      </w:r>
      <w:r w:rsidR="00E226FB">
        <w:rPr>
          <w:rStyle w:val="Voetnootmarkering"/>
          <w:rFonts w:eastAsia="Verdana" w:cs="Verdana"/>
        </w:rPr>
        <w:footnoteReference w:id="3"/>
      </w:r>
      <w:r>
        <w:rPr>
          <w:rFonts w:eastAsia="Verdana" w:cs="Verdana"/>
        </w:rPr>
        <w:t xml:space="preserve">, die </w:t>
      </w:r>
      <w:r w:rsidRPr="00E42FCF" w:rsidR="00E42FCF">
        <w:rPr>
          <w:rFonts w:eastAsia="Verdana" w:cs="Verdana"/>
        </w:rPr>
        <w:t>verzoekt om de beleidsregel voor het verlagen van de maximumtemperatuur voor diertransporten op zeer korte termijn in werking te laten treden;</w:t>
      </w:r>
    </w:p>
    <w:p w:rsidRPr="00650AB6" w:rsidR="00442FD7" w:rsidP="0015118E" w:rsidRDefault="670EDFD3" w14:paraId="7EF5611D" w14:textId="2BB9E65F">
      <w:pPr>
        <w:numPr>
          <w:ilvl w:val="0"/>
          <w:numId w:val="18"/>
        </w:numPr>
      </w:pPr>
      <w:r>
        <w:t xml:space="preserve">de toezegging </w:t>
      </w:r>
      <w:r w:rsidR="0CBEACC7">
        <w:t>aan het lid Flach en het lid van der Plas</w:t>
      </w:r>
      <w:r w:rsidR="00E226FB">
        <w:rPr>
          <w:rStyle w:val="Voetnootmarkering"/>
        </w:rPr>
        <w:footnoteReference w:id="4"/>
      </w:r>
      <w:r w:rsidR="0CBEACC7">
        <w:t xml:space="preserve"> tijdens het spoeddebat over het verbod</w:t>
      </w:r>
      <w:r w:rsidR="64D71999">
        <w:t xml:space="preserve"> op het</w:t>
      </w:r>
      <w:r w:rsidR="0CBEACC7">
        <w:t xml:space="preserve"> elektrisch veedrijfmiddel van 2 december 2025 </w:t>
      </w:r>
      <w:r>
        <w:t>om</w:t>
      </w:r>
      <w:r w:rsidR="68B31085">
        <w:t xml:space="preserve"> de evaluatie van het verbod </w:t>
      </w:r>
      <w:r w:rsidR="6DCD10D7">
        <w:t>iets naar voren te halen;</w:t>
      </w:r>
    </w:p>
    <w:p w:rsidR="003926FA" w:rsidP="006D51EC" w:rsidRDefault="006870BE" w14:paraId="6E894E2E" w14:textId="2335DA3E">
      <w:pPr>
        <w:ind w:left="360"/>
        <w:rPr>
          <w:rFonts w:eastAsia="Verdana" w:cs="Verdana"/>
        </w:rPr>
      </w:pPr>
      <w:r>
        <w:rPr>
          <w:rFonts w:eastAsia="Verdana" w:cs="Verdana"/>
        </w:rPr>
        <w:br/>
      </w:r>
    </w:p>
    <w:p w:rsidR="001E536E" w:rsidP="001E536E" w:rsidRDefault="75326BD0" w14:paraId="5EA04E8B" w14:textId="33A9B55B">
      <w:pPr>
        <w:rPr>
          <w:rFonts w:eastAsia="Verdana" w:cs="Verdana"/>
        </w:rPr>
      </w:pPr>
      <w:r w:rsidRPr="3C813EEF">
        <w:rPr>
          <w:rFonts w:eastAsia="Verdana" w:cs="Verdana"/>
        </w:rPr>
        <w:t>Houden van dieren in de veehouderij</w:t>
      </w:r>
    </w:p>
    <w:p w:rsidR="006870BE" w:rsidP="006870BE" w:rsidRDefault="006870BE" w14:paraId="2EBAAC61" w14:textId="37B6F9C0">
      <w:pPr>
        <w:pStyle w:val="Lijstalinea"/>
        <w:numPr>
          <w:ilvl w:val="0"/>
          <w:numId w:val="18"/>
        </w:numPr>
        <w:rPr>
          <w:rFonts w:eastAsia="Verdana" w:cs="Verdana"/>
        </w:rPr>
      </w:pPr>
      <w:r w:rsidRPr="00574219">
        <w:rPr>
          <w:rFonts w:eastAsia="Verdana" w:cs="Verdana"/>
        </w:rPr>
        <w:t>de motie Vestering/Beckerman</w:t>
      </w:r>
      <w:r w:rsidR="00E226FB">
        <w:rPr>
          <w:rStyle w:val="Voetnootmarkering"/>
          <w:rFonts w:eastAsia="Verdana" w:cs="Verdana"/>
        </w:rPr>
        <w:footnoteReference w:id="5"/>
      </w:r>
      <w:r w:rsidR="00F07989">
        <w:rPr>
          <w:rFonts w:eastAsia="Verdana" w:cs="Verdana"/>
        </w:rPr>
        <w:t xml:space="preserve"> </w:t>
      </w:r>
      <w:r w:rsidRPr="00574219">
        <w:rPr>
          <w:rFonts w:eastAsia="Verdana" w:cs="Verdana"/>
        </w:rPr>
        <w:t>die oproept tot een verbod op het gebruik van drijfmiddelen die pijn of veel stress kunnen veroorzaken bij dieren;</w:t>
      </w:r>
    </w:p>
    <w:p w:rsidRPr="00574219" w:rsidR="006870BE" w:rsidP="006870BE" w:rsidRDefault="006870BE" w14:paraId="4A73C108" w14:textId="12598B5D">
      <w:pPr>
        <w:pStyle w:val="Lijstalinea"/>
        <w:numPr>
          <w:ilvl w:val="0"/>
          <w:numId w:val="18"/>
        </w:numPr>
        <w:rPr>
          <w:rFonts w:eastAsia="Verdana" w:cs="Verdana"/>
        </w:rPr>
      </w:pPr>
      <w:r w:rsidRPr="00574219">
        <w:rPr>
          <w:rFonts w:eastAsia="Verdana" w:cs="Verdana"/>
        </w:rPr>
        <w:t>de motie Vestering/Van Campen</w:t>
      </w:r>
      <w:r w:rsidR="00E226FB">
        <w:rPr>
          <w:rStyle w:val="Voetnootmarkering"/>
          <w:rFonts w:eastAsia="Verdana" w:cs="Verdana"/>
        </w:rPr>
        <w:footnoteReference w:id="6"/>
      </w:r>
      <w:r w:rsidRPr="00574219">
        <w:rPr>
          <w:rFonts w:eastAsia="Verdana" w:cs="Verdana"/>
        </w:rPr>
        <w:t xml:space="preserve"> die oproept tot spoedige implementatie van een verbod op het gebruik van elektrische veedrijfmiddel);</w:t>
      </w:r>
    </w:p>
    <w:p w:rsidRPr="00E81C31" w:rsidR="000847B0" w:rsidP="001B58A0" w:rsidRDefault="000847B0" w14:paraId="4F986819" w14:textId="5DE2393B">
      <w:pPr>
        <w:numPr>
          <w:ilvl w:val="0"/>
          <w:numId w:val="18"/>
        </w:numPr>
      </w:pPr>
      <w:r w:rsidRPr="00E81C31">
        <w:rPr>
          <w:rFonts w:eastAsia="Aptos"/>
          <w:lang w:eastAsia="en-US"/>
        </w:rPr>
        <w:lastRenderedPageBreak/>
        <w:t xml:space="preserve">de </w:t>
      </w:r>
      <w:r w:rsidRPr="00E81C31">
        <w:rPr>
          <w:rFonts w:eastAsia="Aptos"/>
          <w:kern w:val="2"/>
          <w:lang w:eastAsia="en-US"/>
          <w14:ligatures w14:val="standardContextual"/>
        </w:rPr>
        <w:t>motie De Groot</w:t>
      </w:r>
      <w:r w:rsidR="00E226FB">
        <w:rPr>
          <w:rStyle w:val="Voetnootmarkering"/>
          <w:rFonts w:eastAsia="Aptos"/>
          <w:kern w:val="2"/>
          <w:lang w:eastAsia="en-US"/>
          <w14:ligatures w14:val="standardContextual"/>
        </w:rPr>
        <w:footnoteReference w:id="7"/>
      </w:r>
      <w:r w:rsidRPr="00E81C31">
        <w:rPr>
          <w:rFonts w:eastAsia="Aptos"/>
          <w:kern w:val="2"/>
          <w:lang w:eastAsia="en-US"/>
          <w14:ligatures w14:val="standardContextual"/>
        </w:rPr>
        <w:t xml:space="preserve"> waarin wordt verzocht om agrarische opleidingen te betrekken bij het convenant</w:t>
      </w:r>
      <w:r w:rsidR="00E226FB">
        <w:rPr>
          <w:rFonts w:eastAsia="Aptos"/>
          <w:kern w:val="2"/>
          <w:lang w:eastAsia="en-US"/>
          <w14:ligatures w14:val="standardContextual"/>
        </w:rPr>
        <w:t xml:space="preserve"> dierwaardige veehouderij</w:t>
      </w:r>
      <w:r w:rsidR="00293F1B">
        <w:rPr>
          <w:rFonts w:eastAsia="Aptos"/>
          <w:kern w:val="2"/>
          <w:lang w:eastAsia="en-US"/>
          <w14:ligatures w14:val="standardContextual"/>
        </w:rPr>
        <w:t>;</w:t>
      </w:r>
    </w:p>
    <w:p w:rsidR="00DA6709" w:rsidP="00B83BBD" w:rsidRDefault="00E81C31" w14:paraId="7D8D51C4" w14:textId="4D4CEEB7">
      <w:pPr>
        <w:numPr>
          <w:ilvl w:val="0"/>
          <w:numId w:val="18"/>
        </w:numPr>
      </w:pPr>
      <w:r w:rsidRPr="00B76763">
        <w:rPr>
          <w:rFonts w:eastAsia="Aptos"/>
          <w:kern w:val="2"/>
          <w:lang w:eastAsia="en-US"/>
          <w14:ligatures w14:val="standardContextual"/>
        </w:rPr>
        <w:t>de motie Vedder c.s.</w:t>
      </w:r>
      <w:r w:rsidR="00E226FB">
        <w:rPr>
          <w:rStyle w:val="Voetnootmarkering"/>
          <w:rFonts w:eastAsia="Aptos"/>
          <w:kern w:val="2"/>
          <w:lang w:eastAsia="en-US"/>
          <w14:ligatures w14:val="standardContextual"/>
        </w:rPr>
        <w:footnoteReference w:id="8"/>
      </w:r>
      <w:r w:rsidRPr="00B76763">
        <w:rPr>
          <w:rFonts w:eastAsia="Aptos"/>
          <w:kern w:val="2"/>
          <w:lang w:eastAsia="en-US"/>
          <w14:ligatures w14:val="standardContextual"/>
        </w:rPr>
        <w:t xml:space="preserve"> </w:t>
      </w:r>
      <w:r w:rsidR="00B76763">
        <w:t>die v</w:t>
      </w:r>
      <w:r w:rsidRPr="00DC78ED" w:rsidR="00B76763">
        <w:t>erzoekt om zo snel mogelijk aan de slag te gaan met het oprichten van een onafhankelijke autoriteit dierwaardige veehouderij</w:t>
      </w:r>
      <w:r w:rsidR="00B76763">
        <w:t xml:space="preserve"> </w:t>
      </w:r>
    </w:p>
    <w:p w:rsidR="0015118E" w:rsidP="0015118E" w:rsidRDefault="0015118E" w14:paraId="66A0BD70" w14:textId="5B01CB8E"/>
    <w:p w:rsidRPr="00650AB6" w:rsidR="00E32872" w:rsidP="00CF3177" w:rsidRDefault="00E32872" w14:paraId="180AA895" w14:textId="77777777">
      <w:pPr>
        <w:rPr>
          <w:b/>
          <w:bCs/>
          <w:szCs w:val="18"/>
          <w:u w:val="single"/>
        </w:rPr>
      </w:pPr>
      <w:r w:rsidRPr="00650AB6">
        <w:rPr>
          <w:b/>
          <w:bCs/>
          <w:szCs w:val="18"/>
          <w:u w:val="single"/>
        </w:rPr>
        <w:t>Transport en slacht</w:t>
      </w:r>
    </w:p>
    <w:p w:rsidRPr="00943AC3" w:rsidR="00D5324B" w:rsidP="00943AC3" w:rsidRDefault="00D5324B" w14:paraId="5EBF89B3" w14:textId="77777777">
      <w:pPr>
        <w:rPr>
          <w:rFonts w:eastAsia="Verdana" w:cs="Verdana"/>
        </w:rPr>
      </w:pPr>
    </w:p>
    <w:p w:rsidRPr="00F72271" w:rsidR="00E32872" w:rsidP="31D3E8CB" w:rsidRDefault="00E32872" w14:paraId="72CEE784" w14:textId="25C21352">
      <w:pPr>
        <w:rPr>
          <w:i/>
          <w:highlight w:val="yellow"/>
        </w:rPr>
      </w:pPr>
      <w:r w:rsidRPr="31D3E8CB">
        <w:rPr>
          <w:i/>
        </w:rPr>
        <w:t xml:space="preserve">Stand van zaken diertransport bij extreme temperaturen </w:t>
      </w:r>
    </w:p>
    <w:p w:rsidR="001069AF" w:rsidP="001069AF" w:rsidRDefault="001069AF" w14:paraId="5EC0D659" w14:textId="69C6B9DB">
      <w:pPr>
        <w:rPr>
          <w:rFonts w:eastAsia="Verdana" w:cs="Verdana"/>
        </w:rPr>
      </w:pPr>
      <w:r w:rsidRPr="00751854">
        <w:rPr>
          <w:rFonts w:eastAsia="Verdana" w:cs="Verdana"/>
        </w:rPr>
        <w:t xml:space="preserve">Tijdens het commissiedebat NVWA van 11 februari </w:t>
      </w:r>
      <w:r>
        <w:rPr>
          <w:rFonts w:eastAsia="Verdana" w:cs="Verdana"/>
        </w:rPr>
        <w:t>2025</w:t>
      </w:r>
      <w:r w:rsidRPr="00751854">
        <w:rPr>
          <w:rFonts w:eastAsia="Verdana" w:cs="Verdana"/>
        </w:rPr>
        <w:t xml:space="preserve"> heb ik het lid Podt toegezegd een brief naar uw Kamer te sturen met de stand van zaken </w:t>
      </w:r>
      <w:r w:rsidRPr="46BED382">
        <w:rPr>
          <w:rFonts w:eastAsia="Verdana" w:cs="Verdana"/>
        </w:rPr>
        <w:t>over</w:t>
      </w:r>
      <w:r w:rsidRPr="00751854">
        <w:rPr>
          <w:rFonts w:eastAsia="Verdana" w:cs="Verdana"/>
        </w:rPr>
        <w:t xml:space="preserve"> de 30 graden regel</w:t>
      </w:r>
      <w:r w:rsidR="00B61DEE">
        <w:rPr>
          <w:rFonts w:eastAsia="Verdana" w:cs="Verdana"/>
          <w:vertAlign w:val="superscript"/>
        </w:rPr>
        <w:t>1</w:t>
      </w:r>
      <w:r w:rsidR="00F07989">
        <w:rPr>
          <w:rFonts w:eastAsia="Verdana" w:cs="Verdana"/>
        </w:rPr>
        <w:t>.</w:t>
      </w:r>
      <w:r w:rsidR="00F07989">
        <w:rPr>
          <w:rFonts w:eastAsia="Verdana" w:cs="Verdana"/>
          <w:vertAlign w:val="superscript"/>
        </w:rPr>
        <w:t xml:space="preserve"> </w:t>
      </w:r>
      <w:r w:rsidRPr="00ED023D" w:rsidR="00ED023D">
        <w:rPr>
          <w:rFonts w:eastAsia="Verdana" w:cs="Verdana"/>
        </w:rPr>
        <w:t>In het afgelopen jaar heb ik de beleidsregel verschillende stappen laten doorlopen, waarmee ik ook invulling geef aan de motie Ouwehand</w:t>
      </w:r>
      <w:r w:rsidR="00ED023D">
        <w:rPr>
          <w:rFonts w:eastAsia="Verdana" w:cs="Verdana"/>
          <w:vertAlign w:val="superscript"/>
        </w:rPr>
        <w:t>3</w:t>
      </w:r>
      <w:r w:rsidRPr="00ED023D" w:rsidR="00ED023D">
        <w:rPr>
          <w:rFonts w:eastAsia="Verdana" w:cs="Verdana"/>
        </w:rPr>
        <w:t>.</w:t>
      </w:r>
    </w:p>
    <w:p w:rsidR="001069AF" w:rsidP="001069AF" w:rsidRDefault="001069AF" w14:paraId="26EBEB7A" w14:textId="77777777">
      <w:pPr>
        <w:rPr>
          <w:rFonts w:eastAsia="Verdana" w:cs="Verdana"/>
        </w:rPr>
      </w:pPr>
    </w:p>
    <w:p w:rsidRPr="00F07989" w:rsidR="001069AF" w:rsidP="001069AF" w:rsidRDefault="001069AF" w14:paraId="43B56450" w14:textId="3184B0DF">
      <w:pPr>
        <w:rPr>
          <w:rFonts w:eastAsia="Verdana" w:cs="Verdana"/>
        </w:rPr>
      </w:pPr>
      <w:r w:rsidRPr="00F07989">
        <w:rPr>
          <w:rFonts w:eastAsia="Verdana" w:cs="Verdana"/>
        </w:rPr>
        <w:t>Zoals aangegeven in mijn brief van 7 februari 2025</w:t>
      </w:r>
      <w:r w:rsidRPr="00F07989" w:rsidR="00B61DEE">
        <w:rPr>
          <w:rStyle w:val="Voetnootmarkering"/>
          <w:rFonts w:eastAsia="Verdana" w:cs="Verdana"/>
        </w:rPr>
        <w:footnoteReference w:id="9"/>
      </w:r>
      <w:r w:rsidR="00FD21BE">
        <w:rPr>
          <w:rFonts w:eastAsia="Verdana" w:cs="Verdana"/>
        </w:rPr>
        <w:t xml:space="preserve"> </w:t>
      </w:r>
      <w:r w:rsidRPr="00F07989">
        <w:rPr>
          <w:rFonts w:eastAsia="Verdana" w:cs="Verdana"/>
        </w:rPr>
        <w:t xml:space="preserve">heb ik de beleidsregel waarmee de maximumtemperatuur voor diertransport wordt verlaagd van 35 naar 30 graden aan de Europese Commissie aangeboden ter notificatie. Er gold een </w:t>
      </w:r>
      <w:r w:rsidRPr="00F07989">
        <w:rPr>
          <w:rFonts w:eastAsia="Verdana" w:cs="Verdana"/>
          <w:i/>
        </w:rPr>
        <w:t>stand still</w:t>
      </w:r>
      <w:r w:rsidRPr="00F07989">
        <w:rPr>
          <w:rFonts w:eastAsia="Verdana" w:cs="Verdana"/>
        </w:rPr>
        <w:t xml:space="preserve"> termijn voor deze notificatie tot 26 mei 2025. Dat betekent dat de Commissie en/of andere lidstaten tot die datum de tijd hadden om opmerkingen te maken over de beleidsregel. Binnen deze termijn zijn alleen inhoudelijke vragen vanuit Spanje binnengekomen. Eén van die vragen heeft geleid tot een kleine aanpassing van de beleidsregel. De versie van de beleidsregel die is aangeboden ter notificatie gaf namelijk aan dat deze ook zou gelden voor krabben en kreeften. Omdat dit ongewervelde dieren zijn, vallen die niet onder de </w:t>
      </w:r>
      <w:r w:rsidR="00FD21BE">
        <w:rPr>
          <w:rFonts w:eastAsia="Verdana" w:cs="Verdana"/>
        </w:rPr>
        <w:t>reikwijdte</w:t>
      </w:r>
      <w:r w:rsidRPr="00F07989">
        <w:rPr>
          <w:rFonts w:eastAsia="Verdana" w:cs="Verdana"/>
        </w:rPr>
        <w:t xml:space="preserve"> van Europese Verordening (EG) nr. 1/2005 (de transportverordening) en kunnen daarom ook geen onderdeel uitmaken van de beleidsregel. Dit is aangepast. </w:t>
      </w:r>
    </w:p>
    <w:p w:rsidRPr="00751854" w:rsidR="001069AF" w:rsidP="001069AF" w:rsidRDefault="001069AF" w14:paraId="20D6255C" w14:textId="77777777">
      <w:pPr>
        <w:rPr>
          <w:rFonts w:eastAsia="Verdana" w:cs="Verdana"/>
        </w:rPr>
      </w:pPr>
      <w:r w:rsidRPr="00F07989">
        <w:rPr>
          <w:rFonts w:eastAsia="Verdana" w:cs="Verdana"/>
        </w:rPr>
        <w:t>Daarnaast hebben ook meerdere Nederlandse sectorvertegenwoordigers op de notificatie gereageerd. De Europese Commissie heeft in deze reacties geen reden gevonden tot opmerkingen op de beleidsregel.</w:t>
      </w:r>
      <w:r w:rsidRPr="00751854">
        <w:rPr>
          <w:rFonts w:eastAsia="Verdana" w:cs="Verdana"/>
        </w:rPr>
        <w:t xml:space="preserve"> </w:t>
      </w:r>
    </w:p>
    <w:p w:rsidRPr="00751854" w:rsidR="001069AF" w:rsidP="001069AF" w:rsidRDefault="001069AF" w14:paraId="5263FB29" w14:textId="77777777">
      <w:pPr>
        <w:rPr>
          <w:rFonts w:eastAsia="Verdana" w:cs="Verdana"/>
        </w:rPr>
      </w:pPr>
    </w:p>
    <w:p w:rsidRPr="00751854" w:rsidR="001069AF" w:rsidP="001069AF" w:rsidRDefault="001069AF" w14:paraId="60A72B56" w14:textId="33CDD2B5">
      <w:pPr>
        <w:rPr>
          <w:rFonts w:eastAsia="Verdana" w:cs="Verdana"/>
        </w:rPr>
      </w:pPr>
      <w:r w:rsidRPr="00751854">
        <w:rPr>
          <w:rFonts w:eastAsia="Verdana" w:cs="Verdana"/>
        </w:rPr>
        <w:t xml:space="preserve">De Europese Commissie heeft, separaat van deze notificatieprocedure, per brief van 6 juni 2025 zorgen geuit over het mogelijke effect van deze door Nederland voorgenomen beleidsregel op het gelijke speelveld binnen de interne markt. In deze brief vraagt de Europese Commissie om invoering van de beleidsregel uit te stellen voor minstens 12 maanden of zolang de onderhandelingen </w:t>
      </w:r>
      <w:r w:rsidRPr="46BED382">
        <w:rPr>
          <w:rFonts w:eastAsia="Verdana" w:cs="Verdana"/>
        </w:rPr>
        <w:t>over</w:t>
      </w:r>
      <w:r w:rsidRPr="00751854">
        <w:rPr>
          <w:rFonts w:eastAsia="Verdana" w:cs="Verdana"/>
        </w:rPr>
        <w:t xml:space="preserve"> de herziening van de transportverordening nog lopen. </w:t>
      </w:r>
      <w:r w:rsidR="00236BBE">
        <w:rPr>
          <w:rFonts w:eastAsia="Verdana" w:cs="Verdana"/>
        </w:rPr>
        <w:t>Ik vind het belangrijk om deze wens te respecteren.</w:t>
      </w:r>
    </w:p>
    <w:p w:rsidRPr="00751854" w:rsidR="00751854" w:rsidP="00751854" w:rsidRDefault="00751854" w14:paraId="3C4FE915" w14:textId="5A7D4539">
      <w:pPr>
        <w:rPr>
          <w:rFonts w:eastAsia="Verdana" w:cs="Verdana"/>
        </w:rPr>
      </w:pPr>
    </w:p>
    <w:p w:rsidR="00FD21BE" w:rsidP="3C813EEF" w:rsidRDefault="00751854" w14:paraId="16B0F189" w14:textId="77777777">
      <w:pPr>
        <w:rPr>
          <w:rFonts w:eastAsia="Verdana" w:cs="Verdana"/>
        </w:rPr>
      </w:pPr>
      <w:r w:rsidRPr="3C813EEF">
        <w:rPr>
          <w:rFonts w:eastAsia="Verdana" w:cs="Verdana"/>
        </w:rPr>
        <w:t>In mijn brief van 7 februari 2025</w:t>
      </w:r>
      <w:r w:rsidR="00ED023D">
        <w:rPr>
          <w:rFonts w:eastAsia="Verdana" w:cs="Verdana"/>
          <w:vertAlign w:val="superscript"/>
        </w:rPr>
        <w:t>10</w:t>
      </w:r>
      <w:r w:rsidR="00F07989">
        <w:rPr>
          <w:rFonts w:eastAsia="Verdana" w:cs="Verdana"/>
          <w:vertAlign w:val="superscript"/>
        </w:rPr>
        <w:t xml:space="preserve"> </w:t>
      </w:r>
      <w:r w:rsidRPr="3C813EEF" w:rsidR="00851C7A">
        <w:rPr>
          <w:rFonts w:eastAsia="Verdana" w:cs="Verdana"/>
        </w:rPr>
        <w:t>en beantwoording van Kamervragen</w:t>
      </w:r>
      <w:r w:rsidR="00ED023D">
        <w:rPr>
          <w:rStyle w:val="Voetnootmarkering"/>
          <w:rFonts w:eastAsia="Verdana" w:cs="Verdana"/>
        </w:rPr>
        <w:footnoteReference w:id="10"/>
      </w:r>
      <w:r w:rsidR="00F07989">
        <w:rPr>
          <w:rFonts w:eastAsia="Verdana" w:cs="Verdana"/>
        </w:rPr>
        <w:t xml:space="preserve"> </w:t>
      </w:r>
      <w:r w:rsidRPr="3C813EEF">
        <w:rPr>
          <w:rFonts w:eastAsia="Verdana" w:cs="Verdana"/>
        </w:rPr>
        <w:t xml:space="preserve">heb ik aangegeven dat ik naast het starten van de notificatie ook aan de slag zou gaan met het zoveel mogelijk wegnemen van de zorgen van ondernemers vanwege de te verwachten impact van het verlagen van de maximumtemperatuur voor diertransport met mogelijke negatieve neveneffecten voor het dierenwelzijn. Ik heb daarbij aangegeven dat ik het </w:t>
      </w:r>
      <w:r w:rsidRPr="3C813EEF" w:rsidR="1FA8B414">
        <w:rPr>
          <w:rFonts w:eastAsia="Verdana" w:cs="Verdana"/>
        </w:rPr>
        <w:t>voork</w:t>
      </w:r>
      <w:r w:rsidRPr="3C813EEF" w:rsidR="0DC25044">
        <w:rPr>
          <w:rFonts w:eastAsia="Verdana" w:cs="Verdana"/>
        </w:rPr>
        <w:t>ó</w:t>
      </w:r>
      <w:r w:rsidRPr="3C813EEF" w:rsidR="1FA8B414">
        <w:rPr>
          <w:rFonts w:eastAsia="Verdana" w:cs="Verdana"/>
        </w:rPr>
        <w:t>men</w:t>
      </w:r>
      <w:r w:rsidRPr="3C813EEF">
        <w:rPr>
          <w:rFonts w:eastAsia="Verdana" w:cs="Verdana"/>
        </w:rPr>
        <w:t xml:space="preserve"> van negatieve neveneffecten een </w:t>
      </w:r>
      <w:r w:rsidRPr="3C813EEF">
        <w:rPr>
          <w:rFonts w:eastAsia="Verdana" w:cs="Verdana"/>
        </w:rPr>
        <w:lastRenderedPageBreak/>
        <w:t xml:space="preserve">voorwaarde vind voor het uiteindelijk in werking treden van de lagere maximumtemperatuur. </w:t>
      </w:r>
    </w:p>
    <w:p w:rsidR="00B47DCD" w:rsidP="3C813EEF" w:rsidRDefault="00751854" w14:paraId="7EB678D0" w14:textId="10408813">
      <w:pPr>
        <w:rPr>
          <w:rFonts w:eastAsia="Verdana" w:cs="Verdana"/>
        </w:rPr>
      </w:pPr>
      <w:r>
        <w:br/>
      </w:r>
      <w:r w:rsidRPr="3C813EEF">
        <w:rPr>
          <w:rFonts w:eastAsia="Verdana" w:cs="Verdana"/>
        </w:rPr>
        <w:t xml:space="preserve">Om </w:t>
      </w:r>
      <w:r w:rsidRPr="3C813EEF" w:rsidR="007F2AC2">
        <w:rPr>
          <w:rFonts w:eastAsia="Verdana" w:cs="Verdana"/>
        </w:rPr>
        <w:t>dit te kunnen doen,</w:t>
      </w:r>
      <w:r w:rsidRPr="3C813EEF">
        <w:rPr>
          <w:rFonts w:eastAsia="Verdana" w:cs="Verdana"/>
        </w:rPr>
        <w:t xml:space="preserve"> is het belangrijk dat het transport- en slachtproces zoveel mogelijk doorgang</w:t>
      </w:r>
      <w:r w:rsidRPr="3C813EEF" w:rsidR="00B62E88">
        <w:rPr>
          <w:rFonts w:eastAsia="Verdana" w:cs="Verdana"/>
        </w:rPr>
        <w:t xml:space="preserve"> </w:t>
      </w:r>
      <w:r w:rsidRPr="3C813EEF" w:rsidR="00356925">
        <w:rPr>
          <w:rFonts w:eastAsia="Verdana" w:cs="Verdana"/>
        </w:rPr>
        <w:t>kunnen</w:t>
      </w:r>
      <w:r w:rsidRPr="3C813EEF">
        <w:rPr>
          <w:rFonts w:eastAsia="Verdana" w:cs="Verdana"/>
        </w:rPr>
        <w:t xml:space="preserve"> vinden tijdens de koelere uren. Het ligt dus in de lijn der verwachting dat </w:t>
      </w:r>
      <w:r w:rsidRPr="3C813EEF" w:rsidR="00944F3F">
        <w:rPr>
          <w:rFonts w:eastAsia="Verdana" w:cs="Verdana"/>
        </w:rPr>
        <w:t>vervroegd en ‘s nachts</w:t>
      </w:r>
      <w:r w:rsidRPr="3C813EEF">
        <w:rPr>
          <w:rFonts w:eastAsia="Verdana" w:cs="Verdana"/>
        </w:rPr>
        <w:t xml:space="preserve"> slachten verlichting kan geven in de impact van het verlagen van de maximumtemperatuur voor diertransport. </w:t>
      </w:r>
    </w:p>
    <w:p w:rsidR="00236BBE" w:rsidP="00236BBE" w:rsidRDefault="00751854" w14:paraId="4310DBD4" w14:textId="77777777">
      <w:pPr>
        <w:rPr>
          <w:rFonts w:eastAsia="Verdana" w:cs="Verdana"/>
        </w:rPr>
      </w:pPr>
      <w:r w:rsidRPr="00751854">
        <w:rPr>
          <w:rFonts w:eastAsia="Verdana" w:cs="Verdana"/>
        </w:rPr>
        <w:t xml:space="preserve">Hiertoe heb ik de NVWA en sector gevraagd om gezamenlijk de mogelijkheden en belemmeringen voor ’s nachts slachten te </w:t>
      </w:r>
      <w:r w:rsidR="003B57D2">
        <w:rPr>
          <w:rFonts w:eastAsia="Verdana" w:cs="Verdana"/>
        </w:rPr>
        <w:t>verkennen</w:t>
      </w:r>
      <w:r w:rsidRPr="00751854">
        <w:rPr>
          <w:rFonts w:eastAsia="Verdana" w:cs="Verdana"/>
        </w:rPr>
        <w:t xml:space="preserve">. Hierbij </w:t>
      </w:r>
      <w:r w:rsidR="003B57D2">
        <w:rPr>
          <w:rFonts w:eastAsia="Verdana" w:cs="Verdana"/>
        </w:rPr>
        <w:t>zijn</w:t>
      </w:r>
      <w:r w:rsidRPr="00751854" w:rsidR="003B57D2">
        <w:rPr>
          <w:rFonts w:eastAsia="Verdana" w:cs="Verdana"/>
        </w:rPr>
        <w:t xml:space="preserve"> </w:t>
      </w:r>
      <w:r w:rsidRPr="00751854">
        <w:rPr>
          <w:rFonts w:eastAsia="Verdana" w:cs="Verdana"/>
        </w:rPr>
        <w:t>meerdere aspecten meegenomen, zoals het dierenwelzijn, het welzijn van mensen, het effect op capaciteit en kosten, de arbeidsrechtelijke afspraken en de Ondernemingsraad.</w:t>
      </w:r>
      <w:r w:rsidR="00B24708">
        <w:rPr>
          <w:rFonts w:eastAsia="Verdana" w:cs="Verdana"/>
        </w:rPr>
        <w:t xml:space="preserve"> </w:t>
      </w:r>
      <w:r w:rsidR="003B57D2">
        <w:rPr>
          <w:rFonts w:eastAsia="Verdana" w:cs="Verdana"/>
        </w:rPr>
        <w:t>Deze evaluatie is afgerond</w:t>
      </w:r>
      <w:r w:rsidR="00CF5357">
        <w:rPr>
          <w:rFonts w:eastAsia="Verdana" w:cs="Verdana"/>
        </w:rPr>
        <w:t xml:space="preserve"> en meegestuurd bij deze brief (bijlage </w:t>
      </w:r>
      <w:r w:rsidR="006559E3">
        <w:rPr>
          <w:rFonts w:eastAsia="Verdana" w:cs="Verdana"/>
        </w:rPr>
        <w:t>1</w:t>
      </w:r>
      <w:r w:rsidR="00CF5357">
        <w:rPr>
          <w:rFonts w:eastAsia="Verdana" w:cs="Verdana"/>
        </w:rPr>
        <w:t>)</w:t>
      </w:r>
      <w:r w:rsidR="007F2AC2">
        <w:rPr>
          <w:rFonts w:eastAsia="Verdana" w:cs="Verdana"/>
        </w:rPr>
        <w:t xml:space="preserve"> samen met </w:t>
      </w:r>
      <w:r w:rsidR="00DF6ED3">
        <w:rPr>
          <w:rFonts w:eastAsia="Verdana" w:cs="Verdana"/>
        </w:rPr>
        <w:t>de sectorreactie van VleesNL (voorheen COV)</w:t>
      </w:r>
      <w:r w:rsidR="007F2AC2">
        <w:rPr>
          <w:rFonts w:eastAsia="Verdana" w:cs="Verdana"/>
        </w:rPr>
        <w:t xml:space="preserve"> op </w:t>
      </w:r>
      <w:r w:rsidR="00B47DCD">
        <w:rPr>
          <w:rFonts w:eastAsia="Verdana" w:cs="Verdana"/>
        </w:rPr>
        <w:t>de resultaten van deze evaluatie</w:t>
      </w:r>
      <w:r w:rsidR="007F2AC2">
        <w:rPr>
          <w:rFonts w:eastAsia="Verdana" w:cs="Verdana"/>
        </w:rPr>
        <w:t xml:space="preserve"> (bijlage </w:t>
      </w:r>
      <w:r w:rsidR="006559E3">
        <w:rPr>
          <w:rFonts w:eastAsia="Verdana" w:cs="Verdana"/>
        </w:rPr>
        <w:t>2</w:t>
      </w:r>
      <w:r w:rsidRPr="46BED382" w:rsidDel="007F2AC2" w:rsidR="5AFB11D8">
        <w:rPr>
          <w:rFonts w:eastAsia="Verdana" w:cs="Verdana"/>
        </w:rPr>
        <w:t>)</w:t>
      </w:r>
      <w:r w:rsidRPr="46BED382" w:rsidR="2B7C5529">
        <w:rPr>
          <w:rFonts w:eastAsia="Verdana" w:cs="Verdana"/>
        </w:rPr>
        <w:t>.</w:t>
      </w:r>
      <w:r w:rsidR="00FD21BE">
        <w:rPr>
          <w:rFonts w:eastAsia="Verdana" w:cs="Verdana"/>
        </w:rPr>
        <w:t xml:space="preserve"> </w:t>
      </w:r>
      <w:r w:rsidR="00AB2EA6">
        <w:rPr>
          <w:rFonts w:eastAsia="Verdana" w:cs="Verdana"/>
        </w:rPr>
        <w:t xml:space="preserve">Hiermee </w:t>
      </w:r>
      <w:r w:rsidR="000043DD">
        <w:rPr>
          <w:rFonts w:eastAsia="Verdana" w:cs="Verdana"/>
        </w:rPr>
        <w:t xml:space="preserve">is </w:t>
      </w:r>
      <w:r w:rsidR="00FC396C">
        <w:rPr>
          <w:rFonts w:eastAsia="Verdana" w:cs="Verdana"/>
        </w:rPr>
        <w:t xml:space="preserve">uitvoering </w:t>
      </w:r>
      <w:r w:rsidR="000043DD">
        <w:rPr>
          <w:rFonts w:eastAsia="Verdana" w:cs="Verdana"/>
        </w:rPr>
        <w:t xml:space="preserve">gegeven aan de motie </w:t>
      </w:r>
      <w:r w:rsidR="00486082">
        <w:rPr>
          <w:rFonts w:eastAsia="Verdana" w:cs="Verdana"/>
        </w:rPr>
        <w:t>van het lid Graus, lid van Campen en lid Holman</w:t>
      </w:r>
      <w:r w:rsidR="00B61DEE">
        <w:rPr>
          <w:rFonts w:eastAsia="Verdana" w:cs="Verdana"/>
          <w:vertAlign w:val="superscript"/>
        </w:rPr>
        <w:t>2</w:t>
      </w:r>
      <w:r w:rsidR="00486082">
        <w:rPr>
          <w:rFonts w:eastAsia="Verdana" w:cs="Verdana"/>
        </w:rPr>
        <w:t>.</w:t>
      </w:r>
      <w:r w:rsidRPr="276A810E" w:rsidR="2143DD4A">
        <w:rPr>
          <w:rFonts w:eastAsia="Verdana" w:cs="Verdana"/>
        </w:rPr>
        <w:t xml:space="preserve"> </w:t>
      </w:r>
    </w:p>
    <w:p w:rsidRPr="00236BBE" w:rsidR="00236BBE" w:rsidP="00236BBE" w:rsidRDefault="00236BBE" w14:paraId="2977ED9C" w14:textId="77777777">
      <w:pPr>
        <w:rPr>
          <w:rFonts w:eastAsia="Verdana" w:cs="Verdana"/>
        </w:rPr>
      </w:pPr>
    </w:p>
    <w:p w:rsidRPr="00236BBE" w:rsidR="00236BBE" w:rsidP="00236BBE" w:rsidRDefault="00236BBE" w14:paraId="4F688A71" w14:textId="07942225">
      <w:pPr>
        <w:rPr>
          <w:rFonts w:eastAsia="Verdana" w:cs="Verdana"/>
        </w:rPr>
      </w:pPr>
      <w:r w:rsidRPr="00236BBE">
        <w:rPr>
          <w:rFonts w:eastAsia="Verdana" w:cs="Verdana"/>
        </w:rPr>
        <w:t>Tot mijn teleurstelling is het niet gelukt om een volwaardige praktijkproef uit te voeren</w:t>
      </w:r>
      <w:r w:rsidR="001919C4">
        <w:rPr>
          <w:rFonts w:eastAsia="Verdana" w:cs="Verdana"/>
        </w:rPr>
        <w:t xml:space="preserve">. </w:t>
      </w:r>
      <w:r w:rsidRPr="00AF3CAE" w:rsidR="001919C4">
        <w:rPr>
          <w:rFonts w:eastAsia="Verdana"/>
        </w:rPr>
        <w:t xml:space="preserve">Te weinig medewerkers van de NVWA waren </w:t>
      </w:r>
      <w:r w:rsidRPr="00AF3CAE" w:rsidR="00DC1824">
        <w:rPr>
          <w:rFonts w:eastAsia="Verdana"/>
        </w:rPr>
        <w:t>be</w:t>
      </w:r>
      <w:r w:rsidR="00DC1824">
        <w:rPr>
          <w:rFonts w:eastAsia="Verdana"/>
        </w:rPr>
        <w:t>reid</w:t>
      </w:r>
      <w:r w:rsidRPr="00AF3CAE" w:rsidR="00DC1824">
        <w:rPr>
          <w:rFonts w:eastAsia="Verdana"/>
        </w:rPr>
        <w:t xml:space="preserve"> </w:t>
      </w:r>
      <w:r w:rsidR="00331412">
        <w:rPr>
          <w:rFonts w:eastAsia="Verdana"/>
        </w:rPr>
        <w:t>(</w:t>
      </w:r>
      <w:r w:rsidR="00DC1824">
        <w:rPr>
          <w:rFonts w:eastAsia="Verdana"/>
        </w:rPr>
        <w:t xml:space="preserve">onder andere </w:t>
      </w:r>
      <w:r w:rsidR="00331412">
        <w:rPr>
          <w:rFonts w:eastAsia="Verdana"/>
        </w:rPr>
        <w:t>vanwege impact op hun gezondheid en</w:t>
      </w:r>
      <w:r w:rsidR="00DC1824">
        <w:rPr>
          <w:rFonts w:eastAsia="Verdana"/>
        </w:rPr>
        <w:t xml:space="preserve"> privé</w:t>
      </w:r>
      <w:r w:rsidR="00331412">
        <w:rPr>
          <w:rFonts w:eastAsia="Verdana"/>
        </w:rPr>
        <w:t>leven</w:t>
      </w:r>
      <w:r w:rsidR="00DC1824">
        <w:rPr>
          <w:rFonts w:eastAsia="Verdana"/>
        </w:rPr>
        <w:t xml:space="preserve">) </w:t>
      </w:r>
      <w:r w:rsidRPr="00AF3CAE" w:rsidR="001919C4">
        <w:rPr>
          <w:rFonts w:eastAsia="Verdana"/>
        </w:rPr>
        <w:t xml:space="preserve">om vrijwillig nachtdiensten te draaien (36%). Daarom is in overleg met de bedrijven die meededen aan de pilot besloten om simulaties uit te voeren, om zo toch resultaten op te halen. </w:t>
      </w:r>
      <w:r w:rsidRPr="00FA620E" w:rsidR="00F92692">
        <w:rPr>
          <w:szCs w:val="18"/>
        </w:rPr>
        <w:t>De NVWA concludeert op basis van de</w:t>
      </w:r>
      <w:r w:rsidR="00F92692">
        <w:rPr>
          <w:szCs w:val="18"/>
        </w:rPr>
        <w:t>ze</w:t>
      </w:r>
      <w:r w:rsidRPr="00FA620E" w:rsidR="00F92692">
        <w:rPr>
          <w:szCs w:val="18"/>
        </w:rPr>
        <w:t xml:space="preserve"> simulaties dat ‘s nachts slachten voor de NVWA niet haalbaar is</w:t>
      </w:r>
      <w:r w:rsidR="005D6C56">
        <w:rPr>
          <w:szCs w:val="18"/>
        </w:rPr>
        <w:t>, onder meer vanwege beperkte be</w:t>
      </w:r>
      <w:r w:rsidR="00DC1824">
        <w:rPr>
          <w:szCs w:val="18"/>
        </w:rPr>
        <w:t>reidheid</w:t>
      </w:r>
      <w:r w:rsidR="005D6C56">
        <w:rPr>
          <w:szCs w:val="18"/>
        </w:rPr>
        <w:t xml:space="preserve"> van NVWA</w:t>
      </w:r>
      <w:r w:rsidR="00DC1824">
        <w:rPr>
          <w:szCs w:val="18"/>
        </w:rPr>
        <w:t>-</w:t>
      </w:r>
      <w:r w:rsidR="002C4200">
        <w:rPr>
          <w:szCs w:val="18"/>
        </w:rPr>
        <w:t>m</w:t>
      </w:r>
      <w:r w:rsidR="005D6C56">
        <w:rPr>
          <w:szCs w:val="18"/>
        </w:rPr>
        <w:t>edewerkers in de nachtelijke uren.</w:t>
      </w:r>
      <w:r w:rsidRPr="00FA620E" w:rsidR="00F92692">
        <w:rPr>
          <w:szCs w:val="18"/>
        </w:rPr>
        <w:t xml:space="preserve"> </w:t>
      </w:r>
      <w:r w:rsidR="005D6C56">
        <w:rPr>
          <w:szCs w:val="18"/>
        </w:rPr>
        <w:t>Daarnaast</w:t>
      </w:r>
      <w:r w:rsidRPr="00FA620E" w:rsidR="00F92692">
        <w:rPr>
          <w:szCs w:val="18"/>
        </w:rPr>
        <w:t xml:space="preserve"> blijkt uit de simulaties dat ’s nachts slachten </w:t>
      </w:r>
      <w:r w:rsidR="00D418DF">
        <w:rPr>
          <w:szCs w:val="18"/>
        </w:rPr>
        <w:t xml:space="preserve">ook </w:t>
      </w:r>
      <w:r w:rsidRPr="00FA620E" w:rsidR="00F92692">
        <w:rPr>
          <w:szCs w:val="18"/>
        </w:rPr>
        <w:t xml:space="preserve">voor het bedrijfsleven uitdagingen </w:t>
      </w:r>
      <w:r w:rsidR="005D6C56">
        <w:rPr>
          <w:szCs w:val="18"/>
        </w:rPr>
        <w:t>kent</w:t>
      </w:r>
      <w:r w:rsidRPr="00FA620E" w:rsidR="00F92692">
        <w:rPr>
          <w:szCs w:val="18"/>
        </w:rPr>
        <w:t>, zoals slachtcapaciteit, kosten, logistiek, alsook gevolgen voor medewerkers.</w:t>
      </w:r>
      <w:r w:rsidR="00F92692">
        <w:rPr>
          <w:szCs w:val="18"/>
        </w:rPr>
        <w:t xml:space="preserve"> </w:t>
      </w:r>
      <w:r w:rsidRPr="008074C5" w:rsidR="00F92692">
        <w:rPr>
          <w:szCs w:val="18"/>
        </w:rPr>
        <w:t xml:space="preserve">Toch blijf ik het </w:t>
      </w:r>
      <w:r w:rsidRPr="00FA620E" w:rsidR="00F92692">
        <w:rPr>
          <w:szCs w:val="18"/>
        </w:rPr>
        <w:t>noodzakelijk</w:t>
      </w:r>
      <w:r w:rsidRPr="008074C5" w:rsidR="00F92692">
        <w:rPr>
          <w:szCs w:val="18"/>
        </w:rPr>
        <w:t xml:space="preserve"> vinden dat nachtelijk slachten mogelijk wordt </w:t>
      </w:r>
      <w:r w:rsidR="0062000D">
        <w:rPr>
          <w:szCs w:val="18"/>
        </w:rPr>
        <w:t>om de beleidsregel op een verantwoorde wijze in te voeren. Daarvoor zijn aanvullende stappen nodig om resterende drempels weg te nemen, bijvoorbeeld (een verkenning naar) maatregelen om de bereidheid van toezichthouders te verhogen en andere drempels weg te nemen</w:t>
      </w:r>
      <w:r w:rsidRPr="008074C5" w:rsidR="00F92692">
        <w:rPr>
          <w:szCs w:val="18"/>
        </w:rPr>
        <w:t xml:space="preserve">. </w:t>
      </w:r>
    </w:p>
    <w:p w:rsidRPr="000941F7" w:rsidR="00F92692" w:rsidP="00F92692" w:rsidRDefault="00236BBE" w14:paraId="3D19EEF0" w14:textId="68654716">
      <w:pPr>
        <w:rPr>
          <w:rFonts w:eastAsia="Verdana"/>
        </w:rPr>
      </w:pPr>
      <w:r w:rsidRPr="00236BBE">
        <w:rPr>
          <w:rFonts w:eastAsia="Verdana" w:cs="Verdana"/>
        </w:rPr>
        <w:t xml:space="preserve">Verder </w:t>
      </w:r>
      <w:r>
        <w:rPr>
          <w:rFonts w:eastAsia="Verdana" w:cs="Verdana"/>
        </w:rPr>
        <w:t xml:space="preserve">vind ik het </w:t>
      </w:r>
      <w:r w:rsidR="0062000D">
        <w:rPr>
          <w:rFonts w:eastAsia="Verdana" w:cs="Verdana"/>
        </w:rPr>
        <w:t xml:space="preserve">van belang </w:t>
      </w:r>
      <w:r>
        <w:rPr>
          <w:rFonts w:eastAsia="Verdana" w:cs="Verdana"/>
        </w:rPr>
        <w:t xml:space="preserve">dat er </w:t>
      </w:r>
      <w:r w:rsidRPr="00236BBE">
        <w:rPr>
          <w:rFonts w:eastAsia="Verdana" w:cs="Verdana"/>
        </w:rPr>
        <w:t>opdracht gegeven</w:t>
      </w:r>
      <w:r>
        <w:rPr>
          <w:rFonts w:eastAsia="Verdana" w:cs="Verdana"/>
        </w:rPr>
        <w:t xml:space="preserve"> wordt</w:t>
      </w:r>
      <w:r w:rsidRPr="00236BBE">
        <w:rPr>
          <w:rFonts w:eastAsia="Verdana" w:cs="Verdana"/>
        </w:rPr>
        <w:t xml:space="preserve"> tot een onderzoek naar de gevolgen voor het dierenwelzijn bij het verlagen van de</w:t>
      </w:r>
      <w:r>
        <w:rPr>
          <w:rFonts w:eastAsia="Verdana" w:cs="Verdana"/>
        </w:rPr>
        <w:t xml:space="preserve"> </w:t>
      </w:r>
      <w:r w:rsidRPr="00236BBE">
        <w:rPr>
          <w:rFonts w:eastAsia="Verdana" w:cs="Verdana"/>
        </w:rPr>
        <w:t>transporttemperatuur, waarbij dieren vanwege een lagere productiecapaciteit niet kunnen worden afgevoerd, in</w:t>
      </w:r>
      <w:r>
        <w:rPr>
          <w:rFonts w:eastAsia="Verdana" w:cs="Verdana"/>
        </w:rPr>
        <w:t xml:space="preserve"> </w:t>
      </w:r>
      <w:r w:rsidRPr="00236BBE">
        <w:rPr>
          <w:rFonts w:eastAsia="Verdana" w:cs="Verdana"/>
        </w:rPr>
        <w:t>vergelijking met de gevolgen voor het dierenwelzijn bij het in stand houden van de huidige regelgeving</w:t>
      </w:r>
      <w:r w:rsidR="000941F7">
        <w:rPr>
          <w:rFonts w:eastAsia="Verdana" w:cs="Verdana"/>
        </w:rPr>
        <w:t xml:space="preserve">, </w:t>
      </w:r>
      <w:r w:rsidRPr="000941F7" w:rsidR="000941F7">
        <w:rPr>
          <w:rFonts w:eastAsia="Verdana" w:cs="Verdana"/>
        </w:rPr>
        <w:t>evenals een onderzoek naar de brede gevolgen voor de gehele keten van het verlagen van de</w:t>
      </w:r>
      <w:r w:rsidR="000941F7">
        <w:rPr>
          <w:rFonts w:eastAsia="Verdana" w:cs="Verdana"/>
        </w:rPr>
        <w:t xml:space="preserve"> </w:t>
      </w:r>
      <w:r w:rsidRPr="000941F7" w:rsidR="000941F7">
        <w:rPr>
          <w:rFonts w:eastAsia="Verdana" w:cs="Verdana"/>
        </w:rPr>
        <w:t>transporttemperatuur</w:t>
      </w:r>
      <w:r w:rsidRPr="00236BBE">
        <w:rPr>
          <w:rFonts w:eastAsia="Verdana" w:cs="Verdana"/>
        </w:rPr>
        <w:t>.</w:t>
      </w:r>
      <w:r>
        <w:rPr>
          <w:rFonts w:eastAsia="Verdana" w:cs="Verdana"/>
        </w:rPr>
        <w:t xml:space="preserve"> </w:t>
      </w:r>
      <w:r w:rsidRPr="00236BBE">
        <w:rPr>
          <w:rFonts w:eastAsia="Verdana" w:cs="Verdana"/>
        </w:rPr>
        <w:t xml:space="preserve">Hiermee </w:t>
      </w:r>
      <w:r>
        <w:rPr>
          <w:rFonts w:eastAsia="Verdana" w:cs="Verdana"/>
        </w:rPr>
        <w:t>zal</w:t>
      </w:r>
      <w:r w:rsidRPr="00236BBE">
        <w:rPr>
          <w:rFonts w:eastAsia="Verdana" w:cs="Verdana"/>
        </w:rPr>
        <w:t xml:space="preserve"> een nieuwe bouwsteen geleverd</w:t>
      </w:r>
      <w:r>
        <w:rPr>
          <w:rFonts w:eastAsia="Verdana" w:cs="Verdana"/>
        </w:rPr>
        <w:t xml:space="preserve"> kunnen worden</w:t>
      </w:r>
      <w:r w:rsidRPr="00236BBE">
        <w:rPr>
          <w:rFonts w:eastAsia="Verdana" w:cs="Verdana"/>
        </w:rPr>
        <w:t xml:space="preserve"> voor mijn opvolger om tot afgewogen en rationele besluitvorming</w:t>
      </w:r>
      <w:r w:rsidR="00F92692">
        <w:rPr>
          <w:rFonts w:eastAsia="Verdana" w:cs="Verdana"/>
        </w:rPr>
        <w:t xml:space="preserve"> </w:t>
      </w:r>
      <w:r w:rsidRPr="00236BBE">
        <w:rPr>
          <w:rFonts w:eastAsia="Verdana" w:cs="Verdana"/>
        </w:rPr>
        <w:t>te kunnen komen.</w:t>
      </w:r>
      <w:r w:rsidR="00F92692">
        <w:rPr>
          <w:rFonts w:eastAsia="Verdana" w:cs="Verdana"/>
        </w:rPr>
        <w:t xml:space="preserve"> </w:t>
      </w:r>
      <w:r w:rsidRPr="008074C5" w:rsidR="00F92692">
        <w:rPr>
          <w:szCs w:val="18"/>
        </w:rPr>
        <w:t>Ik laat besluitvorming</w:t>
      </w:r>
      <w:r w:rsidRPr="00FA620E" w:rsidR="00F92692">
        <w:rPr>
          <w:szCs w:val="18"/>
        </w:rPr>
        <w:t xml:space="preserve"> </w:t>
      </w:r>
      <w:r w:rsidR="00F92692">
        <w:rPr>
          <w:szCs w:val="18"/>
        </w:rPr>
        <w:t xml:space="preserve">over </w:t>
      </w:r>
      <w:r w:rsidR="0062000D">
        <w:rPr>
          <w:szCs w:val="18"/>
        </w:rPr>
        <w:t xml:space="preserve">vervolgstappen, inclusief opdrachten voor genoemde </w:t>
      </w:r>
      <w:r w:rsidR="00F92692">
        <w:rPr>
          <w:szCs w:val="18"/>
        </w:rPr>
        <w:t>onderzoeken</w:t>
      </w:r>
      <w:r w:rsidR="0062000D">
        <w:rPr>
          <w:szCs w:val="18"/>
        </w:rPr>
        <w:t>,</w:t>
      </w:r>
      <w:r w:rsidR="00EA7C83">
        <w:rPr>
          <w:szCs w:val="18"/>
        </w:rPr>
        <w:t xml:space="preserve"> </w:t>
      </w:r>
      <w:r w:rsidRPr="008074C5" w:rsidR="00F92692">
        <w:rPr>
          <w:szCs w:val="18"/>
        </w:rPr>
        <w:t>aan mijn opvolger.</w:t>
      </w:r>
    </w:p>
    <w:p w:rsidRPr="00751854" w:rsidR="00751854" w:rsidP="00236BBE" w:rsidRDefault="00751854" w14:paraId="3E582437" w14:textId="26F03DF6">
      <w:pPr>
        <w:rPr>
          <w:rFonts w:eastAsia="Verdana" w:cs="Verdana"/>
        </w:rPr>
      </w:pPr>
    </w:p>
    <w:p w:rsidRPr="00751854" w:rsidR="00751854" w:rsidP="00751854" w:rsidRDefault="00751854" w14:paraId="7369FB95" w14:textId="77777777">
      <w:pPr>
        <w:rPr>
          <w:rFonts w:eastAsia="Verdana" w:cs="Verdana"/>
        </w:rPr>
      </w:pPr>
    </w:p>
    <w:p w:rsidR="224AB4B3" w:rsidP="3ACD3339" w:rsidRDefault="224AB4B3" w14:paraId="5DB2C80A" w14:textId="1142F4BF">
      <w:pPr>
        <w:rPr>
          <w:rFonts w:eastAsia="Verdana" w:cs="Verdana"/>
          <w:i/>
        </w:rPr>
      </w:pPr>
      <w:r w:rsidRPr="00801AA7">
        <w:rPr>
          <w:rFonts w:eastAsia="Verdana" w:cs="Verdana"/>
          <w:i/>
        </w:rPr>
        <w:t>Impactanalyse herziening</w:t>
      </w:r>
      <w:r w:rsidRPr="3ACD3339" w:rsidR="756A535B">
        <w:rPr>
          <w:rFonts w:eastAsia="Verdana" w:cs="Verdana"/>
          <w:i/>
        </w:rPr>
        <w:t xml:space="preserve"> </w:t>
      </w:r>
      <w:r w:rsidRPr="00801AA7">
        <w:rPr>
          <w:rFonts w:eastAsia="Verdana" w:cs="Verdana"/>
          <w:i/>
        </w:rPr>
        <w:t>transportverordening</w:t>
      </w:r>
    </w:p>
    <w:p w:rsidRPr="00650AB6" w:rsidR="324D4DBA" w:rsidP="56A262D3" w:rsidRDefault="324D4DBA" w14:paraId="4CD77A9A" w14:textId="64BEBCFC">
      <w:pPr>
        <w:rPr>
          <w:rFonts w:eastAsia="Verdana" w:cs="Verdana"/>
          <w:szCs w:val="18"/>
        </w:rPr>
      </w:pPr>
      <w:bookmarkStart w:name="_Hlk221175162" w:id="0"/>
      <w:r w:rsidRPr="46BED382">
        <w:rPr>
          <w:rFonts w:eastAsia="Verdana" w:cs="Verdana"/>
        </w:rPr>
        <w:t>Zoals aangegeven in het schriftelijk overleg over het BNC-fiche Herziening verordening dierenwelzijn tijdens transport</w:t>
      </w:r>
      <w:r w:rsidR="00B61DEE">
        <w:rPr>
          <w:rStyle w:val="Voetnootmarkering"/>
          <w:rFonts w:eastAsia="Verdana" w:cs="Verdana"/>
        </w:rPr>
        <w:footnoteReference w:id="11"/>
      </w:r>
      <w:r w:rsidRPr="46BED382">
        <w:rPr>
          <w:rFonts w:eastAsia="Verdana" w:cs="Verdana"/>
        </w:rPr>
        <w:t xml:space="preserve">, is er een impactanalyse uitgevoerd </w:t>
      </w:r>
      <w:r w:rsidRPr="46BED382" w:rsidR="1F042E93">
        <w:rPr>
          <w:rFonts w:eastAsia="Verdana" w:cs="Verdana"/>
        </w:rPr>
        <w:t>over</w:t>
      </w:r>
      <w:r w:rsidRPr="46BED382">
        <w:rPr>
          <w:rFonts w:eastAsia="Verdana" w:cs="Verdana"/>
        </w:rPr>
        <w:t xml:space="preserve"> de herziening van de Transportverordening en de impact daarvan op de </w:t>
      </w:r>
      <w:r w:rsidRPr="46BED382">
        <w:rPr>
          <w:rFonts w:eastAsia="Verdana" w:cs="Verdana"/>
        </w:rPr>
        <w:lastRenderedPageBreak/>
        <w:t>specifieke Nederlandse situatie. Deze impactanalyse</w:t>
      </w:r>
      <w:r w:rsidR="002A76C0">
        <w:rPr>
          <w:rFonts w:eastAsia="Verdana" w:cs="Verdana"/>
        </w:rPr>
        <w:t xml:space="preserve"> (bijlage </w:t>
      </w:r>
      <w:r w:rsidR="00945E6B">
        <w:rPr>
          <w:rFonts w:eastAsia="Verdana" w:cs="Verdana"/>
        </w:rPr>
        <w:t>3</w:t>
      </w:r>
      <w:r w:rsidR="002A76C0">
        <w:rPr>
          <w:rFonts w:eastAsia="Verdana" w:cs="Verdana"/>
        </w:rPr>
        <w:t>)</w:t>
      </w:r>
      <w:r w:rsidRPr="46BED382">
        <w:rPr>
          <w:rFonts w:eastAsia="Verdana" w:cs="Verdana"/>
        </w:rPr>
        <w:t xml:space="preserve"> is uitgevoerd door Wageningen Social &amp; Economic Research</w:t>
      </w:r>
      <w:r w:rsidR="0035626B">
        <w:rPr>
          <w:rFonts w:eastAsia="Verdana" w:cs="Verdana"/>
        </w:rPr>
        <w:t>.</w:t>
      </w:r>
      <w:r w:rsidRPr="00650AB6">
        <w:rPr>
          <w:rFonts w:eastAsia="Verdana" w:cs="Verdana"/>
          <w:szCs w:val="18"/>
        </w:rPr>
        <w:t xml:space="preserve"> </w:t>
      </w:r>
    </w:p>
    <w:p w:rsidR="56A262D3" w:rsidP="56A262D3" w:rsidRDefault="56A262D3" w14:paraId="63EDC609" w14:textId="27D6405B">
      <w:pPr>
        <w:rPr>
          <w:rFonts w:eastAsia="Verdana" w:cs="Verdana"/>
        </w:rPr>
      </w:pPr>
    </w:p>
    <w:p w:rsidRPr="001815E5" w:rsidR="003E2AB1" w:rsidP="003E2AB1" w:rsidRDefault="001E1E41" w14:paraId="7617E823" w14:textId="5361F3AC">
      <w:pPr>
        <w:rPr>
          <w:szCs w:val="18"/>
        </w:rPr>
      </w:pPr>
      <w:r w:rsidRPr="001815E5">
        <w:rPr>
          <w:szCs w:val="18"/>
        </w:rPr>
        <w:t>De impactanalyse laat zien dat het oorspronkelijke voorstel van de Europese Commissie een positief effect zal hebben op het dierenwelzijn tijdens transport, maar dat de nieuwe regelgeving ook belangrijke nadelen kent. Zo zal er een groot effect zijn op de logistiek van het diertransport.</w:t>
      </w:r>
      <w:r w:rsidR="00EA7C83">
        <w:rPr>
          <w:szCs w:val="18"/>
        </w:rPr>
        <w:t xml:space="preserve"> </w:t>
      </w:r>
      <w:r w:rsidRPr="002F2A31" w:rsidR="6F98E5FF">
        <w:rPr>
          <w:rFonts w:eastAsia="Verdana" w:cs="Verdana"/>
        </w:rPr>
        <w:t>Bepaalde bestemmingen en markten kunnen niet meer bereikt worden binnen de voorgestelde maximumtransporttijden</w:t>
      </w:r>
      <w:r w:rsidRPr="002F2A31" w:rsidR="6A97FD85">
        <w:rPr>
          <w:rFonts w:eastAsia="Verdana" w:cs="Verdana"/>
        </w:rPr>
        <w:t xml:space="preserve">. </w:t>
      </w:r>
      <w:r w:rsidRPr="001815E5" w:rsidR="003E2AB1">
        <w:rPr>
          <w:szCs w:val="18"/>
        </w:rPr>
        <w:t xml:space="preserve">Voor bepaalde groepen slachtdieren zal er een alternatieve oplossing gevonden moeten worden. Het is volgens de impactanalyse onduidelijk of de benodigde slachtcapaciteit voor deze dieren in Nederland gerealiseerd kan worden. </w:t>
      </w:r>
    </w:p>
    <w:p w:rsidRPr="001815E5" w:rsidR="003E2AB1" w:rsidP="003E2AB1" w:rsidRDefault="003E2AB1" w14:paraId="5FB2A32C" w14:textId="77777777">
      <w:pPr>
        <w:rPr>
          <w:szCs w:val="18"/>
        </w:rPr>
      </w:pPr>
      <w:r w:rsidRPr="001815E5">
        <w:rPr>
          <w:szCs w:val="18"/>
        </w:rPr>
        <w:t>Verder hebben de voorgestelde aanpassingen belangrijke andere nadelen. Zo zal, om hetzelfde aantal dieren te vervoeren, het aantal transporten sterk toenemen.</w:t>
      </w:r>
      <w:r>
        <w:rPr>
          <w:szCs w:val="18"/>
        </w:rPr>
        <w:t xml:space="preserve"> </w:t>
      </w:r>
      <w:r w:rsidRPr="001815E5">
        <w:rPr>
          <w:szCs w:val="18"/>
        </w:rPr>
        <w:t>Er zijn meer vrachtwagens en chauffeurs nodig. Daarnaast zijn er meer dierenartsen nodig voor controles bij laden en lossen. De administratieve lasten voor bedrijven zullen sterk toenemen bij transport, doordat ook binnenlandse transporten in registratiesysteem Traces moeten worden vastgelegd. Al met al zal dit ingrijpende financieel-economische gevolgen hebben, en qua haalbaarheid afhankelijk zijn van onder meer de mogelijkheid om meer dierenartsen in te zetten en de mogelijkheid om extra slachtcapaciteit te realiseren. Verder zien de onderzoekers negatieve gevolgen voor het milieu. Indien gebruikt blijft worden gemaakt van brandstofmotoren, zal de uitstoot van zowel CO2 als NOx met 77% toenemen.</w:t>
      </w:r>
    </w:p>
    <w:p w:rsidR="003E2AB1" w:rsidP="003E2AB1" w:rsidRDefault="003E2AB1" w14:paraId="13B06450" w14:textId="77777777">
      <w:pPr>
        <w:rPr>
          <w:szCs w:val="18"/>
        </w:rPr>
      </w:pPr>
    </w:p>
    <w:p w:rsidR="003E2AB1" w:rsidP="003E2AB1" w:rsidRDefault="003E2AB1" w14:paraId="48543F0B" w14:textId="22323BE8">
      <w:pPr>
        <w:rPr>
          <w:b/>
          <w:bCs/>
          <w:i/>
          <w:iCs/>
          <w:szCs w:val="18"/>
        </w:rPr>
      </w:pPr>
      <w:r w:rsidRPr="00BF07BD">
        <w:rPr>
          <w:szCs w:val="18"/>
        </w:rPr>
        <w:t xml:space="preserve">Er is wel een aantal zaken om rekening mee te houden binnen deze impactanalyse. Zo hebben de onderzoekers wegens gebrek aan beschikbare data een aantal aannames moeten doen, waardoor de daadwerkelijke impact anders uit kan vallen dan hier voorspeld. Daarnaast zijn de transporten naar verzamelcentra niet meegenomen, omdat hiervoor niet voldoende data beschikbaar waren. Aangezien dit hoogstwaarschijnlijk grote aantallen (binnenlandse) transporten betreft, geeft het niet meenemen hiervan mogelijk een vertekend beeld. Verder zijn de onderhandelingen aangaande het voorstel zoals door de Europese Commissie gepubliceerd in december 2023 nog gaande. Daarbij worden veel van de onderwerpen die ook in deze impactanalyse aan bod komen, zoals maximumtransporttijden, temperatuur tijdens transport, ruimte voor de dieren tijdens transport etc. uitvoerig besproken. Aan de hand van die discussies doet het voorzitterschap van de Raad van de Europese Unie nieuwe compromistekstvoorstellen. Deze voorstellen zijn nog voorlopig en niet openbaar en konden daardoor ook niet meegenomen worden binnen deze impactanalyse. </w:t>
      </w:r>
    </w:p>
    <w:p w:rsidR="003E2AB1" w:rsidP="003E2AB1" w:rsidRDefault="003E2AB1" w14:paraId="241E5AD2" w14:textId="77777777">
      <w:pPr>
        <w:rPr>
          <w:b/>
          <w:bCs/>
          <w:i/>
          <w:iCs/>
          <w:szCs w:val="18"/>
        </w:rPr>
      </w:pPr>
    </w:p>
    <w:p w:rsidR="003E2AB1" w:rsidP="003E2AB1" w:rsidRDefault="003E2AB1" w14:paraId="55E10CD2" w14:textId="3AB09A5B">
      <w:pPr>
        <w:rPr>
          <w:szCs w:val="18"/>
        </w:rPr>
      </w:pPr>
      <w:r w:rsidRPr="001815E5">
        <w:rPr>
          <w:szCs w:val="18"/>
        </w:rPr>
        <w:t>Ik ben van mening dat een zorgvuldige weging van al deze voor- en nadelen noodzakelijk is, evenals van de beperkingen van deze impactanalyse, voordat een definitief standpunt wordt bepaald. Deze weging is aan het nieuwe kabinet.</w:t>
      </w:r>
    </w:p>
    <w:bookmarkEnd w:id="0"/>
    <w:p w:rsidR="00E32872" w:rsidP="00CF3177" w:rsidRDefault="00E32872" w14:paraId="08D889DD" w14:textId="77777777">
      <w:pPr>
        <w:rPr>
          <w:rFonts w:eastAsia="Verdana" w:cs="Verdana"/>
        </w:rPr>
      </w:pPr>
    </w:p>
    <w:p w:rsidR="00DB436A" w:rsidP="00CF3177" w:rsidRDefault="00A8050F" w14:paraId="7A3466BA" w14:textId="396958D2">
      <w:pPr>
        <w:rPr>
          <w:i/>
        </w:rPr>
      </w:pPr>
      <w:r w:rsidRPr="00A8050F">
        <w:rPr>
          <w:i/>
        </w:rPr>
        <w:t>Noodslachtingen</w:t>
      </w:r>
    </w:p>
    <w:p w:rsidRPr="00A8050F" w:rsidR="00A8050F" w:rsidP="00A8050F" w:rsidRDefault="00A8050F" w14:paraId="0514F0D8" w14:textId="40992138">
      <w:r>
        <w:t xml:space="preserve">Noodslachtingen betreffen het doden van dieren die wegens een ongeval of acute aandoening niet vervoerd mogen worden, overeenkomstig de hygiëneverordening voor levensmiddelen van dierlijke oorsprong, Verordening (EG) nr. 853/2004. </w:t>
      </w:r>
      <w:bookmarkStart w:name="_Hlk221716700" w:id="1"/>
      <w:r>
        <w:t xml:space="preserve">De Europese Commissie </w:t>
      </w:r>
      <w:r w:rsidR="42FBC1D4">
        <w:t>heeft een</w:t>
      </w:r>
      <w:r>
        <w:t xml:space="preserve"> </w:t>
      </w:r>
      <w:r w:rsidR="0040FA90">
        <w:t xml:space="preserve">verordening vastgesteld met </w:t>
      </w:r>
      <w:r>
        <w:t>wijziging</w:t>
      </w:r>
      <w:r w:rsidR="26CDDE06">
        <w:t xml:space="preserve">en van de </w:t>
      </w:r>
      <w:r w:rsidR="26CDDE06">
        <w:lastRenderedPageBreak/>
        <w:t>regels over noodslacht</w:t>
      </w:r>
      <w:r>
        <w:t xml:space="preserve">, die </w:t>
      </w:r>
      <w:r w:rsidR="7625E30B">
        <w:t xml:space="preserve">naar verwachting </w:t>
      </w:r>
      <w:r w:rsidR="00D77034">
        <w:t>de eerste helft van april gepubliceerd wordt</w:t>
      </w:r>
      <w:r>
        <w:t xml:space="preserve">. </w:t>
      </w:r>
      <w:bookmarkEnd w:id="1"/>
      <w:r>
        <w:t>Bijlage III van Verordening (EG) nr. 853/2004 wordt aangepast waardoor een dier dat slachtwaardig is, maar die om redenen van dierenwelzijn niet transportwaardig is, in aanmerking kan komen voor een noodslachting. De aanpassing van de voorwaarden voor noodslacht sluit aan bij de beleidsdoelen om onnodig dierenleed te voorkomen en dierlijke eiwitten zo hoogwaardig mogelijk te benutten en verspilling tegen te gaan. Door de wijziging is het niet langer een vereiste dat het dier een ongeval heeft gehad, zoals dat nu beschreven staat.  </w:t>
      </w:r>
      <w:r>
        <w:br/>
      </w:r>
    </w:p>
    <w:p w:rsidRPr="0090398E" w:rsidR="00A8050F" w:rsidP="00A8050F" w:rsidRDefault="00A8050F" w14:paraId="0F68404D" w14:textId="39002FA4">
      <w:pPr>
        <w:rPr>
          <w:highlight w:val="lightGray"/>
        </w:rPr>
      </w:pPr>
      <w:r>
        <w:t>Een voorbeeld hiervan zijn dieren die niet pijnloos kunnen lopen waardoor zij niet vervoerd kunnen worden naar een slachthuis. Voor deze categorie dieren is nu niets geregeld en blijft euthanasie als enige optie over of slacht via de Mobiele Dodings Unit (MDU), die door hoge exploitatiekosten in de praktijk niet wordt ingezet.</w:t>
      </w:r>
      <w:r w:rsidRPr="00A8050F">
        <w:t xml:space="preserve"> </w:t>
      </w:r>
      <w:r>
        <w:br/>
      </w:r>
    </w:p>
    <w:p w:rsidRPr="0090398E" w:rsidR="00A8050F" w:rsidP="00A8050F" w:rsidRDefault="00A8050F" w14:paraId="2D77756F" w14:textId="05D4012C">
      <w:pPr>
        <w:rPr>
          <w:highlight w:val="lightGray"/>
        </w:rPr>
      </w:pPr>
      <w:r>
        <w:t>De verwachting is dat het aantal noodslachtingen toe zal gaan nemen, omdat een grotere groep runderen voldoet aan de toekomstige voorwaarden voor noodslacht. Tevens is het mogelijk dat ook andere diersoorten zullen worden aangeboden voor noodslachting. Op dit moment betreft &gt;99% van alle noodslachtingen runderen.</w:t>
      </w:r>
      <w:r>
        <w:br/>
      </w:r>
    </w:p>
    <w:p w:rsidRPr="000616C0" w:rsidR="00A8050F" w:rsidP="00CF3177" w:rsidRDefault="00A8050F" w14:paraId="37BAFA53" w14:textId="343E0C2A">
      <w:pPr>
        <w:rPr>
          <w:highlight w:val="yellow"/>
        </w:rPr>
      </w:pPr>
      <w:r>
        <w:t>Het aantal noodslachtingen bedraagt momenteel ongeveer 12.000 dieren per jaar. Het is moeilijk te voorspellen in hoeverre dit aantal zal toenemen na inwerkingtreding van de nieuwe wetgeving. Een mogelijk groter aanbod kan leiden tot capaciteitsvraagstukken bij zowel het toezicht als de slachthuizen. De NVWA voert daarom momenteel een impactanalyse uit en stelt, in samenwerking met sectorpartijen, actiepunten op om de overgang naar de nieuwe werkwijze zo soepel mogelijk te laten verlopen. Voorbeelden hiervan zijn de digitalisering van het noodslachtformulier en de ontwikkeling van een uniform beoordelingsprotocol ter ondersteuning van erkende dierenartsen bij het nemen van keuringsbeslissingen. De aanpassing van nationale werkwijzen vraagt nog verdere uitwerking en wordt daarom gefaseerd ingevoerd.</w:t>
      </w:r>
    </w:p>
    <w:p w:rsidR="00A8050F" w:rsidP="00CF3177" w:rsidRDefault="00A8050F" w14:paraId="00D6CE29" w14:textId="77777777">
      <w:pPr>
        <w:rPr>
          <w:b/>
          <w:u w:val="single"/>
        </w:rPr>
      </w:pPr>
    </w:p>
    <w:p w:rsidR="00E32872" w:rsidP="00CF3177" w:rsidRDefault="00E32872" w14:paraId="1FC0BC1A" w14:textId="77777777">
      <w:pPr>
        <w:rPr>
          <w:b/>
          <w:u w:val="single"/>
        </w:rPr>
      </w:pPr>
      <w:r w:rsidRPr="5168FB13">
        <w:rPr>
          <w:b/>
          <w:u w:val="single"/>
        </w:rPr>
        <w:t>Houden van dieren in de veehouderij</w:t>
      </w:r>
    </w:p>
    <w:p w:rsidR="00E32872" w:rsidP="00CF3177" w:rsidRDefault="00E32872" w14:paraId="3FFD0105" w14:textId="77777777">
      <w:pPr>
        <w:rPr>
          <w:b/>
          <w:u w:val="single"/>
        </w:rPr>
      </w:pPr>
    </w:p>
    <w:p w:rsidRPr="006E4DC6" w:rsidR="00E32872" w:rsidP="00CF3177" w:rsidRDefault="00E32872" w14:paraId="681CF2E8" w14:textId="77777777">
      <w:pPr>
        <w:rPr>
          <w:i/>
        </w:rPr>
      </w:pPr>
      <w:r w:rsidRPr="09C87919">
        <w:rPr>
          <w:i/>
        </w:rPr>
        <w:t>Stand van zaken verbod elektrische veedrijfmiddelen</w:t>
      </w:r>
    </w:p>
    <w:p w:rsidR="00741DC5" w:rsidP="00863032" w:rsidRDefault="00741DC5" w14:paraId="78F4E48D" w14:textId="7568D495">
      <w:pPr>
        <w:rPr>
          <w:bCs/>
        </w:rPr>
      </w:pPr>
      <w:r w:rsidRPr="00522925">
        <w:rPr>
          <w:bCs/>
        </w:rPr>
        <w:t xml:space="preserve">Vanaf 1 januari 2026 is het op boerenbedrijven en tijdens nationaal transport verboden om dieren in de veehouderij met elektrische veedrijfmiddelen voort te drijven. </w:t>
      </w:r>
      <w:r w:rsidR="00863032">
        <w:rPr>
          <w:bCs/>
        </w:rPr>
        <w:t xml:space="preserve">Hiermee beschouw ik de motie </w:t>
      </w:r>
      <w:r w:rsidRPr="00863032" w:rsidR="00863032">
        <w:rPr>
          <w:bCs/>
        </w:rPr>
        <w:t>Vestering/Beckerman</w:t>
      </w:r>
      <w:r w:rsidR="004665DB">
        <w:rPr>
          <w:bCs/>
          <w:vertAlign w:val="superscript"/>
        </w:rPr>
        <w:t>6</w:t>
      </w:r>
      <w:r w:rsidRPr="00863032" w:rsidR="00863032">
        <w:rPr>
          <w:bCs/>
        </w:rPr>
        <w:t xml:space="preserve"> </w:t>
      </w:r>
      <w:r w:rsidR="00863032">
        <w:rPr>
          <w:bCs/>
        </w:rPr>
        <w:t xml:space="preserve">en </w:t>
      </w:r>
      <w:r w:rsidRPr="00863032" w:rsidR="00863032">
        <w:rPr>
          <w:bCs/>
        </w:rPr>
        <w:t>de motie Vestering/Van Campen</w:t>
      </w:r>
      <w:r w:rsidR="004665DB">
        <w:rPr>
          <w:bCs/>
          <w:vertAlign w:val="superscript"/>
        </w:rPr>
        <w:t>7</w:t>
      </w:r>
      <w:r w:rsidRPr="00863032" w:rsidR="00863032">
        <w:rPr>
          <w:bCs/>
        </w:rPr>
        <w:t xml:space="preserve"> </w:t>
      </w:r>
      <w:r w:rsidR="00863032">
        <w:rPr>
          <w:bCs/>
        </w:rPr>
        <w:t>als afgedaan.</w:t>
      </w:r>
    </w:p>
    <w:p w:rsidRPr="00522925" w:rsidR="00D5324B" w:rsidP="00741DC5" w:rsidRDefault="00D5324B" w14:paraId="3F1214F6" w14:textId="77777777">
      <w:pPr>
        <w:rPr>
          <w:bCs/>
        </w:rPr>
      </w:pPr>
    </w:p>
    <w:p w:rsidR="0038379B" w:rsidP="00EF0DFF" w:rsidRDefault="550EF7A9" w14:paraId="45FE6879" w14:textId="7090ACA8">
      <w:r w:rsidRPr="311D482F">
        <w:rPr>
          <w:rFonts w:eastAsia="Verdana" w:cs="Verdana"/>
        </w:rPr>
        <w:t>Met de inzet van toezicht alleen zal naleving niet afgedwongen kunnen worden. Overtredingen</w:t>
      </w:r>
      <w:r w:rsidRPr="311D482F" w:rsidR="1CB67AEA">
        <w:rPr>
          <w:rFonts w:eastAsia="Verdana" w:cs="Verdana"/>
        </w:rPr>
        <w:t xml:space="preserve"> </w:t>
      </w:r>
      <w:r w:rsidRPr="311D482F">
        <w:rPr>
          <w:rFonts w:eastAsia="Verdana" w:cs="Verdana"/>
        </w:rPr>
        <w:t>op dit verbod moeten fysiek en op heterdaad vastgesteld worden.</w:t>
      </w:r>
      <w:r w:rsidRPr="311D482F" w:rsidR="00A97A16">
        <w:rPr>
          <w:rFonts w:eastAsia="Verdana" w:cs="Verdana"/>
        </w:rPr>
        <w:t xml:space="preserve"> </w:t>
      </w:r>
      <w:r w:rsidRPr="311D482F" w:rsidR="00DB42C5">
        <w:rPr>
          <w:rFonts w:eastAsia="Verdana" w:cs="Verdana"/>
        </w:rPr>
        <w:t>De uitdaging om misbruik op heterdaad te constateren blijft voor de NVWA aanwezig</w:t>
      </w:r>
      <w:r w:rsidRPr="00DB42C5" w:rsidR="007A78D4">
        <w:rPr>
          <w:rFonts w:eastAsia="Verdana" w:cs="Verdana"/>
        </w:rPr>
        <w:t xml:space="preserve">. De NVWA vindt het handhaven op het verbod belangrijk, maar geeft aan dat huidige mogelijkheden hiertoe nagenoeg ontbreken. NVWA blijft haar toezicht vernieuwen om toekomstbestendig te kunnen handhaven. </w:t>
      </w:r>
      <w:r w:rsidRPr="688C96E9" w:rsidR="007A78D4">
        <w:rPr>
          <w:rFonts w:eastAsia="Verdana" w:cs="Verdana"/>
        </w:rPr>
        <w:t>Ik steun de</w:t>
      </w:r>
      <w:r w:rsidRPr="6A3A218B" w:rsidR="007A78D4">
        <w:rPr>
          <w:rFonts w:eastAsia="Verdana" w:cs="Verdana"/>
        </w:rPr>
        <w:t xml:space="preserve"> IG NVWA </w:t>
      </w:r>
      <w:r w:rsidRPr="688C96E9" w:rsidR="007A78D4">
        <w:rPr>
          <w:rFonts w:eastAsia="Verdana" w:cs="Verdana"/>
        </w:rPr>
        <w:t xml:space="preserve">in </w:t>
      </w:r>
      <w:r w:rsidR="007A78D4">
        <w:rPr>
          <w:rFonts w:eastAsia="Verdana" w:cs="Verdana"/>
        </w:rPr>
        <w:t>het verkennen en concretiseren van innovatieve technieken (zoals dronetoezicht) om toezicht op dierenwelzijn te ondersteunen en te verbeteren.</w:t>
      </w:r>
      <w:r w:rsidR="00955BD2">
        <w:t xml:space="preserve"> </w:t>
      </w:r>
    </w:p>
    <w:p w:rsidR="00EF0DFF" w:rsidP="00EF0DFF" w:rsidRDefault="00955BD2" w14:paraId="233D5053" w14:textId="435344C4">
      <w:pPr>
        <w:rPr>
          <w:bCs/>
        </w:rPr>
      </w:pPr>
      <w:r>
        <w:lastRenderedPageBreak/>
        <w:t xml:space="preserve">Tijdens </w:t>
      </w:r>
      <w:r w:rsidR="0038379B">
        <w:t>het</w:t>
      </w:r>
      <w:r>
        <w:t xml:space="preserve"> </w:t>
      </w:r>
      <w:r w:rsidR="0038379B">
        <w:t>spoed</w:t>
      </w:r>
      <w:r w:rsidRPr="00522925" w:rsidR="007A78D4">
        <w:rPr>
          <w:bCs/>
        </w:rPr>
        <w:t>debat van 2 december 2025</w:t>
      </w:r>
      <w:r w:rsidR="004665DB">
        <w:rPr>
          <w:bCs/>
          <w:vertAlign w:val="superscript"/>
        </w:rPr>
        <w:t>4</w:t>
      </w:r>
      <w:r w:rsidR="00C72C4B">
        <w:rPr>
          <w:bCs/>
        </w:rPr>
        <w:t xml:space="preserve"> over dit onderwerp,</w:t>
      </w:r>
      <w:r w:rsidR="00F52CDE">
        <w:rPr>
          <w:bCs/>
        </w:rPr>
        <w:t xml:space="preserve"> heb ik toegezegd dat d</w:t>
      </w:r>
      <w:r w:rsidRPr="00522925" w:rsidR="007A78D4">
        <w:rPr>
          <w:bCs/>
        </w:rPr>
        <w:t>e evaluatie van dit verbod eerder</w:t>
      </w:r>
      <w:r w:rsidR="00852781">
        <w:rPr>
          <w:bCs/>
        </w:rPr>
        <w:t xml:space="preserve"> zal</w:t>
      </w:r>
      <w:r w:rsidRPr="00522925" w:rsidR="007A78D4">
        <w:rPr>
          <w:bCs/>
        </w:rPr>
        <w:t xml:space="preserve"> plaatsvinden dan de gebruikelijke 5 jaar na inwerkingtreding. </w:t>
      </w:r>
      <w:r w:rsidR="00A12A8C">
        <w:rPr>
          <w:bCs/>
        </w:rPr>
        <w:t>H</w:t>
      </w:r>
      <w:r w:rsidRPr="00522925" w:rsidR="007A78D4">
        <w:rPr>
          <w:bCs/>
        </w:rPr>
        <w:t xml:space="preserve">et </w:t>
      </w:r>
      <w:r w:rsidR="00A12A8C">
        <w:rPr>
          <w:bCs/>
        </w:rPr>
        <w:t xml:space="preserve">is </w:t>
      </w:r>
      <w:r w:rsidRPr="00522925" w:rsidR="007A78D4">
        <w:rPr>
          <w:bCs/>
        </w:rPr>
        <w:t xml:space="preserve">aan </w:t>
      </w:r>
      <w:r w:rsidR="0043266C">
        <w:rPr>
          <w:bCs/>
        </w:rPr>
        <w:t>het nieuwe</w:t>
      </w:r>
      <w:r w:rsidRPr="00522925" w:rsidR="007A78D4">
        <w:rPr>
          <w:bCs/>
        </w:rPr>
        <w:t xml:space="preserve"> kabinet en </w:t>
      </w:r>
      <w:r w:rsidR="007A78D4">
        <w:t xml:space="preserve">de </w:t>
      </w:r>
      <w:r w:rsidRPr="00522925" w:rsidR="007A78D4">
        <w:rPr>
          <w:bCs/>
        </w:rPr>
        <w:t xml:space="preserve">Tweede Kamer om </w:t>
      </w:r>
      <w:r w:rsidR="00A12A8C">
        <w:rPr>
          <w:bCs/>
        </w:rPr>
        <w:t xml:space="preserve">vervolgens </w:t>
      </w:r>
      <w:r w:rsidRPr="00522925" w:rsidR="007A78D4">
        <w:rPr>
          <w:bCs/>
        </w:rPr>
        <w:t>te wegen of de evaluatie genoeg onderbouwing geeft voor eventuele vrijstelling op, of aanpassing aan, dit verbod.</w:t>
      </w:r>
    </w:p>
    <w:p w:rsidRPr="00EF0DFF" w:rsidR="00955BD2" w:rsidP="00EF0DFF" w:rsidRDefault="00955BD2" w14:paraId="697E0E34" w14:textId="77777777"/>
    <w:p w:rsidRPr="00650AB6" w:rsidR="00E32872" w:rsidP="00CF3177" w:rsidRDefault="00E32872" w14:paraId="2621C884" w14:textId="12350A75">
      <w:pPr>
        <w:pStyle w:val="Geenafstand"/>
        <w:spacing w:line="240" w:lineRule="atLeast"/>
        <w:rPr>
          <w:rFonts w:ascii="Verdana" w:hAnsi="Verdana"/>
          <w:i/>
          <w:iCs/>
          <w:sz w:val="18"/>
          <w:szCs w:val="18"/>
        </w:rPr>
      </w:pPr>
      <w:r w:rsidRPr="00650AB6">
        <w:rPr>
          <w:rFonts w:ascii="Verdana" w:hAnsi="Verdana"/>
          <w:i/>
          <w:iCs/>
          <w:sz w:val="18"/>
          <w:szCs w:val="18"/>
        </w:rPr>
        <w:t>Dierwaardige veehouderij</w:t>
      </w:r>
    </w:p>
    <w:p w:rsidRPr="00650AB6" w:rsidR="00C44408" w:rsidP="00C44408" w:rsidRDefault="00C44408" w14:paraId="5C8BD3ED" w14:textId="6CD79B69">
      <w:pPr>
        <w:spacing w:line="259" w:lineRule="auto"/>
        <w:rPr>
          <w:rFonts w:eastAsia="Aptos"/>
          <w:kern w:val="2"/>
          <w:lang w:eastAsia="en-US"/>
          <w14:ligatures w14:val="standardContextual"/>
        </w:rPr>
      </w:pPr>
      <w:r w:rsidRPr="121943D9">
        <w:rPr>
          <w:rFonts w:eastAsia="Aptos"/>
          <w:kern w:val="2"/>
          <w:lang w:eastAsia="en-US"/>
          <w14:ligatures w14:val="standardContextual"/>
        </w:rPr>
        <w:t>Onder leiding van de voorzitter (Elbert Roest) zijn partijen voortvarend aan de slag gegaan met de uitvoering van afspraken uit het convenant ‘stappen naar een dierwaardige veehouderij</w:t>
      </w:r>
      <w:r w:rsidRPr="121943D9">
        <w:rPr>
          <w:rFonts w:eastAsia="Aptos"/>
          <w:kern w:val="2"/>
          <w:vertAlign w:val="superscript"/>
          <w:lang w:eastAsia="en-US"/>
          <w14:ligatures w14:val="standardContextual"/>
        </w:rPr>
        <w:footnoteReference w:id="12"/>
      </w:r>
      <w:r w:rsidRPr="121943D9">
        <w:rPr>
          <w:rFonts w:eastAsia="Aptos"/>
          <w:kern w:val="2"/>
          <w:lang w:eastAsia="en-US"/>
          <w14:ligatures w14:val="standardContextual"/>
        </w:rPr>
        <w:t>. Partijen zijn gestart met het in kaart brengen van kennisvragen over dierwaardige veehouderij. Wageningen Universiteit heeft daartoe een brede inventarisatie uitgevoerd en de ruim 900 kennisvragen in een rapportage</w:t>
      </w:r>
      <w:r w:rsidRPr="121943D9">
        <w:rPr>
          <w:rFonts w:eastAsia="Aptos"/>
          <w:kern w:val="2"/>
          <w:vertAlign w:val="superscript"/>
          <w:lang w:eastAsia="en-US"/>
          <w14:ligatures w14:val="standardContextual"/>
        </w:rPr>
        <w:footnoteReference w:id="13"/>
      </w:r>
      <w:r w:rsidRPr="121943D9">
        <w:rPr>
          <w:rFonts w:eastAsia="Aptos"/>
          <w:kern w:val="2"/>
          <w:lang w:eastAsia="en-US"/>
          <w14:ligatures w14:val="standardContextual"/>
        </w:rPr>
        <w:t xml:space="preserve"> (10.18174/698735) inzichtelijk gemaakt aan de hand van verschillende indelingen op een interactieve pagina. De komende jaren zal worden gewerkt aan het oplossen van kennishiaten zodat stappen kunnen worden gezet naar dierwaardige veehouderij. In de uitvoering zal het Lectorenplatform Dierwaardigheid in Praktijk worden betrokken. In dit lectorenplatform zijn 6 hogescholen, Universiteit Utrecht, Wageningen University &amp; Research, Centre for Sustainable Animal Stewardship (Censas) en het practoraat </w:t>
      </w:r>
      <w:r w:rsidRPr="0073247E">
        <w:rPr>
          <w:rFonts w:eastAsia="Aptos"/>
          <w:kern w:val="2"/>
          <w:lang w:eastAsia="en-US"/>
          <w14:ligatures w14:val="standardContextual"/>
        </w:rPr>
        <w:t>Dierenwelzijn en -gezondheid vertegenwoordigd. Daarmee wordt invulling gegeven aan motie De Groot</w:t>
      </w:r>
      <w:r w:rsidR="004665DB">
        <w:rPr>
          <w:rFonts w:eastAsia="Aptos"/>
          <w:kern w:val="2"/>
          <w:vertAlign w:val="superscript"/>
          <w:lang w:eastAsia="en-US"/>
          <w14:ligatures w14:val="standardContextual"/>
        </w:rPr>
        <w:t>8</w:t>
      </w:r>
      <w:r w:rsidRPr="0073247E">
        <w:rPr>
          <w:rFonts w:eastAsia="Aptos"/>
          <w:kern w:val="2"/>
          <w:lang w:eastAsia="en-US"/>
          <w14:ligatures w14:val="standardContextual"/>
        </w:rPr>
        <w:t xml:space="preserve"> waarin wordt verzocht om agrarische opleidingen te betrekken bij het convenant. Ik beschouw deze motie hiermee als afgedaan.</w:t>
      </w:r>
    </w:p>
    <w:p w:rsidRPr="00650AB6" w:rsidR="00C44408" w:rsidP="00C44408" w:rsidRDefault="00C44408" w14:paraId="7B4E22AE" w14:textId="77777777">
      <w:pPr>
        <w:spacing w:line="259" w:lineRule="auto"/>
        <w:rPr>
          <w:rFonts w:eastAsia="Aptos"/>
          <w:kern w:val="2"/>
          <w:szCs w:val="18"/>
          <w:lang w:eastAsia="en-US"/>
          <w14:ligatures w14:val="standardContextual"/>
        </w:rPr>
      </w:pPr>
    </w:p>
    <w:p w:rsidRPr="0073247E" w:rsidR="00C44408" w:rsidP="00C44408" w:rsidRDefault="297959B6" w14:paraId="21BA14BC" w14:textId="793C6024">
      <w:pPr>
        <w:spacing w:line="259" w:lineRule="auto"/>
        <w:rPr>
          <w:rFonts w:eastAsia="Aptos"/>
          <w:kern w:val="2"/>
          <w:lang w:eastAsia="en-US"/>
          <w14:ligatures w14:val="standardContextual"/>
        </w:rPr>
      </w:pPr>
      <w:r w:rsidRPr="121943D9">
        <w:rPr>
          <w:rFonts w:eastAsia="Aptos"/>
          <w:kern w:val="2"/>
          <w:lang w:eastAsia="en-US"/>
          <w14:ligatures w14:val="standardContextual"/>
        </w:rPr>
        <w:t>Begin april zal een module</w:t>
      </w:r>
      <w:r w:rsidRPr="121943D9" w:rsidR="00C44408">
        <w:rPr>
          <w:rFonts w:eastAsia="Aptos"/>
          <w:kern w:val="2"/>
          <w:lang w:eastAsia="en-US"/>
          <w14:ligatures w14:val="standardContextual"/>
        </w:rPr>
        <w:t xml:space="preserve"> ‘Dierwaardige ketendeals’ </w:t>
      </w:r>
      <w:r w:rsidRPr="121943D9" w:rsidR="4D30202C">
        <w:rPr>
          <w:rFonts w:eastAsia="Aptos"/>
          <w:kern w:val="2"/>
          <w:lang w:eastAsia="en-US"/>
          <w14:ligatures w14:val="standardContextual"/>
        </w:rPr>
        <w:t>van</w:t>
      </w:r>
      <w:r w:rsidRPr="121943D9" w:rsidR="00C44408">
        <w:rPr>
          <w:rFonts w:eastAsia="Aptos"/>
          <w:kern w:val="2"/>
          <w:lang w:eastAsia="en-US"/>
          <w14:ligatures w14:val="standardContextual"/>
        </w:rPr>
        <w:t xml:space="preserve"> de subsidiemodule Samenwerken aan innovatie (Europees Innovatie Partnerschap/EIP</w:t>
      </w:r>
      <w:r w:rsidR="00B66906">
        <w:rPr>
          <w:rFonts w:eastAsia="Aptos"/>
          <w:kern w:val="2"/>
          <w:lang w:eastAsia="en-US"/>
          <w14:ligatures w14:val="standardContextual"/>
        </w:rPr>
        <w:t>, onderdeel van het GLB</w:t>
      </w:r>
      <w:r w:rsidRPr="121943D9" w:rsidR="00C44408">
        <w:rPr>
          <w:rFonts w:eastAsia="Aptos"/>
          <w:kern w:val="2"/>
          <w:lang w:eastAsia="en-US"/>
          <w14:ligatures w14:val="standardContextual"/>
        </w:rPr>
        <w:t>)</w:t>
      </w:r>
      <w:r w:rsidR="003A6A0F">
        <w:rPr>
          <w:rFonts w:eastAsia="Aptos"/>
          <w:kern w:val="2"/>
          <w:lang w:eastAsia="en-US"/>
          <w14:ligatures w14:val="standardContextual"/>
        </w:rPr>
        <w:t xml:space="preserve"> </w:t>
      </w:r>
      <w:r w:rsidR="00B156E4">
        <w:rPr>
          <w:rFonts w:eastAsia="Aptos"/>
          <w:kern w:val="2"/>
          <w:lang w:eastAsia="en-US"/>
          <w14:ligatures w14:val="standardContextual"/>
        </w:rPr>
        <w:t>opengaan</w:t>
      </w:r>
      <w:r w:rsidRPr="121943D9" w:rsidR="00C44408">
        <w:rPr>
          <w:rFonts w:eastAsia="Aptos"/>
          <w:kern w:val="2"/>
          <w:lang w:eastAsia="en-US"/>
          <w14:ligatures w14:val="standardContextual"/>
        </w:rPr>
        <w:t>. Deze nieuwe module biedt mogelijkheden voor partijen om samen te werken in de keten en te komen tot een betere marktafzet van dierwaardige producten waarbij voldoende volume kan worden gerealiseerd. De Auditdienst Rijk (ADR) heeft aandachtspunten</w:t>
      </w:r>
      <w:r w:rsidRPr="121943D9" w:rsidR="00C44408">
        <w:rPr>
          <w:rFonts w:eastAsia="Aptos"/>
          <w:kern w:val="2"/>
          <w:vertAlign w:val="superscript"/>
          <w:lang w:eastAsia="en-US"/>
          <w14:ligatures w14:val="standardContextual"/>
        </w:rPr>
        <w:footnoteReference w:id="14"/>
      </w:r>
      <w:r w:rsidRPr="121943D9" w:rsidR="00C44408">
        <w:rPr>
          <w:rFonts w:eastAsia="Aptos"/>
          <w:kern w:val="2"/>
          <w:lang w:eastAsia="en-US"/>
          <w14:ligatures w14:val="standardContextual"/>
        </w:rPr>
        <w:t xml:space="preserve"> bij de oprichting van de Autoriteit </w:t>
      </w:r>
      <w:r w:rsidRPr="0073247E" w:rsidR="00C44408">
        <w:rPr>
          <w:rFonts w:eastAsia="Aptos"/>
          <w:kern w:val="2"/>
          <w:lang w:eastAsia="en-US"/>
          <w14:ligatures w14:val="standardContextual"/>
        </w:rPr>
        <w:t>dierwaardige veehouderij in kaart gebracht. Daarnaast hebben convenantpartijen opdracht gegeven voor een verkenning naar de oprichting van de Autoriteit dierwaardige veehouderij. Dit rapport is voorzien in maart 2026. Beide rapporten zullen worden benut bij de oprichting van deze Autoriteit. Hiermee is invulling gegeven aan motie Vedder c</w:t>
      </w:r>
      <w:r w:rsidRPr="0073247E" w:rsidR="0073247E">
        <w:rPr>
          <w:rFonts w:eastAsia="Aptos"/>
          <w:kern w:val="2"/>
          <w:lang w:eastAsia="en-US"/>
          <w14:ligatures w14:val="standardContextual"/>
        </w:rPr>
        <w:t>.</w:t>
      </w:r>
      <w:r w:rsidRPr="0073247E" w:rsidR="00C44408">
        <w:rPr>
          <w:rFonts w:eastAsia="Aptos"/>
          <w:kern w:val="2"/>
          <w:lang w:eastAsia="en-US"/>
          <w14:ligatures w14:val="standardContextual"/>
        </w:rPr>
        <w:t>s</w:t>
      </w:r>
      <w:r w:rsidRPr="0073247E" w:rsidR="0073247E">
        <w:rPr>
          <w:rFonts w:eastAsia="Aptos"/>
          <w:kern w:val="2"/>
          <w:lang w:eastAsia="en-US"/>
          <w14:ligatures w14:val="standardContextual"/>
        </w:rPr>
        <w:t>.</w:t>
      </w:r>
      <w:r w:rsidR="004665DB">
        <w:rPr>
          <w:rFonts w:eastAsia="Aptos"/>
          <w:kern w:val="2"/>
          <w:vertAlign w:val="superscript"/>
          <w:lang w:eastAsia="en-US"/>
          <w14:ligatures w14:val="standardContextual"/>
        </w:rPr>
        <w:t>9</w:t>
      </w:r>
      <w:r w:rsidR="004665DB">
        <w:rPr>
          <w:rFonts w:eastAsia="Aptos"/>
          <w:kern w:val="2"/>
          <w:lang w:eastAsia="en-US"/>
          <w14:ligatures w14:val="standardContextual"/>
        </w:rPr>
        <w:t>,</w:t>
      </w:r>
      <w:r w:rsidRPr="0073247E" w:rsidR="00C44408">
        <w:rPr>
          <w:rFonts w:eastAsia="Aptos"/>
          <w:kern w:val="2"/>
          <w:lang w:eastAsia="en-US"/>
          <w14:ligatures w14:val="standardContextual"/>
        </w:rPr>
        <w:t xml:space="preserve">waarin wordt verzocht aan de slag te gaan met het oprichten van een onafhankelijke autoriteit dierwaardige veehouderij. </w:t>
      </w:r>
    </w:p>
    <w:p w:rsidRPr="0073247E" w:rsidR="00C44408" w:rsidP="00C44408" w:rsidRDefault="00C44408" w14:paraId="7ABA2DE2" w14:textId="77777777">
      <w:pPr>
        <w:spacing w:line="259" w:lineRule="auto"/>
        <w:rPr>
          <w:rFonts w:eastAsia="Aptos"/>
          <w:kern w:val="2"/>
          <w:highlight w:val="yellow"/>
          <w:lang w:eastAsia="en-US"/>
          <w14:ligatures w14:val="standardContextual"/>
        </w:rPr>
      </w:pPr>
    </w:p>
    <w:p w:rsidRPr="00650AB6" w:rsidR="00C44408" w:rsidP="00C44408" w:rsidRDefault="00C44408" w14:paraId="537F4324" w14:textId="339009A6">
      <w:pPr>
        <w:spacing w:after="160" w:line="259" w:lineRule="auto"/>
        <w:rPr>
          <w:rFonts w:eastAsia="Aptos"/>
          <w:kern w:val="2"/>
          <w:lang w:eastAsia="en-US"/>
          <w14:ligatures w14:val="standardContextual"/>
        </w:rPr>
      </w:pPr>
      <w:r w:rsidRPr="121943D9">
        <w:rPr>
          <w:rFonts w:eastAsia="Aptos"/>
          <w:kern w:val="2"/>
          <w:lang w:eastAsia="en-US"/>
          <w14:ligatures w14:val="standardContextual"/>
        </w:rPr>
        <w:t>De internetconsultatie van de Algemene Maatregel van Bestuur (AMvB) dierwaardige veehouderij heeft ruim 7.200 reacties opgeleverd. Ook zijn verschillende toetsen (handhaafbaarheid- en uitvoerbaarheidstoets van de NVWA, de wetenschappelijke toets en de regeldruktoets) opgeleverd. De eerder gemelde planning</w:t>
      </w:r>
      <w:r w:rsidRPr="121943D9">
        <w:rPr>
          <w:rFonts w:eastAsia="Aptos"/>
          <w:kern w:val="2"/>
          <w:vertAlign w:val="superscript"/>
          <w:lang w:eastAsia="en-US"/>
          <w14:ligatures w14:val="standardContextual"/>
        </w:rPr>
        <w:footnoteReference w:id="15"/>
      </w:r>
      <w:r w:rsidRPr="121943D9">
        <w:rPr>
          <w:rFonts w:eastAsia="Aptos"/>
          <w:kern w:val="2"/>
          <w:lang w:eastAsia="en-US"/>
          <w14:ligatures w14:val="standardContextual"/>
        </w:rPr>
        <w:t xml:space="preserve"> is met het oog op de vele reacties te ambitieus geweest. Er is veel inbreng gegeven en deze wordt zorgvuldig gelezen, beoordeeld en waar nodig verwerkt. </w:t>
      </w:r>
      <w:r w:rsidRPr="001E1E41" w:rsidR="001E1E41">
        <w:rPr>
          <w:rFonts w:eastAsia="Aptos"/>
          <w:kern w:val="2"/>
          <w:lang w:eastAsia="en-US"/>
          <w14:ligatures w14:val="standardContextual"/>
        </w:rPr>
        <w:t>Het is aan mijn opvolger om het verdere proces te bezien.</w:t>
      </w:r>
      <w:r w:rsidR="001E1E41">
        <w:rPr>
          <w:rFonts w:eastAsia="Aptos"/>
          <w:kern w:val="2"/>
          <w:lang w:eastAsia="en-US"/>
          <w14:ligatures w14:val="standardContextual"/>
        </w:rPr>
        <w:t xml:space="preserve"> </w:t>
      </w:r>
      <w:r w:rsidRPr="121943D9">
        <w:rPr>
          <w:rFonts w:eastAsia="Aptos"/>
          <w:kern w:val="2"/>
          <w:lang w:eastAsia="en-US"/>
          <w14:ligatures w14:val="standardContextual"/>
        </w:rPr>
        <w:t xml:space="preserve">Inbreng uit de internetconsultatie heeft </w:t>
      </w:r>
      <w:r w:rsidRPr="0073247E">
        <w:rPr>
          <w:rFonts w:eastAsia="Aptos"/>
          <w:kern w:val="2"/>
          <w:szCs w:val="18"/>
          <w:lang w:eastAsia="en-US"/>
          <w14:ligatures w14:val="standardContextual"/>
        </w:rPr>
        <w:t>ertoe</w:t>
      </w:r>
      <w:r w:rsidRPr="121943D9">
        <w:rPr>
          <w:rFonts w:eastAsia="Aptos"/>
          <w:kern w:val="2"/>
          <w:lang w:eastAsia="en-US"/>
          <w14:ligatures w14:val="standardContextual"/>
        </w:rPr>
        <w:t xml:space="preserve"> geleid dat een AMvB traject is gestart voor (en </w:t>
      </w:r>
      <w:r w:rsidRPr="121943D9">
        <w:rPr>
          <w:rFonts w:eastAsia="Aptos"/>
          <w:kern w:val="2"/>
          <w:lang w:eastAsia="en-US"/>
          <w14:ligatures w14:val="standardContextual"/>
        </w:rPr>
        <w:lastRenderedPageBreak/>
        <w:t xml:space="preserve">met) de vleesveesector. In de huidige ontwerp-AMvB zijn namelijk wel gedragsbehoeften en voorschriften vastgelegd voor alle runderen die gehouden worden voor de productie van melk en/of kalfsvlees, maar niet voor runderen die worden gehouden voor de productie van rundvlees. Dit zorgt voor een ongewenste prikkel in de regelgeving en onduidelijkheid voor houder en toezichthouder. Daarom is gekozen voor het opstellen van een AMvB waar alle runderen en kalveren, gehouden voor de productie van melk en/of vlees, onder vallen. Uiteraard is hiervoor een zorgvuldig proces ingericht </w:t>
      </w:r>
      <w:r w:rsidRPr="121943D9" w:rsidR="00E47F22">
        <w:rPr>
          <w:rFonts w:eastAsia="Aptos"/>
          <w:kern w:val="2"/>
          <w:lang w:eastAsia="en-US"/>
          <w14:ligatures w14:val="standardContextual"/>
        </w:rPr>
        <w:t xml:space="preserve">waarbij </w:t>
      </w:r>
      <w:r w:rsidR="00F21691">
        <w:rPr>
          <w:rFonts w:eastAsia="Aptos"/>
          <w:kern w:val="2"/>
          <w:lang w:eastAsia="en-US"/>
          <w14:ligatures w14:val="standardContextual"/>
        </w:rPr>
        <w:t>bela</w:t>
      </w:r>
      <w:r w:rsidR="00357E34">
        <w:rPr>
          <w:rFonts w:eastAsia="Aptos"/>
          <w:kern w:val="2"/>
          <w:lang w:eastAsia="en-US"/>
          <w14:ligatures w14:val="standardContextual"/>
        </w:rPr>
        <w:t>ngrijke</w:t>
      </w:r>
      <w:r w:rsidR="00F21691">
        <w:rPr>
          <w:rFonts w:eastAsia="Aptos"/>
          <w:kern w:val="2"/>
          <w:lang w:eastAsia="en-US"/>
          <w14:ligatures w14:val="standardContextual"/>
        </w:rPr>
        <w:t xml:space="preserve"> </w:t>
      </w:r>
      <w:r w:rsidRPr="121943D9" w:rsidR="00E47F22">
        <w:rPr>
          <w:rFonts w:eastAsia="Aptos"/>
          <w:kern w:val="2"/>
          <w:lang w:eastAsia="en-US"/>
          <w14:ligatures w14:val="standardContextual"/>
        </w:rPr>
        <w:t>stappen die bij het opstellen van de AMvB voor de andere sectoren zijn gevolgd, worden doorlopen.</w:t>
      </w:r>
      <w:r w:rsidR="001E1E41">
        <w:rPr>
          <w:rFonts w:eastAsia="Aptos"/>
          <w:kern w:val="2"/>
          <w:lang w:eastAsia="en-US"/>
          <w14:ligatures w14:val="standardContextual"/>
        </w:rPr>
        <w:t xml:space="preserve"> </w:t>
      </w:r>
      <w:r w:rsidRPr="001E1E41" w:rsidR="001E1E41">
        <w:rPr>
          <w:rFonts w:eastAsia="Aptos"/>
          <w:kern w:val="2"/>
          <w:lang w:eastAsia="en-US"/>
          <w14:ligatures w14:val="standardContextual"/>
        </w:rPr>
        <w:t>Zorgvuldigheid gaat hier wat mij betreft boven snelheid.</w:t>
      </w:r>
    </w:p>
    <w:p w:rsidR="001A2B7A" w:rsidP="00CF3177" w:rsidRDefault="28A96784" w14:paraId="52A2C04E" w14:textId="17D7D4BE">
      <w:pPr>
        <w:rPr>
          <w:szCs w:val="18"/>
        </w:rPr>
      </w:pPr>
      <w:r w:rsidRPr="73E63017">
        <w:rPr>
          <w:szCs w:val="18"/>
        </w:rPr>
        <w:t>Op basis van advies en onderzoek van de Stuurgroep Ingrepen Pluimvee zijn in de afgelopen jaren het gros van de ingrepen bij pluimvee uitgefaseerd. Deze werkwijze is in lijn met hetgeen ik voor ogen heb in het kader van de ontwikkeling naar een dierwaardige veehouderij</w:t>
      </w:r>
      <w:r w:rsidRPr="73E63017" w:rsidR="2371DD65">
        <w:rPr>
          <w:szCs w:val="18"/>
        </w:rPr>
        <w:t>:</w:t>
      </w:r>
      <w:r w:rsidRPr="73E63017">
        <w:rPr>
          <w:szCs w:val="18"/>
        </w:rPr>
        <w:t xml:space="preserve"> </w:t>
      </w:r>
      <w:r w:rsidRPr="73E63017" w:rsidR="31B6EA5E">
        <w:rPr>
          <w:szCs w:val="18"/>
        </w:rPr>
        <w:t>m</w:t>
      </w:r>
      <w:r w:rsidRPr="73E63017">
        <w:rPr>
          <w:szCs w:val="18"/>
        </w:rPr>
        <w:t>et de kennisagenda en het opdoen van voldoende praktijkkennis en handelingsperspectieven voor veehouders</w:t>
      </w:r>
      <w:r w:rsidRPr="73E63017" w:rsidR="1E0D6783">
        <w:rPr>
          <w:szCs w:val="18"/>
        </w:rPr>
        <w:t>.</w:t>
      </w:r>
      <w:r w:rsidRPr="73E63017">
        <w:rPr>
          <w:szCs w:val="18"/>
        </w:rPr>
        <w:t xml:space="preserve"> </w:t>
      </w:r>
      <w:r w:rsidRPr="73E63017" w:rsidR="2AFB4421">
        <w:rPr>
          <w:szCs w:val="18"/>
        </w:rPr>
        <w:t xml:space="preserve">De Stuurgroep Ingrepen Pluimvee werkt </w:t>
      </w:r>
      <w:r w:rsidRPr="73E63017" w:rsidR="72BFE975">
        <w:rPr>
          <w:szCs w:val="18"/>
        </w:rPr>
        <w:t xml:space="preserve">nu </w:t>
      </w:r>
      <w:r w:rsidRPr="73E63017" w:rsidR="2AFB4421">
        <w:rPr>
          <w:szCs w:val="18"/>
        </w:rPr>
        <w:t>aan het verantwoord uitfaseren van de ingreep aan de achterste teen van de haan voor de fokkerij</w:t>
      </w:r>
      <w:r w:rsidRPr="73E63017" w:rsidR="5E271FB3">
        <w:rPr>
          <w:szCs w:val="18"/>
        </w:rPr>
        <w:t>.</w:t>
      </w:r>
      <w:r w:rsidRPr="73E63017" w:rsidR="2AFB4421">
        <w:rPr>
          <w:szCs w:val="18"/>
        </w:rPr>
        <w:t xml:space="preserve"> </w:t>
      </w:r>
      <w:r w:rsidRPr="73E63017" w:rsidR="2E5F36D8">
        <w:rPr>
          <w:szCs w:val="18"/>
        </w:rPr>
        <w:t>Deze ingreep wordt uitgevoerd om te voorkomen dat de haan met de nagels van zijn achterste tenen de hen beschadigt bij het treden van de hen. De hen kan daardoor ernstige huid- en veerbeschadigingen oplopen die pijnlijk zijn en in sommige gevallen kunnen leiden tot de dood. E</w:t>
      </w:r>
      <w:r w:rsidRPr="73E63017" w:rsidR="6F85081F">
        <w:rPr>
          <w:szCs w:val="18"/>
        </w:rPr>
        <w:t xml:space="preserve">erder </w:t>
      </w:r>
      <w:r w:rsidRPr="73E63017" w:rsidR="542F82F0">
        <w:rPr>
          <w:szCs w:val="18"/>
        </w:rPr>
        <w:t>i</w:t>
      </w:r>
      <w:r w:rsidRPr="73E63017" w:rsidR="2E5F36D8">
        <w:rPr>
          <w:szCs w:val="18"/>
        </w:rPr>
        <w:t>s een tijdelijk</w:t>
      </w:r>
      <w:r w:rsidRPr="73E63017" w:rsidR="08FF02EF">
        <w:rPr>
          <w:szCs w:val="18"/>
        </w:rPr>
        <w:t>e</w:t>
      </w:r>
      <w:r w:rsidRPr="73E63017" w:rsidR="2E5F36D8">
        <w:rPr>
          <w:szCs w:val="18"/>
        </w:rPr>
        <w:t xml:space="preserve"> verlenging</w:t>
      </w:r>
      <w:r w:rsidR="00ED023D">
        <w:rPr>
          <w:rStyle w:val="Voetnootmarkering"/>
          <w:szCs w:val="18"/>
        </w:rPr>
        <w:footnoteReference w:id="16"/>
      </w:r>
      <w:r w:rsidRPr="73E63017" w:rsidR="2E5F36D8">
        <w:rPr>
          <w:szCs w:val="18"/>
        </w:rPr>
        <w:t xml:space="preserve"> van de vrijstelling voor deze ingreep gegeven </w:t>
      </w:r>
      <w:r w:rsidRPr="73E63017" w:rsidR="25C78958">
        <w:rPr>
          <w:szCs w:val="18"/>
        </w:rPr>
        <w:t>welke afliep op 1 juli</w:t>
      </w:r>
      <w:r w:rsidRPr="73E63017" w:rsidR="2E5F36D8">
        <w:rPr>
          <w:szCs w:val="18"/>
        </w:rPr>
        <w:t xml:space="preserve"> 2025</w:t>
      </w:r>
      <w:r w:rsidR="00ED023D">
        <w:rPr>
          <w:szCs w:val="18"/>
        </w:rPr>
        <w:t>.</w:t>
      </w:r>
      <w:r w:rsidRPr="73E63017" w:rsidR="2E5F36D8">
        <w:rPr>
          <w:szCs w:val="18"/>
        </w:rPr>
        <w:t xml:space="preserve"> </w:t>
      </w:r>
      <w:r w:rsidRPr="73E63017" w:rsidR="121943D9">
        <w:rPr>
          <w:szCs w:val="18"/>
        </w:rPr>
        <w:t>De tijdelijke vrijstelling voor de</w:t>
      </w:r>
      <w:r w:rsidRPr="73E63017" w:rsidR="6F6899A9">
        <w:rPr>
          <w:szCs w:val="18"/>
        </w:rPr>
        <w:t>ze</w:t>
      </w:r>
      <w:r w:rsidRPr="73E63017" w:rsidR="121943D9">
        <w:rPr>
          <w:szCs w:val="18"/>
        </w:rPr>
        <w:t xml:space="preserve"> ingreep heb ik conform het advies van de Stuurgroep Ingrepen Pluimvee</w:t>
      </w:r>
      <w:r w:rsidRPr="73E63017" w:rsidR="04C63E5E">
        <w:rPr>
          <w:szCs w:val="18"/>
        </w:rPr>
        <w:t xml:space="preserve"> (zie bijlage</w:t>
      </w:r>
      <w:r w:rsidR="001A2B7A">
        <w:rPr>
          <w:szCs w:val="18"/>
        </w:rPr>
        <w:t xml:space="preserve"> </w:t>
      </w:r>
      <w:r w:rsidR="00EC673A">
        <w:rPr>
          <w:szCs w:val="18"/>
        </w:rPr>
        <w:t>4</w:t>
      </w:r>
      <w:r w:rsidRPr="73E63017" w:rsidR="04C63E5E">
        <w:rPr>
          <w:szCs w:val="18"/>
        </w:rPr>
        <w:t>)</w:t>
      </w:r>
      <w:r w:rsidRPr="73E63017" w:rsidR="121943D9">
        <w:rPr>
          <w:szCs w:val="18"/>
        </w:rPr>
        <w:t xml:space="preserve"> verlengd tot 1 juli 2028</w:t>
      </w:r>
      <w:r w:rsidR="00ED023D">
        <w:rPr>
          <w:rStyle w:val="Voetnootmarkering"/>
          <w:szCs w:val="18"/>
        </w:rPr>
        <w:footnoteReference w:id="17"/>
      </w:r>
      <w:r w:rsidR="00ED023D">
        <w:rPr>
          <w:szCs w:val="18"/>
        </w:rPr>
        <w:t>.</w:t>
      </w:r>
      <w:r w:rsidRPr="73E63017" w:rsidR="0D20D87C">
        <w:rPr>
          <w:szCs w:val="18"/>
        </w:rPr>
        <w:t xml:space="preserve"> </w:t>
      </w:r>
    </w:p>
    <w:p w:rsidR="0073247E" w:rsidP="00CF3177" w:rsidRDefault="0073247E" w14:paraId="7C2026EC" w14:textId="77777777"/>
    <w:p w:rsidR="00584BAC" w:rsidP="00CF3177" w:rsidRDefault="007955FA" w14:paraId="7456DEDA" w14:textId="5AC56649">
      <w:r>
        <w:t>Hoogachtend,</w:t>
      </w:r>
    </w:p>
    <w:p w:rsidR="00F71F9E" w:rsidP="00CF3177" w:rsidRDefault="00F71F9E" w14:paraId="43B0403D" w14:textId="77777777"/>
    <w:p w:rsidR="00CF3177" w:rsidP="00CF3177" w:rsidRDefault="00CF3177" w14:paraId="5675C4E2" w14:textId="77777777"/>
    <w:p w:rsidRPr="00EC58D9" w:rsidR="00CF3177" w:rsidP="00CF3177" w:rsidRDefault="00CF3177" w14:paraId="1164217A" w14:textId="77777777"/>
    <w:p w:rsidRPr="00EC58D9" w:rsidR="007239A1" w:rsidP="00CF3177" w:rsidRDefault="007239A1" w14:paraId="5B9D457E" w14:textId="77777777"/>
    <w:p w:rsidRPr="00650AB6" w:rsidR="007239A1" w:rsidP="00CF3177" w:rsidRDefault="007955FA" w14:paraId="309197F1" w14:textId="77777777">
      <w:pPr>
        <w:rPr>
          <w:szCs w:val="18"/>
        </w:rPr>
      </w:pPr>
      <w:r w:rsidRPr="00B11DD6">
        <w:t>Femke Marije Wiersma</w:t>
      </w:r>
    </w:p>
    <w:p w:rsidRPr="00144B73" w:rsidR="00144B73" w:rsidP="001A67CE" w:rsidRDefault="007955FA" w14:paraId="2AA925B1" w14:textId="117D4E5C">
      <w:pPr>
        <w:rPr>
          <w:i/>
        </w:rPr>
      </w:pPr>
      <w:r w:rsidRPr="00EC58D9">
        <w:t xml:space="preserve">Minister van </w:t>
      </w:r>
      <w:r w:rsidRPr="00650AB6" w:rsidR="00704E60">
        <w:rPr>
          <w:rFonts w:cs="Calibri"/>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833F" w14:textId="77777777" w:rsidR="00271D5B" w:rsidRDefault="00271D5B">
      <w:r>
        <w:separator/>
      </w:r>
    </w:p>
    <w:p w14:paraId="58A6FC06" w14:textId="77777777" w:rsidR="00271D5B" w:rsidRDefault="00271D5B"/>
  </w:endnote>
  <w:endnote w:type="continuationSeparator" w:id="0">
    <w:p w14:paraId="63D90946" w14:textId="77777777" w:rsidR="00271D5B" w:rsidRDefault="00271D5B">
      <w:r>
        <w:continuationSeparator/>
      </w:r>
    </w:p>
    <w:p w14:paraId="1845BF30" w14:textId="77777777" w:rsidR="00271D5B" w:rsidRDefault="00271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E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B12E4" w14:paraId="08D7AD8B" w14:textId="77777777" w:rsidTr="00CA6A25">
      <w:trPr>
        <w:trHeight w:hRule="exact" w:val="240"/>
      </w:trPr>
      <w:tc>
        <w:tcPr>
          <w:tcW w:w="7601" w:type="dxa"/>
        </w:tcPr>
        <w:p w14:paraId="38CCF959" w14:textId="77777777" w:rsidR="00527BD4" w:rsidRDefault="00527BD4" w:rsidP="003F1F6B">
          <w:pPr>
            <w:pStyle w:val="Huisstijl-Rubricering"/>
          </w:pPr>
        </w:p>
      </w:tc>
      <w:tc>
        <w:tcPr>
          <w:tcW w:w="2156" w:type="dxa"/>
        </w:tcPr>
        <w:p w14:paraId="2A869A3C" w14:textId="046C717A" w:rsidR="00527BD4" w:rsidRPr="00645414" w:rsidRDefault="007955F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F3DF1">
            <w:t>7</w:t>
          </w:r>
          <w:r w:rsidR="00144B73">
            <w:fldChar w:fldCharType="end"/>
          </w:r>
        </w:p>
      </w:tc>
    </w:tr>
  </w:tbl>
  <w:p w14:paraId="5529546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12E4" w14:paraId="0294930B" w14:textId="77777777" w:rsidTr="00CA6A25">
      <w:trPr>
        <w:trHeight w:hRule="exact" w:val="240"/>
      </w:trPr>
      <w:tc>
        <w:tcPr>
          <w:tcW w:w="7601" w:type="dxa"/>
        </w:tcPr>
        <w:p w14:paraId="0D430A67" w14:textId="77777777" w:rsidR="00527BD4" w:rsidRDefault="00527BD4" w:rsidP="008C356D">
          <w:pPr>
            <w:pStyle w:val="Huisstijl-Rubricering"/>
          </w:pPr>
        </w:p>
      </w:tc>
      <w:tc>
        <w:tcPr>
          <w:tcW w:w="2170" w:type="dxa"/>
        </w:tcPr>
        <w:p w14:paraId="5FF2D9A6" w14:textId="65D2D9BE" w:rsidR="00527BD4" w:rsidRPr="00ED539E" w:rsidRDefault="007955F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F3DF1">
            <w:t>7</w:t>
          </w:r>
          <w:r w:rsidR="00144B73">
            <w:fldChar w:fldCharType="end"/>
          </w:r>
        </w:p>
      </w:tc>
    </w:tr>
  </w:tbl>
  <w:p w14:paraId="18D9C964" w14:textId="77777777" w:rsidR="00527BD4" w:rsidRPr="00BC3B53" w:rsidRDefault="00527BD4" w:rsidP="008C356D">
    <w:pPr>
      <w:pStyle w:val="Voettekst"/>
      <w:spacing w:line="240" w:lineRule="auto"/>
      <w:rPr>
        <w:sz w:val="2"/>
        <w:szCs w:val="2"/>
      </w:rPr>
    </w:pPr>
  </w:p>
  <w:p w14:paraId="760FC4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805" w14:textId="77777777" w:rsidR="00271D5B" w:rsidRDefault="00271D5B">
      <w:r>
        <w:separator/>
      </w:r>
    </w:p>
    <w:p w14:paraId="314466C0" w14:textId="77777777" w:rsidR="00271D5B" w:rsidRDefault="00271D5B"/>
  </w:footnote>
  <w:footnote w:type="continuationSeparator" w:id="0">
    <w:p w14:paraId="6FAA6258" w14:textId="77777777" w:rsidR="00271D5B" w:rsidRDefault="00271D5B">
      <w:r>
        <w:continuationSeparator/>
      </w:r>
    </w:p>
    <w:p w14:paraId="768BB1AB" w14:textId="77777777" w:rsidR="00271D5B" w:rsidRDefault="00271D5B"/>
  </w:footnote>
  <w:footnote w:id="1">
    <w:p w14:paraId="264D0FE8" w14:textId="7D7CC7D1" w:rsidR="00E226FB" w:rsidRPr="00EA7C83" w:rsidRDefault="00E226FB">
      <w:pPr>
        <w:pStyle w:val="Voetnoottekst"/>
        <w:rPr>
          <w:szCs w:val="13"/>
        </w:rPr>
      </w:pPr>
      <w:r w:rsidRPr="00EA7C83">
        <w:rPr>
          <w:rStyle w:val="Voetnootmarkering"/>
          <w:szCs w:val="13"/>
        </w:rPr>
        <w:footnoteRef/>
      </w:r>
      <w:r w:rsidRPr="00EA7C83">
        <w:rPr>
          <w:szCs w:val="13"/>
        </w:rPr>
        <w:t xml:space="preserve"> TZ202502-167</w:t>
      </w:r>
    </w:p>
  </w:footnote>
  <w:footnote w:id="2">
    <w:p w14:paraId="24D40F2D" w14:textId="3DED7262" w:rsidR="00E226FB" w:rsidRPr="00EA7C83" w:rsidRDefault="00E226FB">
      <w:pPr>
        <w:pStyle w:val="Voetnoottekst"/>
        <w:rPr>
          <w:szCs w:val="13"/>
        </w:rPr>
      </w:pPr>
      <w:r w:rsidRPr="00EA7C83">
        <w:rPr>
          <w:rStyle w:val="Voetnootmarkering"/>
          <w:szCs w:val="13"/>
        </w:rPr>
        <w:footnoteRef/>
      </w:r>
      <w:r w:rsidRPr="00EA7C83">
        <w:rPr>
          <w:szCs w:val="13"/>
        </w:rPr>
        <w:t xml:space="preserve"> Kamerstuk </w:t>
      </w:r>
      <w:r w:rsidRPr="00EA7C83">
        <w:rPr>
          <w:rFonts w:eastAsia="Verdana" w:cs="Verdana"/>
          <w:szCs w:val="13"/>
        </w:rPr>
        <w:t>33835, nr. 244</w:t>
      </w:r>
    </w:p>
  </w:footnote>
  <w:footnote w:id="3">
    <w:p w14:paraId="0E2A19AE" w14:textId="2E602A10" w:rsidR="00E226FB" w:rsidRPr="00EA7C83" w:rsidRDefault="00E226FB">
      <w:pPr>
        <w:pStyle w:val="Voetnoottekst"/>
        <w:rPr>
          <w:szCs w:val="13"/>
        </w:rPr>
      </w:pPr>
      <w:r w:rsidRPr="00EA7C83">
        <w:rPr>
          <w:rStyle w:val="Voetnootmarkering"/>
          <w:szCs w:val="13"/>
        </w:rPr>
        <w:footnoteRef/>
      </w:r>
      <w:r w:rsidRPr="00EA7C83">
        <w:rPr>
          <w:szCs w:val="13"/>
        </w:rPr>
        <w:t xml:space="preserve"> </w:t>
      </w:r>
      <w:r w:rsidRPr="00EA7C83">
        <w:rPr>
          <w:rFonts w:eastAsia="Verdana" w:cs="Verdana"/>
          <w:szCs w:val="13"/>
        </w:rPr>
        <w:t>Kamerstuk 21501- 32, nr. 1716</w:t>
      </w:r>
    </w:p>
  </w:footnote>
  <w:footnote w:id="4">
    <w:p w14:paraId="15C7A09B" w14:textId="2F51D48A" w:rsidR="00E226FB" w:rsidRPr="00EA7C83" w:rsidRDefault="00E226FB">
      <w:pPr>
        <w:pStyle w:val="Voetnoottekst"/>
        <w:rPr>
          <w:szCs w:val="13"/>
        </w:rPr>
      </w:pPr>
      <w:r w:rsidRPr="00EA7C83">
        <w:rPr>
          <w:rStyle w:val="Voetnootmarkering"/>
          <w:szCs w:val="13"/>
        </w:rPr>
        <w:footnoteRef/>
      </w:r>
      <w:r w:rsidRPr="00EA7C83">
        <w:rPr>
          <w:szCs w:val="13"/>
        </w:rPr>
        <w:t xml:space="preserve"> </w:t>
      </w:r>
      <w:r w:rsidR="00B61DEE" w:rsidRPr="00EA7C83">
        <w:rPr>
          <w:szCs w:val="13"/>
        </w:rPr>
        <w:t>Spoeddebat “verbod op stroomstootapparatuur in de veehouderij” (https://www.tweedekamer.nl/kamerstukken/detail?id=2026D00520&amp;did=2026D00520)</w:t>
      </w:r>
    </w:p>
  </w:footnote>
  <w:footnote w:id="5">
    <w:p w14:paraId="2B35F621" w14:textId="20DA5252" w:rsidR="00E226FB" w:rsidRPr="00EA7C83" w:rsidRDefault="00E226FB">
      <w:pPr>
        <w:pStyle w:val="Voetnoottekst"/>
        <w:rPr>
          <w:szCs w:val="13"/>
        </w:rPr>
      </w:pPr>
      <w:r w:rsidRPr="00EA7C83">
        <w:rPr>
          <w:rStyle w:val="Voetnootmarkering"/>
          <w:szCs w:val="13"/>
        </w:rPr>
        <w:footnoteRef/>
      </w:r>
      <w:r w:rsidRPr="00EA7C83">
        <w:rPr>
          <w:szCs w:val="13"/>
        </w:rPr>
        <w:t xml:space="preserve"> Kamerstuk </w:t>
      </w:r>
      <w:r w:rsidRPr="00EA7C83">
        <w:rPr>
          <w:rFonts w:eastAsia="Verdana" w:cs="Verdana"/>
          <w:szCs w:val="13"/>
        </w:rPr>
        <w:t>28286, nr. 1202</w:t>
      </w:r>
    </w:p>
  </w:footnote>
  <w:footnote w:id="6">
    <w:p w14:paraId="3AEBC9F9" w14:textId="5DFF22D3" w:rsidR="00E226FB" w:rsidRPr="00EA7C83" w:rsidRDefault="00E226FB">
      <w:pPr>
        <w:pStyle w:val="Voetnoottekst"/>
        <w:rPr>
          <w:szCs w:val="13"/>
        </w:rPr>
      </w:pPr>
      <w:r w:rsidRPr="00EA7C83">
        <w:rPr>
          <w:rStyle w:val="Voetnootmarkering"/>
          <w:szCs w:val="13"/>
        </w:rPr>
        <w:footnoteRef/>
      </w:r>
      <w:r w:rsidRPr="00EA7C83">
        <w:rPr>
          <w:szCs w:val="13"/>
        </w:rPr>
        <w:t xml:space="preserve"> Kamerstuk </w:t>
      </w:r>
      <w:r w:rsidRPr="00EA7C83">
        <w:rPr>
          <w:rFonts w:eastAsia="Verdana" w:cs="Verdana"/>
          <w:szCs w:val="13"/>
        </w:rPr>
        <w:t>36200 XIV, nr. 62</w:t>
      </w:r>
    </w:p>
  </w:footnote>
  <w:footnote w:id="7">
    <w:p w14:paraId="5956AB89" w14:textId="698CC102" w:rsidR="00E226FB" w:rsidRPr="00EA7C83" w:rsidRDefault="00E226FB">
      <w:pPr>
        <w:pStyle w:val="Voetnoottekst"/>
        <w:rPr>
          <w:szCs w:val="13"/>
        </w:rPr>
      </w:pPr>
      <w:r w:rsidRPr="00EA7C83">
        <w:rPr>
          <w:rStyle w:val="Voetnootmarkering"/>
          <w:szCs w:val="13"/>
        </w:rPr>
        <w:footnoteRef/>
      </w:r>
      <w:r w:rsidRPr="00EA7C83">
        <w:rPr>
          <w:szCs w:val="13"/>
        </w:rPr>
        <w:t xml:space="preserve"> Kamerstuk </w:t>
      </w:r>
      <w:r w:rsidRPr="00EA7C83">
        <w:rPr>
          <w:rFonts w:eastAsia="Aptos"/>
          <w:kern w:val="2"/>
          <w:szCs w:val="13"/>
          <w:lang w:eastAsia="en-US"/>
          <w14:ligatures w14:val="standardContextual"/>
        </w:rPr>
        <w:t>28286, nr. 1274</w:t>
      </w:r>
    </w:p>
  </w:footnote>
  <w:footnote w:id="8">
    <w:p w14:paraId="7B06D626" w14:textId="4994A569" w:rsidR="00E226FB" w:rsidRPr="00EA7C83" w:rsidRDefault="00E226FB">
      <w:pPr>
        <w:pStyle w:val="Voetnoottekst"/>
        <w:rPr>
          <w:szCs w:val="13"/>
        </w:rPr>
      </w:pPr>
      <w:r w:rsidRPr="00EA7C83">
        <w:rPr>
          <w:rStyle w:val="Voetnootmarkering"/>
          <w:szCs w:val="13"/>
        </w:rPr>
        <w:footnoteRef/>
      </w:r>
      <w:r w:rsidRPr="00EA7C83">
        <w:rPr>
          <w:szCs w:val="13"/>
        </w:rPr>
        <w:t xml:space="preserve"> Kamerstuk </w:t>
      </w:r>
      <w:r w:rsidRPr="00EA7C83">
        <w:rPr>
          <w:rFonts w:eastAsia="Aptos"/>
          <w:kern w:val="2"/>
          <w:szCs w:val="13"/>
          <w:lang w:eastAsia="en-US"/>
          <w14:ligatures w14:val="standardContextual"/>
        </w:rPr>
        <w:t>35746, nr. 25</w:t>
      </w:r>
    </w:p>
  </w:footnote>
  <w:footnote w:id="9">
    <w:p w14:paraId="63F4BE8E" w14:textId="52790A57" w:rsidR="00B61DEE" w:rsidRPr="00EA7C83" w:rsidRDefault="00B61DEE">
      <w:pPr>
        <w:pStyle w:val="Voetnoottekst"/>
        <w:rPr>
          <w:szCs w:val="13"/>
        </w:rPr>
      </w:pPr>
      <w:r w:rsidRPr="00EA7C83">
        <w:rPr>
          <w:rStyle w:val="Voetnootmarkering"/>
          <w:szCs w:val="13"/>
        </w:rPr>
        <w:footnoteRef/>
      </w:r>
      <w:r w:rsidRPr="00EA7C83">
        <w:rPr>
          <w:szCs w:val="13"/>
        </w:rPr>
        <w:t xml:space="preserve"> </w:t>
      </w:r>
      <w:r w:rsidRPr="00EA7C83">
        <w:rPr>
          <w:rFonts w:eastAsia="Verdana" w:cs="Verdana"/>
          <w:szCs w:val="13"/>
        </w:rPr>
        <w:t>Kamerstuk 28 286, nr. 1380</w:t>
      </w:r>
    </w:p>
  </w:footnote>
  <w:footnote w:id="10">
    <w:p w14:paraId="20836FB1" w14:textId="6A7AD1A4" w:rsidR="00ED023D" w:rsidRPr="00EA7C83" w:rsidRDefault="00ED023D">
      <w:pPr>
        <w:pStyle w:val="Voetnoottekst"/>
        <w:rPr>
          <w:szCs w:val="13"/>
        </w:rPr>
      </w:pPr>
      <w:r w:rsidRPr="00EA7C83">
        <w:rPr>
          <w:rStyle w:val="Voetnootmarkering"/>
          <w:szCs w:val="13"/>
        </w:rPr>
        <w:footnoteRef/>
      </w:r>
      <w:r w:rsidRPr="00EA7C83">
        <w:rPr>
          <w:szCs w:val="13"/>
        </w:rPr>
        <w:t xml:space="preserve"> </w:t>
      </w:r>
      <w:r w:rsidRPr="00EA7C83">
        <w:rPr>
          <w:rFonts w:eastAsia="Verdana" w:cs="Verdana"/>
          <w:szCs w:val="13"/>
        </w:rPr>
        <w:t xml:space="preserve">Kamerstuk </w:t>
      </w:r>
      <w:r w:rsidRPr="00EA7C83">
        <w:rPr>
          <w:rFonts w:eastAsia="Verdana" w:cs="Verdana"/>
          <w:color w:val="132439"/>
          <w:szCs w:val="13"/>
        </w:rPr>
        <w:t>2025D40524</w:t>
      </w:r>
    </w:p>
  </w:footnote>
  <w:footnote w:id="11">
    <w:p w14:paraId="311810A7" w14:textId="067CF9C9" w:rsidR="00B61DEE" w:rsidRPr="00EA7C83" w:rsidRDefault="00B61DEE">
      <w:pPr>
        <w:pStyle w:val="Voetnoottekst"/>
        <w:rPr>
          <w:szCs w:val="13"/>
        </w:rPr>
      </w:pPr>
      <w:r w:rsidRPr="00EA7C83">
        <w:rPr>
          <w:rStyle w:val="Voetnootmarkering"/>
          <w:szCs w:val="13"/>
        </w:rPr>
        <w:footnoteRef/>
      </w:r>
      <w:r w:rsidRPr="00EA7C83">
        <w:rPr>
          <w:szCs w:val="13"/>
        </w:rPr>
        <w:t xml:space="preserve"> </w:t>
      </w:r>
      <w:r w:rsidRPr="00EA7C83">
        <w:rPr>
          <w:rFonts w:eastAsia="Verdana" w:cs="Verdana"/>
          <w:szCs w:val="13"/>
        </w:rPr>
        <w:t>Kamerstuk 22 112, nr. 3889</w:t>
      </w:r>
    </w:p>
  </w:footnote>
  <w:footnote w:id="12">
    <w:p w14:paraId="0F882A0E" w14:textId="77777777" w:rsidR="00C44408" w:rsidRPr="00EA7C83" w:rsidRDefault="00C44408" w:rsidP="00C44408">
      <w:pPr>
        <w:pStyle w:val="Voetnoottekst"/>
        <w:rPr>
          <w:szCs w:val="13"/>
        </w:rPr>
      </w:pPr>
      <w:r w:rsidRPr="00EA7C83">
        <w:rPr>
          <w:rStyle w:val="Voetnootmarkering"/>
          <w:szCs w:val="13"/>
        </w:rPr>
        <w:footnoteRef/>
      </w:r>
      <w:r w:rsidRPr="00EA7C83">
        <w:rPr>
          <w:szCs w:val="13"/>
        </w:rPr>
        <w:t xml:space="preserve"> Kamerstuk 28 286, nr. 1394</w:t>
      </w:r>
    </w:p>
  </w:footnote>
  <w:footnote w:id="13">
    <w:p w14:paraId="75C213E1" w14:textId="77777777" w:rsidR="00C44408" w:rsidRPr="00EA7C83" w:rsidRDefault="00C44408" w:rsidP="00C44408">
      <w:pPr>
        <w:pStyle w:val="Voetnoottekst"/>
        <w:rPr>
          <w:szCs w:val="13"/>
        </w:rPr>
      </w:pPr>
      <w:r w:rsidRPr="00EA7C83">
        <w:rPr>
          <w:rStyle w:val="Voetnootmarkering"/>
          <w:szCs w:val="13"/>
        </w:rPr>
        <w:footnoteRef/>
      </w:r>
      <w:r w:rsidRPr="00EA7C83">
        <w:rPr>
          <w:szCs w:val="13"/>
        </w:rPr>
        <w:t xml:space="preserve"> </w:t>
      </w:r>
      <w:hyperlink r:id="rId1" w:history="1">
        <w:r w:rsidRPr="00EA7C83">
          <w:rPr>
            <w:rStyle w:val="Hyperlink"/>
            <w:szCs w:val="13"/>
          </w:rPr>
          <w:t>https://research.wur.nl/en/publications/kennisvragen-dierwaardige-veehouderij/</w:t>
        </w:r>
      </w:hyperlink>
      <w:r w:rsidRPr="00EA7C83">
        <w:rPr>
          <w:szCs w:val="13"/>
        </w:rPr>
        <w:t xml:space="preserve"> </w:t>
      </w:r>
    </w:p>
  </w:footnote>
  <w:footnote w:id="14">
    <w:p w14:paraId="318192CE" w14:textId="77777777" w:rsidR="00C44408" w:rsidRPr="00EA7C83" w:rsidRDefault="00C44408" w:rsidP="00C44408">
      <w:pPr>
        <w:pStyle w:val="Voetnoottekst"/>
        <w:rPr>
          <w:szCs w:val="13"/>
        </w:rPr>
      </w:pPr>
      <w:r w:rsidRPr="00EA7C83">
        <w:rPr>
          <w:rStyle w:val="Voetnootmarkering"/>
          <w:szCs w:val="13"/>
        </w:rPr>
        <w:footnoteRef/>
      </w:r>
      <w:r w:rsidRPr="00EA7C83">
        <w:rPr>
          <w:szCs w:val="13"/>
        </w:rPr>
        <w:t xml:space="preserve"> </w:t>
      </w:r>
      <w:hyperlink r:id="rId2" w:history="1">
        <w:r w:rsidRPr="00EA7C83">
          <w:rPr>
            <w:rStyle w:val="Hyperlink"/>
            <w:szCs w:val="13"/>
          </w:rPr>
          <w:t>https://www.rijksoverheid.nl/onderwerpen/rijksoverheid/documenten/rapporten/2026/01/08/onderzoeksrapport-autoriteit-dierwaardige-veehouderij</w:t>
        </w:r>
      </w:hyperlink>
      <w:r w:rsidRPr="00EA7C83">
        <w:rPr>
          <w:szCs w:val="13"/>
        </w:rPr>
        <w:t xml:space="preserve"> </w:t>
      </w:r>
    </w:p>
  </w:footnote>
  <w:footnote w:id="15">
    <w:p w14:paraId="52E9AA3F" w14:textId="77777777" w:rsidR="00C44408" w:rsidRPr="00EA7C83" w:rsidRDefault="00C44408" w:rsidP="00C44408">
      <w:pPr>
        <w:pStyle w:val="Voetnoottekst"/>
        <w:rPr>
          <w:szCs w:val="13"/>
        </w:rPr>
      </w:pPr>
      <w:r w:rsidRPr="00EA7C83">
        <w:rPr>
          <w:rStyle w:val="Voetnootmarkering"/>
          <w:szCs w:val="13"/>
        </w:rPr>
        <w:footnoteRef/>
      </w:r>
      <w:r w:rsidRPr="00EA7C83">
        <w:rPr>
          <w:szCs w:val="13"/>
        </w:rPr>
        <w:t xml:space="preserve"> Kamerstuk 28 286, nr. 1399</w:t>
      </w:r>
    </w:p>
  </w:footnote>
  <w:footnote w:id="16">
    <w:p w14:paraId="7850AE5E" w14:textId="320D3A32" w:rsidR="00ED023D" w:rsidRPr="00EA7C83" w:rsidRDefault="00ED023D" w:rsidP="00ED023D">
      <w:pPr>
        <w:pStyle w:val="Voetnoottekst"/>
        <w:rPr>
          <w:szCs w:val="13"/>
        </w:rPr>
      </w:pPr>
      <w:r w:rsidRPr="00EA7C83">
        <w:rPr>
          <w:rStyle w:val="Voetnootmarkering"/>
          <w:szCs w:val="13"/>
        </w:rPr>
        <w:footnoteRef/>
      </w:r>
      <w:r w:rsidRPr="00EA7C83">
        <w:rPr>
          <w:szCs w:val="13"/>
        </w:rPr>
        <w:t xml:space="preserve"> Kamerstuk 28 286, nr. 1284</w:t>
      </w:r>
    </w:p>
  </w:footnote>
  <w:footnote w:id="17">
    <w:p w14:paraId="67E2E96F" w14:textId="1B5EEF5A" w:rsidR="00ED023D" w:rsidRPr="00EA7C83" w:rsidRDefault="00ED023D">
      <w:pPr>
        <w:pStyle w:val="Voetnoottekst"/>
        <w:rPr>
          <w:szCs w:val="13"/>
        </w:rPr>
      </w:pPr>
      <w:r w:rsidRPr="00EA7C83">
        <w:rPr>
          <w:rStyle w:val="Voetnootmarkering"/>
          <w:szCs w:val="13"/>
        </w:rPr>
        <w:footnoteRef/>
      </w:r>
      <w:r w:rsidRPr="00EA7C83">
        <w:rPr>
          <w:szCs w:val="13"/>
        </w:rPr>
        <w:t xml:space="preserve"> Staatscourant 2025, nr. 18914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12E4" w14:paraId="172EF813" w14:textId="77777777" w:rsidTr="00A50CF6">
      <w:tc>
        <w:tcPr>
          <w:tcW w:w="2156" w:type="dxa"/>
        </w:tcPr>
        <w:p w14:paraId="5F889E54" w14:textId="77777777" w:rsidR="00527BD4" w:rsidRPr="005819CE" w:rsidRDefault="007955FA" w:rsidP="00A50CF6">
          <w:pPr>
            <w:pStyle w:val="Huisstijl-Adres"/>
            <w:rPr>
              <w:b/>
            </w:rPr>
          </w:pPr>
          <w:r>
            <w:rPr>
              <w:b/>
            </w:rPr>
            <w:t>Directoraat-generaal Agro</w:t>
          </w:r>
          <w:r w:rsidRPr="005819CE">
            <w:rPr>
              <w:b/>
            </w:rPr>
            <w:br/>
          </w:r>
          <w:r>
            <w:t>Directie Dierlijke Agroketens en Dierenwelzijn</w:t>
          </w:r>
        </w:p>
      </w:tc>
    </w:tr>
    <w:tr w:rsidR="006B12E4" w14:paraId="2A872C20" w14:textId="77777777" w:rsidTr="00A50CF6">
      <w:trPr>
        <w:trHeight w:hRule="exact" w:val="200"/>
      </w:trPr>
      <w:tc>
        <w:tcPr>
          <w:tcW w:w="2156" w:type="dxa"/>
        </w:tcPr>
        <w:p w14:paraId="7FEFB888" w14:textId="77777777" w:rsidR="00527BD4" w:rsidRPr="005819CE" w:rsidRDefault="00527BD4" w:rsidP="00A50CF6"/>
      </w:tc>
    </w:tr>
    <w:tr w:rsidR="006B12E4" w14:paraId="3805410A" w14:textId="77777777" w:rsidTr="00502512">
      <w:trPr>
        <w:trHeight w:hRule="exact" w:val="774"/>
      </w:trPr>
      <w:tc>
        <w:tcPr>
          <w:tcW w:w="2156" w:type="dxa"/>
        </w:tcPr>
        <w:p w14:paraId="1EB47EB3" w14:textId="77777777" w:rsidR="00527BD4" w:rsidRDefault="007955FA" w:rsidP="003A5290">
          <w:pPr>
            <w:pStyle w:val="Huisstijl-Kopje"/>
          </w:pPr>
          <w:r>
            <w:t>Ons kenmerk</w:t>
          </w:r>
        </w:p>
        <w:p w14:paraId="57A69A85" w14:textId="23B81CB7" w:rsidR="00E3076A" w:rsidRPr="00E3076A" w:rsidRDefault="007955FA" w:rsidP="00E3076A">
          <w:pPr>
            <w:pStyle w:val="Huisstijl-Kopje"/>
          </w:pPr>
          <w:r>
            <w:rPr>
              <w:b w:val="0"/>
            </w:rPr>
            <w:t>DGA-DAD</w:t>
          </w:r>
          <w:r w:rsidRPr="00502512">
            <w:rPr>
              <w:b w:val="0"/>
            </w:rPr>
            <w:t xml:space="preserve"> / </w:t>
          </w:r>
          <w:r w:rsidR="00E3076A" w:rsidRPr="00E3076A">
            <w:rPr>
              <w:b w:val="0"/>
              <w:bCs/>
            </w:rPr>
            <w:t>103922071</w:t>
          </w:r>
        </w:p>
        <w:p w14:paraId="0D6D5FEA" w14:textId="77777777" w:rsidR="00E3076A" w:rsidRPr="00E3076A" w:rsidRDefault="00E3076A" w:rsidP="00E3076A">
          <w:pPr>
            <w:jc w:val="center"/>
          </w:pPr>
        </w:p>
      </w:tc>
    </w:tr>
  </w:tbl>
  <w:p w14:paraId="3C9CFCD7" w14:textId="77777777" w:rsidR="00527BD4" w:rsidRDefault="00527BD4" w:rsidP="008C356D"/>
  <w:p w14:paraId="6D9CA6A2" w14:textId="77777777" w:rsidR="00527BD4" w:rsidRPr="00740712" w:rsidRDefault="00527BD4" w:rsidP="008C356D"/>
  <w:p w14:paraId="2DB18F96" w14:textId="77777777" w:rsidR="00527BD4" w:rsidRPr="00217880" w:rsidRDefault="00527BD4" w:rsidP="008C356D">
    <w:pPr>
      <w:spacing w:line="0" w:lineRule="atLeast"/>
      <w:rPr>
        <w:sz w:val="2"/>
        <w:szCs w:val="2"/>
      </w:rPr>
    </w:pPr>
  </w:p>
  <w:p w14:paraId="0FDE355A" w14:textId="77777777" w:rsidR="00527BD4" w:rsidRDefault="00527BD4" w:rsidP="004F44C2">
    <w:pPr>
      <w:pStyle w:val="Koptekst"/>
      <w:rPr>
        <w:rFonts w:cs="Verdana-Bold"/>
        <w:b/>
        <w:bCs/>
        <w:smallCaps/>
        <w:szCs w:val="18"/>
      </w:rPr>
    </w:pPr>
  </w:p>
  <w:p w14:paraId="5AB17896" w14:textId="77777777" w:rsidR="00527BD4" w:rsidRDefault="00527BD4" w:rsidP="004F44C2"/>
  <w:p w14:paraId="656C09DA" w14:textId="77777777" w:rsidR="00527BD4" w:rsidRPr="00740712" w:rsidRDefault="00527BD4" w:rsidP="004F44C2"/>
  <w:p w14:paraId="7CC2D7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12E4" w14:paraId="673352FD" w14:textId="77777777" w:rsidTr="00751A6A">
      <w:trPr>
        <w:trHeight w:val="2636"/>
      </w:trPr>
      <w:tc>
        <w:tcPr>
          <w:tcW w:w="737" w:type="dxa"/>
        </w:tcPr>
        <w:p w14:paraId="187B07C0" w14:textId="77777777" w:rsidR="00527BD4" w:rsidRDefault="00527BD4" w:rsidP="00D0609E">
          <w:pPr>
            <w:framePr w:w="6340" w:h="2750" w:hRule="exact" w:hSpace="180" w:wrap="around" w:vAnchor="page" w:hAnchor="text" w:x="3873" w:y="-140"/>
            <w:spacing w:line="240" w:lineRule="auto"/>
          </w:pPr>
        </w:p>
      </w:tc>
      <w:tc>
        <w:tcPr>
          <w:tcW w:w="5156" w:type="dxa"/>
        </w:tcPr>
        <w:p w14:paraId="42E50666" w14:textId="77777777" w:rsidR="00527BD4" w:rsidRDefault="007955F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D6319B2" wp14:editId="5DDDB30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703AF3E" w14:textId="77777777" w:rsidR="00527BD4" w:rsidRDefault="00527BD4" w:rsidP="00D0609E">
    <w:pPr>
      <w:framePr w:w="6340" w:h="2750" w:hRule="exact" w:hSpace="180" w:wrap="around" w:vAnchor="page" w:hAnchor="text" w:x="3873" w:y="-140"/>
    </w:pPr>
  </w:p>
  <w:p w14:paraId="2366B69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12E4" w14:paraId="6B1173CD" w14:textId="77777777" w:rsidTr="00A50CF6">
      <w:tc>
        <w:tcPr>
          <w:tcW w:w="2160" w:type="dxa"/>
        </w:tcPr>
        <w:p w14:paraId="36787DC0" w14:textId="77777777" w:rsidR="00527BD4" w:rsidRPr="005819CE" w:rsidRDefault="007955FA" w:rsidP="00A50CF6">
          <w:pPr>
            <w:pStyle w:val="Huisstijl-Adres"/>
            <w:rPr>
              <w:b/>
            </w:rPr>
          </w:pPr>
          <w:r>
            <w:rPr>
              <w:b/>
            </w:rPr>
            <w:t>Directoraat-generaal Agro</w:t>
          </w:r>
          <w:r w:rsidRPr="005819CE">
            <w:rPr>
              <w:b/>
            </w:rPr>
            <w:br/>
          </w:r>
          <w:r>
            <w:t>Directie Dierlijke Agroketens en Dierenwelzijn</w:t>
          </w:r>
        </w:p>
        <w:p w14:paraId="477D0AFD" w14:textId="77777777" w:rsidR="00527BD4" w:rsidRPr="00BE5ED9" w:rsidRDefault="007955FA" w:rsidP="00A50CF6">
          <w:pPr>
            <w:pStyle w:val="Huisstijl-Adres"/>
          </w:pPr>
          <w:r>
            <w:rPr>
              <w:b/>
            </w:rPr>
            <w:t>Bezoekadres</w:t>
          </w:r>
          <w:r>
            <w:rPr>
              <w:b/>
            </w:rPr>
            <w:br/>
          </w:r>
          <w:r>
            <w:t>Bezuidenhoutseweg 73</w:t>
          </w:r>
          <w:r w:rsidRPr="005819CE">
            <w:br/>
          </w:r>
          <w:r>
            <w:t>2594 AC Den Haag</w:t>
          </w:r>
        </w:p>
        <w:p w14:paraId="231B5664" w14:textId="77777777" w:rsidR="00EF495B" w:rsidRDefault="007955FA" w:rsidP="0098788A">
          <w:pPr>
            <w:pStyle w:val="Huisstijl-Adres"/>
          </w:pPr>
          <w:r>
            <w:rPr>
              <w:b/>
            </w:rPr>
            <w:t>Postadres</w:t>
          </w:r>
          <w:r>
            <w:rPr>
              <w:b/>
            </w:rPr>
            <w:br/>
          </w:r>
          <w:r>
            <w:t>Postbus 20401</w:t>
          </w:r>
          <w:r w:rsidRPr="005819CE">
            <w:br/>
            <w:t>2500 E</w:t>
          </w:r>
          <w:r>
            <w:t>K</w:t>
          </w:r>
          <w:r w:rsidRPr="005819CE">
            <w:t xml:space="preserve"> Den Haag</w:t>
          </w:r>
        </w:p>
        <w:p w14:paraId="6ACE02EE" w14:textId="77777777" w:rsidR="00556BEE" w:rsidRPr="005B3814" w:rsidRDefault="007955FA" w:rsidP="0098788A">
          <w:pPr>
            <w:pStyle w:val="Huisstijl-Adres"/>
          </w:pPr>
          <w:r>
            <w:rPr>
              <w:b/>
            </w:rPr>
            <w:t>Overheidsidentificatienr</w:t>
          </w:r>
          <w:r>
            <w:rPr>
              <w:b/>
            </w:rPr>
            <w:br/>
          </w:r>
          <w:r w:rsidR="00BA129E">
            <w:rPr>
              <w:rFonts w:cs="Agrofont"/>
              <w:iCs/>
            </w:rPr>
            <w:t>00000001858272854000</w:t>
          </w:r>
        </w:p>
        <w:p w14:paraId="18D629E2" w14:textId="4A951D41" w:rsidR="00527BD4" w:rsidRPr="00CF3177" w:rsidRDefault="007955F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B12E4" w14:paraId="37549D33" w14:textId="77777777" w:rsidTr="00CF3177">
      <w:trPr>
        <w:trHeight w:hRule="exact" w:val="80"/>
      </w:trPr>
      <w:tc>
        <w:tcPr>
          <w:tcW w:w="2160" w:type="dxa"/>
        </w:tcPr>
        <w:p w14:paraId="1794823A" w14:textId="77777777" w:rsidR="00527BD4" w:rsidRPr="005819CE" w:rsidRDefault="00527BD4" w:rsidP="00A50CF6"/>
      </w:tc>
    </w:tr>
    <w:tr w:rsidR="006B12E4" w14:paraId="6BB43A59" w14:textId="77777777" w:rsidTr="00A50CF6">
      <w:tc>
        <w:tcPr>
          <w:tcW w:w="2160" w:type="dxa"/>
        </w:tcPr>
        <w:p w14:paraId="441F74DC" w14:textId="77777777" w:rsidR="000C0163" w:rsidRPr="005819CE" w:rsidRDefault="007955FA" w:rsidP="000C0163">
          <w:pPr>
            <w:pStyle w:val="Huisstijl-Kopje"/>
          </w:pPr>
          <w:r>
            <w:t>Ons kenmerk</w:t>
          </w:r>
          <w:r w:rsidRPr="005819CE">
            <w:t xml:space="preserve"> </w:t>
          </w:r>
        </w:p>
        <w:p w14:paraId="6203C7BB" w14:textId="1B6FE415" w:rsidR="00E3076A" w:rsidRPr="00E3076A" w:rsidRDefault="007955FA" w:rsidP="00E3076A">
          <w:pPr>
            <w:pStyle w:val="Huisstijl-Gegeven"/>
          </w:pPr>
          <w:r>
            <w:t>DGA-DAD /</w:t>
          </w:r>
          <w:r w:rsidR="00486354">
            <w:t xml:space="preserve"> </w:t>
          </w:r>
          <w:r w:rsidR="00E3076A" w:rsidRPr="00E3076A">
            <w:t>103922071</w:t>
          </w:r>
        </w:p>
        <w:p w14:paraId="05D2F2C5" w14:textId="46124273" w:rsidR="000C0163" w:rsidRPr="005819CE" w:rsidRDefault="000C0163" w:rsidP="000C0163">
          <w:pPr>
            <w:pStyle w:val="Huisstijl-Gegeven"/>
          </w:pPr>
        </w:p>
        <w:p w14:paraId="7318D84C" w14:textId="77777777" w:rsidR="00527BD4" w:rsidRPr="005819CE" w:rsidRDefault="007955FA" w:rsidP="00A50CF6">
          <w:pPr>
            <w:pStyle w:val="Huisstijl-Kopje"/>
          </w:pPr>
          <w:r>
            <w:t>Bijlage(n)</w:t>
          </w:r>
        </w:p>
        <w:p w14:paraId="1B2EC124" w14:textId="4F38E634" w:rsidR="00527BD4" w:rsidRPr="005819CE" w:rsidRDefault="00DB436A" w:rsidP="00A50CF6">
          <w:pPr>
            <w:pStyle w:val="Huisstijl-Gegeven"/>
          </w:pPr>
          <w:r w:rsidRPr="00A5065D">
            <w:t>4</w:t>
          </w:r>
        </w:p>
      </w:tc>
    </w:tr>
  </w:tbl>
  <w:p w14:paraId="7C2F51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B12E4" w14:paraId="59AD042A" w14:textId="77777777" w:rsidTr="009E2051">
      <w:trPr>
        <w:trHeight w:val="400"/>
      </w:trPr>
      <w:tc>
        <w:tcPr>
          <w:tcW w:w="7520" w:type="dxa"/>
          <w:gridSpan w:val="2"/>
        </w:tcPr>
        <w:p w14:paraId="3E68E885" w14:textId="77777777" w:rsidR="00527BD4" w:rsidRPr="00BC3B53" w:rsidRDefault="007955FA" w:rsidP="00A50CF6">
          <w:pPr>
            <w:pStyle w:val="Huisstijl-Retouradres"/>
          </w:pPr>
          <w:r>
            <w:t>&gt; Retouradres Postbus 20401 2500 EK Den Haag</w:t>
          </w:r>
        </w:p>
      </w:tc>
    </w:tr>
    <w:tr w:rsidR="006B12E4" w14:paraId="6D7995C6" w14:textId="77777777" w:rsidTr="009E2051">
      <w:tc>
        <w:tcPr>
          <w:tcW w:w="7520" w:type="dxa"/>
          <w:gridSpan w:val="2"/>
        </w:tcPr>
        <w:p w14:paraId="5D85B4E5" w14:textId="77777777" w:rsidR="00527BD4" w:rsidRPr="00983E8F" w:rsidRDefault="00527BD4" w:rsidP="00A50CF6">
          <w:pPr>
            <w:pStyle w:val="Huisstijl-Rubricering"/>
          </w:pPr>
        </w:p>
      </w:tc>
    </w:tr>
    <w:tr w:rsidR="006B12E4" w14:paraId="2C97FC51" w14:textId="77777777" w:rsidTr="009E2051">
      <w:trPr>
        <w:trHeight w:hRule="exact" w:val="2440"/>
      </w:trPr>
      <w:tc>
        <w:tcPr>
          <w:tcW w:w="7520" w:type="dxa"/>
          <w:gridSpan w:val="2"/>
        </w:tcPr>
        <w:p w14:paraId="11661526" w14:textId="77777777" w:rsidR="00E32872" w:rsidRDefault="00E32872" w:rsidP="00E32872">
          <w:pPr>
            <w:pStyle w:val="Huisstijl-NAW"/>
          </w:pPr>
          <w:r>
            <w:t xml:space="preserve">De Voorzitter van de Tweede Kamer </w:t>
          </w:r>
        </w:p>
        <w:p w14:paraId="14460695" w14:textId="77777777" w:rsidR="00E32872" w:rsidRDefault="00E32872" w:rsidP="00E32872">
          <w:pPr>
            <w:pStyle w:val="Huisstijl-NAW"/>
          </w:pPr>
          <w:r>
            <w:t>der Staten-Generaal</w:t>
          </w:r>
        </w:p>
        <w:p w14:paraId="5D77494F" w14:textId="77777777" w:rsidR="00E32872" w:rsidRDefault="00E32872" w:rsidP="00E32872">
          <w:pPr>
            <w:pStyle w:val="Huisstijl-NAW"/>
          </w:pPr>
          <w:r>
            <w:t>Prinses Irenestraat 6</w:t>
          </w:r>
        </w:p>
        <w:p w14:paraId="6C73ABF0" w14:textId="0601E101" w:rsidR="00527BD4" w:rsidRDefault="00E32872" w:rsidP="00E32872">
          <w:pPr>
            <w:pStyle w:val="Huisstijl-NAW"/>
          </w:pPr>
          <w:r>
            <w:t xml:space="preserve">2595 BD </w:t>
          </w:r>
          <w:r w:rsidR="00CF3177">
            <w:t xml:space="preserve"> </w:t>
          </w:r>
          <w:r>
            <w:t>DEN HAAG</w:t>
          </w:r>
        </w:p>
      </w:tc>
    </w:tr>
    <w:tr w:rsidR="006B12E4" w14:paraId="62ACE34F" w14:textId="77777777" w:rsidTr="009E2051">
      <w:trPr>
        <w:trHeight w:hRule="exact" w:val="400"/>
      </w:trPr>
      <w:tc>
        <w:tcPr>
          <w:tcW w:w="7520" w:type="dxa"/>
          <w:gridSpan w:val="2"/>
        </w:tcPr>
        <w:p w14:paraId="5DB779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12E4" w14:paraId="0E300384" w14:textId="77777777" w:rsidTr="009E2051">
      <w:trPr>
        <w:trHeight w:val="240"/>
      </w:trPr>
      <w:tc>
        <w:tcPr>
          <w:tcW w:w="900" w:type="dxa"/>
        </w:tcPr>
        <w:p w14:paraId="1D992EE2" w14:textId="77777777" w:rsidR="00527BD4" w:rsidRPr="007709EF" w:rsidRDefault="007955FA" w:rsidP="00A50CF6">
          <w:pPr>
            <w:rPr>
              <w:szCs w:val="18"/>
            </w:rPr>
          </w:pPr>
          <w:r>
            <w:rPr>
              <w:szCs w:val="18"/>
            </w:rPr>
            <w:t>Datum</w:t>
          </w:r>
        </w:p>
      </w:tc>
      <w:tc>
        <w:tcPr>
          <w:tcW w:w="6620" w:type="dxa"/>
        </w:tcPr>
        <w:p w14:paraId="18A85E22" w14:textId="343B376A" w:rsidR="00527BD4" w:rsidRPr="007709EF" w:rsidRDefault="00E50216" w:rsidP="00A50CF6">
          <w:r>
            <w:t>20 februari 2026</w:t>
          </w:r>
        </w:p>
      </w:tc>
    </w:tr>
    <w:tr w:rsidR="006B12E4" w14:paraId="5E208498" w14:textId="77777777" w:rsidTr="009E2051">
      <w:trPr>
        <w:trHeight w:val="240"/>
      </w:trPr>
      <w:tc>
        <w:tcPr>
          <w:tcW w:w="900" w:type="dxa"/>
        </w:tcPr>
        <w:p w14:paraId="6303852A" w14:textId="77777777" w:rsidR="00527BD4" w:rsidRPr="007709EF" w:rsidRDefault="007955FA" w:rsidP="00A50CF6">
          <w:pPr>
            <w:rPr>
              <w:szCs w:val="18"/>
            </w:rPr>
          </w:pPr>
          <w:r>
            <w:rPr>
              <w:szCs w:val="18"/>
            </w:rPr>
            <w:t>Betreft</w:t>
          </w:r>
        </w:p>
      </w:tc>
      <w:tc>
        <w:tcPr>
          <w:tcW w:w="6620" w:type="dxa"/>
        </w:tcPr>
        <w:p w14:paraId="19188E87" w14:textId="77777777" w:rsidR="00527BD4" w:rsidRPr="007709EF" w:rsidRDefault="007955FA" w:rsidP="00A50CF6">
          <w:r>
            <w:t>Dierenwelzijn in de veehouderij</w:t>
          </w:r>
        </w:p>
      </w:tc>
    </w:tr>
  </w:tbl>
  <w:p w14:paraId="208B93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889458">
      <w:start w:val="1"/>
      <w:numFmt w:val="bullet"/>
      <w:pStyle w:val="Lijstopsomteken"/>
      <w:lvlText w:val="•"/>
      <w:lvlJc w:val="left"/>
      <w:pPr>
        <w:tabs>
          <w:tab w:val="num" w:pos="227"/>
        </w:tabs>
        <w:ind w:left="227" w:hanging="227"/>
      </w:pPr>
      <w:rPr>
        <w:rFonts w:ascii="Verdana" w:hAnsi="Verdana" w:hint="default"/>
        <w:sz w:val="18"/>
        <w:szCs w:val="18"/>
      </w:rPr>
    </w:lvl>
    <w:lvl w:ilvl="1" w:tplc="815ACF4A" w:tentative="1">
      <w:start w:val="1"/>
      <w:numFmt w:val="bullet"/>
      <w:lvlText w:val="o"/>
      <w:lvlJc w:val="left"/>
      <w:pPr>
        <w:tabs>
          <w:tab w:val="num" w:pos="1440"/>
        </w:tabs>
        <w:ind w:left="1440" w:hanging="360"/>
      </w:pPr>
      <w:rPr>
        <w:rFonts w:ascii="Courier New" w:hAnsi="Courier New" w:cs="Courier New" w:hint="default"/>
      </w:rPr>
    </w:lvl>
    <w:lvl w:ilvl="2" w:tplc="C2549994" w:tentative="1">
      <w:start w:val="1"/>
      <w:numFmt w:val="bullet"/>
      <w:lvlText w:val=""/>
      <w:lvlJc w:val="left"/>
      <w:pPr>
        <w:tabs>
          <w:tab w:val="num" w:pos="2160"/>
        </w:tabs>
        <w:ind w:left="2160" w:hanging="360"/>
      </w:pPr>
      <w:rPr>
        <w:rFonts w:ascii="Wingdings" w:hAnsi="Wingdings" w:hint="default"/>
      </w:rPr>
    </w:lvl>
    <w:lvl w:ilvl="3" w:tplc="39A4B356" w:tentative="1">
      <w:start w:val="1"/>
      <w:numFmt w:val="bullet"/>
      <w:lvlText w:val=""/>
      <w:lvlJc w:val="left"/>
      <w:pPr>
        <w:tabs>
          <w:tab w:val="num" w:pos="2880"/>
        </w:tabs>
        <w:ind w:left="2880" w:hanging="360"/>
      </w:pPr>
      <w:rPr>
        <w:rFonts w:ascii="Symbol" w:hAnsi="Symbol" w:hint="default"/>
      </w:rPr>
    </w:lvl>
    <w:lvl w:ilvl="4" w:tplc="7C7C208A" w:tentative="1">
      <w:start w:val="1"/>
      <w:numFmt w:val="bullet"/>
      <w:lvlText w:val="o"/>
      <w:lvlJc w:val="left"/>
      <w:pPr>
        <w:tabs>
          <w:tab w:val="num" w:pos="3600"/>
        </w:tabs>
        <w:ind w:left="3600" w:hanging="360"/>
      </w:pPr>
      <w:rPr>
        <w:rFonts w:ascii="Courier New" w:hAnsi="Courier New" w:cs="Courier New" w:hint="default"/>
      </w:rPr>
    </w:lvl>
    <w:lvl w:ilvl="5" w:tplc="9D044648" w:tentative="1">
      <w:start w:val="1"/>
      <w:numFmt w:val="bullet"/>
      <w:lvlText w:val=""/>
      <w:lvlJc w:val="left"/>
      <w:pPr>
        <w:tabs>
          <w:tab w:val="num" w:pos="4320"/>
        </w:tabs>
        <w:ind w:left="4320" w:hanging="360"/>
      </w:pPr>
      <w:rPr>
        <w:rFonts w:ascii="Wingdings" w:hAnsi="Wingdings" w:hint="default"/>
      </w:rPr>
    </w:lvl>
    <w:lvl w:ilvl="6" w:tplc="AAA86094" w:tentative="1">
      <w:start w:val="1"/>
      <w:numFmt w:val="bullet"/>
      <w:lvlText w:val=""/>
      <w:lvlJc w:val="left"/>
      <w:pPr>
        <w:tabs>
          <w:tab w:val="num" w:pos="5040"/>
        </w:tabs>
        <w:ind w:left="5040" w:hanging="360"/>
      </w:pPr>
      <w:rPr>
        <w:rFonts w:ascii="Symbol" w:hAnsi="Symbol" w:hint="default"/>
      </w:rPr>
    </w:lvl>
    <w:lvl w:ilvl="7" w:tplc="85849510" w:tentative="1">
      <w:start w:val="1"/>
      <w:numFmt w:val="bullet"/>
      <w:lvlText w:val="o"/>
      <w:lvlJc w:val="left"/>
      <w:pPr>
        <w:tabs>
          <w:tab w:val="num" w:pos="5760"/>
        </w:tabs>
        <w:ind w:left="5760" w:hanging="360"/>
      </w:pPr>
      <w:rPr>
        <w:rFonts w:ascii="Courier New" w:hAnsi="Courier New" w:cs="Courier New" w:hint="default"/>
      </w:rPr>
    </w:lvl>
    <w:lvl w:ilvl="8" w:tplc="2FEE40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8CB9F6">
      <w:start w:val="1"/>
      <w:numFmt w:val="bullet"/>
      <w:pStyle w:val="Lijstopsomteken2"/>
      <w:lvlText w:val="–"/>
      <w:lvlJc w:val="left"/>
      <w:pPr>
        <w:tabs>
          <w:tab w:val="num" w:pos="227"/>
        </w:tabs>
        <w:ind w:left="227" w:firstLine="0"/>
      </w:pPr>
      <w:rPr>
        <w:rFonts w:ascii="Verdana" w:hAnsi="Verdana" w:hint="default"/>
      </w:rPr>
    </w:lvl>
    <w:lvl w:ilvl="1" w:tplc="A21222C2" w:tentative="1">
      <w:start w:val="1"/>
      <w:numFmt w:val="bullet"/>
      <w:lvlText w:val="o"/>
      <w:lvlJc w:val="left"/>
      <w:pPr>
        <w:tabs>
          <w:tab w:val="num" w:pos="1440"/>
        </w:tabs>
        <w:ind w:left="1440" w:hanging="360"/>
      </w:pPr>
      <w:rPr>
        <w:rFonts w:ascii="Courier New" w:hAnsi="Courier New" w:cs="Courier New" w:hint="default"/>
      </w:rPr>
    </w:lvl>
    <w:lvl w:ilvl="2" w:tplc="D350416E" w:tentative="1">
      <w:start w:val="1"/>
      <w:numFmt w:val="bullet"/>
      <w:lvlText w:val=""/>
      <w:lvlJc w:val="left"/>
      <w:pPr>
        <w:tabs>
          <w:tab w:val="num" w:pos="2160"/>
        </w:tabs>
        <w:ind w:left="2160" w:hanging="360"/>
      </w:pPr>
      <w:rPr>
        <w:rFonts w:ascii="Wingdings" w:hAnsi="Wingdings" w:hint="default"/>
      </w:rPr>
    </w:lvl>
    <w:lvl w:ilvl="3" w:tplc="9490F576" w:tentative="1">
      <w:start w:val="1"/>
      <w:numFmt w:val="bullet"/>
      <w:lvlText w:val=""/>
      <w:lvlJc w:val="left"/>
      <w:pPr>
        <w:tabs>
          <w:tab w:val="num" w:pos="2880"/>
        </w:tabs>
        <w:ind w:left="2880" w:hanging="360"/>
      </w:pPr>
      <w:rPr>
        <w:rFonts w:ascii="Symbol" w:hAnsi="Symbol" w:hint="default"/>
      </w:rPr>
    </w:lvl>
    <w:lvl w:ilvl="4" w:tplc="3008F170" w:tentative="1">
      <w:start w:val="1"/>
      <w:numFmt w:val="bullet"/>
      <w:lvlText w:val="o"/>
      <w:lvlJc w:val="left"/>
      <w:pPr>
        <w:tabs>
          <w:tab w:val="num" w:pos="3600"/>
        </w:tabs>
        <w:ind w:left="3600" w:hanging="360"/>
      </w:pPr>
      <w:rPr>
        <w:rFonts w:ascii="Courier New" w:hAnsi="Courier New" w:cs="Courier New" w:hint="default"/>
      </w:rPr>
    </w:lvl>
    <w:lvl w:ilvl="5" w:tplc="FF0E7EC4" w:tentative="1">
      <w:start w:val="1"/>
      <w:numFmt w:val="bullet"/>
      <w:lvlText w:val=""/>
      <w:lvlJc w:val="left"/>
      <w:pPr>
        <w:tabs>
          <w:tab w:val="num" w:pos="4320"/>
        </w:tabs>
        <w:ind w:left="4320" w:hanging="360"/>
      </w:pPr>
      <w:rPr>
        <w:rFonts w:ascii="Wingdings" w:hAnsi="Wingdings" w:hint="default"/>
      </w:rPr>
    </w:lvl>
    <w:lvl w:ilvl="6" w:tplc="94285A66" w:tentative="1">
      <w:start w:val="1"/>
      <w:numFmt w:val="bullet"/>
      <w:lvlText w:val=""/>
      <w:lvlJc w:val="left"/>
      <w:pPr>
        <w:tabs>
          <w:tab w:val="num" w:pos="5040"/>
        </w:tabs>
        <w:ind w:left="5040" w:hanging="360"/>
      </w:pPr>
      <w:rPr>
        <w:rFonts w:ascii="Symbol" w:hAnsi="Symbol" w:hint="default"/>
      </w:rPr>
    </w:lvl>
    <w:lvl w:ilvl="7" w:tplc="98625BDE" w:tentative="1">
      <w:start w:val="1"/>
      <w:numFmt w:val="bullet"/>
      <w:lvlText w:val="o"/>
      <w:lvlJc w:val="left"/>
      <w:pPr>
        <w:tabs>
          <w:tab w:val="num" w:pos="5760"/>
        </w:tabs>
        <w:ind w:left="5760" w:hanging="360"/>
      </w:pPr>
      <w:rPr>
        <w:rFonts w:ascii="Courier New" w:hAnsi="Courier New" w:cs="Courier New" w:hint="default"/>
      </w:rPr>
    </w:lvl>
    <w:lvl w:ilvl="8" w:tplc="A788BB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5E7BC"/>
    <w:multiLevelType w:val="hybridMultilevel"/>
    <w:tmpl w:val="FFFFFFFF"/>
    <w:lvl w:ilvl="0" w:tplc="53F8DECE">
      <w:start w:val="1"/>
      <w:numFmt w:val="bullet"/>
      <w:lvlText w:val="·"/>
      <w:lvlJc w:val="left"/>
      <w:pPr>
        <w:ind w:left="720" w:hanging="360"/>
      </w:pPr>
      <w:rPr>
        <w:rFonts w:ascii="Symbol" w:hAnsi="Symbol" w:hint="default"/>
      </w:rPr>
    </w:lvl>
    <w:lvl w:ilvl="1" w:tplc="14F20CC4">
      <w:start w:val="1"/>
      <w:numFmt w:val="bullet"/>
      <w:lvlText w:val="o"/>
      <w:lvlJc w:val="left"/>
      <w:pPr>
        <w:ind w:left="1440" w:hanging="360"/>
      </w:pPr>
      <w:rPr>
        <w:rFonts w:ascii="Courier New" w:hAnsi="Courier New" w:hint="default"/>
      </w:rPr>
    </w:lvl>
    <w:lvl w:ilvl="2" w:tplc="3FE20F2C">
      <w:start w:val="1"/>
      <w:numFmt w:val="bullet"/>
      <w:lvlText w:val=""/>
      <w:lvlJc w:val="left"/>
      <w:pPr>
        <w:ind w:left="2160" w:hanging="360"/>
      </w:pPr>
      <w:rPr>
        <w:rFonts w:ascii="Wingdings" w:hAnsi="Wingdings" w:hint="default"/>
      </w:rPr>
    </w:lvl>
    <w:lvl w:ilvl="3" w:tplc="4BA6B6F4">
      <w:start w:val="1"/>
      <w:numFmt w:val="bullet"/>
      <w:lvlText w:val=""/>
      <w:lvlJc w:val="left"/>
      <w:pPr>
        <w:ind w:left="2880" w:hanging="360"/>
      </w:pPr>
      <w:rPr>
        <w:rFonts w:ascii="Symbol" w:hAnsi="Symbol" w:hint="default"/>
      </w:rPr>
    </w:lvl>
    <w:lvl w:ilvl="4" w:tplc="1E1C7810">
      <w:start w:val="1"/>
      <w:numFmt w:val="bullet"/>
      <w:lvlText w:val="o"/>
      <w:lvlJc w:val="left"/>
      <w:pPr>
        <w:ind w:left="3600" w:hanging="360"/>
      </w:pPr>
      <w:rPr>
        <w:rFonts w:ascii="Courier New" w:hAnsi="Courier New" w:hint="default"/>
      </w:rPr>
    </w:lvl>
    <w:lvl w:ilvl="5" w:tplc="98BA86E6">
      <w:start w:val="1"/>
      <w:numFmt w:val="bullet"/>
      <w:lvlText w:val=""/>
      <w:lvlJc w:val="left"/>
      <w:pPr>
        <w:ind w:left="4320" w:hanging="360"/>
      </w:pPr>
      <w:rPr>
        <w:rFonts w:ascii="Wingdings" w:hAnsi="Wingdings" w:hint="default"/>
      </w:rPr>
    </w:lvl>
    <w:lvl w:ilvl="6" w:tplc="CB6A58BA">
      <w:start w:val="1"/>
      <w:numFmt w:val="bullet"/>
      <w:lvlText w:val=""/>
      <w:lvlJc w:val="left"/>
      <w:pPr>
        <w:ind w:left="5040" w:hanging="360"/>
      </w:pPr>
      <w:rPr>
        <w:rFonts w:ascii="Symbol" w:hAnsi="Symbol" w:hint="default"/>
      </w:rPr>
    </w:lvl>
    <w:lvl w:ilvl="7" w:tplc="31C0F13E">
      <w:start w:val="1"/>
      <w:numFmt w:val="bullet"/>
      <w:lvlText w:val="o"/>
      <w:lvlJc w:val="left"/>
      <w:pPr>
        <w:ind w:left="5760" w:hanging="360"/>
      </w:pPr>
      <w:rPr>
        <w:rFonts w:ascii="Courier New" w:hAnsi="Courier New" w:hint="default"/>
      </w:rPr>
    </w:lvl>
    <w:lvl w:ilvl="8" w:tplc="A1E66E48">
      <w:start w:val="1"/>
      <w:numFmt w:val="bullet"/>
      <w:lvlText w:val=""/>
      <w:lvlJc w:val="left"/>
      <w:pPr>
        <w:ind w:left="6480" w:hanging="360"/>
      </w:pPr>
      <w:rPr>
        <w:rFonts w:ascii="Wingdings" w:hAnsi="Wingdings" w:hint="default"/>
      </w:rPr>
    </w:lvl>
  </w:abstractNum>
  <w:abstractNum w:abstractNumId="14" w15:restartNumberingAfterBreak="0">
    <w:nsid w:val="24B27B1F"/>
    <w:multiLevelType w:val="hybridMultilevel"/>
    <w:tmpl w:val="83FCE8C2"/>
    <w:lvl w:ilvl="0" w:tplc="E3303342">
      <w:start w:val="1"/>
      <w:numFmt w:val="bullet"/>
      <w:lvlText w:val="-"/>
      <w:lvlJc w:val="left"/>
      <w:pPr>
        <w:ind w:left="720" w:hanging="360"/>
      </w:pPr>
      <w:rPr>
        <w:rFonts w:ascii="Symbol" w:hAnsi="Symbol" w:hint="default"/>
      </w:rPr>
    </w:lvl>
    <w:lvl w:ilvl="1" w:tplc="B6C65AB2">
      <w:start w:val="1"/>
      <w:numFmt w:val="bullet"/>
      <w:lvlText w:val="o"/>
      <w:lvlJc w:val="left"/>
      <w:pPr>
        <w:ind w:left="1440" w:hanging="360"/>
      </w:pPr>
      <w:rPr>
        <w:rFonts w:ascii="Courier New" w:hAnsi="Courier New" w:hint="default"/>
      </w:rPr>
    </w:lvl>
    <w:lvl w:ilvl="2" w:tplc="CD1897FC">
      <w:start w:val="1"/>
      <w:numFmt w:val="bullet"/>
      <w:lvlText w:val=""/>
      <w:lvlJc w:val="left"/>
      <w:pPr>
        <w:ind w:left="2160" w:hanging="360"/>
      </w:pPr>
      <w:rPr>
        <w:rFonts w:ascii="Wingdings" w:hAnsi="Wingdings" w:hint="default"/>
      </w:rPr>
    </w:lvl>
    <w:lvl w:ilvl="3" w:tplc="3EC43AF8">
      <w:start w:val="1"/>
      <w:numFmt w:val="bullet"/>
      <w:lvlText w:val=""/>
      <w:lvlJc w:val="left"/>
      <w:pPr>
        <w:ind w:left="2880" w:hanging="360"/>
      </w:pPr>
      <w:rPr>
        <w:rFonts w:ascii="Symbol" w:hAnsi="Symbol" w:hint="default"/>
      </w:rPr>
    </w:lvl>
    <w:lvl w:ilvl="4" w:tplc="9530C16E">
      <w:start w:val="1"/>
      <w:numFmt w:val="bullet"/>
      <w:lvlText w:val="o"/>
      <w:lvlJc w:val="left"/>
      <w:pPr>
        <w:ind w:left="3600" w:hanging="360"/>
      </w:pPr>
      <w:rPr>
        <w:rFonts w:ascii="Courier New" w:hAnsi="Courier New" w:hint="default"/>
      </w:rPr>
    </w:lvl>
    <w:lvl w:ilvl="5" w:tplc="23745A1A">
      <w:start w:val="1"/>
      <w:numFmt w:val="bullet"/>
      <w:lvlText w:val=""/>
      <w:lvlJc w:val="left"/>
      <w:pPr>
        <w:ind w:left="4320" w:hanging="360"/>
      </w:pPr>
      <w:rPr>
        <w:rFonts w:ascii="Wingdings" w:hAnsi="Wingdings" w:hint="default"/>
      </w:rPr>
    </w:lvl>
    <w:lvl w:ilvl="6" w:tplc="ED8A7AA2">
      <w:start w:val="1"/>
      <w:numFmt w:val="bullet"/>
      <w:lvlText w:val=""/>
      <w:lvlJc w:val="left"/>
      <w:pPr>
        <w:ind w:left="5040" w:hanging="360"/>
      </w:pPr>
      <w:rPr>
        <w:rFonts w:ascii="Symbol" w:hAnsi="Symbol" w:hint="default"/>
      </w:rPr>
    </w:lvl>
    <w:lvl w:ilvl="7" w:tplc="0F7A3190">
      <w:start w:val="1"/>
      <w:numFmt w:val="bullet"/>
      <w:lvlText w:val="o"/>
      <w:lvlJc w:val="left"/>
      <w:pPr>
        <w:ind w:left="5760" w:hanging="360"/>
      </w:pPr>
      <w:rPr>
        <w:rFonts w:ascii="Courier New" w:hAnsi="Courier New" w:hint="default"/>
      </w:rPr>
    </w:lvl>
    <w:lvl w:ilvl="8" w:tplc="CB2A98BE">
      <w:start w:val="1"/>
      <w:numFmt w:val="bullet"/>
      <w:lvlText w:val=""/>
      <w:lvlJc w:val="left"/>
      <w:pPr>
        <w:ind w:left="6480" w:hanging="360"/>
      </w:pPr>
      <w:rPr>
        <w:rFonts w:ascii="Wingdings" w:hAnsi="Wingdings" w:hint="default"/>
      </w:rPr>
    </w:lvl>
  </w:abstractNum>
  <w:abstractNum w:abstractNumId="15" w15:restartNumberingAfterBreak="0">
    <w:nsid w:val="380C90DD"/>
    <w:multiLevelType w:val="hybridMultilevel"/>
    <w:tmpl w:val="B5642FC4"/>
    <w:lvl w:ilvl="0" w:tplc="E620DB50">
      <w:start w:val="1"/>
      <w:numFmt w:val="bullet"/>
      <w:lvlText w:val="-"/>
      <w:lvlJc w:val="left"/>
      <w:pPr>
        <w:ind w:left="720" w:hanging="360"/>
      </w:pPr>
      <w:rPr>
        <w:rFonts w:ascii="&quot;Verdana&quot;,sans-serif" w:hAnsi="&quot;Verdana&quot;,sans-serif" w:hint="default"/>
      </w:rPr>
    </w:lvl>
    <w:lvl w:ilvl="1" w:tplc="0442B426">
      <w:start w:val="1"/>
      <w:numFmt w:val="bullet"/>
      <w:lvlText w:val="o"/>
      <w:lvlJc w:val="left"/>
      <w:pPr>
        <w:ind w:left="1440" w:hanging="360"/>
      </w:pPr>
      <w:rPr>
        <w:rFonts w:ascii="Courier New" w:hAnsi="Courier New" w:hint="default"/>
      </w:rPr>
    </w:lvl>
    <w:lvl w:ilvl="2" w:tplc="B26A381C">
      <w:start w:val="1"/>
      <w:numFmt w:val="bullet"/>
      <w:lvlText w:val=""/>
      <w:lvlJc w:val="left"/>
      <w:pPr>
        <w:ind w:left="2160" w:hanging="360"/>
      </w:pPr>
      <w:rPr>
        <w:rFonts w:ascii="Wingdings" w:hAnsi="Wingdings" w:hint="default"/>
      </w:rPr>
    </w:lvl>
    <w:lvl w:ilvl="3" w:tplc="055027DA">
      <w:start w:val="1"/>
      <w:numFmt w:val="bullet"/>
      <w:lvlText w:val=""/>
      <w:lvlJc w:val="left"/>
      <w:pPr>
        <w:ind w:left="2880" w:hanging="360"/>
      </w:pPr>
      <w:rPr>
        <w:rFonts w:ascii="Symbol" w:hAnsi="Symbol" w:hint="default"/>
      </w:rPr>
    </w:lvl>
    <w:lvl w:ilvl="4" w:tplc="412E13FE">
      <w:start w:val="1"/>
      <w:numFmt w:val="bullet"/>
      <w:lvlText w:val="o"/>
      <w:lvlJc w:val="left"/>
      <w:pPr>
        <w:ind w:left="3600" w:hanging="360"/>
      </w:pPr>
      <w:rPr>
        <w:rFonts w:ascii="Courier New" w:hAnsi="Courier New" w:hint="default"/>
      </w:rPr>
    </w:lvl>
    <w:lvl w:ilvl="5" w:tplc="5CB0510A">
      <w:start w:val="1"/>
      <w:numFmt w:val="bullet"/>
      <w:lvlText w:val=""/>
      <w:lvlJc w:val="left"/>
      <w:pPr>
        <w:ind w:left="4320" w:hanging="360"/>
      </w:pPr>
      <w:rPr>
        <w:rFonts w:ascii="Wingdings" w:hAnsi="Wingdings" w:hint="default"/>
      </w:rPr>
    </w:lvl>
    <w:lvl w:ilvl="6" w:tplc="3C481AC6">
      <w:start w:val="1"/>
      <w:numFmt w:val="bullet"/>
      <w:lvlText w:val=""/>
      <w:lvlJc w:val="left"/>
      <w:pPr>
        <w:ind w:left="5040" w:hanging="360"/>
      </w:pPr>
      <w:rPr>
        <w:rFonts w:ascii="Symbol" w:hAnsi="Symbol" w:hint="default"/>
      </w:rPr>
    </w:lvl>
    <w:lvl w:ilvl="7" w:tplc="8B06F16A">
      <w:start w:val="1"/>
      <w:numFmt w:val="bullet"/>
      <w:lvlText w:val="o"/>
      <w:lvlJc w:val="left"/>
      <w:pPr>
        <w:ind w:left="5760" w:hanging="360"/>
      </w:pPr>
      <w:rPr>
        <w:rFonts w:ascii="Courier New" w:hAnsi="Courier New" w:hint="default"/>
      </w:rPr>
    </w:lvl>
    <w:lvl w:ilvl="8" w:tplc="F3CA3600">
      <w:start w:val="1"/>
      <w:numFmt w:val="bullet"/>
      <w:lvlText w:val=""/>
      <w:lvlJc w:val="left"/>
      <w:pPr>
        <w:ind w:left="6480" w:hanging="360"/>
      </w:pPr>
      <w:rPr>
        <w:rFonts w:ascii="Wingdings" w:hAnsi="Wingdings" w:hint="default"/>
      </w:rPr>
    </w:lvl>
  </w:abstractNum>
  <w:abstractNum w:abstractNumId="16" w15:restartNumberingAfterBreak="0">
    <w:nsid w:val="4286C913"/>
    <w:multiLevelType w:val="hybridMultilevel"/>
    <w:tmpl w:val="FFFFFFFF"/>
    <w:lvl w:ilvl="0" w:tplc="5F048CF2">
      <w:start w:val="1"/>
      <w:numFmt w:val="decimal"/>
      <w:lvlText w:val="%1."/>
      <w:lvlJc w:val="left"/>
      <w:pPr>
        <w:ind w:left="720" w:hanging="360"/>
      </w:pPr>
    </w:lvl>
    <w:lvl w:ilvl="1" w:tplc="8A30F11C">
      <w:start w:val="1"/>
      <w:numFmt w:val="lowerLetter"/>
      <w:lvlText w:val="%2."/>
      <w:lvlJc w:val="left"/>
      <w:pPr>
        <w:ind w:left="1440" w:hanging="360"/>
      </w:pPr>
    </w:lvl>
    <w:lvl w:ilvl="2" w:tplc="788C0D3A">
      <w:start w:val="1"/>
      <w:numFmt w:val="lowerRoman"/>
      <w:lvlText w:val="%3."/>
      <w:lvlJc w:val="right"/>
      <w:pPr>
        <w:ind w:left="2160" w:hanging="180"/>
      </w:pPr>
    </w:lvl>
    <w:lvl w:ilvl="3" w:tplc="CA94322C">
      <w:start w:val="1"/>
      <w:numFmt w:val="decimal"/>
      <w:lvlText w:val="%4."/>
      <w:lvlJc w:val="left"/>
      <w:pPr>
        <w:ind w:left="2880" w:hanging="360"/>
      </w:pPr>
    </w:lvl>
    <w:lvl w:ilvl="4" w:tplc="26085254">
      <w:start w:val="1"/>
      <w:numFmt w:val="lowerLetter"/>
      <w:lvlText w:val="%5."/>
      <w:lvlJc w:val="left"/>
      <w:pPr>
        <w:ind w:left="3600" w:hanging="360"/>
      </w:pPr>
    </w:lvl>
    <w:lvl w:ilvl="5" w:tplc="F9F01AF4">
      <w:start w:val="1"/>
      <w:numFmt w:val="lowerRoman"/>
      <w:lvlText w:val="%6."/>
      <w:lvlJc w:val="right"/>
      <w:pPr>
        <w:ind w:left="4320" w:hanging="180"/>
      </w:pPr>
    </w:lvl>
    <w:lvl w:ilvl="6" w:tplc="813C4942">
      <w:start w:val="1"/>
      <w:numFmt w:val="decimal"/>
      <w:lvlText w:val="%7."/>
      <w:lvlJc w:val="left"/>
      <w:pPr>
        <w:ind w:left="5040" w:hanging="360"/>
      </w:pPr>
    </w:lvl>
    <w:lvl w:ilvl="7" w:tplc="F244B37A">
      <w:start w:val="1"/>
      <w:numFmt w:val="lowerLetter"/>
      <w:lvlText w:val="%8."/>
      <w:lvlJc w:val="left"/>
      <w:pPr>
        <w:ind w:left="5760" w:hanging="360"/>
      </w:pPr>
    </w:lvl>
    <w:lvl w:ilvl="8" w:tplc="D1C044F2">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791991"/>
    <w:multiLevelType w:val="hybridMultilevel"/>
    <w:tmpl w:val="6A6414A6"/>
    <w:lvl w:ilvl="0" w:tplc="57FAA36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7735029">
    <w:abstractNumId w:val="16"/>
  </w:num>
  <w:num w:numId="2" w16cid:durableId="419645410">
    <w:abstractNumId w:val="15"/>
  </w:num>
  <w:num w:numId="3" w16cid:durableId="258829917">
    <w:abstractNumId w:val="10"/>
  </w:num>
  <w:num w:numId="4" w16cid:durableId="1973703413">
    <w:abstractNumId w:val="7"/>
  </w:num>
  <w:num w:numId="5" w16cid:durableId="958491821">
    <w:abstractNumId w:val="6"/>
  </w:num>
  <w:num w:numId="6" w16cid:durableId="1587108830">
    <w:abstractNumId w:val="5"/>
  </w:num>
  <w:num w:numId="7" w16cid:durableId="1756434514">
    <w:abstractNumId w:val="4"/>
  </w:num>
  <w:num w:numId="8" w16cid:durableId="1394348214">
    <w:abstractNumId w:val="8"/>
  </w:num>
  <w:num w:numId="9" w16cid:durableId="1372461964">
    <w:abstractNumId w:val="3"/>
  </w:num>
  <w:num w:numId="10" w16cid:durableId="222638850">
    <w:abstractNumId w:val="2"/>
  </w:num>
  <w:num w:numId="11" w16cid:durableId="2112578161">
    <w:abstractNumId w:val="1"/>
  </w:num>
  <w:num w:numId="12" w16cid:durableId="1449156134">
    <w:abstractNumId w:val="0"/>
  </w:num>
  <w:num w:numId="13" w16cid:durableId="2057701388">
    <w:abstractNumId w:val="9"/>
  </w:num>
  <w:num w:numId="14" w16cid:durableId="1793860781">
    <w:abstractNumId w:val="11"/>
  </w:num>
  <w:num w:numId="15" w16cid:durableId="1062748950">
    <w:abstractNumId w:val="17"/>
  </w:num>
  <w:num w:numId="16" w16cid:durableId="1266965204">
    <w:abstractNumId w:val="12"/>
  </w:num>
  <w:num w:numId="17" w16cid:durableId="1771389189">
    <w:abstractNumId w:val="18"/>
  </w:num>
  <w:num w:numId="18" w16cid:durableId="1288003298">
    <w:abstractNumId w:val="18"/>
  </w:num>
  <w:num w:numId="19" w16cid:durableId="2042440821">
    <w:abstractNumId w:val="14"/>
  </w:num>
  <w:num w:numId="20" w16cid:durableId="129436679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3DD"/>
    <w:rsid w:val="000047AE"/>
    <w:rsid w:val="000049FB"/>
    <w:rsid w:val="000068F0"/>
    <w:rsid w:val="00006C01"/>
    <w:rsid w:val="0001050C"/>
    <w:rsid w:val="000118B1"/>
    <w:rsid w:val="00013268"/>
    <w:rsid w:val="00013862"/>
    <w:rsid w:val="00013D45"/>
    <w:rsid w:val="00016012"/>
    <w:rsid w:val="0001630E"/>
    <w:rsid w:val="00017F7E"/>
    <w:rsid w:val="00020189"/>
    <w:rsid w:val="00020EE4"/>
    <w:rsid w:val="00022AB1"/>
    <w:rsid w:val="00022B36"/>
    <w:rsid w:val="00023E8D"/>
    <w:rsid w:val="00023E9A"/>
    <w:rsid w:val="0002548D"/>
    <w:rsid w:val="00025EF4"/>
    <w:rsid w:val="00026077"/>
    <w:rsid w:val="000301C7"/>
    <w:rsid w:val="000314D7"/>
    <w:rsid w:val="0003155F"/>
    <w:rsid w:val="00031D6D"/>
    <w:rsid w:val="00032938"/>
    <w:rsid w:val="00033CDD"/>
    <w:rsid w:val="00034A84"/>
    <w:rsid w:val="00035E67"/>
    <w:rsid w:val="000366F3"/>
    <w:rsid w:val="00036AA9"/>
    <w:rsid w:val="000412E3"/>
    <w:rsid w:val="000414A2"/>
    <w:rsid w:val="00042442"/>
    <w:rsid w:val="00043576"/>
    <w:rsid w:val="00043CFA"/>
    <w:rsid w:val="000473AD"/>
    <w:rsid w:val="000520DB"/>
    <w:rsid w:val="00052534"/>
    <w:rsid w:val="0005389A"/>
    <w:rsid w:val="00054E52"/>
    <w:rsid w:val="00057007"/>
    <w:rsid w:val="00057DA6"/>
    <w:rsid w:val="0006024D"/>
    <w:rsid w:val="000613BB"/>
    <w:rsid w:val="000616C0"/>
    <w:rsid w:val="00064021"/>
    <w:rsid w:val="000665F6"/>
    <w:rsid w:val="000705E2"/>
    <w:rsid w:val="00071A50"/>
    <w:rsid w:val="00071F28"/>
    <w:rsid w:val="000739E6"/>
    <w:rsid w:val="00074079"/>
    <w:rsid w:val="00074AB7"/>
    <w:rsid w:val="00074D31"/>
    <w:rsid w:val="00075C62"/>
    <w:rsid w:val="000769C8"/>
    <w:rsid w:val="00077D8F"/>
    <w:rsid w:val="00077F8F"/>
    <w:rsid w:val="0008287C"/>
    <w:rsid w:val="00083A7A"/>
    <w:rsid w:val="000847B0"/>
    <w:rsid w:val="000849EF"/>
    <w:rsid w:val="000852FD"/>
    <w:rsid w:val="0008620F"/>
    <w:rsid w:val="00090021"/>
    <w:rsid w:val="000918A1"/>
    <w:rsid w:val="000926FF"/>
    <w:rsid w:val="00092799"/>
    <w:rsid w:val="00092C38"/>
    <w:rsid w:val="00092C5F"/>
    <w:rsid w:val="0009303B"/>
    <w:rsid w:val="00093DB8"/>
    <w:rsid w:val="000941F7"/>
    <w:rsid w:val="0009563A"/>
    <w:rsid w:val="00096680"/>
    <w:rsid w:val="00097CD4"/>
    <w:rsid w:val="00097E87"/>
    <w:rsid w:val="000A0F36"/>
    <w:rsid w:val="000A1488"/>
    <w:rsid w:val="000A1527"/>
    <w:rsid w:val="000A174A"/>
    <w:rsid w:val="000A19CF"/>
    <w:rsid w:val="000A2109"/>
    <w:rsid w:val="000A284A"/>
    <w:rsid w:val="000A2FE3"/>
    <w:rsid w:val="000A3E0A"/>
    <w:rsid w:val="000A65AC"/>
    <w:rsid w:val="000B087E"/>
    <w:rsid w:val="000B2BD2"/>
    <w:rsid w:val="000B6DAD"/>
    <w:rsid w:val="000B7281"/>
    <w:rsid w:val="000B7FAB"/>
    <w:rsid w:val="000C0163"/>
    <w:rsid w:val="000C0FFA"/>
    <w:rsid w:val="000C1BA1"/>
    <w:rsid w:val="000C3EA9"/>
    <w:rsid w:val="000C447B"/>
    <w:rsid w:val="000C45C2"/>
    <w:rsid w:val="000C47D2"/>
    <w:rsid w:val="000C4899"/>
    <w:rsid w:val="000C7055"/>
    <w:rsid w:val="000D0225"/>
    <w:rsid w:val="000D14F6"/>
    <w:rsid w:val="000D1E02"/>
    <w:rsid w:val="000D2714"/>
    <w:rsid w:val="000D29BC"/>
    <w:rsid w:val="000D5C14"/>
    <w:rsid w:val="000D66D3"/>
    <w:rsid w:val="000D73D7"/>
    <w:rsid w:val="000D7803"/>
    <w:rsid w:val="000D7818"/>
    <w:rsid w:val="000E0587"/>
    <w:rsid w:val="000E1AFA"/>
    <w:rsid w:val="000E2414"/>
    <w:rsid w:val="000E7895"/>
    <w:rsid w:val="000F1558"/>
    <w:rsid w:val="000F161D"/>
    <w:rsid w:val="000F1DC8"/>
    <w:rsid w:val="000F25D9"/>
    <w:rsid w:val="000F280A"/>
    <w:rsid w:val="000F3DC0"/>
    <w:rsid w:val="000F57DD"/>
    <w:rsid w:val="000F6AA9"/>
    <w:rsid w:val="000F7305"/>
    <w:rsid w:val="00101656"/>
    <w:rsid w:val="00102835"/>
    <w:rsid w:val="00104033"/>
    <w:rsid w:val="001064CB"/>
    <w:rsid w:val="001069AF"/>
    <w:rsid w:val="00107DAA"/>
    <w:rsid w:val="00110002"/>
    <w:rsid w:val="001100C2"/>
    <w:rsid w:val="00110894"/>
    <w:rsid w:val="00112005"/>
    <w:rsid w:val="00113F0A"/>
    <w:rsid w:val="0011454A"/>
    <w:rsid w:val="001179C0"/>
    <w:rsid w:val="001211CB"/>
    <w:rsid w:val="00121BF0"/>
    <w:rsid w:val="001235C9"/>
    <w:rsid w:val="00123704"/>
    <w:rsid w:val="0012429A"/>
    <w:rsid w:val="00126923"/>
    <w:rsid w:val="001270C7"/>
    <w:rsid w:val="00127A77"/>
    <w:rsid w:val="001306CB"/>
    <w:rsid w:val="001311EE"/>
    <w:rsid w:val="00132540"/>
    <w:rsid w:val="00133821"/>
    <w:rsid w:val="00134602"/>
    <w:rsid w:val="00135A70"/>
    <w:rsid w:val="001373A7"/>
    <w:rsid w:val="00137452"/>
    <w:rsid w:val="001442B1"/>
    <w:rsid w:val="00144B73"/>
    <w:rsid w:val="00144DCC"/>
    <w:rsid w:val="0014786A"/>
    <w:rsid w:val="0015118E"/>
    <w:rsid w:val="001516A4"/>
    <w:rsid w:val="00151E5F"/>
    <w:rsid w:val="00152068"/>
    <w:rsid w:val="0015308C"/>
    <w:rsid w:val="001531DF"/>
    <w:rsid w:val="001536B3"/>
    <w:rsid w:val="0015559D"/>
    <w:rsid w:val="001558FC"/>
    <w:rsid w:val="0015668B"/>
    <w:rsid w:val="001569AB"/>
    <w:rsid w:val="00160C75"/>
    <w:rsid w:val="00162563"/>
    <w:rsid w:val="00163234"/>
    <w:rsid w:val="00164D63"/>
    <w:rsid w:val="0016725C"/>
    <w:rsid w:val="0016739E"/>
    <w:rsid w:val="001675FF"/>
    <w:rsid w:val="00167DD4"/>
    <w:rsid w:val="00171594"/>
    <w:rsid w:val="001726F3"/>
    <w:rsid w:val="001739AB"/>
    <w:rsid w:val="00173C51"/>
    <w:rsid w:val="00174CC2"/>
    <w:rsid w:val="00176CC6"/>
    <w:rsid w:val="00181BE4"/>
    <w:rsid w:val="001834E7"/>
    <w:rsid w:val="00184B65"/>
    <w:rsid w:val="00185576"/>
    <w:rsid w:val="00185951"/>
    <w:rsid w:val="00186B57"/>
    <w:rsid w:val="001919C4"/>
    <w:rsid w:val="001925FF"/>
    <w:rsid w:val="0019412B"/>
    <w:rsid w:val="00196B8B"/>
    <w:rsid w:val="001A028A"/>
    <w:rsid w:val="001A2664"/>
    <w:rsid w:val="001A2B7A"/>
    <w:rsid w:val="001A2BEA"/>
    <w:rsid w:val="001A3179"/>
    <w:rsid w:val="001A35EA"/>
    <w:rsid w:val="001A3BA6"/>
    <w:rsid w:val="001A4E35"/>
    <w:rsid w:val="001A67CE"/>
    <w:rsid w:val="001A6D93"/>
    <w:rsid w:val="001A7BD5"/>
    <w:rsid w:val="001A7CC0"/>
    <w:rsid w:val="001B078D"/>
    <w:rsid w:val="001B0C69"/>
    <w:rsid w:val="001B216D"/>
    <w:rsid w:val="001B36C9"/>
    <w:rsid w:val="001B38E2"/>
    <w:rsid w:val="001B3D07"/>
    <w:rsid w:val="001B5649"/>
    <w:rsid w:val="001B58A0"/>
    <w:rsid w:val="001B58ED"/>
    <w:rsid w:val="001B6A5E"/>
    <w:rsid w:val="001C1496"/>
    <w:rsid w:val="001C32EC"/>
    <w:rsid w:val="001C38BD"/>
    <w:rsid w:val="001C4D5A"/>
    <w:rsid w:val="001C4F88"/>
    <w:rsid w:val="001C568D"/>
    <w:rsid w:val="001C7067"/>
    <w:rsid w:val="001D2F04"/>
    <w:rsid w:val="001D587F"/>
    <w:rsid w:val="001D5C52"/>
    <w:rsid w:val="001E08FB"/>
    <w:rsid w:val="001E1D47"/>
    <w:rsid w:val="001E1E35"/>
    <w:rsid w:val="001E1E41"/>
    <w:rsid w:val="001E2169"/>
    <w:rsid w:val="001E2FB0"/>
    <w:rsid w:val="001E34C6"/>
    <w:rsid w:val="001E355E"/>
    <w:rsid w:val="001E536E"/>
    <w:rsid w:val="001E5581"/>
    <w:rsid w:val="001E6117"/>
    <w:rsid w:val="001E6303"/>
    <w:rsid w:val="001F0867"/>
    <w:rsid w:val="001F0957"/>
    <w:rsid w:val="001F2606"/>
    <w:rsid w:val="001F2908"/>
    <w:rsid w:val="001F2A7E"/>
    <w:rsid w:val="001F2E6A"/>
    <w:rsid w:val="001F309B"/>
    <w:rsid w:val="001F3C70"/>
    <w:rsid w:val="001F42A6"/>
    <w:rsid w:val="001F4552"/>
    <w:rsid w:val="001F4C2F"/>
    <w:rsid w:val="001F53BF"/>
    <w:rsid w:val="001F7B54"/>
    <w:rsid w:val="00200697"/>
    <w:rsid w:val="00200D88"/>
    <w:rsid w:val="00201797"/>
    <w:rsid w:val="00201AF4"/>
    <w:rsid w:val="00201F68"/>
    <w:rsid w:val="00202C66"/>
    <w:rsid w:val="002054CC"/>
    <w:rsid w:val="00206047"/>
    <w:rsid w:val="002079CB"/>
    <w:rsid w:val="00212239"/>
    <w:rsid w:val="00212D92"/>
    <w:rsid w:val="00212F2A"/>
    <w:rsid w:val="00213A42"/>
    <w:rsid w:val="00214A98"/>
    <w:rsid w:val="00214DB4"/>
    <w:rsid w:val="00214F2B"/>
    <w:rsid w:val="00215660"/>
    <w:rsid w:val="00215C16"/>
    <w:rsid w:val="00217880"/>
    <w:rsid w:val="002214CE"/>
    <w:rsid w:val="002225C7"/>
    <w:rsid w:val="00222D66"/>
    <w:rsid w:val="00224221"/>
    <w:rsid w:val="002243B2"/>
    <w:rsid w:val="00224441"/>
    <w:rsid w:val="002245AA"/>
    <w:rsid w:val="0022482B"/>
    <w:rsid w:val="00224A8A"/>
    <w:rsid w:val="00225022"/>
    <w:rsid w:val="00225EC7"/>
    <w:rsid w:val="002309A8"/>
    <w:rsid w:val="00231C1D"/>
    <w:rsid w:val="00231D3E"/>
    <w:rsid w:val="00232DC5"/>
    <w:rsid w:val="00236A40"/>
    <w:rsid w:val="00236BBE"/>
    <w:rsid w:val="00236CFE"/>
    <w:rsid w:val="002407F7"/>
    <w:rsid w:val="00241F15"/>
    <w:rsid w:val="002428E3"/>
    <w:rsid w:val="00242C53"/>
    <w:rsid w:val="00243031"/>
    <w:rsid w:val="00243A5E"/>
    <w:rsid w:val="0024401C"/>
    <w:rsid w:val="00246132"/>
    <w:rsid w:val="002475F8"/>
    <w:rsid w:val="002507A4"/>
    <w:rsid w:val="00251ECF"/>
    <w:rsid w:val="002538CF"/>
    <w:rsid w:val="0025521E"/>
    <w:rsid w:val="002556F6"/>
    <w:rsid w:val="00257531"/>
    <w:rsid w:val="0025768D"/>
    <w:rsid w:val="00260BAF"/>
    <w:rsid w:val="00262073"/>
    <w:rsid w:val="002622C7"/>
    <w:rsid w:val="00263224"/>
    <w:rsid w:val="00264779"/>
    <w:rsid w:val="002650F7"/>
    <w:rsid w:val="00265862"/>
    <w:rsid w:val="00265A43"/>
    <w:rsid w:val="00270836"/>
    <w:rsid w:val="00271D5B"/>
    <w:rsid w:val="002720A9"/>
    <w:rsid w:val="00273204"/>
    <w:rsid w:val="00273F3B"/>
    <w:rsid w:val="00274D10"/>
    <w:rsid w:val="00274DB7"/>
    <w:rsid w:val="00275984"/>
    <w:rsid w:val="00276710"/>
    <w:rsid w:val="00280607"/>
    <w:rsid w:val="002809DC"/>
    <w:rsid w:val="00280AEE"/>
    <w:rsid w:val="00280F74"/>
    <w:rsid w:val="00282A56"/>
    <w:rsid w:val="00282EB3"/>
    <w:rsid w:val="002834B0"/>
    <w:rsid w:val="00284FEE"/>
    <w:rsid w:val="00285CE4"/>
    <w:rsid w:val="002860E0"/>
    <w:rsid w:val="00286998"/>
    <w:rsid w:val="00291AB7"/>
    <w:rsid w:val="00292A4D"/>
    <w:rsid w:val="00293F1B"/>
    <w:rsid w:val="0029422B"/>
    <w:rsid w:val="0029502A"/>
    <w:rsid w:val="00297396"/>
    <w:rsid w:val="002A1846"/>
    <w:rsid w:val="002A3334"/>
    <w:rsid w:val="002A3C09"/>
    <w:rsid w:val="002A4629"/>
    <w:rsid w:val="002A5097"/>
    <w:rsid w:val="002A53B5"/>
    <w:rsid w:val="002A546C"/>
    <w:rsid w:val="002A6A59"/>
    <w:rsid w:val="002A6B47"/>
    <w:rsid w:val="002A76C0"/>
    <w:rsid w:val="002A789C"/>
    <w:rsid w:val="002B0DC8"/>
    <w:rsid w:val="002B153C"/>
    <w:rsid w:val="002B1CD5"/>
    <w:rsid w:val="002B3085"/>
    <w:rsid w:val="002B36BC"/>
    <w:rsid w:val="002B36E2"/>
    <w:rsid w:val="002B4E11"/>
    <w:rsid w:val="002B4F0B"/>
    <w:rsid w:val="002B52FC"/>
    <w:rsid w:val="002B6DB8"/>
    <w:rsid w:val="002B7283"/>
    <w:rsid w:val="002C06A0"/>
    <w:rsid w:val="002C0DD7"/>
    <w:rsid w:val="002C1419"/>
    <w:rsid w:val="002C1987"/>
    <w:rsid w:val="002C1C07"/>
    <w:rsid w:val="002C1C45"/>
    <w:rsid w:val="002C1E4C"/>
    <w:rsid w:val="002C2830"/>
    <w:rsid w:val="002C40BD"/>
    <w:rsid w:val="002C4200"/>
    <w:rsid w:val="002C4A1C"/>
    <w:rsid w:val="002C645F"/>
    <w:rsid w:val="002C78F0"/>
    <w:rsid w:val="002D001A"/>
    <w:rsid w:val="002D0A23"/>
    <w:rsid w:val="002D15C1"/>
    <w:rsid w:val="002D251E"/>
    <w:rsid w:val="002D28E2"/>
    <w:rsid w:val="002D317B"/>
    <w:rsid w:val="002D3587"/>
    <w:rsid w:val="002D502D"/>
    <w:rsid w:val="002D524C"/>
    <w:rsid w:val="002E07A0"/>
    <w:rsid w:val="002E0F69"/>
    <w:rsid w:val="002E16F8"/>
    <w:rsid w:val="002E1F73"/>
    <w:rsid w:val="002E2057"/>
    <w:rsid w:val="002E40C3"/>
    <w:rsid w:val="002E46BC"/>
    <w:rsid w:val="002F007C"/>
    <w:rsid w:val="002F0631"/>
    <w:rsid w:val="002F2A31"/>
    <w:rsid w:val="002F357C"/>
    <w:rsid w:val="002F3873"/>
    <w:rsid w:val="002F5147"/>
    <w:rsid w:val="002F6588"/>
    <w:rsid w:val="002F6791"/>
    <w:rsid w:val="002F72F0"/>
    <w:rsid w:val="002F7ABD"/>
    <w:rsid w:val="002F7B14"/>
    <w:rsid w:val="0030231E"/>
    <w:rsid w:val="003033CD"/>
    <w:rsid w:val="00304C44"/>
    <w:rsid w:val="00305A91"/>
    <w:rsid w:val="00307259"/>
    <w:rsid w:val="00310173"/>
    <w:rsid w:val="0031190A"/>
    <w:rsid w:val="00312527"/>
    <w:rsid w:val="00312597"/>
    <w:rsid w:val="00314137"/>
    <w:rsid w:val="003145BF"/>
    <w:rsid w:val="00315314"/>
    <w:rsid w:val="00320897"/>
    <w:rsid w:val="00321A51"/>
    <w:rsid w:val="00321B2A"/>
    <w:rsid w:val="003230CE"/>
    <w:rsid w:val="00323187"/>
    <w:rsid w:val="00323DAF"/>
    <w:rsid w:val="003252B0"/>
    <w:rsid w:val="00326D74"/>
    <w:rsid w:val="00327BA5"/>
    <w:rsid w:val="003306A1"/>
    <w:rsid w:val="00331412"/>
    <w:rsid w:val="00332100"/>
    <w:rsid w:val="00332327"/>
    <w:rsid w:val="00334019"/>
    <w:rsid w:val="00334154"/>
    <w:rsid w:val="003372C4"/>
    <w:rsid w:val="00337AFB"/>
    <w:rsid w:val="00340ECA"/>
    <w:rsid w:val="00341FA0"/>
    <w:rsid w:val="003420DB"/>
    <w:rsid w:val="00342367"/>
    <w:rsid w:val="00344F3D"/>
    <w:rsid w:val="00345299"/>
    <w:rsid w:val="0034703D"/>
    <w:rsid w:val="00347129"/>
    <w:rsid w:val="003503C5"/>
    <w:rsid w:val="00350AF0"/>
    <w:rsid w:val="00351842"/>
    <w:rsid w:val="00351A8D"/>
    <w:rsid w:val="00352084"/>
    <w:rsid w:val="003526BB"/>
    <w:rsid w:val="00352BCF"/>
    <w:rsid w:val="00352CFA"/>
    <w:rsid w:val="00353932"/>
    <w:rsid w:val="0035453E"/>
    <w:rsid w:val="0035457F"/>
    <w:rsid w:val="0035464B"/>
    <w:rsid w:val="00354950"/>
    <w:rsid w:val="0035550C"/>
    <w:rsid w:val="00355F2C"/>
    <w:rsid w:val="0035626B"/>
    <w:rsid w:val="00356925"/>
    <w:rsid w:val="00356EA0"/>
    <w:rsid w:val="00357047"/>
    <w:rsid w:val="00357605"/>
    <w:rsid w:val="00357AA2"/>
    <w:rsid w:val="00357E34"/>
    <w:rsid w:val="0036022C"/>
    <w:rsid w:val="00361A56"/>
    <w:rsid w:val="00361A6B"/>
    <w:rsid w:val="00362443"/>
    <w:rsid w:val="0036252A"/>
    <w:rsid w:val="00364D7A"/>
    <w:rsid w:val="00364D9D"/>
    <w:rsid w:val="00365018"/>
    <w:rsid w:val="00365452"/>
    <w:rsid w:val="00371048"/>
    <w:rsid w:val="003711C7"/>
    <w:rsid w:val="0037283C"/>
    <w:rsid w:val="0037396C"/>
    <w:rsid w:val="00373BA9"/>
    <w:rsid w:val="00373E1D"/>
    <w:rsid w:val="0037421D"/>
    <w:rsid w:val="00374253"/>
    <w:rsid w:val="00375794"/>
    <w:rsid w:val="00376093"/>
    <w:rsid w:val="00377191"/>
    <w:rsid w:val="00377C58"/>
    <w:rsid w:val="00380764"/>
    <w:rsid w:val="00380E65"/>
    <w:rsid w:val="003814E4"/>
    <w:rsid w:val="0038181A"/>
    <w:rsid w:val="003819EF"/>
    <w:rsid w:val="0038332F"/>
    <w:rsid w:val="0038379B"/>
    <w:rsid w:val="00383DA1"/>
    <w:rsid w:val="0038553E"/>
    <w:rsid w:val="00385F30"/>
    <w:rsid w:val="0039201D"/>
    <w:rsid w:val="003926FA"/>
    <w:rsid w:val="00392EDD"/>
    <w:rsid w:val="00393696"/>
    <w:rsid w:val="00393963"/>
    <w:rsid w:val="00395575"/>
    <w:rsid w:val="003955F9"/>
    <w:rsid w:val="00395672"/>
    <w:rsid w:val="00395907"/>
    <w:rsid w:val="00395AE8"/>
    <w:rsid w:val="00397F58"/>
    <w:rsid w:val="003A06C8"/>
    <w:rsid w:val="003A0BC2"/>
    <w:rsid w:val="003A0D7C"/>
    <w:rsid w:val="003A1B16"/>
    <w:rsid w:val="003A204B"/>
    <w:rsid w:val="003A299B"/>
    <w:rsid w:val="003A5290"/>
    <w:rsid w:val="003A5EFA"/>
    <w:rsid w:val="003A6A0F"/>
    <w:rsid w:val="003A6B83"/>
    <w:rsid w:val="003B0155"/>
    <w:rsid w:val="003B0191"/>
    <w:rsid w:val="003B0C42"/>
    <w:rsid w:val="003B1E4C"/>
    <w:rsid w:val="003B57D2"/>
    <w:rsid w:val="003B6B5F"/>
    <w:rsid w:val="003B7EE7"/>
    <w:rsid w:val="003C08C7"/>
    <w:rsid w:val="003C2CCB"/>
    <w:rsid w:val="003C342A"/>
    <w:rsid w:val="003D2227"/>
    <w:rsid w:val="003D39EC"/>
    <w:rsid w:val="003D3A45"/>
    <w:rsid w:val="003D3E87"/>
    <w:rsid w:val="003D6A6E"/>
    <w:rsid w:val="003E1B1F"/>
    <w:rsid w:val="003E1D28"/>
    <w:rsid w:val="003E246F"/>
    <w:rsid w:val="003E2AB1"/>
    <w:rsid w:val="003E3DD5"/>
    <w:rsid w:val="003E5244"/>
    <w:rsid w:val="003F05EB"/>
    <w:rsid w:val="003F07C6"/>
    <w:rsid w:val="003F1F6B"/>
    <w:rsid w:val="003F2C2C"/>
    <w:rsid w:val="003F3757"/>
    <w:rsid w:val="003F38BD"/>
    <w:rsid w:val="003F44B7"/>
    <w:rsid w:val="003F4BC6"/>
    <w:rsid w:val="003F4CE9"/>
    <w:rsid w:val="003F5542"/>
    <w:rsid w:val="003F5803"/>
    <w:rsid w:val="003F60B3"/>
    <w:rsid w:val="003F6C75"/>
    <w:rsid w:val="003F6D4F"/>
    <w:rsid w:val="004000F7"/>
    <w:rsid w:val="0040078F"/>
    <w:rsid w:val="0040085C"/>
    <w:rsid w:val="004008E9"/>
    <w:rsid w:val="0040106E"/>
    <w:rsid w:val="00402729"/>
    <w:rsid w:val="00403574"/>
    <w:rsid w:val="00404EDB"/>
    <w:rsid w:val="0040FA90"/>
    <w:rsid w:val="00411582"/>
    <w:rsid w:val="00413D48"/>
    <w:rsid w:val="004141B1"/>
    <w:rsid w:val="00416843"/>
    <w:rsid w:val="00420EFE"/>
    <w:rsid w:val="0043000E"/>
    <w:rsid w:val="00431216"/>
    <w:rsid w:val="00431E6D"/>
    <w:rsid w:val="0043266C"/>
    <w:rsid w:val="0043568E"/>
    <w:rsid w:val="00436FFD"/>
    <w:rsid w:val="00437C9E"/>
    <w:rsid w:val="00437FF0"/>
    <w:rsid w:val="0044026D"/>
    <w:rsid w:val="00441AC2"/>
    <w:rsid w:val="0044249B"/>
    <w:rsid w:val="00442FD7"/>
    <w:rsid w:val="00443686"/>
    <w:rsid w:val="00444170"/>
    <w:rsid w:val="004455C2"/>
    <w:rsid w:val="004459A2"/>
    <w:rsid w:val="00446BBF"/>
    <w:rsid w:val="0045023C"/>
    <w:rsid w:val="0045115F"/>
    <w:rsid w:val="00451A5B"/>
    <w:rsid w:val="00451C3B"/>
    <w:rsid w:val="00452BCD"/>
    <w:rsid w:val="00452CEA"/>
    <w:rsid w:val="0045381C"/>
    <w:rsid w:val="00455378"/>
    <w:rsid w:val="00455E0C"/>
    <w:rsid w:val="00456273"/>
    <w:rsid w:val="004564ED"/>
    <w:rsid w:val="0045660F"/>
    <w:rsid w:val="00456D14"/>
    <w:rsid w:val="0046149A"/>
    <w:rsid w:val="004620CD"/>
    <w:rsid w:val="00462125"/>
    <w:rsid w:val="00463007"/>
    <w:rsid w:val="00465B52"/>
    <w:rsid w:val="004665DB"/>
    <w:rsid w:val="0046708E"/>
    <w:rsid w:val="00467827"/>
    <w:rsid w:val="004715D2"/>
    <w:rsid w:val="004723B2"/>
    <w:rsid w:val="00472590"/>
    <w:rsid w:val="00472702"/>
    <w:rsid w:val="00472A65"/>
    <w:rsid w:val="00472C95"/>
    <w:rsid w:val="00473614"/>
    <w:rsid w:val="00474463"/>
    <w:rsid w:val="00474728"/>
    <w:rsid w:val="00474B75"/>
    <w:rsid w:val="00475915"/>
    <w:rsid w:val="00475F54"/>
    <w:rsid w:val="00476DF2"/>
    <w:rsid w:val="0047717A"/>
    <w:rsid w:val="00481085"/>
    <w:rsid w:val="00483984"/>
    <w:rsid w:val="00483F0B"/>
    <w:rsid w:val="00486082"/>
    <w:rsid w:val="00486354"/>
    <w:rsid w:val="00492666"/>
    <w:rsid w:val="00493550"/>
    <w:rsid w:val="00494237"/>
    <w:rsid w:val="004954B6"/>
    <w:rsid w:val="004958CE"/>
    <w:rsid w:val="00496319"/>
    <w:rsid w:val="00497279"/>
    <w:rsid w:val="004A2BF1"/>
    <w:rsid w:val="004A38D7"/>
    <w:rsid w:val="004A3DF1"/>
    <w:rsid w:val="004A5F94"/>
    <w:rsid w:val="004A670A"/>
    <w:rsid w:val="004B1473"/>
    <w:rsid w:val="004B23E2"/>
    <w:rsid w:val="004B2D1C"/>
    <w:rsid w:val="004B3704"/>
    <w:rsid w:val="004B4231"/>
    <w:rsid w:val="004B5465"/>
    <w:rsid w:val="004B70F0"/>
    <w:rsid w:val="004B7933"/>
    <w:rsid w:val="004C15C0"/>
    <w:rsid w:val="004C1CE1"/>
    <w:rsid w:val="004C4835"/>
    <w:rsid w:val="004C4A0E"/>
    <w:rsid w:val="004C6C90"/>
    <w:rsid w:val="004D0A5B"/>
    <w:rsid w:val="004D1DB5"/>
    <w:rsid w:val="004D2976"/>
    <w:rsid w:val="004D3FA6"/>
    <w:rsid w:val="004D505E"/>
    <w:rsid w:val="004D66CC"/>
    <w:rsid w:val="004D7190"/>
    <w:rsid w:val="004D72CA"/>
    <w:rsid w:val="004D74CC"/>
    <w:rsid w:val="004D7F18"/>
    <w:rsid w:val="004D7F2A"/>
    <w:rsid w:val="004E0A49"/>
    <w:rsid w:val="004E1866"/>
    <w:rsid w:val="004E2242"/>
    <w:rsid w:val="004E48C0"/>
    <w:rsid w:val="004E505E"/>
    <w:rsid w:val="004E54E7"/>
    <w:rsid w:val="004E68F7"/>
    <w:rsid w:val="004E6B0B"/>
    <w:rsid w:val="004E72E6"/>
    <w:rsid w:val="004F2A3F"/>
    <w:rsid w:val="004F4298"/>
    <w:rsid w:val="004F42FF"/>
    <w:rsid w:val="004F44C2"/>
    <w:rsid w:val="004F5522"/>
    <w:rsid w:val="004F65DD"/>
    <w:rsid w:val="004F7AB8"/>
    <w:rsid w:val="004F7C21"/>
    <w:rsid w:val="005005C0"/>
    <w:rsid w:val="00501BED"/>
    <w:rsid w:val="00501F2F"/>
    <w:rsid w:val="00502512"/>
    <w:rsid w:val="00503B17"/>
    <w:rsid w:val="0050498A"/>
    <w:rsid w:val="00505262"/>
    <w:rsid w:val="00506CD8"/>
    <w:rsid w:val="00511260"/>
    <w:rsid w:val="0051132F"/>
    <w:rsid w:val="0051395C"/>
    <w:rsid w:val="005139AD"/>
    <w:rsid w:val="00514328"/>
    <w:rsid w:val="00515B76"/>
    <w:rsid w:val="00516022"/>
    <w:rsid w:val="005167F6"/>
    <w:rsid w:val="00517745"/>
    <w:rsid w:val="00517A6A"/>
    <w:rsid w:val="0051DB34"/>
    <w:rsid w:val="00520D55"/>
    <w:rsid w:val="00520FA9"/>
    <w:rsid w:val="00521CEE"/>
    <w:rsid w:val="005220F6"/>
    <w:rsid w:val="005222F3"/>
    <w:rsid w:val="00522925"/>
    <w:rsid w:val="0052398E"/>
    <w:rsid w:val="00524FB4"/>
    <w:rsid w:val="00527BD4"/>
    <w:rsid w:val="00530980"/>
    <w:rsid w:val="00530D7F"/>
    <w:rsid w:val="00534530"/>
    <w:rsid w:val="00534833"/>
    <w:rsid w:val="005360DC"/>
    <w:rsid w:val="005402A4"/>
    <w:rsid w:val="00540383"/>
    <w:rsid w:val="005403C8"/>
    <w:rsid w:val="005409FF"/>
    <w:rsid w:val="005429DC"/>
    <w:rsid w:val="00542FD9"/>
    <w:rsid w:val="005434DB"/>
    <w:rsid w:val="00546CD1"/>
    <w:rsid w:val="00547307"/>
    <w:rsid w:val="0054746D"/>
    <w:rsid w:val="00551988"/>
    <w:rsid w:val="005520C2"/>
    <w:rsid w:val="005535BE"/>
    <w:rsid w:val="0055541B"/>
    <w:rsid w:val="00555CA3"/>
    <w:rsid w:val="005565F9"/>
    <w:rsid w:val="00556BEE"/>
    <w:rsid w:val="00556E5D"/>
    <w:rsid w:val="00563070"/>
    <w:rsid w:val="0056356D"/>
    <w:rsid w:val="005654C3"/>
    <w:rsid w:val="00566C9D"/>
    <w:rsid w:val="00567CE6"/>
    <w:rsid w:val="00573041"/>
    <w:rsid w:val="00573EA6"/>
    <w:rsid w:val="005740EA"/>
    <w:rsid w:val="00574219"/>
    <w:rsid w:val="00575629"/>
    <w:rsid w:val="00575B80"/>
    <w:rsid w:val="00575EDB"/>
    <w:rsid w:val="0057620F"/>
    <w:rsid w:val="00577427"/>
    <w:rsid w:val="0058015F"/>
    <w:rsid w:val="00580BDB"/>
    <w:rsid w:val="005819CE"/>
    <w:rsid w:val="00581B1E"/>
    <w:rsid w:val="00582383"/>
    <w:rsid w:val="0058298D"/>
    <w:rsid w:val="00583186"/>
    <w:rsid w:val="005831EE"/>
    <w:rsid w:val="005834C3"/>
    <w:rsid w:val="00584523"/>
    <w:rsid w:val="00584BAC"/>
    <w:rsid w:val="00586111"/>
    <w:rsid w:val="005867D9"/>
    <w:rsid w:val="00586ED6"/>
    <w:rsid w:val="00590438"/>
    <w:rsid w:val="00593C2B"/>
    <w:rsid w:val="00595231"/>
    <w:rsid w:val="005959AB"/>
    <w:rsid w:val="00595DD4"/>
    <w:rsid w:val="005960A1"/>
    <w:rsid w:val="00596166"/>
    <w:rsid w:val="0059679E"/>
    <w:rsid w:val="005969DA"/>
    <w:rsid w:val="00596D03"/>
    <w:rsid w:val="00597171"/>
    <w:rsid w:val="00597F64"/>
    <w:rsid w:val="005A1E15"/>
    <w:rsid w:val="005A207F"/>
    <w:rsid w:val="005A2963"/>
    <w:rsid w:val="005A2F35"/>
    <w:rsid w:val="005A3132"/>
    <w:rsid w:val="005A3C35"/>
    <w:rsid w:val="005A5809"/>
    <w:rsid w:val="005A66B1"/>
    <w:rsid w:val="005A68F3"/>
    <w:rsid w:val="005A7A7E"/>
    <w:rsid w:val="005B0131"/>
    <w:rsid w:val="005B135B"/>
    <w:rsid w:val="005B29E7"/>
    <w:rsid w:val="005B2D9F"/>
    <w:rsid w:val="005B3814"/>
    <w:rsid w:val="005B3F78"/>
    <w:rsid w:val="005B463E"/>
    <w:rsid w:val="005B5707"/>
    <w:rsid w:val="005B74B7"/>
    <w:rsid w:val="005B7AAE"/>
    <w:rsid w:val="005C1F39"/>
    <w:rsid w:val="005C260D"/>
    <w:rsid w:val="005C26FD"/>
    <w:rsid w:val="005C270F"/>
    <w:rsid w:val="005C2D29"/>
    <w:rsid w:val="005C34E1"/>
    <w:rsid w:val="005C3F8D"/>
    <w:rsid w:val="005C3FE0"/>
    <w:rsid w:val="005C44C4"/>
    <w:rsid w:val="005C5602"/>
    <w:rsid w:val="005C5B75"/>
    <w:rsid w:val="005C5BE3"/>
    <w:rsid w:val="005C6C46"/>
    <w:rsid w:val="005C740C"/>
    <w:rsid w:val="005D1995"/>
    <w:rsid w:val="005D1CB8"/>
    <w:rsid w:val="005D2605"/>
    <w:rsid w:val="005D28FB"/>
    <w:rsid w:val="005D42FC"/>
    <w:rsid w:val="005D458A"/>
    <w:rsid w:val="005D5EA0"/>
    <w:rsid w:val="005D625B"/>
    <w:rsid w:val="005D6C56"/>
    <w:rsid w:val="005D7B2B"/>
    <w:rsid w:val="005E09F3"/>
    <w:rsid w:val="005E1200"/>
    <w:rsid w:val="005E1322"/>
    <w:rsid w:val="005E1786"/>
    <w:rsid w:val="005E2B18"/>
    <w:rsid w:val="005E3CAF"/>
    <w:rsid w:val="005E4EA7"/>
    <w:rsid w:val="005E5FEE"/>
    <w:rsid w:val="005E602A"/>
    <w:rsid w:val="005F071F"/>
    <w:rsid w:val="005F0756"/>
    <w:rsid w:val="005F2030"/>
    <w:rsid w:val="005F5C76"/>
    <w:rsid w:val="005F62D3"/>
    <w:rsid w:val="005F676D"/>
    <w:rsid w:val="005F6B72"/>
    <w:rsid w:val="005F6D11"/>
    <w:rsid w:val="00600006"/>
    <w:rsid w:val="00600CF0"/>
    <w:rsid w:val="00603AB6"/>
    <w:rsid w:val="006048F4"/>
    <w:rsid w:val="00604BCC"/>
    <w:rsid w:val="00604D30"/>
    <w:rsid w:val="00604F58"/>
    <w:rsid w:val="0060570F"/>
    <w:rsid w:val="0060660A"/>
    <w:rsid w:val="006070DC"/>
    <w:rsid w:val="006073E9"/>
    <w:rsid w:val="0061020A"/>
    <w:rsid w:val="006134BF"/>
    <w:rsid w:val="00613B1D"/>
    <w:rsid w:val="00613D9E"/>
    <w:rsid w:val="00613DD7"/>
    <w:rsid w:val="006142A7"/>
    <w:rsid w:val="00617A44"/>
    <w:rsid w:val="0062000D"/>
    <w:rsid w:val="006202B6"/>
    <w:rsid w:val="00620BE3"/>
    <w:rsid w:val="00621BBF"/>
    <w:rsid w:val="00621E0A"/>
    <w:rsid w:val="006247BE"/>
    <w:rsid w:val="00625CD0"/>
    <w:rsid w:val="0062627D"/>
    <w:rsid w:val="00627432"/>
    <w:rsid w:val="006274B3"/>
    <w:rsid w:val="0063114A"/>
    <w:rsid w:val="00633613"/>
    <w:rsid w:val="00633ECB"/>
    <w:rsid w:val="00634EDE"/>
    <w:rsid w:val="006360E8"/>
    <w:rsid w:val="00637381"/>
    <w:rsid w:val="00637CA8"/>
    <w:rsid w:val="006448E4"/>
    <w:rsid w:val="00645414"/>
    <w:rsid w:val="00650AB6"/>
    <w:rsid w:val="0065113B"/>
    <w:rsid w:val="00653606"/>
    <w:rsid w:val="00653A48"/>
    <w:rsid w:val="00654197"/>
    <w:rsid w:val="0065478F"/>
    <w:rsid w:val="006559E3"/>
    <w:rsid w:val="006570A1"/>
    <w:rsid w:val="00657CC7"/>
    <w:rsid w:val="00657E80"/>
    <w:rsid w:val="00660BFF"/>
    <w:rsid w:val="006610E9"/>
    <w:rsid w:val="00661591"/>
    <w:rsid w:val="006662D8"/>
    <w:rsid w:val="0066632F"/>
    <w:rsid w:val="006726DE"/>
    <w:rsid w:val="00673334"/>
    <w:rsid w:val="00674517"/>
    <w:rsid w:val="006748A6"/>
    <w:rsid w:val="00674A89"/>
    <w:rsid w:val="00674B74"/>
    <w:rsid w:val="00674F3D"/>
    <w:rsid w:val="0067651E"/>
    <w:rsid w:val="00677F78"/>
    <w:rsid w:val="006819D9"/>
    <w:rsid w:val="00682A58"/>
    <w:rsid w:val="00685492"/>
    <w:rsid w:val="00685545"/>
    <w:rsid w:val="006864B3"/>
    <w:rsid w:val="006870BE"/>
    <w:rsid w:val="00690A09"/>
    <w:rsid w:val="006912E2"/>
    <w:rsid w:val="0069132A"/>
    <w:rsid w:val="00692D64"/>
    <w:rsid w:val="00694794"/>
    <w:rsid w:val="0069494E"/>
    <w:rsid w:val="00696679"/>
    <w:rsid w:val="006966DA"/>
    <w:rsid w:val="00697CE8"/>
    <w:rsid w:val="006A0EEB"/>
    <w:rsid w:val="006A10F8"/>
    <w:rsid w:val="006A15A5"/>
    <w:rsid w:val="006A1702"/>
    <w:rsid w:val="006A1765"/>
    <w:rsid w:val="006A2100"/>
    <w:rsid w:val="006A26F6"/>
    <w:rsid w:val="006A4FE5"/>
    <w:rsid w:val="006A5C3B"/>
    <w:rsid w:val="006A5FC2"/>
    <w:rsid w:val="006A61C5"/>
    <w:rsid w:val="006A72E0"/>
    <w:rsid w:val="006B0BF3"/>
    <w:rsid w:val="006B12E4"/>
    <w:rsid w:val="006B1692"/>
    <w:rsid w:val="006B2465"/>
    <w:rsid w:val="006B368C"/>
    <w:rsid w:val="006B4026"/>
    <w:rsid w:val="006B5703"/>
    <w:rsid w:val="006B65B9"/>
    <w:rsid w:val="006B775E"/>
    <w:rsid w:val="006B7BC7"/>
    <w:rsid w:val="006C02B4"/>
    <w:rsid w:val="006C2535"/>
    <w:rsid w:val="006C441E"/>
    <w:rsid w:val="006C4B90"/>
    <w:rsid w:val="006C587D"/>
    <w:rsid w:val="006C706B"/>
    <w:rsid w:val="006C711C"/>
    <w:rsid w:val="006C7938"/>
    <w:rsid w:val="006D044D"/>
    <w:rsid w:val="006D0B3D"/>
    <w:rsid w:val="006D0F45"/>
    <w:rsid w:val="006D1016"/>
    <w:rsid w:val="006D13E1"/>
    <w:rsid w:val="006D17F2"/>
    <w:rsid w:val="006D22B8"/>
    <w:rsid w:val="006D51EC"/>
    <w:rsid w:val="006D58CB"/>
    <w:rsid w:val="006D5B29"/>
    <w:rsid w:val="006D616E"/>
    <w:rsid w:val="006D6759"/>
    <w:rsid w:val="006E0016"/>
    <w:rsid w:val="006E19CB"/>
    <w:rsid w:val="006E274B"/>
    <w:rsid w:val="006E3546"/>
    <w:rsid w:val="006E3FA9"/>
    <w:rsid w:val="006E4221"/>
    <w:rsid w:val="006E4BA0"/>
    <w:rsid w:val="006E57CF"/>
    <w:rsid w:val="006E5B20"/>
    <w:rsid w:val="006E6702"/>
    <w:rsid w:val="006E78FA"/>
    <w:rsid w:val="006E7998"/>
    <w:rsid w:val="006E7D82"/>
    <w:rsid w:val="006F038F"/>
    <w:rsid w:val="006F0E77"/>
    <w:rsid w:val="006F0F93"/>
    <w:rsid w:val="006F11A4"/>
    <w:rsid w:val="006F1C35"/>
    <w:rsid w:val="006F2297"/>
    <w:rsid w:val="006F31F2"/>
    <w:rsid w:val="006F4C4B"/>
    <w:rsid w:val="006F5167"/>
    <w:rsid w:val="006F7494"/>
    <w:rsid w:val="006F751F"/>
    <w:rsid w:val="006F777C"/>
    <w:rsid w:val="00701119"/>
    <w:rsid w:val="007013D7"/>
    <w:rsid w:val="0070142B"/>
    <w:rsid w:val="00702719"/>
    <w:rsid w:val="007036B9"/>
    <w:rsid w:val="00704944"/>
    <w:rsid w:val="00704E60"/>
    <w:rsid w:val="00706239"/>
    <w:rsid w:val="0070769B"/>
    <w:rsid w:val="007100E2"/>
    <w:rsid w:val="007101CB"/>
    <w:rsid w:val="007142F4"/>
    <w:rsid w:val="00714DC5"/>
    <w:rsid w:val="00715237"/>
    <w:rsid w:val="007162C9"/>
    <w:rsid w:val="00720CBE"/>
    <w:rsid w:val="0072147A"/>
    <w:rsid w:val="00722CF1"/>
    <w:rsid w:val="007239A1"/>
    <w:rsid w:val="007254A5"/>
    <w:rsid w:val="007255FC"/>
    <w:rsid w:val="00725748"/>
    <w:rsid w:val="00725F02"/>
    <w:rsid w:val="0072732A"/>
    <w:rsid w:val="007275A0"/>
    <w:rsid w:val="00730855"/>
    <w:rsid w:val="00732437"/>
    <w:rsid w:val="0073247E"/>
    <w:rsid w:val="00733A6D"/>
    <w:rsid w:val="00733BF4"/>
    <w:rsid w:val="007353BD"/>
    <w:rsid w:val="00735B31"/>
    <w:rsid w:val="00735D88"/>
    <w:rsid w:val="0073720D"/>
    <w:rsid w:val="00737507"/>
    <w:rsid w:val="00737AA6"/>
    <w:rsid w:val="00740712"/>
    <w:rsid w:val="007411E8"/>
    <w:rsid w:val="007418B1"/>
    <w:rsid w:val="00741DC5"/>
    <w:rsid w:val="007426AA"/>
    <w:rsid w:val="00742AB9"/>
    <w:rsid w:val="00743136"/>
    <w:rsid w:val="0074387B"/>
    <w:rsid w:val="0074451B"/>
    <w:rsid w:val="007449FB"/>
    <w:rsid w:val="007452ED"/>
    <w:rsid w:val="00745A8C"/>
    <w:rsid w:val="0074748E"/>
    <w:rsid w:val="0075033B"/>
    <w:rsid w:val="0075097E"/>
    <w:rsid w:val="00751141"/>
    <w:rsid w:val="00751854"/>
    <w:rsid w:val="00751A6A"/>
    <w:rsid w:val="00751AC0"/>
    <w:rsid w:val="007523AC"/>
    <w:rsid w:val="00752EAB"/>
    <w:rsid w:val="0075354A"/>
    <w:rsid w:val="00754FBF"/>
    <w:rsid w:val="0075535F"/>
    <w:rsid w:val="00755B9A"/>
    <w:rsid w:val="00756D2A"/>
    <w:rsid w:val="00760908"/>
    <w:rsid w:val="00761E9E"/>
    <w:rsid w:val="0076244C"/>
    <w:rsid w:val="00763A23"/>
    <w:rsid w:val="00764E3F"/>
    <w:rsid w:val="00765349"/>
    <w:rsid w:val="007679C1"/>
    <w:rsid w:val="007708EF"/>
    <w:rsid w:val="007709EF"/>
    <w:rsid w:val="0077221C"/>
    <w:rsid w:val="007725F1"/>
    <w:rsid w:val="0077320A"/>
    <w:rsid w:val="0077437C"/>
    <w:rsid w:val="00777EBC"/>
    <w:rsid w:val="00780770"/>
    <w:rsid w:val="00781D94"/>
    <w:rsid w:val="00783559"/>
    <w:rsid w:val="0078542B"/>
    <w:rsid w:val="00790C1E"/>
    <w:rsid w:val="00792286"/>
    <w:rsid w:val="007928C1"/>
    <w:rsid w:val="0079290C"/>
    <w:rsid w:val="0079551B"/>
    <w:rsid w:val="007955FA"/>
    <w:rsid w:val="007965F9"/>
    <w:rsid w:val="00797AA5"/>
    <w:rsid w:val="00797D75"/>
    <w:rsid w:val="007A0C2C"/>
    <w:rsid w:val="007A26BD"/>
    <w:rsid w:val="007A3BDB"/>
    <w:rsid w:val="007A4105"/>
    <w:rsid w:val="007A550F"/>
    <w:rsid w:val="007A61FD"/>
    <w:rsid w:val="007A678D"/>
    <w:rsid w:val="007A6A8F"/>
    <w:rsid w:val="007A6C6E"/>
    <w:rsid w:val="007A78D4"/>
    <w:rsid w:val="007B0DDB"/>
    <w:rsid w:val="007B4503"/>
    <w:rsid w:val="007B4BA7"/>
    <w:rsid w:val="007B519A"/>
    <w:rsid w:val="007B6C3C"/>
    <w:rsid w:val="007B72B8"/>
    <w:rsid w:val="007C10C6"/>
    <w:rsid w:val="007C1A2A"/>
    <w:rsid w:val="007C1D10"/>
    <w:rsid w:val="007C23B5"/>
    <w:rsid w:val="007C3FA9"/>
    <w:rsid w:val="007C406E"/>
    <w:rsid w:val="007C4125"/>
    <w:rsid w:val="007C475C"/>
    <w:rsid w:val="007C5183"/>
    <w:rsid w:val="007C7573"/>
    <w:rsid w:val="007D005A"/>
    <w:rsid w:val="007D2163"/>
    <w:rsid w:val="007D2219"/>
    <w:rsid w:val="007D224A"/>
    <w:rsid w:val="007D549F"/>
    <w:rsid w:val="007D6C0D"/>
    <w:rsid w:val="007D6DFF"/>
    <w:rsid w:val="007D7BA3"/>
    <w:rsid w:val="007E2B20"/>
    <w:rsid w:val="007E2B88"/>
    <w:rsid w:val="007E2D04"/>
    <w:rsid w:val="007E5EC7"/>
    <w:rsid w:val="007E7285"/>
    <w:rsid w:val="007F1100"/>
    <w:rsid w:val="007F1583"/>
    <w:rsid w:val="007F15D6"/>
    <w:rsid w:val="007F2AC2"/>
    <w:rsid w:val="007F344D"/>
    <w:rsid w:val="007F497E"/>
    <w:rsid w:val="007F5331"/>
    <w:rsid w:val="007F7997"/>
    <w:rsid w:val="00800CCA"/>
    <w:rsid w:val="00801AA7"/>
    <w:rsid w:val="00801CB7"/>
    <w:rsid w:val="008026A0"/>
    <w:rsid w:val="00802B1B"/>
    <w:rsid w:val="0080345E"/>
    <w:rsid w:val="00803B24"/>
    <w:rsid w:val="00803C86"/>
    <w:rsid w:val="00805DAA"/>
    <w:rsid w:val="00806120"/>
    <w:rsid w:val="0080776A"/>
    <w:rsid w:val="00810C93"/>
    <w:rsid w:val="00810D3B"/>
    <w:rsid w:val="008115CB"/>
    <w:rsid w:val="00811766"/>
    <w:rsid w:val="00812028"/>
    <w:rsid w:val="00812541"/>
    <w:rsid w:val="00812CF4"/>
    <w:rsid w:val="00812DD8"/>
    <w:rsid w:val="00813007"/>
    <w:rsid w:val="00813082"/>
    <w:rsid w:val="008131C3"/>
    <w:rsid w:val="00813E07"/>
    <w:rsid w:val="00814CBE"/>
    <w:rsid w:val="00814D03"/>
    <w:rsid w:val="008152FA"/>
    <w:rsid w:val="00817C84"/>
    <w:rsid w:val="00821872"/>
    <w:rsid w:val="00821FC1"/>
    <w:rsid w:val="00822258"/>
    <w:rsid w:val="00822ECE"/>
    <w:rsid w:val="00823966"/>
    <w:rsid w:val="00823AE2"/>
    <w:rsid w:val="008245DD"/>
    <w:rsid w:val="008262A3"/>
    <w:rsid w:val="00826E3C"/>
    <w:rsid w:val="0082794B"/>
    <w:rsid w:val="0083178B"/>
    <w:rsid w:val="00833695"/>
    <w:rsid w:val="008336B7"/>
    <w:rsid w:val="00833A8E"/>
    <w:rsid w:val="00834134"/>
    <w:rsid w:val="008344B4"/>
    <w:rsid w:val="00837584"/>
    <w:rsid w:val="00840202"/>
    <w:rsid w:val="00841448"/>
    <w:rsid w:val="00842CD8"/>
    <w:rsid w:val="008431FA"/>
    <w:rsid w:val="008441F8"/>
    <w:rsid w:val="008445CA"/>
    <w:rsid w:val="00846BAA"/>
    <w:rsid w:val="00847444"/>
    <w:rsid w:val="00850747"/>
    <w:rsid w:val="008516E1"/>
    <w:rsid w:val="00851C7A"/>
    <w:rsid w:val="00851E6A"/>
    <w:rsid w:val="00852604"/>
    <w:rsid w:val="00852781"/>
    <w:rsid w:val="00852D17"/>
    <w:rsid w:val="008539DA"/>
    <w:rsid w:val="008547BA"/>
    <w:rsid w:val="008553C7"/>
    <w:rsid w:val="008554C9"/>
    <w:rsid w:val="00856A3A"/>
    <w:rsid w:val="00856A9D"/>
    <w:rsid w:val="00856CFF"/>
    <w:rsid w:val="00857FEB"/>
    <w:rsid w:val="008601AF"/>
    <w:rsid w:val="00860790"/>
    <w:rsid w:val="00860B38"/>
    <w:rsid w:val="008618B7"/>
    <w:rsid w:val="00863032"/>
    <w:rsid w:val="0086349A"/>
    <w:rsid w:val="00863ADB"/>
    <w:rsid w:val="0086526B"/>
    <w:rsid w:val="008656F2"/>
    <w:rsid w:val="00872271"/>
    <w:rsid w:val="00877EF5"/>
    <w:rsid w:val="00883137"/>
    <w:rsid w:val="008923F9"/>
    <w:rsid w:val="00893762"/>
    <w:rsid w:val="00895FF2"/>
    <w:rsid w:val="008A1A51"/>
    <w:rsid w:val="008A1F5D"/>
    <w:rsid w:val="008A28F5"/>
    <w:rsid w:val="008A2D07"/>
    <w:rsid w:val="008A3C10"/>
    <w:rsid w:val="008A4CB8"/>
    <w:rsid w:val="008B0135"/>
    <w:rsid w:val="008B0A73"/>
    <w:rsid w:val="008B0E29"/>
    <w:rsid w:val="008B1198"/>
    <w:rsid w:val="008B1C30"/>
    <w:rsid w:val="008B2323"/>
    <w:rsid w:val="008B269F"/>
    <w:rsid w:val="008B3471"/>
    <w:rsid w:val="008B366D"/>
    <w:rsid w:val="008B3929"/>
    <w:rsid w:val="008B4125"/>
    <w:rsid w:val="008B499A"/>
    <w:rsid w:val="008B4B1E"/>
    <w:rsid w:val="008B4CB3"/>
    <w:rsid w:val="008B567B"/>
    <w:rsid w:val="008B7445"/>
    <w:rsid w:val="008B7B24"/>
    <w:rsid w:val="008C03CD"/>
    <w:rsid w:val="008C04B1"/>
    <w:rsid w:val="008C051B"/>
    <w:rsid w:val="008C09A7"/>
    <w:rsid w:val="008C0EEC"/>
    <w:rsid w:val="008C176A"/>
    <w:rsid w:val="008C2191"/>
    <w:rsid w:val="008C236D"/>
    <w:rsid w:val="008C29E3"/>
    <w:rsid w:val="008C2E49"/>
    <w:rsid w:val="008C356D"/>
    <w:rsid w:val="008C3A18"/>
    <w:rsid w:val="008C3AD5"/>
    <w:rsid w:val="008C492A"/>
    <w:rsid w:val="008C6A41"/>
    <w:rsid w:val="008C7A6B"/>
    <w:rsid w:val="008D2095"/>
    <w:rsid w:val="008D2260"/>
    <w:rsid w:val="008D2480"/>
    <w:rsid w:val="008D25CF"/>
    <w:rsid w:val="008D5BDA"/>
    <w:rsid w:val="008E0B3F"/>
    <w:rsid w:val="008E30B8"/>
    <w:rsid w:val="008E49AD"/>
    <w:rsid w:val="008E5D0F"/>
    <w:rsid w:val="008E698E"/>
    <w:rsid w:val="008E6C84"/>
    <w:rsid w:val="008F12CF"/>
    <w:rsid w:val="008F1BBC"/>
    <w:rsid w:val="008F226D"/>
    <w:rsid w:val="008F2584"/>
    <w:rsid w:val="008F25FC"/>
    <w:rsid w:val="008F3246"/>
    <w:rsid w:val="008F3C1B"/>
    <w:rsid w:val="008F42A3"/>
    <w:rsid w:val="008F508C"/>
    <w:rsid w:val="008F58CF"/>
    <w:rsid w:val="008F5F63"/>
    <w:rsid w:val="008F7175"/>
    <w:rsid w:val="00900149"/>
    <w:rsid w:val="00900A84"/>
    <w:rsid w:val="00900A8F"/>
    <w:rsid w:val="00901F85"/>
    <w:rsid w:val="0090271B"/>
    <w:rsid w:val="0090398E"/>
    <w:rsid w:val="00906D4F"/>
    <w:rsid w:val="00910642"/>
    <w:rsid w:val="00910DDF"/>
    <w:rsid w:val="00910FE1"/>
    <w:rsid w:val="00911D52"/>
    <w:rsid w:val="00911D63"/>
    <w:rsid w:val="00912172"/>
    <w:rsid w:val="0091344A"/>
    <w:rsid w:val="009143D7"/>
    <w:rsid w:val="00916659"/>
    <w:rsid w:val="00917BD1"/>
    <w:rsid w:val="0092013A"/>
    <w:rsid w:val="0092122F"/>
    <w:rsid w:val="0092166D"/>
    <w:rsid w:val="00923315"/>
    <w:rsid w:val="009244ED"/>
    <w:rsid w:val="009252AF"/>
    <w:rsid w:val="00930B13"/>
    <w:rsid w:val="009311C8"/>
    <w:rsid w:val="00933336"/>
    <w:rsid w:val="00933376"/>
    <w:rsid w:val="00933783"/>
    <w:rsid w:val="00933A2F"/>
    <w:rsid w:val="009340FB"/>
    <w:rsid w:val="00935A47"/>
    <w:rsid w:val="00937BB4"/>
    <w:rsid w:val="00937D67"/>
    <w:rsid w:val="00940BAF"/>
    <w:rsid w:val="00941A60"/>
    <w:rsid w:val="00941C09"/>
    <w:rsid w:val="009430F8"/>
    <w:rsid w:val="009432EC"/>
    <w:rsid w:val="00943AC3"/>
    <w:rsid w:val="00944F3F"/>
    <w:rsid w:val="0094583A"/>
    <w:rsid w:val="00945E6B"/>
    <w:rsid w:val="00946454"/>
    <w:rsid w:val="00947704"/>
    <w:rsid w:val="0095113B"/>
    <w:rsid w:val="00955BD2"/>
    <w:rsid w:val="009608E0"/>
    <w:rsid w:val="00963687"/>
    <w:rsid w:val="009708AC"/>
    <w:rsid w:val="009716D8"/>
    <w:rsid w:val="009718F9"/>
    <w:rsid w:val="00971DFA"/>
    <w:rsid w:val="00972A20"/>
    <w:rsid w:val="00972FB9"/>
    <w:rsid w:val="00975112"/>
    <w:rsid w:val="009751A1"/>
    <w:rsid w:val="009755BC"/>
    <w:rsid w:val="00975A1C"/>
    <w:rsid w:val="00975D53"/>
    <w:rsid w:val="0097783E"/>
    <w:rsid w:val="009806BC"/>
    <w:rsid w:val="009813C2"/>
    <w:rsid w:val="00981768"/>
    <w:rsid w:val="009817E5"/>
    <w:rsid w:val="00981DF7"/>
    <w:rsid w:val="00982083"/>
    <w:rsid w:val="009831D0"/>
    <w:rsid w:val="00983E8F"/>
    <w:rsid w:val="00984059"/>
    <w:rsid w:val="00984A0A"/>
    <w:rsid w:val="0098788A"/>
    <w:rsid w:val="00991D6E"/>
    <w:rsid w:val="009934F1"/>
    <w:rsid w:val="00994FDA"/>
    <w:rsid w:val="00995F0A"/>
    <w:rsid w:val="00996FC8"/>
    <w:rsid w:val="009A05D2"/>
    <w:rsid w:val="009A1E7C"/>
    <w:rsid w:val="009A21A0"/>
    <w:rsid w:val="009A22D7"/>
    <w:rsid w:val="009A304C"/>
    <w:rsid w:val="009A31BF"/>
    <w:rsid w:val="009A3367"/>
    <w:rsid w:val="009A3B71"/>
    <w:rsid w:val="009A43D9"/>
    <w:rsid w:val="009A5D4B"/>
    <w:rsid w:val="009A61BC"/>
    <w:rsid w:val="009A62CC"/>
    <w:rsid w:val="009B0138"/>
    <w:rsid w:val="009B0726"/>
    <w:rsid w:val="009B0EC1"/>
    <w:rsid w:val="009B0FE9"/>
    <w:rsid w:val="009B173A"/>
    <w:rsid w:val="009B173E"/>
    <w:rsid w:val="009B18BE"/>
    <w:rsid w:val="009B38A3"/>
    <w:rsid w:val="009B4560"/>
    <w:rsid w:val="009B50CA"/>
    <w:rsid w:val="009B53F3"/>
    <w:rsid w:val="009B5582"/>
    <w:rsid w:val="009B78E9"/>
    <w:rsid w:val="009B7C52"/>
    <w:rsid w:val="009C181C"/>
    <w:rsid w:val="009C1C4F"/>
    <w:rsid w:val="009C358F"/>
    <w:rsid w:val="009C3772"/>
    <w:rsid w:val="009C3DBA"/>
    <w:rsid w:val="009C3F20"/>
    <w:rsid w:val="009C4EA3"/>
    <w:rsid w:val="009C61A8"/>
    <w:rsid w:val="009C7CA1"/>
    <w:rsid w:val="009D043D"/>
    <w:rsid w:val="009D1735"/>
    <w:rsid w:val="009D5D6C"/>
    <w:rsid w:val="009D5F0A"/>
    <w:rsid w:val="009D6166"/>
    <w:rsid w:val="009D6A49"/>
    <w:rsid w:val="009D70A1"/>
    <w:rsid w:val="009E0DA8"/>
    <w:rsid w:val="009E1337"/>
    <w:rsid w:val="009E2051"/>
    <w:rsid w:val="009E389F"/>
    <w:rsid w:val="009E6B51"/>
    <w:rsid w:val="009F09BA"/>
    <w:rsid w:val="009F16A5"/>
    <w:rsid w:val="009F3259"/>
    <w:rsid w:val="00A0002C"/>
    <w:rsid w:val="00A0028E"/>
    <w:rsid w:val="00A00CD2"/>
    <w:rsid w:val="00A056DE"/>
    <w:rsid w:val="00A061E5"/>
    <w:rsid w:val="00A07DD6"/>
    <w:rsid w:val="00A106AA"/>
    <w:rsid w:val="00A1255B"/>
    <w:rsid w:val="00A128AD"/>
    <w:rsid w:val="00A12A8C"/>
    <w:rsid w:val="00A13232"/>
    <w:rsid w:val="00A17958"/>
    <w:rsid w:val="00A20261"/>
    <w:rsid w:val="00A20E14"/>
    <w:rsid w:val="00A21E76"/>
    <w:rsid w:val="00A23A8D"/>
    <w:rsid w:val="00A23BC8"/>
    <w:rsid w:val="00A243BE"/>
    <w:rsid w:val="00A2474B"/>
    <w:rsid w:val="00A25F80"/>
    <w:rsid w:val="00A2788C"/>
    <w:rsid w:val="00A30E68"/>
    <w:rsid w:val="00A31933"/>
    <w:rsid w:val="00A329D2"/>
    <w:rsid w:val="00A34AA0"/>
    <w:rsid w:val="00A3715C"/>
    <w:rsid w:val="00A3764D"/>
    <w:rsid w:val="00A37B21"/>
    <w:rsid w:val="00A41FE2"/>
    <w:rsid w:val="00A4399C"/>
    <w:rsid w:val="00A452B0"/>
    <w:rsid w:val="00A46304"/>
    <w:rsid w:val="00A46FEF"/>
    <w:rsid w:val="00A47948"/>
    <w:rsid w:val="00A4795A"/>
    <w:rsid w:val="00A5065D"/>
    <w:rsid w:val="00A50CF6"/>
    <w:rsid w:val="00A50E4B"/>
    <w:rsid w:val="00A51399"/>
    <w:rsid w:val="00A515E3"/>
    <w:rsid w:val="00A519FF"/>
    <w:rsid w:val="00A52A9F"/>
    <w:rsid w:val="00A542BF"/>
    <w:rsid w:val="00A552D6"/>
    <w:rsid w:val="00A566EF"/>
    <w:rsid w:val="00A56946"/>
    <w:rsid w:val="00A56DF2"/>
    <w:rsid w:val="00A57109"/>
    <w:rsid w:val="00A613AE"/>
    <w:rsid w:val="00A61624"/>
    <w:rsid w:val="00A6170E"/>
    <w:rsid w:val="00A62921"/>
    <w:rsid w:val="00A63205"/>
    <w:rsid w:val="00A6327C"/>
    <w:rsid w:val="00A63B8C"/>
    <w:rsid w:val="00A64254"/>
    <w:rsid w:val="00A65215"/>
    <w:rsid w:val="00A6687C"/>
    <w:rsid w:val="00A67B85"/>
    <w:rsid w:val="00A715F8"/>
    <w:rsid w:val="00A71661"/>
    <w:rsid w:val="00A72773"/>
    <w:rsid w:val="00A75525"/>
    <w:rsid w:val="00A765A3"/>
    <w:rsid w:val="00A77F6F"/>
    <w:rsid w:val="00A803B4"/>
    <w:rsid w:val="00A8050F"/>
    <w:rsid w:val="00A8075C"/>
    <w:rsid w:val="00A80F81"/>
    <w:rsid w:val="00A81770"/>
    <w:rsid w:val="00A82D52"/>
    <w:rsid w:val="00A831FD"/>
    <w:rsid w:val="00A83352"/>
    <w:rsid w:val="00A83EDA"/>
    <w:rsid w:val="00A850A2"/>
    <w:rsid w:val="00A856F3"/>
    <w:rsid w:val="00A8684E"/>
    <w:rsid w:val="00A879AF"/>
    <w:rsid w:val="00A91FA3"/>
    <w:rsid w:val="00A927D3"/>
    <w:rsid w:val="00A927F7"/>
    <w:rsid w:val="00A92A2D"/>
    <w:rsid w:val="00A9355D"/>
    <w:rsid w:val="00A97A16"/>
    <w:rsid w:val="00AA1492"/>
    <w:rsid w:val="00AA31F1"/>
    <w:rsid w:val="00AA3D43"/>
    <w:rsid w:val="00AA57C3"/>
    <w:rsid w:val="00AA6CDA"/>
    <w:rsid w:val="00AA73E5"/>
    <w:rsid w:val="00AA7FC9"/>
    <w:rsid w:val="00AB0A0C"/>
    <w:rsid w:val="00AB237D"/>
    <w:rsid w:val="00AB2EA6"/>
    <w:rsid w:val="00AB316A"/>
    <w:rsid w:val="00AB31A4"/>
    <w:rsid w:val="00AB4055"/>
    <w:rsid w:val="00AB4298"/>
    <w:rsid w:val="00AB4C46"/>
    <w:rsid w:val="00AB53DD"/>
    <w:rsid w:val="00AB5933"/>
    <w:rsid w:val="00AB7A00"/>
    <w:rsid w:val="00AC0CD2"/>
    <w:rsid w:val="00AC11F3"/>
    <w:rsid w:val="00AC1474"/>
    <w:rsid w:val="00AC48FE"/>
    <w:rsid w:val="00AC5A74"/>
    <w:rsid w:val="00AC7E8A"/>
    <w:rsid w:val="00AD134D"/>
    <w:rsid w:val="00AD70CE"/>
    <w:rsid w:val="00AD7962"/>
    <w:rsid w:val="00AE013D"/>
    <w:rsid w:val="00AE11B7"/>
    <w:rsid w:val="00AE1245"/>
    <w:rsid w:val="00AE3D01"/>
    <w:rsid w:val="00AE4CC0"/>
    <w:rsid w:val="00AE7635"/>
    <w:rsid w:val="00AE7F68"/>
    <w:rsid w:val="00AF127B"/>
    <w:rsid w:val="00AF2321"/>
    <w:rsid w:val="00AF52F6"/>
    <w:rsid w:val="00AF52FD"/>
    <w:rsid w:val="00AF54A8"/>
    <w:rsid w:val="00AF5EDD"/>
    <w:rsid w:val="00AF70D0"/>
    <w:rsid w:val="00AF7237"/>
    <w:rsid w:val="00AF7242"/>
    <w:rsid w:val="00AF78A7"/>
    <w:rsid w:val="00B0043A"/>
    <w:rsid w:val="00B00D75"/>
    <w:rsid w:val="00B02300"/>
    <w:rsid w:val="00B02A92"/>
    <w:rsid w:val="00B03389"/>
    <w:rsid w:val="00B039E4"/>
    <w:rsid w:val="00B044D2"/>
    <w:rsid w:val="00B053AE"/>
    <w:rsid w:val="00B06291"/>
    <w:rsid w:val="00B062AB"/>
    <w:rsid w:val="00B064DC"/>
    <w:rsid w:val="00B067F5"/>
    <w:rsid w:val="00B070CB"/>
    <w:rsid w:val="00B11073"/>
    <w:rsid w:val="00B11214"/>
    <w:rsid w:val="00B11DD6"/>
    <w:rsid w:val="00B12456"/>
    <w:rsid w:val="00B145F0"/>
    <w:rsid w:val="00B156E4"/>
    <w:rsid w:val="00B1759D"/>
    <w:rsid w:val="00B17A05"/>
    <w:rsid w:val="00B246BE"/>
    <w:rsid w:val="00B24708"/>
    <w:rsid w:val="00B259C8"/>
    <w:rsid w:val="00B26CCF"/>
    <w:rsid w:val="00B27A61"/>
    <w:rsid w:val="00B30BAD"/>
    <w:rsid w:val="00B30FC2"/>
    <w:rsid w:val="00B331A2"/>
    <w:rsid w:val="00B351DF"/>
    <w:rsid w:val="00B3609D"/>
    <w:rsid w:val="00B36B9E"/>
    <w:rsid w:val="00B37841"/>
    <w:rsid w:val="00B4079F"/>
    <w:rsid w:val="00B40D76"/>
    <w:rsid w:val="00B425F0"/>
    <w:rsid w:val="00B42DFA"/>
    <w:rsid w:val="00B43A05"/>
    <w:rsid w:val="00B43B8C"/>
    <w:rsid w:val="00B44784"/>
    <w:rsid w:val="00B47DA2"/>
    <w:rsid w:val="00B47DCD"/>
    <w:rsid w:val="00B50B18"/>
    <w:rsid w:val="00B511DD"/>
    <w:rsid w:val="00B51E24"/>
    <w:rsid w:val="00B531DD"/>
    <w:rsid w:val="00B55014"/>
    <w:rsid w:val="00B55358"/>
    <w:rsid w:val="00B5661B"/>
    <w:rsid w:val="00B6118F"/>
    <w:rsid w:val="00B61DEE"/>
    <w:rsid w:val="00B62232"/>
    <w:rsid w:val="00B62E88"/>
    <w:rsid w:val="00B631B7"/>
    <w:rsid w:val="00B635D6"/>
    <w:rsid w:val="00B63EA6"/>
    <w:rsid w:val="00B66034"/>
    <w:rsid w:val="00B66319"/>
    <w:rsid w:val="00B66906"/>
    <w:rsid w:val="00B67ED1"/>
    <w:rsid w:val="00B70396"/>
    <w:rsid w:val="00B70A1B"/>
    <w:rsid w:val="00B70BF3"/>
    <w:rsid w:val="00B71DC2"/>
    <w:rsid w:val="00B72FFF"/>
    <w:rsid w:val="00B75474"/>
    <w:rsid w:val="00B755C6"/>
    <w:rsid w:val="00B75D08"/>
    <w:rsid w:val="00B75D1D"/>
    <w:rsid w:val="00B76763"/>
    <w:rsid w:val="00B808B0"/>
    <w:rsid w:val="00B82686"/>
    <w:rsid w:val="00B83561"/>
    <w:rsid w:val="00B83B9A"/>
    <w:rsid w:val="00B83BBD"/>
    <w:rsid w:val="00B84771"/>
    <w:rsid w:val="00B85EC9"/>
    <w:rsid w:val="00B87897"/>
    <w:rsid w:val="00B87C23"/>
    <w:rsid w:val="00B9179D"/>
    <w:rsid w:val="00B91A22"/>
    <w:rsid w:val="00B91CFC"/>
    <w:rsid w:val="00B92DA5"/>
    <w:rsid w:val="00B9300F"/>
    <w:rsid w:val="00B93893"/>
    <w:rsid w:val="00B94023"/>
    <w:rsid w:val="00B94911"/>
    <w:rsid w:val="00B960C3"/>
    <w:rsid w:val="00B96A9C"/>
    <w:rsid w:val="00B96C52"/>
    <w:rsid w:val="00BA11F9"/>
    <w:rsid w:val="00BA129E"/>
    <w:rsid w:val="00BA21DD"/>
    <w:rsid w:val="00BA38A7"/>
    <w:rsid w:val="00BA64C4"/>
    <w:rsid w:val="00BA6CF1"/>
    <w:rsid w:val="00BA6EB2"/>
    <w:rsid w:val="00BA7E0A"/>
    <w:rsid w:val="00BB135E"/>
    <w:rsid w:val="00BB29D7"/>
    <w:rsid w:val="00BB44EE"/>
    <w:rsid w:val="00BB4D74"/>
    <w:rsid w:val="00BB50E4"/>
    <w:rsid w:val="00BB67AA"/>
    <w:rsid w:val="00BC1544"/>
    <w:rsid w:val="00BC2B23"/>
    <w:rsid w:val="00BC3B53"/>
    <w:rsid w:val="00BC3B96"/>
    <w:rsid w:val="00BC4AE3"/>
    <w:rsid w:val="00BC5B28"/>
    <w:rsid w:val="00BD112C"/>
    <w:rsid w:val="00BD150E"/>
    <w:rsid w:val="00BD2868"/>
    <w:rsid w:val="00BD2FA7"/>
    <w:rsid w:val="00BD3556"/>
    <w:rsid w:val="00BD3876"/>
    <w:rsid w:val="00BD43E6"/>
    <w:rsid w:val="00BD63F4"/>
    <w:rsid w:val="00BD6F4F"/>
    <w:rsid w:val="00BD746C"/>
    <w:rsid w:val="00BE1E94"/>
    <w:rsid w:val="00BE2AB3"/>
    <w:rsid w:val="00BE37F9"/>
    <w:rsid w:val="00BE3C09"/>
    <w:rsid w:val="00BE3F88"/>
    <w:rsid w:val="00BE4756"/>
    <w:rsid w:val="00BE5A39"/>
    <w:rsid w:val="00BE5ED9"/>
    <w:rsid w:val="00BE75F2"/>
    <w:rsid w:val="00BE7B41"/>
    <w:rsid w:val="00BF07BD"/>
    <w:rsid w:val="00BF2E07"/>
    <w:rsid w:val="00C01611"/>
    <w:rsid w:val="00C027A8"/>
    <w:rsid w:val="00C04DEA"/>
    <w:rsid w:val="00C054D1"/>
    <w:rsid w:val="00C05DF4"/>
    <w:rsid w:val="00C064B1"/>
    <w:rsid w:val="00C06A98"/>
    <w:rsid w:val="00C06B18"/>
    <w:rsid w:val="00C104F1"/>
    <w:rsid w:val="00C12287"/>
    <w:rsid w:val="00C13136"/>
    <w:rsid w:val="00C13B56"/>
    <w:rsid w:val="00C15A91"/>
    <w:rsid w:val="00C173E9"/>
    <w:rsid w:val="00C200EA"/>
    <w:rsid w:val="00C206F1"/>
    <w:rsid w:val="00C21539"/>
    <w:rsid w:val="00C217E1"/>
    <w:rsid w:val="00C219B1"/>
    <w:rsid w:val="00C21D1D"/>
    <w:rsid w:val="00C2317E"/>
    <w:rsid w:val="00C23242"/>
    <w:rsid w:val="00C23612"/>
    <w:rsid w:val="00C243E7"/>
    <w:rsid w:val="00C2554D"/>
    <w:rsid w:val="00C25DF8"/>
    <w:rsid w:val="00C314AE"/>
    <w:rsid w:val="00C32637"/>
    <w:rsid w:val="00C340A8"/>
    <w:rsid w:val="00C4015B"/>
    <w:rsid w:val="00C40C60"/>
    <w:rsid w:val="00C41954"/>
    <w:rsid w:val="00C44408"/>
    <w:rsid w:val="00C44D54"/>
    <w:rsid w:val="00C465B9"/>
    <w:rsid w:val="00C52211"/>
    <w:rsid w:val="00C5258E"/>
    <w:rsid w:val="00C530C9"/>
    <w:rsid w:val="00C54AD2"/>
    <w:rsid w:val="00C56092"/>
    <w:rsid w:val="00C5687A"/>
    <w:rsid w:val="00C5779D"/>
    <w:rsid w:val="00C57AAF"/>
    <w:rsid w:val="00C60040"/>
    <w:rsid w:val="00C604C2"/>
    <w:rsid w:val="00C619A7"/>
    <w:rsid w:val="00C61EAB"/>
    <w:rsid w:val="00C6259F"/>
    <w:rsid w:val="00C6490A"/>
    <w:rsid w:val="00C66D36"/>
    <w:rsid w:val="00C66E9B"/>
    <w:rsid w:val="00C675F7"/>
    <w:rsid w:val="00C72C4B"/>
    <w:rsid w:val="00C72FE0"/>
    <w:rsid w:val="00C73608"/>
    <w:rsid w:val="00C73D5F"/>
    <w:rsid w:val="00C75DBA"/>
    <w:rsid w:val="00C76342"/>
    <w:rsid w:val="00C8018D"/>
    <w:rsid w:val="00C8035C"/>
    <w:rsid w:val="00C8254B"/>
    <w:rsid w:val="00C8342A"/>
    <w:rsid w:val="00C83AF6"/>
    <w:rsid w:val="00C849BF"/>
    <w:rsid w:val="00C8573B"/>
    <w:rsid w:val="00C8584E"/>
    <w:rsid w:val="00C877F9"/>
    <w:rsid w:val="00C87B2E"/>
    <w:rsid w:val="00C87F64"/>
    <w:rsid w:val="00C90169"/>
    <w:rsid w:val="00C90E83"/>
    <w:rsid w:val="00C911BD"/>
    <w:rsid w:val="00C912FE"/>
    <w:rsid w:val="00C926D3"/>
    <w:rsid w:val="00C92A16"/>
    <w:rsid w:val="00C9666F"/>
    <w:rsid w:val="00C968A9"/>
    <w:rsid w:val="00C9781B"/>
    <w:rsid w:val="00C97C80"/>
    <w:rsid w:val="00CA04FD"/>
    <w:rsid w:val="00CA07B6"/>
    <w:rsid w:val="00CA0E17"/>
    <w:rsid w:val="00CA3FCE"/>
    <w:rsid w:val="00CA47D3"/>
    <w:rsid w:val="00CA6533"/>
    <w:rsid w:val="00CA6A25"/>
    <w:rsid w:val="00CA6A3F"/>
    <w:rsid w:val="00CA7A35"/>
    <w:rsid w:val="00CA7C99"/>
    <w:rsid w:val="00CB0884"/>
    <w:rsid w:val="00CB0CB1"/>
    <w:rsid w:val="00CB0E3F"/>
    <w:rsid w:val="00CB0FF6"/>
    <w:rsid w:val="00CB16B7"/>
    <w:rsid w:val="00CB5DC1"/>
    <w:rsid w:val="00CB71C2"/>
    <w:rsid w:val="00CB7E9F"/>
    <w:rsid w:val="00CC0447"/>
    <w:rsid w:val="00CC0BAB"/>
    <w:rsid w:val="00CC1DE0"/>
    <w:rsid w:val="00CC38F6"/>
    <w:rsid w:val="00CC3994"/>
    <w:rsid w:val="00CC470D"/>
    <w:rsid w:val="00CC6290"/>
    <w:rsid w:val="00CC78F7"/>
    <w:rsid w:val="00CC7BA8"/>
    <w:rsid w:val="00CC7C08"/>
    <w:rsid w:val="00CD233D"/>
    <w:rsid w:val="00CD362D"/>
    <w:rsid w:val="00CD3A58"/>
    <w:rsid w:val="00CD458D"/>
    <w:rsid w:val="00CD7345"/>
    <w:rsid w:val="00CE0244"/>
    <w:rsid w:val="00CE081E"/>
    <w:rsid w:val="00CE101D"/>
    <w:rsid w:val="00CE1814"/>
    <w:rsid w:val="00CE1C84"/>
    <w:rsid w:val="00CE202F"/>
    <w:rsid w:val="00CE2C56"/>
    <w:rsid w:val="00CE4E79"/>
    <w:rsid w:val="00CE5055"/>
    <w:rsid w:val="00CF053F"/>
    <w:rsid w:val="00CF172D"/>
    <w:rsid w:val="00CF1A17"/>
    <w:rsid w:val="00CF1FCC"/>
    <w:rsid w:val="00CF3177"/>
    <w:rsid w:val="00CF5357"/>
    <w:rsid w:val="00CF5931"/>
    <w:rsid w:val="00CF67C3"/>
    <w:rsid w:val="00CF72DC"/>
    <w:rsid w:val="00CF75EC"/>
    <w:rsid w:val="00CF77D8"/>
    <w:rsid w:val="00D02162"/>
    <w:rsid w:val="00D026C3"/>
    <w:rsid w:val="00D03085"/>
    <w:rsid w:val="00D0375A"/>
    <w:rsid w:val="00D0609E"/>
    <w:rsid w:val="00D06A97"/>
    <w:rsid w:val="00D078E1"/>
    <w:rsid w:val="00D100E9"/>
    <w:rsid w:val="00D1233B"/>
    <w:rsid w:val="00D1283D"/>
    <w:rsid w:val="00D141F0"/>
    <w:rsid w:val="00D14516"/>
    <w:rsid w:val="00D172C2"/>
    <w:rsid w:val="00D17A58"/>
    <w:rsid w:val="00D17AF8"/>
    <w:rsid w:val="00D20379"/>
    <w:rsid w:val="00D21E4B"/>
    <w:rsid w:val="00D23522"/>
    <w:rsid w:val="00D23DA8"/>
    <w:rsid w:val="00D2439E"/>
    <w:rsid w:val="00D257D4"/>
    <w:rsid w:val="00D264D6"/>
    <w:rsid w:val="00D32404"/>
    <w:rsid w:val="00D33811"/>
    <w:rsid w:val="00D33BF0"/>
    <w:rsid w:val="00D33DE0"/>
    <w:rsid w:val="00D34727"/>
    <w:rsid w:val="00D348CC"/>
    <w:rsid w:val="00D36447"/>
    <w:rsid w:val="00D36850"/>
    <w:rsid w:val="00D4047A"/>
    <w:rsid w:val="00D41376"/>
    <w:rsid w:val="00D418DF"/>
    <w:rsid w:val="00D4221C"/>
    <w:rsid w:val="00D44ED6"/>
    <w:rsid w:val="00D4546E"/>
    <w:rsid w:val="00D468A1"/>
    <w:rsid w:val="00D479A3"/>
    <w:rsid w:val="00D516BE"/>
    <w:rsid w:val="00D5324B"/>
    <w:rsid w:val="00D5423B"/>
    <w:rsid w:val="00D54F4E"/>
    <w:rsid w:val="00D5586E"/>
    <w:rsid w:val="00D56A74"/>
    <w:rsid w:val="00D57F0F"/>
    <w:rsid w:val="00D604B3"/>
    <w:rsid w:val="00D60BA4"/>
    <w:rsid w:val="00D60DBA"/>
    <w:rsid w:val="00D62419"/>
    <w:rsid w:val="00D63986"/>
    <w:rsid w:val="00D64B3C"/>
    <w:rsid w:val="00D66752"/>
    <w:rsid w:val="00D6795D"/>
    <w:rsid w:val="00D71D0C"/>
    <w:rsid w:val="00D72862"/>
    <w:rsid w:val="00D739DE"/>
    <w:rsid w:val="00D73A4A"/>
    <w:rsid w:val="00D7403A"/>
    <w:rsid w:val="00D75078"/>
    <w:rsid w:val="00D75DC4"/>
    <w:rsid w:val="00D77034"/>
    <w:rsid w:val="00D77870"/>
    <w:rsid w:val="00D8061A"/>
    <w:rsid w:val="00D80977"/>
    <w:rsid w:val="00D80CCE"/>
    <w:rsid w:val="00D80E17"/>
    <w:rsid w:val="00D83841"/>
    <w:rsid w:val="00D83CB7"/>
    <w:rsid w:val="00D8440A"/>
    <w:rsid w:val="00D85054"/>
    <w:rsid w:val="00D8595E"/>
    <w:rsid w:val="00D86668"/>
    <w:rsid w:val="00D867F5"/>
    <w:rsid w:val="00D86EEA"/>
    <w:rsid w:val="00D87D03"/>
    <w:rsid w:val="00D9364D"/>
    <w:rsid w:val="00D94E93"/>
    <w:rsid w:val="00D95C88"/>
    <w:rsid w:val="00D967A7"/>
    <w:rsid w:val="00D97B2E"/>
    <w:rsid w:val="00DA1FAE"/>
    <w:rsid w:val="00DA2312"/>
    <w:rsid w:val="00DA241E"/>
    <w:rsid w:val="00DA2CD2"/>
    <w:rsid w:val="00DA3C21"/>
    <w:rsid w:val="00DA4D25"/>
    <w:rsid w:val="00DA5BDF"/>
    <w:rsid w:val="00DA6709"/>
    <w:rsid w:val="00DB00CE"/>
    <w:rsid w:val="00DB118A"/>
    <w:rsid w:val="00DB1A1F"/>
    <w:rsid w:val="00DB2A2F"/>
    <w:rsid w:val="00DB2B9B"/>
    <w:rsid w:val="00DB36FE"/>
    <w:rsid w:val="00DB42C5"/>
    <w:rsid w:val="00DB436A"/>
    <w:rsid w:val="00DB4D88"/>
    <w:rsid w:val="00DB5021"/>
    <w:rsid w:val="00DB527E"/>
    <w:rsid w:val="00DB533A"/>
    <w:rsid w:val="00DB6307"/>
    <w:rsid w:val="00DB697A"/>
    <w:rsid w:val="00DC1824"/>
    <w:rsid w:val="00DC41FE"/>
    <w:rsid w:val="00DC52E3"/>
    <w:rsid w:val="00DC53FD"/>
    <w:rsid w:val="00DC5699"/>
    <w:rsid w:val="00DC57FB"/>
    <w:rsid w:val="00DC5F8E"/>
    <w:rsid w:val="00DC712C"/>
    <w:rsid w:val="00DC7A2E"/>
    <w:rsid w:val="00DCBC86"/>
    <w:rsid w:val="00DD1DCD"/>
    <w:rsid w:val="00DD338F"/>
    <w:rsid w:val="00DD50E1"/>
    <w:rsid w:val="00DD61CD"/>
    <w:rsid w:val="00DD65D7"/>
    <w:rsid w:val="00DD66F2"/>
    <w:rsid w:val="00DD779A"/>
    <w:rsid w:val="00DD7A1D"/>
    <w:rsid w:val="00DE197B"/>
    <w:rsid w:val="00DE1B7B"/>
    <w:rsid w:val="00DE26CE"/>
    <w:rsid w:val="00DE35B7"/>
    <w:rsid w:val="00DE3E74"/>
    <w:rsid w:val="00DE3FE0"/>
    <w:rsid w:val="00DE478E"/>
    <w:rsid w:val="00DE578A"/>
    <w:rsid w:val="00DE75AA"/>
    <w:rsid w:val="00DE7F57"/>
    <w:rsid w:val="00DF100C"/>
    <w:rsid w:val="00DF24A6"/>
    <w:rsid w:val="00DF2583"/>
    <w:rsid w:val="00DF26A6"/>
    <w:rsid w:val="00DF2976"/>
    <w:rsid w:val="00DF2A83"/>
    <w:rsid w:val="00DF41B0"/>
    <w:rsid w:val="00DF4B76"/>
    <w:rsid w:val="00DF54D9"/>
    <w:rsid w:val="00DF6ED3"/>
    <w:rsid w:val="00DF6F53"/>
    <w:rsid w:val="00DF7283"/>
    <w:rsid w:val="00E00325"/>
    <w:rsid w:val="00E0045A"/>
    <w:rsid w:val="00E00937"/>
    <w:rsid w:val="00E01262"/>
    <w:rsid w:val="00E01A59"/>
    <w:rsid w:val="00E033E2"/>
    <w:rsid w:val="00E0669D"/>
    <w:rsid w:val="00E067BB"/>
    <w:rsid w:val="00E067EE"/>
    <w:rsid w:val="00E104F0"/>
    <w:rsid w:val="00E1058C"/>
    <w:rsid w:val="00E10DC6"/>
    <w:rsid w:val="00E1100C"/>
    <w:rsid w:val="00E11F8E"/>
    <w:rsid w:val="00E13213"/>
    <w:rsid w:val="00E15114"/>
    <w:rsid w:val="00E15881"/>
    <w:rsid w:val="00E16A8F"/>
    <w:rsid w:val="00E16BDD"/>
    <w:rsid w:val="00E16C4C"/>
    <w:rsid w:val="00E21BEC"/>
    <w:rsid w:val="00E21DE3"/>
    <w:rsid w:val="00E226FB"/>
    <w:rsid w:val="00E23C0E"/>
    <w:rsid w:val="00E23DC1"/>
    <w:rsid w:val="00E25158"/>
    <w:rsid w:val="00E25446"/>
    <w:rsid w:val="00E2565D"/>
    <w:rsid w:val="00E25D13"/>
    <w:rsid w:val="00E262BA"/>
    <w:rsid w:val="00E3076A"/>
    <w:rsid w:val="00E307D1"/>
    <w:rsid w:val="00E30824"/>
    <w:rsid w:val="00E32796"/>
    <w:rsid w:val="00E32872"/>
    <w:rsid w:val="00E35AE7"/>
    <w:rsid w:val="00E3731D"/>
    <w:rsid w:val="00E3738F"/>
    <w:rsid w:val="00E37E08"/>
    <w:rsid w:val="00E40164"/>
    <w:rsid w:val="00E40496"/>
    <w:rsid w:val="00E41B06"/>
    <w:rsid w:val="00E42497"/>
    <w:rsid w:val="00E42F9A"/>
    <w:rsid w:val="00E42FCF"/>
    <w:rsid w:val="00E43643"/>
    <w:rsid w:val="00E44776"/>
    <w:rsid w:val="00E44A36"/>
    <w:rsid w:val="00E46459"/>
    <w:rsid w:val="00E47E98"/>
    <w:rsid w:val="00E47F22"/>
    <w:rsid w:val="00E50216"/>
    <w:rsid w:val="00E51469"/>
    <w:rsid w:val="00E51E15"/>
    <w:rsid w:val="00E54F11"/>
    <w:rsid w:val="00E54F4E"/>
    <w:rsid w:val="00E55433"/>
    <w:rsid w:val="00E564EB"/>
    <w:rsid w:val="00E56E22"/>
    <w:rsid w:val="00E571E5"/>
    <w:rsid w:val="00E629D1"/>
    <w:rsid w:val="00E63336"/>
    <w:rsid w:val="00E634E3"/>
    <w:rsid w:val="00E64478"/>
    <w:rsid w:val="00E65023"/>
    <w:rsid w:val="00E65588"/>
    <w:rsid w:val="00E65643"/>
    <w:rsid w:val="00E67089"/>
    <w:rsid w:val="00E6756B"/>
    <w:rsid w:val="00E717C4"/>
    <w:rsid w:val="00E72777"/>
    <w:rsid w:val="00E7361C"/>
    <w:rsid w:val="00E7710E"/>
    <w:rsid w:val="00E77562"/>
    <w:rsid w:val="00E77E18"/>
    <w:rsid w:val="00E77F89"/>
    <w:rsid w:val="00E80330"/>
    <w:rsid w:val="00E806C5"/>
    <w:rsid w:val="00E80E71"/>
    <w:rsid w:val="00E81C31"/>
    <w:rsid w:val="00E82F15"/>
    <w:rsid w:val="00E83E11"/>
    <w:rsid w:val="00E844EE"/>
    <w:rsid w:val="00E850D3"/>
    <w:rsid w:val="00E853D6"/>
    <w:rsid w:val="00E8546D"/>
    <w:rsid w:val="00E8569A"/>
    <w:rsid w:val="00E85A65"/>
    <w:rsid w:val="00E86AA6"/>
    <w:rsid w:val="00E874DC"/>
    <w:rsid w:val="00E876B9"/>
    <w:rsid w:val="00E87825"/>
    <w:rsid w:val="00E8796D"/>
    <w:rsid w:val="00E91962"/>
    <w:rsid w:val="00E91A91"/>
    <w:rsid w:val="00E922D3"/>
    <w:rsid w:val="00E926D2"/>
    <w:rsid w:val="00E92718"/>
    <w:rsid w:val="00E93252"/>
    <w:rsid w:val="00E9359D"/>
    <w:rsid w:val="00E94001"/>
    <w:rsid w:val="00E95BC6"/>
    <w:rsid w:val="00E967EE"/>
    <w:rsid w:val="00E96E19"/>
    <w:rsid w:val="00E973D7"/>
    <w:rsid w:val="00EA0393"/>
    <w:rsid w:val="00EA07F9"/>
    <w:rsid w:val="00EA1B78"/>
    <w:rsid w:val="00EA4360"/>
    <w:rsid w:val="00EA6092"/>
    <w:rsid w:val="00EA6D76"/>
    <w:rsid w:val="00EA7574"/>
    <w:rsid w:val="00EA7C83"/>
    <w:rsid w:val="00EB0B77"/>
    <w:rsid w:val="00EB3569"/>
    <w:rsid w:val="00EB4337"/>
    <w:rsid w:val="00EB4869"/>
    <w:rsid w:val="00EC0DAF"/>
    <w:rsid w:val="00EC0DFF"/>
    <w:rsid w:val="00EC237D"/>
    <w:rsid w:val="00EC4D0E"/>
    <w:rsid w:val="00EC4E2B"/>
    <w:rsid w:val="00EC58D9"/>
    <w:rsid w:val="00EC673A"/>
    <w:rsid w:val="00EC6D16"/>
    <w:rsid w:val="00ED023D"/>
    <w:rsid w:val="00ED0246"/>
    <w:rsid w:val="00ED072A"/>
    <w:rsid w:val="00ED0D83"/>
    <w:rsid w:val="00ED19F1"/>
    <w:rsid w:val="00ED3C4C"/>
    <w:rsid w:val="00ED539E"/>
    <w:rsid w:val="00ED571E"/>
    <w:rsid w:val="00ED62CF"/>
    <w:rsid w:val="00ED6AA6"/>
    <w:rsid w:val="00ED6EEA"/>
    <w:rsid w:val="00EE22D6"/>
    <w:rsid w:val="00EE2421"/>
    <w:rsid w:val="00EE2CB2"/>
    <w:rsid w:val="00EE4A1F"/>
    <w:rsid w:val="00EE4AF7"/>
    <w:rsid w:val="00EE4C2D"/>
    <w:rsid w:val="00EE4E88"/>
    <w:rsid w:val="00EE6001"/>
    <w:rsid w:val="00EE605D"/>
    <w:rsid w:val="00EE614F"/>
    <w:rsid w:val="00EF0927"/>
    <w:rsid w:val="00EF0A7A"/>
    <w:rsid w:val="00EF0AB7"/>
    <w:rsid w:val="00EF0DE9"/>
    <w:rsid w:val="00EF0DFF"/>
    <w:rsid w:val="00EF1363"/>
    <w:rsid w:val="00EF16D7"/>
    <w:rsid w:val="00EF17A7"/>
    <w:rsid w:val="00EF1B5A"/>
    <w:rsid w:val="00EF24FB"/>
    <w:rsid w:val="00EF2CCA"/>
    <w:rsid w:val="00EF495B"/>
    <w:rsid w:val="00EF5485"/>
    <w:rsid w:val="00EF5856"/>
    <w:rsid w:val="00EF60DC"/>
    <w:rsid w:val="00F00191"/>
    <w:rsid w:val="00F00F54"/>
    <w:rsid w:val="00F01336"/>
    <w:rsid w:val="00F01872"/>
    <w:rsid w:val="00F018B6"/>
    <w:rsid w:val="00F01C83"/>
    <w:rsid w:val="00F030F3"/>
    <w:rsid w:val="00F0372B"/>
    <w:rsid w:val="00F03963"/>
    <w:rsid w:val="00F03F81"/>
    <w:rsid w:val="00F07989"/>
    <w:rsid w:val="00F10EC5"/>
    <w:rsid w:val="00F11068"/>
    <w:rsid w:val="00F113FD"/>
    <w:rsid w:val="00F1256D"/>
    <w:rsid w:val="00F13A4E"/>
    <w:rsid w:val="00F15A89"/>
    <w:rsid w:val="00F15DD2"/>
    <w:rsid w:val="00F172BB"/>
    <w:rsid w:val="00F17B10"/>
    <w:rsid w:val="00F21691"/>
    <w:rsid w:val="00F21BEF"/>
    <w:rsid w:val="00F21E54"/>
    <w:rsid w:val="00F2315B"/>
    <w:rsid w:val="00F23217"/>
    <w:rsid w:val="00F25F35"/>
    <w:rsid w:val="00F278BB"/>
    <w:rsid w:val="00F30333"/>
    <w:rsid w:val="00F31281"/>
    <w:rsid w:val="00F34233"/>
    <w:rsid w:val="00F34A5B"/>
    <w:rsid w:val="00F34DCE"/>
    <w:rsid w:val="00F36425"/>
    <w:rsid w:val="00F370D1"/>
    <w:rsid w:val="00F37F7B"/>
    <w:rsid w:val="00F40E92"/>
    <w:rsid w:val="00F41A6F"/>
    <w:rsid w:val="00F4238C"/>
    <w:rsid w:val="00F42AE5"/>
    <w:rsid w:val="00F444F5"/>
    <w:rsid w:val="00F45A25"/>
    <w:rsid w:val="00F50F86"/>
    <w:rsid w:val="00F51772"/>
    <w:rsid w:val="00F51ECB"/>
    <w:rsid w:val="00F52CDE"/>
    <w:rsid w:val="00F53F91"/>
    <w:rsid w:val="00F54017"/>
    <w:rsid w:val="00F57C2F"/>
    <w:rsid w:val="00F61569"/>
    <w:rsid w:val="00F61A72"/>
    <w:rsid w:val="00F62A4F"/>
    <w:rsid w:val="00F62B0D"/>
    <w:rsid w:val="00F62B67"/>
    <w:rsid w:val="00F63201"/>
    <w:rsid w:val="00F6344F"/>
    <w:rsid w:val="00F63767"/>
    <w:rsid w:val="00F65896"/>
    <w:rsid w:val="00F66F13"/>
    <w:rsid w:val="00F67418"/>
    <w:rsid w:val="00F708B3"/>
    <w:rsid w:val="00F71F9E"/>
    <w:rsid w:val="00F73078"/>
    <w:rsid w:val="00F74073"/>
    <w:rsid w:val="00F75603"/>
    <w:rsid w:val="00F75805"/>
    <w:rsid w:val="00F76E0D"/>
    <w:rsid w:val="00F80DAB"/>
    <w:rsid w:val="00F81633"/>
    <w:rsid w:val="00F81FFE"/>
    <w:rsid w:val="00F82257"/>
    <w:rsid w:val="00F84513"/>
    <w:rsid w:val="00F845B4"/>
    <w:rsid w:val="00F8463D"/>
    <w:rsid w:val="00F84F68"/>
    <w:rsid w:val="00F86F42"/>
    <w:rsid w:val="00F8713B"/>
    <w:rsid w:val="00F903AD"/>
    <w:rsid w:val="00F90A14"/>
    <w:rsid w:val="00F92692"/>
    <w:rsid w:val="00F93F9E"/>
    <w:rsid w:val="00F96816"/>
    <w:rsid w:val="00FA0875"/>
    <w:rsid w:val="00FA0F04"/>
    <w:rsid w:val="00FA2437"/>
    <w:rsid w:val="00FA2CD7"/>
    <w:rsid w:val="00FA52AB"/>
    <w:rsid w:val="00FB06ED"/>
    <w:rsid w:val="00FB535E"/>
    <w:rsid w:val="00FB69AC"/>
    <w:rsid w:val="00FB71C3"/>
    <w:rsid w:val="00FB7781"/>
    <w:rsid w:val="00FC02F0"/>
    <w:rsid w:val="00FC03C9"/>
    <w:rsid w:val="00FC2562"/>
    <w:rsid w:val="00FC3165"/>
    <w:rsid w:val="00FC36AB"/>
    <w:rsid w:val="00FC396C"/>
    <w:rsid w:val="00FC4300"/>
    <w:rsid w:val="00FC5D6F"/>
    <w:rsid w:val="00FC743E"/>
    <w:rsid w:val="00FC7F66"/>
    <w:rsid w:val="00FD0C80"/>
    <w:rsid w:val="00FD0F29"/>
    <w:rsid w:val="00FD1603"/>
    <w:rsid w:val="00FD17AD"/>
    <w:rsid w:val="00FD1878"/>
    <w:rsid w:val="00FD21BE"/>
    <w:rsid w:val="00FD36A3"/>
    <w:rsid w:val="00FD3B60"/>
    <w:rsid w:val="00FD43EF"/>
    <w:rsid w:val="00FD5348"/>
    <w:rsid w:val="00FD5776"/>
    <w:rsid w:val="00FD70B5"/>
    <w:rsid w:val="00FE1CB6"/>
    <w:rsid w:val="00FE22C8"/>
    <w:rsid w:val="00FE486B"/>
    <w:rsid w:val="00FE4F08"/>
    <w:rsid w:val="00FF04E1"/>
    <w:rsid w:val="00FF0852"/>
    <w:rsid w:val="00FF0F42"/>
    <w:rsid w:val="00FF192E"/>
    <w:rsid w:val="00FF3042"/>
    <w:rsid w:val="00FF3082"/>
    <w:rsid w:val="00FF3DF1"/>
    <w:rsid w:val="00FF3EB8"/>
    <w:rsid w:val="00FF5B60"/>
    <w:rsid w:val="00FF5FEA"/>
    <w:rsid w:val="0184794F"/>
    <w:rsid w:val="021C1136"/>
    <w:rsid w:val="02547096"/>
    <w:rsid w:val="026373E4"/>
    <w:rsid w:val="026D8FDD"/>
    <w:rsid w:val="02BB6E28"/>
    <w:rsid w:val="02F83A61"/>
    <w:rsid w:val="030DBBD2"/>
    <w:rsid w:val="03558280"/>
    <w:rsid w:val="03A2ACBA"/>
    <w:rsid w:val="03CE817B"/>
    <w:rsid w:val="03F68AE4"/>
    <w:rsid w:val="044A61C9"/>
    <w:rsid w:val="044B32BD"/>
    <w:rsid w:val="04C4F5DC"/>
    <w:rsid w:val="04C63E5E"/>
    <w:rsid w:val="04E0E269"/>
    <w:rsid w:val="0514C5EB"/>
    <w:rsid w:val="053071CA"/>
    <w:rsid w:val="05AE11B1"/>
    <w:rsid w:val="05C79E11"/>
    <w:rsid w:val="05CC67AB"/>
    <w:rsid w:val="05CCE02A"/>
    <w:rsid w:val="05D60B39"/>
    <w:rsid w:val="05F07B41"/>
    <w:rsid w:val="0611787E"/>
    <w:rsid w:val="064BBBBC"/>
    <w:rsid w:val="06515527"/>
    <w:rsid w:val="065B2872"/>
    <w:rsid w:val="06822E64"/>
    <w:rsid w:val="06BC70D3"/>
    <w:rsid w:val="0711B275"/>
    <w:rsid w:val="076798F4"/>
    <w:rsid w:val="07895E2B"/>
    <w:rsid w:val="07A543D9"/>
    <w:rsid w:val="07DC53EF"/>
    <w:rsid w:val="0809E0AE"/>
    <w:rsid w:val="08806E05"/>
    <w:rsid w:val="08BF7B5A"/>
    <w:rsid w:val="08FF02EF"/>
    <w:rsid w:val="09160AC9"/>
    <w:rsid w:val="094E4398"/>
    <w:rsid w:val="0A36356F"/>
    <w:rsid w:val="0A3F1C63"/>
    <w:rsid w:val="0A7F96AF"/>
    <w:rsid w:val="0ADB1199"/>
    <w:rsid w:val="0B4C0582"/>
    <w:rsid w:val="0B60DE92"/>
    <w:rsid w:val="0B9B6836"/>
    <w:rsid w:val="0C3FD257"/>
    <w:rsid w:val="0C5BA1C2"/>
    <w:rsid w:val="0C685C22"/>
    <w:rsid w:val="0C972072"/>
    <w:rsid w:val="0CBEACC7"/>
    <w:rsid w:val="0CD63CDF"/>
    <w:rsid w:val="0D20D87C"/>
    <w:rsid w:val="0D5B0FCE"/>
    <w:rsid w:val="0DC25044"/>
    <w:rsid w:val="0DD7F973"/>
    <w:rsid w:val="0E783C2D"/>
    <w:rsid w:val="0E9BC16C"/>
    <w:rsid w:val="0EC9AC21"/>
    <w:rsid w:val="0EECA7E9"/>
    <w:rsid w:val="0F7AF765"/>
    <w:rsid w:val="0FA45DBD"/>
    <w:rsid w:val="0FE46A36"/>
    <w:rsid w:val="10729A2D"/>
    <w:rsid w:val="1096D40A"/>
    <w:rsid w:val="10CD7CFC"/>
    <w:rsid w:val="11AF6649"/>
    <w:rsid w:val="11B902FF"/>
    <w:rsid w:val="121943D9"/>
    <w:rsid w:val="121D2395"/>
    <w:rsid w:val="1228F925"/>
    <w:rsid w:val="124C0E2A"/>
    <w:rsid w:val="128C7C18"/>
    <w:rsid w:val="12C750B5"/>
    <w:rsid w:val="1311D654"/>
    <w:rsid w:val="131BF22A"/>
    <w:rsid w:val="135E815A"/>
    <w:rsid w:val="13D97CF7"/>
    <w:rsid w:val="13E0C0E0"/>
    <w:rsid w:val="13F2745C"/>
    <w:rsid w:val="14280AA1"/>
    <w:rsid w:val="142E826F"/>
    <w:rsid w:val="1485518D"/>
    <w:rsid w:val="14B5BFDE"/>
    <w:rsid w:val="14FE1568"/>
    <w:rsid w:val="1526F8CE"/>
    <w:rsid w:val="1534E48D"/>
    <w:rsid w:val="15465B68"/>
    <w:rsid w:val="156A5F61"/>
    <w:rsid w:val="1595DF71"/>
    <w:rsid w:val="159F2D06"/>
    <w:rsid w:val="15C1AFB7"/>
    <w:rsid w:val="1635DB22"/>
    <w:rsid w:val="16399F1E"/>
    <w:rsid w:val="168A5006"/>
    <w:rsid w:val="16B858C7"/>
    <w:rsid w:val="16BC6A9E"/>
    <w:rsid w:val="16DCAACA"/>
    <w:rsid w:val="16E0E486"/>
    <w:rsid w:val="16F560BB"/>
    <w:rsid w:val="17532982"/>
    <w:rsid w:val="17733EEC"/>
    <w:rsid w:val="177A58E5"/>
    <w:rsid w:val="17C9182D"/>
    <w:rsid w:val="17FC47E3"/>
    <w:rsid w:val="1830AF81"/>
    <w:rsid w:val="1886A0B1"/>
    <w:rsid w:val="18BC136A"/>
    <w:rsid w:val="18E2F425"/>
    <w:rsid w:val="195A512A"/>
    <w:rsid w:val="197196D3"/>
    <w:rsid w:val="1999A3F0"/>
    <w:rsid w:val="1A0C2081"/>
    <w:rsid w:val="1A7A7EB8"/>
    <w:rsid w:val="1AD12D8F"/>
    <w:rsid w:val="1AEAD6AF"/>
    <w:rsid w:val="1AEE9754"/>
    <w:rsid w:val="1B8440E2"/>
    <w:rsid w:val="1B95530F"/>
    <w:rsid w:val="1BC10A89"/>
    <w:rsid w:val="1BC8F4AB"/>
    <w:rsid w:val="1C2BE37D"/>
    <w:rsid w:val="1C514AE3"/>
    <w:rsid w:val="1CB67AEA"/>
    <w:rsid w:val="1CE0727E"/>
    <w:rsid w:val="1CF1D0D4"/>
    <w:rsid w:val="1CFFF115"/>
    <w:rsid w:val="1D5BA72E"/>
    <w:rsid w:val="1D979CCB"/>
    <w:rsid w:val="1DA8F0AD"/>
    <w:rsid w:val="1DBBF0B4"/>
    <w:rsid w:val="1DE4E4C6"/>
    <w:rsid w:val="1E0D6783"/>
    <w:rsid w:val="1E2FF092"/>
    <w:rsid w:val="1E56298B"/>
    <w:rsid w:val="1E608A95"/>
    <w:rsid w:val="1E71F0F0"/>
    <w:rsid w:val="1E8A2425"/>
    <w:rsid w:val="1EA6830F"/>
    <w:rsid w:val="1EA9B9C9"/>
    <w:rsid w:val="1EAD3F7C"/>
    <w:rsid w:val="1EE4336F"/>
    <w:rsid w:val="1F042E93"/>
    <w:rsid w:val="1F0B4DD2"/>
    <w:rsid w:val="1F678AD7"/>
    <w:rsid w:val="1F7CD020"/>
    <w:rsid w:val="1FA2B938"/>
    <w:rsid w:val="1FA8B414"/>
    <w:rsid w:val="1FB10C69"/>
    <w:rsid w:val="203FC920"/>
    <w:rsid w:val="204F1E08"/>
    <w:rsid w:val="20536698"/>
    <w:rsid w:val="207FE960"/>
    <w:rsid w:val="2088C6C2"/>
    <w:rsid w:val="208D5B60"/>
    <w:rsid w:val="20C93144"/>
    <w:rsid w:val="20E4C161"/>
    <w:rsid w:val="210CBA57"/>
    <w:rsid w:val="2117F0B8"/>
    <w:rsid w:val="2143DD4A"/>
    <w:rsid w:val="214A4969"/>
    <w:rsid w:val="216251BE"/>
    <w:rsid w:val="2166940B"/>
    <w:rsid w:val="21B206FB"/>
    <w:rsid w:val="21F1DFD2"/>
    <w:rsid w:val="221806B6"/>
    <w:rsid w:val="2227FC1E"/>
    <w:rsid w:val="222E9918"/>
    <w:rsid w:val="224AB4B3"/>
    <w:rsid w:val="2293D8FB"/>
    <w:rsid w:val="2305B88D"/>
    <w:rsid w:val="2306503D"/>
    <w:rsid w:val="23352892"/>
    <w:rsid w:val="23449039"/>
    <w:rsid w:val="2360D317"/>
    <w:rsid w:val="2371DD65"/>
    <w:rsid w:val="238FAA32"/>
    <w:rsid w:val="23B27FE3"/>
    <w:rsid w:val="23BC9F5F"/>
    <w:rsid w:val="23DEAEEE"/>
    <w:rsid w:val="23DEC960"/>
    <w:rsid w:val="23F092F0"/>
    <w:rsid w:val="240FEDAE"/>
    <w:rsid w:val="2428A9D2"/>
    <w:rsid w:val="2464E79C"/>
    <w:rsid w:val="24CED78E"/>
    <w:rsid w:val="24E7D3EC"/>
    <w:rsid w:val="251A0C6C"/>
    <w:rsid w:val="25603793"/>
    <w:rsid w:val="256E97A2"/>
    <w:rsid w:val="258C1BB3"/>
    <w:rsid w:val="25A23AB0"/>
    <w:rsid w:val="25C78958"/>
    <w:rsid w:val="25E0ADE9"/>
    <w:rsid w:val="264DE00E"/>
    <w:rsid w:val="2652ADF0"/>
    <w:rsid w:val="266CA32B"/>
    <w:rsid w:val="26780197"/>
    <w:rsid w:val="26785EA5"/>
    <w:rsid w:val="26982528"/>
    <w:rsid w:val="26CDDE06"/>
    <w:rsid w:val="2732CA27"/>
    <w:rsid w:val="27383CF6"/>
    <w:rsid w:val="2759C43B"/>
    <w:rsid w:val="276A810E"/>
    <w:rsid w:val="2871E753"/>
    <w:rsid w:val="28A96784"/>
    <w:rsid w:val="290D8617"/>
    <w:rsid w:val="2925BE2C"/>
    <w:rsid w:val="292DCDA6"/>
    <w:rsid w:val="293A8E2C"/>
    <w:rsid w:val="294F087A"/>
    <w:rsid w:val="297959B6"/>
    <w:rsid w:val="298E3180"/>
    <w:rsid w:val="29CEDB49"/>
    <w:rsid w:val="29E4628B"/>
    <w:rsid w:val="2A6DEF05"/>
    <w:rsid w:val="2AC7FB91"/>
    <w:rsid w:val="2AFB4421"/>
    <w:rsid w:val="2B1C2620"/>
    <w:rsid w:val="2B313345"/>
    <w:rsid w:val="2B3E113F"/>
    <w:rsid w:val="2B7C5529"/>
    <w:rsid w:val="2B8AA3D6"/>
    <w:rsid w:val="2B9D0D1A"/>
    <w:rsid w:val="2BF5CE74"/>
    <w:rsid w:val="2C056E84"/>
    <w:rsid w:val="2C35220D"/>
    <w:rsid w:val="2CC1DC13"/>
    <w:rsid w:val="2CC99C74"/>
    <w:rsid w:val="2D1621D9"/>
    <w:rsid w:val="2D3304AB"/>
    <w:rsid w:val="2D340A5A"/>
    <w:rsid w:val="2D611635"/>
    <w:rsid w:val="2D72566B"/>
    <w:rsid w:val="2D95ED50"/>
    <w:rsid w:val="2E2590CF"/>
    <w:rsid w:val="2E437AC3"/>
    <w:rsid w:val="2E5F36D8"/>
    <w:rsid w:val="2E6F5803"/>
    <w:rsid w:val="2EA03857"/>
    <w:rsid w:val="2EB37905"/>
    <w:rsid w:val="2ED541ED"/>
    <w:rsid w:val="2F137709"/>
    <w:rsid w:val="2F3CB137"/>
    <w:rsid w:val="2F5782E6"/>
    <w:rsid w:val="2F5A6CAE"/>
    <w:rsid w:val="2F723E3D"/>
    <w:rsid w:val="2FAB2D6B"/>
    <w:rsid w:val="2FBA396D"/>
    <w:rsid w:val="30620F7C"/>
    <w:rsid w:val="30BE9FF7"/>
    <w:rsid w:val="30D7ACBA"/>
    <w:rsid w:val="310177BC"/>
    <w:rsid w:val="3102F6BC"/>
    <w:rsid w:val="31038E9F"/>
    <w:rsid w:val="3115868E"/>
    <w:rsid w:val="311D482F"/>
    <w:rsid w:val="3127C8F3"/>
    <w:rsid w:val="313D95CC"/>
    <w:rsid w:val="3149B343"/>
    <w:rsid w:val="314D26FB"/>
    <w:rsid w:val="3158AF90"/>
    <w:rsid w:val="31A9F028"/>
    <w:rsid w:val="31B6EA5E"/>
    <w:rsid w:val="31CA858A"/>
    <w:rsid w:val="31D3E8CB"/>
    <w:rsid w:val="32166983"/>
    <w:rsid w:val="321948A6"/>
    <w:rsid w:val="323E65E1"/>
    <w:rsid w:val="324D4DBA"/>
    <w:rsid w:val="32517636"/>
    <w:rsid w:val="32776621"/>
    <w:rsid w:val="32885303"/>
    <w:rsid w:val="32917A9D"/>
    <w:rsid w:val="329C0FF4"/>
    <w:rsid w:val="32A30549"/>
    <w:rsid w:val="32E2164C"/>
    <w:rsid w:val="330A3C87"/>
    <w:rsid w:val="33761D5B"/>
    <w:rsid w:val="337BB1BE"/>
    <w:rsid w:val="3388C4DA"/>
    <w:rsid w:val="33C906D3"/>
    <w:rsid w:val="33D61F88"/>
    <w:rsid w:val="33DA8220"/>
    <w:rsid w:val="33EA1E82"/>
    <w:rsid w:val="33EB5271"/>
    <w:rsid w:val="34505AE6"/>
    <w:rsid w:val="347816F6"/>
    <w:rsid w:val="347FDEB5"/>
    <w:rsid w:val="34A247A3"/>
    <w:rsid w:val="34CD7330"/>
    <w:rsid w:val="34D65781"/>
    <w:rsid w:val="351A641E"/>
    <w:rsid w:val="35684557"/>
    <w:rsid w:val="35728F65"/>
    <w:rsid w:val="3590896B"/>
    <w:rsid w:val="359A6AD7"/>
    <w:rsid w:val="35D5BEAF"/>
    <w:rsid w:val="35E3A8C3"/>
    <w:rsid w:val="35EB6C1A"/>
    <w:rsid w:val="3632A089"/>
    <w:rsid w:val="36522EEB"/>
    <w:rsid w:val="366D2A68"/>
    <w:rsid w:val="3680BD05"/>
    <w:rsid w:val="369F3B7A"/>
    <w:rsid w:val="36A94D7E"/>
    <w:rsid w:val="36ABF88C"/>
    <w:rsid w:val="36E31C8D"/>
    <w:rsid w:val="36E32F1B"/>
    <w:rsid w:val="370A2140"/>
    <w:rsid w:val="374DF7D5"/>
    <w:rsid w:val="3763C1BD"/>
    <w:rsid w:val="3781AC09"/>
    <w:rsid w:val="37B2EFD0"/>
    <w:rsid w:val="37BB4269"/>
    <w:rsid w:val="37CB76F2"/>
    <w:rsid w:val="38310555"/>
    <w:rsid w:val="38AAA0F8"/>
    <w:rsid w:val="38C2682E"/>
    <w:rsid w:val="395E23F2"/>
    <w:rsid w:val="397FA747"/>
    <w:rsid w:val="398FC409"/>
    <w:rsid w:val="3996358F"/>
    <w:rsid w:val="39AAE42C"/>
    <w:rsid w:val="39BFBA82"/>
    <w:rsid w:val="39D89344"/>
    <w:rsid w:val="3A5B7FB1"/>
    <w:rsid w:val="3ACD3339"/>
    <w:rsid w:val="3AEE42CE"/>
    <w:rsid w:val="3B36ED98"/>
    <w:rsid w:val="3B37EF0E"/>
    <w:rsid w:val="3B6BD074"/>
    <w:rsid w:val="3B8943A9"/>
    <w:rsid w:val="3B8D7669"/>
    <w:rsid w:val="3BD8E1DE"/>
    <w:rsid w:val="3BFF53B7"/>
    <w:rsid w:val="3C12D9A9"/>
    <w:rsid w:val="3C2D1F10"/>
    <w:rsid w:val="3C5DFDE8"/>
    <w:rsid w:val="3C75F3F3"/>
    <w:rsid w:val="3C813EEF"/>
    <w:rsid w:val="3CBFEDCB"/>
    <w:rsid w:val="3CD6B343"/>
    <w:rsid w:val="3D073676"/>
    <w:rsid w:val="3D4AF271"/>
    <w:rsid w:val="3D91B925"/>
    <w:rsid w:val="3DC4EDF0"/>
    <w:rsid w:val="3DD79D84"/>
    <w:rsid w:val="3E1C5FD1"/>
    <w:rsid w:val="3E46EBD8"/>
    <w:rsid w:val="3E80BA50"/>
    <w:rsid w:val="3EBDBD44"/>
    <w:rsid w:val="3F0DFB72"/>
    <w:rsid w:val="3F5E8F71"/>
    <w:rsid w:val="3F801937"/>
    <w:rsid w:val="3FCF29C9"/>
    <w:rsid w:val="3FD01745"/>
    <w:rsid w:val="3FFA75C6"/>
    <w:rsid w:val="400CF37F"/>
    <w:rsid w:val="40387DFE"/>
    <w:rsid w:val="403C3ECC"/>
    <w:rsid w:val="4046412B"/>
    <w:rsid w:val="40A7DB46"/>
    <w:rsid w:val="40E7555F"/>
    <w:rsid w:val="411E8C59"/>
    <w:rsid w:val="4149ADAD"/>
    <w:rsid w:val="414AF06B"/>
    <w:rsid w:val="4172AD48"/>
    <w:rsid w:val="41DE2C12"/>
    <w:rsid w:val="41E1B4E0"/>
    <w:rsid w:val="41E20891"/>
    <w:rsid w:val="41E2C826"/>
    <w:rsid w:val="42044534"/>
    <w:rsid w:val="420F099D"/>
    <w:rsid w:val="427D7896"/>
    <w:rsid w:val="428546C2"/>
    <w:rsid w:val="42A6130D"/>
    <w:rsid w:val="42B96EFB"/>
    <w:rsid w:val="42D6DB2A"/>
    <w:rsid w:val="42FBC1D4"/>
    <w:rsid w:val="4312D35B"/>
    <w:rsid w:val="43310B35"/>
    <w:rsid w:val="43F54C0C"/>
    <w:rsid w:val="445600CD"/>
    <w:rsid w:val="446AB487"/>
    <w:rsid w:val="4479462E"/>
    <w:rsid w:val="449CD1B3"/>
    <w:rsid w:val="44A93E1E"/>
    <w:rsid w:val="44CAF019"/>
    <w:rsid w:val="452041AA"/>
    <w:rsid w:val="45559845"/>
    <w:rsid w:val="456B5090"/>
    <w:rsid w:val="456DE30B"/>
    <w:rsid w:val="45D71F59"/>
    <w:rsid w:val="45DEA796"/>
    <w:rsid w:val="45F295C7"/>
    <w:rsid w:val="46331FB6"/>
    <w:rsid w:val="463A48EA"/>
    <w:rsid w:val="4648C8D1"/>
    <w:rsid w:val="468DBED4"/>
    <w:rsid w:val="46B1C82E"/>
    <w:rsid w:val="46BED382"/>
    <w:rsid w:val="4738C04C"/>
    <w:rsid w:val="4752BA0B"/>
    <w:rsid w:val="477E5685"/>
    <w:rsid w:val="47958B12"/>
    <w:rsid w:val="479BA744"/>
    <w:rsid w:val="47F419A9"/>
    <w:rsid w:val="47F74FAD"/>
    <w:rsid w:val="482ABD40"/>
    <w:rsid w:val="48387BF9"/>
    <w:rsid w:val="48883D56"/>
    <w:rsid w:val="489A5B06"/>
    <w:rsid w:val="48D08004"/>
    <w:rsid w:val="48F2FE8E"/>
    <w:rsid w:val="492A1BB9"/>
    <w:rsid w:val="49924A25"/>
    <w:rsid w:val="499D1C3D"/>
    <w:rsid w:val="4A2A523B"/>
    <w:rsid w:val="4A3E382E"/>
    <w:rsid w:val="4AABDE39"/>
    <w:rsid w:val="4AC97958"/>
    <w:rsid w:val="4AD450C6"/>
    <w:rsid w:val="4AF6C097"/>
    <w:rsid w:val="4B0FB194"/>
    <w:rsid w:val="4BA75988"/>
    <w:rsid w:val="4BCBB4E8"/>
    <w:rsid w:val="4C30BDF7"/>
    <w:rsid w:val="4C72B409"/>
    <w:rsid w:val="4CF5276F"/>
    <w:rsid w:val="4CFEBD06"/>
    <w:rsid w:val="4D1DCE43"/>
    <w:rsid w:val="4D2CCC33"/>
    <w:rsid w:val="4D30202C"/>
    <w:rsid w:val="4D57DE99"/>
    <w:rsid w:val="4E2E6FF9"/>
    <w:rsid w:val="4E3B2571"/>
    <w:rsid w:val="4E82ABBD"/>
    <w:rsid w:val="4EC166ED"/>
    <w:rsid w:val="4F29A981"/>
    <w:rsid w:val="4F311A21"/>
    <w:rsid w:val="4F9C5986"/>
    <w:rsid w:val="4FAA0E05"/>
    <w:rsid w:val="4FC0BE4F"/>
    <w:rsid w:val="4FF21BF8"/>
    <w:rsid w:val="4FF93D1C"/>
    <w:rsid w:val="500CA575"/>
    <w:rsid w:val="50F186C2"/>
    <w:rsid w:val="50FCA0EB"/>
    <w:rsid w:val="5127DBFC"/>
    <w:rsid w:val="51A71D26"/>
    <w:rsid w:val="51CF80D3"/>
    <w:rsid w:val="522D158E"/>
    <w:rsid w:val="525D8D97"/>
    <w:rsid w:val="5262A661"/>
    <w:rsid w:val="528B401A"/>
    <w:rsid w:val="5349CDA4"/>
    <w:rsid w:val="535580B9"/>
    <w:rsid w:val="5397B863"/>
    <w:rsid w:val="53A800E0"/>
    <w:rsid w:val="53AAB0C3"/>
    <w:rsid w:val="542F82F0"/>
    <w:rsid w:val="54439C0F"/>
    <w:rsid w:val="54BD2EB1"/>
    <w:rsid w:val="550EF7A9"/>
    <w:rsid w:val="55226114"/>
    <w:rsid w:val="55241BAF"/>
    <w:rsid w:val="557025D6"/>
    <w:rsid w:val="55CF3DDE"/>
    <w:rsid w:val="563B69B0"/>
    <w:rsid w:val="56463633"/>
    <w:rsid w:val="564658BB"/>
    <w:rsid w:val="5681844B"/>
    <w:rsid w:val="56A262D3"/>
    <w:rsid w:val="56AF3239"/>
    <w:rsid w:val="56CA7D9F"/>
    <w:rsid w:val="56F82C4D"/>
    <w:rsid w:val="5710A986"/>
    <w:rsid w:val="571E8FD9"/>
    <w:rsid w:val="572E0DA2"/>
    <w:rsid w:val="57456D0C"/>
    <w:rsid w:val="575E00A1"/>
    <w:rsid w:val="57901653"/>
    <w:rsid w:val="579FE231"/>
    <w:rsid w:val="57C05175"/>
    <w:rsid w:val="57C99D14"/>
    <w:rsid w:val="57E32269"/>
    <w:rsid w:val="57E8F444"/>
    <w:rsid w:val="57F0DAE8"/>
    <w:rsid w:val="58A2FB32"/>
    <w:rsid w:val="58AD0D17"/>
    <w:rsid w:val="5904C1DE"/>
    <w:rsid w:val="59719DD4"/>
    <w:rsid w:val="59AEF7F0"/>
    <w:rsid w:val="59CCC791"/>
    <w:rsid w:val="59F9EC41"/>
    <w:rsid w:val="5A084E4C"/>
    <w:rsid w:val="5A350E4B"/>
    <w:rsid w:val="5A3EAD47"/>
    <w:rsid w:val="5A436E9D"/>
    <w:rsid w:val="5A4EE3DC"/>
    <w:rsid w:val="5A8BFF98"/>
    <w:rsid w:val="5A94421D"/>
    <w:rsid w:val="5AA2C495"/>
    <w:rsid w:val="5ACD04F6"/>
    <w:rsid w:val="5AE8CA7A"/>
    <w:rsid w:val="5AEC1CA7"/>
    <w:rsid w:val="5AFB11D8"/>
    <w:rsid w:val="5B59BDCE"/>
    <w:rsid w:val="5B7A1D6E"/>
    <w:rsid w:val="5BA1E106"/>
    <w:rsid w:val="5BC2CC22"/>
    <w:rsid w:val="5BF02725"/>
    <w:rsid w:val="5BF34B22"/>
    <w:rsid w:val="5C800D17"/>
    <w:rsid w:val="5C8D3851"/>
    <w:rsid w:val="5CC7852A"/>
    <w:rsid w:val="5CD34C46"/>
    <w:rsid w:val="5D0BE163"/>
    <w:rsid w:val="5D259CBD"/>
    <w:rsid w:val="5D62975D"/>
    <w:rsid w:val="5DAB828A"/>
    <w:rsid w:val="5E06624A"/>
    <w:rsid w:val="5E1E6A9F"/>
    <w:rsid w:val="5E271FB3"/>
    <w:rsid w:val="5ED79D29"/>
    <w:rsid w:val="5ED7D4D9"/>
    <w:rsid w:val="5F19F97D"/>
    <w:rsid w:val="5F3ADE56"/>
    <w:rsid w:val="5F51C4AC"/>
    <w:rsid w:val="5F7FA2C1"/>
    <w:rsid w:val="5F84D92C"/>
    <w:rsid w:val="5FD1CBC1"/>
    <w:rsid w:val="5FD996C4"/>
    <w:rsid w:val="602721C3"/>
    <w:rsid w:val="6075138B"/>
    <w:rsid w:val="607717C3"/>
    <w:rsid w:val="6087976C"/>
    <w:rsid w:val="60B06983"/>
    <w:rsid w:val="60CA1C6C"/>
    <w:rsid w:val="60DCB574"/>
    <w:rsid w:val="61128083"/>
    <w:rsid w:val="617190AE"/>
    <w:rsid w:val="6181E2CD"/>
    <w:rsid w:val="61ADB493"/>
    <w:rsid w:val="620380B2"/>
    <w:rsid w:val="620F9634"/>
    <w:rsid w:val="62368621"/>
    <w:rsid w:val="62510B06"/>
    <w:rsid w:val="6292FB8A"/>
    <w:rsid w:val="6296C2AB"/>
    <w:rsid w:val="62A8F85D"/>
    <w:rsid w:val="63420030"/>
    <w:rsid w:val="634B2B73"/>
    <w:rsid w:val="639B80B9"/>
    <w:rsid w:val="63A24D03"/>
    <w:rsid w:val="63FA26CB"/>
    <w:rsid w:val="645C557A"/>
    <w:rsid w:val="645D7612"/>
    <w:rsid w:val="64D71999"/>
    <w:rsid w:val="6537450E"/>
    <w:rsid w:val="654C5750"/>
    <w:rsid w:val="657AF8B6"/>
    <w:rsid w:val="65C6ABD3"/>
    <w:rsid w:val="662372CB"/>
    <w:rsid w:val="6651E55F"/>
    <w:rsid w:val="66804FF1"/>
    <w:rsid w:val="668B1CA5"/>
    <w:rsid w:val="66B1C745"/>
    <w:rsid w:val="66CEEE35"/>
    <w:rsid w:val="670EDFD3"/>
    <w:rsid w:val="671E15F1"/>
    <w:rsid w:val="6726EA4C"/>
    <w:rsid w:val="6736F756"/>
    <w:rsid w:val="677040EA"/>
    <w:rsid w:val="67B2654D"/>
    <w:rsid w:val="67B4337B"/>
    <w:rsid w:val="67E39FBF"/>
    <w:rsid w:val="67F23DA3"/>
    <w:rsid w:val="688C96E9"/>
    <w:rsid w:val="68AEAC5B"/>
    <w:rsid w:val="68B31085"/>
    <w:rsid w:val="68C559DC"/>
    <w:rsid w:val="68CC8084"/>
    <w:rsid w:val="68D84A7D"/>
    <w:rsid w:val="6939E997"/>
    <w:rsid w:val="694E0CAB"/>
    <w:rsid w:val="698CA9E3"/>
    <w:rsid w:val="6994C1C8"/>
    <w:rsid w:val="699B8D01"/>
    <w:rsid w:val="69E1E1C1"/>
    <w:rsid w:val="6A11B054"/>
    <w:rsid w:val="6A266D0D"/>
    <w:rsid w:val="6A3A218B"/>
    <w:rsid w:val="6A97FD85"/>
    <w:rsid w:val="6AF0286E"/>
    <w:rsid w:val="6AFF4294"/>
    <w:rsid w:val="6B2CC8EF"/>
    <w:rsid w:val="6B33C179"/>
    <w:rsid w:val="6B54F77C"/>
    <w:rsid w:val="6C20C96A"/>
    <w:rsid w:val="6C2CD527"/>
    <w:rsid w:val="6C33791C"/>
    <w:rsid w:val="6C415819"/>
    <w:rsid w:val="6C5A2031"/>
    <w:rsid w:val="6C7219AE"/>
    <w:rsid w:val="6C90CD76"/>
    <w:rsid w:val="6CA7AA33"/>
    <w:rsid w:val="6D1E1613"/>
    <w:rsid w:val="6D413D13"/>
    <w:rsid w:val="6DA06942"/>
    <w:rsid w:val="6DA39D9A"/>
    <w:rsid w:val="6DAA128F"/>
    <w:rsid w:val="6DAF886D"/>
    <w:rsid w:val="6DCD10D7"/>
    <w:rsid w:val="6E37B55D"/>
    <w:rsid w:val="6E3A1451"/>
    <w:rsid w:val="6E48609F"/>
    <w:rsid w:val="6E5EFBDC"/>
    <w:rsid w:val="6F0B7117"/>
    <w:rsid w:val="6F190FA9"/>
    <w:rsid w:val="6F195178"/>
    <w:rsid w:val="6F55C54D"/>
    <w:rsid w:val="6F5757C0"/>
    <w:rsid w:val="6F5F99CD"/>
    <w:rsid w:val="6F6899A9"/>
    <w:rsid w:val="6F6EA6BF"/>
    <w:rsid w:val="6F85081F"/>
    <w:rsid w:val="6F98E5FF"/>
    <w:rsid w:val="6F9F3B72"/>
    <w:rsid w:val="6FD33FFC"/>
    <w:rsid w:val="6FED8650"/>
    <w:rsid w:val="6FFEAD6A"/>
    <w:rsid w:val="70372BB7"/>
    <w:rsid w:val="7042527A"/>
    <w:rsid w:val="706E7AB4"/>
    <w:rsid w:val="7070A0B7"/>
    <w:rsid w:val="71112BE8"/>
    <w:rsid w:val="711CCE8E"/>
    <w:rsid w:val="71558BDB"/>
    <w:rsid w:val="7159C923"/>
    <w:rsid w:val="7180C1BB"/>
    <w:rsid w:val="718583D8"/>
    <w:rsid w:val="71B6DA11"/>
    <w:rsid w:val="71F3947F"/>
    <w:rsid w:val="71F57297"/>
    <w:rsid w:val="72127AB4"/>
    <w:rsid w:val="722CC53F"/>
    <w:rsid w:val="72381324"/>
    <w:rsid w:val="723AD7DE"/>
    <w:rsid w:val="72709B72"/>
    <w:rsid w:val="72BD755C"/>
    <w:rsid w:val="72BFE975"/>
    <w:rsid w:val="7362BC36"/>
    <w:rsid w:val="7381E636"/>
    <w:rsid w:val="7393E495"/>
    <w:rsid w:val="739A1BBB"/>
    <w:rsid w:val="73AF3027"/>
    <w:rsid w:val="73E63017"/>
    <w:rsid w:val="73EC2892"/>
    <w:rsid w:val="74034C4A"/>
    <w:rsid w:val="741067DB"/>
    <w:rsid w:val="7410ECEC"/>
    <w:rsid w:val="747FAB2E"/>
    <w:rsid w:val="74B258A6"/>
    <w:rsid w:val="7510599E"/>
    <w:rsid w:val="75326BD0"/>
    <w:rsid w:val="756A535B"/>
    <w:rsid w:val="759D0F44"/>
    <w:rsid w:val="75B31936"/>
    <w:rsid w:val="75DE62EB"/>
    <w:rsid w:val="75E3ADA1"/>
    <w:rsid w:val="7625E30B"/>
    <w:rsid w:val="76A5624B"/>
    <w:rsid w:val="76B222B1"/>
    <w:rsid w:val="76ED8838"/>
    <w:rsid w:val="7700F3C7"/>
    <w:rsid w:val="77AE38FD"/>
    <w:rsid w:val="77C91A28"/>
    <w:rsid w:val="7831E503"/>
    <w:rsid w:val="785AC53B"/>
    <w:rsid w:val="78827759"/>
    <w:rsid w:val="78B2ADDA"/>
    <w:rsid w:val="78C912B5"/>
    <w:rsid w:val="78F58E1F"/>
    <w:rsid w:val="790848E5"/>
    <w:rsid w:val="790B1F18"/>
    <w:rsid w:val="7913473D"/>
    <w:rsid w:val="79150C5B"/>
    <w:rsid w:val="7971B4CA"/>
    <w:rsid w:val="79ED9084"/>
    <w:rsid w:val="7A090041"/>
    <w:rsid w:val="7A2BD26A"/>
    <w:rsid w:val="7A741B6C"/>
    <w:rsid w:val="7A83E882"/>
    <w:rsid w:val="7AAC1909"/>
    <w:rsid w:val="7ABAF31A"/>
    <w:rsid w:val="7AC54275"/>
    <w:rsid w:val="7ACCE5AB"/>
    <w:rsid w:val="7B315D12"/>
    <w:rsid w:val="7B71F4BC"/>
    <w:rsid w:val="7BB62AB1"/>
    <w:rsid w:val="7BBBD016"/>
    <w:rsid w:val="7C6B89D2"/>
    <w:rsid w:val="7C8F065D"/>
    <w:rsid w:val="7CC56FA8"/>
    <w:rsid w:val="7D1405BA"/>
    <w:rsid w:val="7D36225E"/>
    <w:rsid w:val="7D61FACE"/>
    <w:rsid w:val="7D6F9341"/>
    <w:rsid w:val="7D709ACC"/>
    <w:rsid w:val="7D907485"/>
    <w:rsid w:val="7DBAE01F"/>
    <w:rsid w:val="7DCB658A"/>
    <w:rsid w:val="7DD57792"/>
    <w:rsid w:val="7DEBE163"/>
    <w:rsid w:val="7DF5675E"/>
    <w:rsid w:val="7E001E6B"/>
    <w:rsid w:val="7E094224"/>
    <w:rsid w:val="7E17E017"/>
    <w:rsid w:val="7E1E609D"/>
    <w:rsid w:val="7E86E3B3"/>
    <w:rsid w:val="7E91EA9F"/>
    <w:rsid w:val="7EB38403"/>
    <w:rsid w:val="7EBCB0A5"/>
    <w:rsid w:val="7F0B5E2B"/>
    <w:rsid w:val="7F2FE278"/>
    <w:rsid w:val="7F3209A2"/>
    <w:rsid w:val="7F329E5E"/>
    <w:rsid w:val="7F384092"/>
    <w:rsid w:val="7F385CEE"/>
    <w:rsid w:val="7F7D1E8B"/>
    <w:rsid w:val="7F7ED285"/>
    <w:rsid w:val="7F9F7583"/>
    <w:rsid w:val="7FBA13E6"/>
    <w:rsid w:val="7FC87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1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E32872"/>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E32872"/>
    <w:rPr>
      <w:sz w:val="16"/>
      <w:szCs w:val="16"/>
    </w:rPr>
  </w:style>
  <w:style w:type="paragraph" w:styleId="Tekstopmerking">
    <w:name w:val="annotation text"/>
    <w:basedOn w:val="Standaard"/>
    <w:link w:val="TekstopmerkingChar"/>
    <w:unhideWhenUsed/>
    <w:rsid w:val="00E32872"/>
    <w:pPr>
      <w:spacing w:line="240" w:lineRule="auto"/>
    </w:pPr>
    <w:rPr>
      <w:sz w:val="20"/>
      <w:szCs w:val="20"/>
    </w:rPr>
  </w:style>
  <w:style w:type="character" w:customStyle="1" w:styleId="TekstopmerkingChar">
    <w:name w:val="Tekst opmerking Char"/>
    <w:basedOn w:val="Standaardalinea-lettertype"/>
    <w:link w:val="Tekstopmerking"/>
    <w:rsid w:val="00E32872"/>
    <w:rPr>
      <w:rFonts w:ascii="Verdana" w:hAnsi="Verdana"/>
      <w:lang w:val="nl-NL" w:eastAsia="nl-NL"/>
    </w:rPr>
  </w:style>
  <w:style w:type="paragraph" w:styleId="Lijstalinea">
    <w:name w:val="List Paragraph"/>
    <w:basedOn w:val="Standaard"/>
    <w:uiPriority w:val="34"/>
    <w:qFormat/>
    <w:rsid w:val="00E32872"/>
    <w:pPr>
      <w:ind w:left="720"/>
      <w:contextualSpacing/>
    </w:pPr>
  </w:style>
  <w:style w:type="character" w:styleId="Voetnootmarkering">
    <w:name w:val="footnote reference"/>
    <w:basedOn w:val="Standaardalinea-lettertype"/>
    <w:uiPriority w:val="99"/>
    <w:semiHidden/>
    <w:unhideWhenUsed/>
    <w:rsid w:val="00E32872"/>
    <w:rPr>
      <w:vertAlign w:val="superscript"/>
    </w:rPr>
  </w:style>
  <w:style w:type="character" w:styleId="Vermelding">
    <w:name w:val="Mention"/>
    <w:basedOn w:val="Standaardalinea-lettertype"/>
    <w:uiPriority w:val="99"/>
    <w:unhideWhenUsed/>
    <w:rsid w:val="00E32872"/>
    <w:rPr>
      <w:color w:val="2B579A"/>
      <w:shd w:val="clear" w:color="auto" w:fill="E1DFDD"/>
    </w:rPr>
  </w:style>
  <w:style w:type="character" w:styleId="Onopgelostemelding">
    <w:name w:val="Unresolved Mention"/>
    <w:basedOn w:val="Standaardalinea-lettertype"/>
    <w:uiPriority w:val="99"/>
    <w:semiHidden/>
    <w:unhideWhenUsed/>
    <w:rsid w:val="00E32872"/>
    <w:rPr>
      <w:color w:val="605E5C"/>
      <w:shd w:val="clear" w:color="auto" w:fill="E1DFDD"/>
    </w:rPr>
  </w:style>
  <w:style w:type="paragraph" w:styleId="Revisie">
    <w:name w:val="Revision"/>
    <w:hidden/>
    <w:uiPriority w:val="99"/>
    <w:semiHidden/>
    <w:rsid w:val="00AD134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8440A"/>
    <w:rPr>
      <w:b/>
      <w:bCs/>
    </w:rPr>
  </w:style>
  <w:style w:type="character" w:customStyle="1" w:styleId="OnderwerpvanopmerkingChar">
    <w:name w:val="Onderwerp van opmerking Char"/>
    <w:basedOn w:val="TekstopmerkingChar"/>
    <w:link w:val="Onderwerpvanopmerking"/>
    <w:semiHidden/>
    <w:rsid w:val="00D8440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onderwerpen/rijksoverheid/documenten/rapporten/2026/01/08/onderzoeksrapport-autoriteit-dierwaardige-veehouderij" TargetMode="External"/><Relationship Id="rId1" Type="http://schemas.openxmlformats.org/officeDocument/2006/relationships/hyperlink" Target="https://research.wur.nl/en/publications/kennisvragen-dierwaardige-veehouderi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2854</ap:Words>
  <ap:Characters>15699</ap:Characters>
  <ap:DocSecurity>0</ap:DocSecurity>
  <ap:Lines>130</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2026-02-20T14:06:00.0000000Z</dcterms:created>
  <dcterms:modified xsi:type="dcterms:W3CDTF">2026-02-20T14:06:00.0000000Z</dcterms:modified>
  <dc:description>------------------------</dc:description>
  <version/>
  <category/>
</coreProperties>
</file>