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65" w:rsidRDefault="00CD13C0" w14:paraId="3B442ABC" w14:textId="5C56B509">
      <w:r>
        <w:t>Geachte voorzitter</w:t>
      </w:r>
      <w:r>
        <w:br/>
      </w:r>
      <w:r>
        <w:br/>
        <w:t>Hierbij bied ik u de antwoorden aan op de schriftelijke vragen gesteld door het lid Dobbe (SP) over</w:t>
      </w:r>
      <w:r w:rsidR="00D62A1A">
        <w:t xml:space="preserve"> het artikel ‘</w:t>
      </w:r>
      <w:r>
        <w:t>Ambtenaren verzwegen Palestijnse dodentallen</w:t>
      </w:r>
      <w:r w:rsidR="00D62A1A">
        <w:t>’</w:t>
      </w:r>
      <w:r>
        <w:t>.</w:t>
      </w:r>
      <w:r w:rsidR="006A6DDF">
        <w:t xml:space="preserve"> </w:t>
      </w:r>
      <w:r>
        <w:t>Deze vragen werden ingezonden op 16 februari 2026 met kenmerk 2026Z03326.</w:t>
      </w:r>
    </w:p>
    <w:p w:rsidR="00133065" w:rsidRDefault="00133065" w14:paraId="3B442AC1" w14:textId="77777777"/>
    <w:p w:rsidR="00133065" w:rsidRDefault="00CD13C0" w14:paraId="3B442AC2" w14:textId="77777777">
      <w:r>
        <w:t>De minister van Buitenlandse Zaken,</w:t>
      </w:r>
      <w:r>
        <w:br/>
      </w:r>
      <w:r>
        <w:br/>
      </w:r>
      <w:r>
        <w:br/>
      </w:r>
      <w:r>
        <w:br/>
      </w:r>
      <w:r>
        <w:br/>
      </w:r>
      <w:r>
        <w:br/>
        <w:t>D.M. van Weel</w:t>
      </w:r>
    </w:p>
    <w:p w:rsidR="00133065" w:rsidRDefault="00CD13C0" w14:paraId="3B442AC3" w14:textId="77777777">
      <w:pPr>
        <w:pStyle w:val="WitregelW1bodytekst"/>
      </w:pPr>
      <w:r>
        <w:br w:type="page"/>
      </w:r>
    </w:p>
    <w:p w:rsidR="00133065" w:rsidRDefault="00CD13C0" w14:paraId="3B442AC4" w14:textId="6C7FEDA1">
      <w:r>
        <w:rPr>
          <w:b/>
        </w:rPr>
        <w:lastRenderedPageBreak/>
        <w:t xml:space="preserve">Antwoorden van de </w:t>
      </w:r>
      <w:r w:rsidR="00E91DEA">
        <w:rPr>
          <w:b/>
        </w:rPr>
        <w:t>m</w:t>
      </w:r>
      <w:r>
        <w:rPr>
          <w:b/>
        </w:rPr>
        <w:t>inister van Buitenlandse Zaken op vragen van het lid Dobbe (SP) over </w:t>
      </w:r>
      <w:r w:rsidR="0062186D">
        <w:rPr>
          <w:b/>
        </w:rPr>
        <w:t>het artikel ‘</w:t>
      </w:r>
      <w:r>
        <w:rPr>
          <w:b/>
        </w:rPr>
        <w:t>Ambtenaren verzwegen Palestijnse dodentallen</w:t>
      </w:r>
      <w:r w:rsidR="0062186D">
        <w:rPr>
          <w:b/>
        </w:rPr>
        <w:t>’</w:t>
      </w:r>
      <w:r>
        <w:rPr>
          <w:b/>
        </w:rPr>
        <w:t>.</w:t>
      </w:r>
    </w:p>
    <w:p w:rsidR="00133065" w:rsidRDefault="00133065" w14:paraId="3B442AC5" w14:textId="77777777"/>
    <w:p w:rsidR="00133065" w:rsidRDefault="00CD13C0" w14:paraId="3B442AC6" w14:textId="77777777">
      <w:r>
        <w:rPr>
          <w:b/>
        </w:rPr>
        <w:t>Vraag 1</w:t>
      </w:r>
    </w:p>
    <w:p w:rsidRPr="00FD748E" w:rsidR="00727922" w:rsidP="00727922" w:rsidRDefault="00727922" w14:paraId="26A0660E" w14:textId="11281EA8">
      <w:r w:rsidRPr="00FD748E">
        <w:t>Wat is uw reactie op het artikel van Vrij Nederland, over het verzwijgen van Palestijnse dodentallen door ambtenaren voor de minister-president?</w:t>
      </w:r>
      <w:r w:rsidRPr="00FD748E" w:rsidR="0062186D">
        <w:rPr>
          <w:rStyle w:val="FootnoteReference"/>
        </w:rPr>
        <w:footnoteReference w:id="2"/>
      </w:r>
    </w:p>
    <w:p w:rsidR="00133065" w:rsidRDefault="00133065" w14:paraId="3B442AC8" w14:textId="77777777"/>
    <w:p w:rsidR="00133065" w:rsidRDefault="00CD13C0" w14:paraId="3B442AC9" w14:textId="77777777">
      <w:r>
        <w:rPr>
          <w:b/>
        </w:rPr>
        <w:t>Antwoord</w:t>
      </w:r>
    </w:p>
    <w:p w:rsidRPr="00803411" w:rsidR="00743DAD" w:rsidP="00743DAD" w:rsidRDefault="00C413F0" w14:paraId="14698CFE" w14:textId="23E97EEA">
      <w:pPr>
        <w:spacing w:after="160" w:line="259" w:lineRule="auto"/>
      </w:pPr>
      <w:r>
        <w:t xml:space="preserve">Het beeld dat moedwillig informatie wordt achtergehouden is </w:t>
      </w:r>
      <w:r w:rsidR="002E1824">
        <w:t>onjuist</w:t>
      </w:r>
      <w:r>
        <w:t xml:space="preserve">. </w:t>
      </w:r>
      <w:r w:rsidR="00743DAD">
        <w:t>Ik ervaar de advisering binnen het ministerie als professioneel en volledig</w:t>
      </w:r>
      <w:r w:rsidR="004D2D39">
        <w:t>, waarbij</w:t>
      </w:r>
      <w:r w:rsidR="00743DAD">
        <w:t xml:space="preserve"> alle relevante invalshoeken en feiten worden </w:t>
      </w:r>
      <w:r w:rsidR="004D2D39">
        <w:t>meegenomen</w:t>
      </w:r>
      <w:r w:rsidR="007772A7">
        <w:t>.</w:t>
      </w:r>
      <w:r w:rsidR="00743DAD">
        <w:t xml:space="preserve"> Over de </w:t>
      </w:r>
      <w:r w:rsidR="004D2D39">
        <w:t xml:space="preserve">oorlog </w:t>
      </w:r>
      <w:r w:rsidR="00743DAD">
        <w:t xml:space="preserve">in de Gazastrook is </w:t>
      </w:r>
      <w:r w:rsidR="00D6241F">
        <w:t xml:space="preserve">er </w:t>
      </w:r>
      <w:r w:rsidR="00EA468F">
        <w:t>e</w:t>
      </w:r>
      <w:r w:rsidRPr="00270654" w:rsidR="00743DAD">
        <w:t>en constante informatiestroom</w:t>
      </w:r>
      <w:r w:rsidR="00743DAD">
        <w:t xml:space="preserve">, ook richting het </w:t>
      </w:r>
      <w:r w:rsidR="004D2D39">
        <w:t>m</w:t>
      </w:r>
      <w:r w:rsidR="00743DAD">
        <w:t>inisterie van Algemene Zaken.</w:t>
      </w:r>
      <w:r w:rsidRPr="007772A7" w:rsidR="007772A7">
        <w:t xml:space="preserve"> </w:t>
      </w:r>
      <w:r w:rsidR="007772A7">
        <w:t>Daar</w:t>
      </w:r>
      <w:r w:rsidR="004D2D39">
        <w:t>in</w:t>
      </w:r>
      <w:r w:rsidR="007772A7">
        <w:t xml:space="preserve"> </w:t>
      </w:r>
      <w:r w:rsidR="00EA468F">
        <w:t>zijn met grote</w:t>
      </w:r>
      <w:r w:rsidR="007772A7">
        <w:t xml:space="preserve"> regelma</w:t>
      </w:r>
      <w:r w:rsidR="00EA468F">
        <w:t>at</w:t>
      </w:r>
      <w:r w:rsidR="007772A7">
        <w:t xml:space="preserve"> cijfers over aantallen slachtoffers (ongeacht</w:t>
      </w:r>
      <w:r>
        <w:t xml:space="preserve"> </w:t>
      </w:r>
      <w:r w:rsidR="007772A7">
        <w:t xml:space="preserve">nationaliteit) </w:t>
      </w:r>
      <w:r w:rsidR="00EA468F">
        <w:t>opgenomen</w:t>
      </w:r>
      <w:r w:rsidR="007772A7">
        <w:t>.</w:t>
      </w:r>
      <w:r w:rsidR="00743DAD">
        <w:t xml:space="preserve"> Er zijn verschillende manieren waarop bewindslieden ge</w:t>
      </w:r>
      <w:r w:rsidRPr="006D23B3" w:rsidR="00743DAD">
        <w:t>ï</w:t>
      </w:r>
      <w:r w:rsidR="00743DAD">
        <w:t xml:space="preserve">nformeerd worden over een kwestie, een gespreksfiche is daar </w:t>
      </w:r>
      <w:r w:rsidR="00EA468F">
        <w:t xml:space="preserve">één van. </w:t>
      </w:r>
    </w:p>
    <w:p w:rsidR="00133065" w:rsidRDefault="00CD13C0" w14:paraId="3B442ACC" w14:textId="77777777">
      <w:r>
        <w:rPr>
          <w:b/>
        </w:rPr>
        <w:t>Vraag 2</w:t>
      </w:r>
    </w:p>
    <w:p w:rsidRPr="00FD748E" w:rsidR="00133065" w:rsidRDefault="00727922" w14:paraId="3B442ACE" w14:textId="47ADAB19">
      <w:r w:rsidRPr="00FD748E">
        <w:t>Kunt u inzage geven in het proces van het opstellen van het desbetreffende gespreksfiche uit het artikel? Klopt het dat meerdere malen de cijfers over de Palestijnse en Libanese slachtoffers uit het feitenrelaas zijn gehaald?</w:t>
      </w:r>
    </w:p>
    <w:p w:rsidR="00727922" w:rsidRDefault="00727922" w14:paraId="0BC7BDCA" w14:textId="77777777">
      <w:pPr>
        <w:rPr>
          <w:b/>
        </w:rPr>
      </w:pPr>
    </w:p>
    <w:p w:rsidR="00133065" w:rsidRDefault="00CD13C0" w14:paraId="3B442ACF" w14:textId="3B501F26">
      <w:r>
        <w:rPr>
          <w:b/>
        </w:rPr>
        <w:t>Antwoord</w:t>
      </w:r>
    </w:p>
    <w:p w:rsidRPr="00803411" w:rsidR="00D23060" w:rsidP="00D23060" w:rsidRDefault="00D23060" w14:paraId="5A379426" w14:textId="138A0032">
      <w:r>
        <w:t xml:space="preserve">Een gespreksfiche bestaat </w:t>
      </w:r>
      <w:r w:rsidR="00EA468F">
        <w:t>onder meer</w:t>
      </w:r>
      <w:r>
        <w:t xml:space="preserve"> uit spreekpunten en achtergrondinformatie. In de achtergrondinformatie dient de informatie te staan die nodig</w:t>
      </w:r>
      <w:r w:rsidR="00132FA4">
        <w:t xml:space="preserve"> is</w:t>
      </w:r>
      <w:r>
        <w:t xml:space="preserve"> om het gesprek inhoudelijk goed te kunnen voeren. De gesprekspunten bieden een basis voor de manier waarop het gesprek gevoerd kan worden. Met het opstellen van de gesprekspunten wordt de afweging gemaakt op welke wijze het meest effectief een boodschap wordt overgebracht. Dat is mede afhankelijk van de gesprekspartner in kwestie, zijn of haar kennis over een situatie of onderwerp</w:t>
      </w:r>
      <w:r w:rsidR="00C32EC5">
        <w:t>,</w:t>
      </w:r>
      <w:r w:rsidR="00132FA4">
        <w:t xml:space="preserve"> en de relatie van een land ten opzichte van het te bespreken onderwerp</w:t>
      </w:r>
      <w:r>
        <w:t>. Hierdoor is het niet altijd nodig</w:t>
      </w:r>
      <w:r w:rsidR="00DA64B8">
        <w:t xml:space="preserve"> of opportuun</w:t>
      </w:r>
      <w:r>
        <w:t xml:space="preserve"> in de gesprekspunten </w:t>
      </w:r>
      <w:r w:rsidR="00DA64B8">
        <w:t>een</w:t>
      </w:r>
      <w:r>
        <w:t xml:space="preserve"> situatie te beschrijven</w:t>
      </w:r>
      <w:r w:rsidR="00DA64B8">
        <w:t xml:space="preserve"> om er wel over te spreke</w:t>
      </w:r>
      <w:r w:rsidR="00EA468F">
        <w:t>n</w:t>
      </w:r>
      <w:r>
        <w:t>.</w:t>
      </w:r>
      <w:r w:rsidR="00EA468F">
        <w:t xml:space="preserve"> Naast de gesprekspunten zelf, wordt tijdens het gesprek ook gebruik gemaakt van de achtergrondinformatie.</w:t>
      </w:r>
      <w:r>
        <w:t xml:space="preserve">  </w:t>
      </w:r>
    </w:p>
    <w:p w:rsidR="00D23060" w:rsidP="00D23060" w:rsidRDefault="00D23060" w14:paraId="3F90400E" w14:textId="77777777"/>
    <w:p w:rsidR="00D23060" w:rsidP="00D23060" w:rsidRDefault="00D23060" w14:paraId="213B6C45" w14:textId="6F226291">
      <w:r>
        <w:t xml:space="preserve">Het artikel in </w:t>
      </w:r>
      <w:r w:rsidRPr="00C32EC5">
        <w:rPr>
          <w:i/>
          <w:iCs/>
        </w:rPr>
        <w:t>Vrij Nederland</w:t>
      </w:r>
      <w:r>
        <w:t xml:space="preserve"> refereert aan een gesprek</w:t>
      </w:r>
      <w:r w:rsidR="00DA64B8">
        <w:t xml:space="preserve"> van de</w:t>
      </w:r>
      <w:r>
        <w:t xml:space="preserve"> </w:t>
      </w:r>
      <w:r w:rsidR="00132FA4">
        <w:t>m</w:t>
      </w:r>
      <w:r>
        <w:t>inister</w:t>
      </w:r>
      <w:r w:rsidR="00DA64B8">
        <w:t>-</w:t>
      </w:r>
      <w:r>
        <w:t>president met een Arabische leider</w:t>
      </w:r>
      <w:r w:rsidR="00CD13C0">
        <w:t xml:space="preserve"> in het najaar van 2024</w:t>
      </w:r>
      <w:r>
        <w:t xml:space="preserve">. Hoewel </w:t>
      </w:r>
      <w:r w:rsidR="00376CEC">
        <w:t>er</w:t>
      </w:r>
      <w:r>
        <w:t xml:space="preserve"> geen duidelijkheid </w:t>
      </w:r>
      <w:r w:rsidR="00376CEC">
        <w:t>bestaat</w:t>
      </w:r>
      <w:r>
        <w:t xml:space="preserve"> over </w:t>
      </w:r>
      <w:r w:rsidR="00D6241F">
        <w:t>het</w:t>
      </w:r>
      <w:r>
        <w:t xml:space="preserve"> exacte gesprek</w:t>
      </w:r>
      <w:r w:rsidR="00294A14">
        <w:t xml:space="preserve"> </w:t>
      </w:r>
      <w:r w:rsidR="00D6241F">
        <w:t xml:space="preserve">waar </w:t>
      </w:r>
      <w:r w:rsidR="00294A14">
        <w:t>het artikel aan refereert</w:t>
      </w:r>
      <w:r w:rsidR="00132FA4">
        <w:t>,</w:t>
      </w:r>
      <w:r>
        <w:t xml:space="preserve"> is</w:t>
      </w:r>
      <w:r w:rsidR="00EA468F">
        <w:t xml:space="preserve"> </w:t>
      </w:r>
      <w:r w:rsidR="004C1772">
        <w:t>naar aanleiding van</w:t>
      </w:r>
      <w:r w:rsidR="00132FA4">
        <w:t xml:space="preserve"> </w:t>
      </w:r>
      <w:r w:rsidR="00294A14">
        <w:t>de publicatie</w:t>
      </w:r>
      <w:r w:rsidR="004C1772">
        <w:t xml:space="preserve"> </w:t>
      </w:r>
      <w:r>
        <w:t xml:space="preserve">nagegaan </w:t>
      </w:r>
      <w:r w:rsidR="00294A14">
        <w:t xml:space="preserve">welk gesprek </w:t>
      </w:r>
      <w:r w:rsidR="00D6241F">
        <w:t>het mogelijk kan betreffen</w:t>
      </w:r>
      <w:r w:rsidR="00294A14">
        <w:t xml:space="preserve">. </w:t>
      </w:r>
      <w:r w:rsidR="00DA64B8">
        <w:t xml:space="preserve">Hierbij </w:t>
      </w:r>
      <w:r>
        <w:t>kwam</w:t>
      </w:r>
      <w:r w:rsidR="00DA64B8">
        <w:t xml:space="preserve"> een</w:t>
      </w:r>
      <w:r w:rsidR="00EA468F">
        <w:t xml:space="preserve"> </w:t>
      </w:r>
      <w:r w:rsidR="00294A14">
        <w:t xml:space="preserve">specifiek </w:t>
      </w:r>
      <w:r>
        <w:t>gesprek naar voren</w:t>
      </w:r>
      <w:r w:rsidR="00CD13C0">
        <w:t>,</w:t>
      </w:r>
      <w:r w:rsidR="00DA64B8">
        <w:t xml:space="preserve"> </w:t>
      </w:r>
      <w:r w:rsidR="00132FA4">
        <w:t xml:space="preserve">waarbij slachtofferaantallen </w:t>
      </w:r>
      <w:r w:rsidR="00DA64B8">
        <w:t>in de achtergrondinformatie</w:t>
      </w:r>
      <w:r w:rsidR="00132FA4">
        <w:t xml:space="preserve"> stonden</w:t>
      </w:r>
      <w:r w:rsidR="00DA64B8">
        <w:t>.</w:t>
      </w:r>
      <w:r>
        <w:t xml:space="preserve"> Zie</w:t>
      </w:r>
      <w:r w:rsidR="00DA64B8">
        <w:t xml:space="preserve"> daarnaast</w:t>
      </w:r>
      <w:r>
        <w:t xml:space="preserve"> ook het antwoord op vraag 1.  </w:t>
      </w:r>
    </w:p>
    <w:p w:rsidR="00133065" w:rsidRDefault="00133065" w14:paraId="3B442AD1" w14:textId="77777777"/>
    <w:p w:rsidR="00133065" w:rsidRDefault="00CD13C0" w14:paraId="3B442AD2" w14:textId="77777777">
      <w:r>
        <w:rPr>
          <w:b/>
        </w:rPr>
        <w:t>Vraag 3</w:t>
      </w:r>
    </w:p>
    <w:p w:rsidR="00FD748E" w:rsidRDefault="00727922" w14:paraId="051DEA50" w14:textId="59B386B7">
      <w:r w:rsidRPr="00FD748E">
        <w:t>Hoe kan het dat relevante feitelijke informatie uit een gespreksfiche wordt gehaald? Wat zijn de vereisten bij het opstellen van zo’n fiche en wie controleert dit? Is er sprake van een vier-ogen principe?</w:t>
      </w:r>
    </w:p>
    <w:p w:rsidR="001853AA" w:rsidRDefault="001853AA" w14:paraId="421500F8" w14:textId="77777777"/>
    <w:p w:rsidR="001853AA" w:rsidRDefault="001853AA" w14:paraId="3B757AAD" w14:textId="77777777"/>
    <w:p w:rsidRPr="00FD748E" w:rsidR="00FD748E" w:rsidRDefault="00FD748E" w14:paraId="576E1931" w14:textId="77777777"/>
    <w:p w:rsidR="00133065" w:rsidRDefault="00CD13C0" w14:paraId="3B442AD5" w14:textId="3E5F9B3C">
      <w:r>
        <w:rPr>
          <w:b/>
        </w:rPr>
        <w:lastRenderedPageBreak/>
        <w:t>Antwoord</w:t>
      </w:r>
    </w:p>
    <w:p w:rsidRPr="00803411" w:rsidR="00D622A1" w:rsidP="00D622A1" w:rsidRDefault="00D622A1" w14:paraId="3FE09DB2" w14:textId="428CCA8D">
      <w:pPr>
        <w:spacing w:after="160" w:line="259" w:lineRule="auto"/>
      </w:pPr>
      <w:r>
        <w:t>Zie het antwoord op vraag 1 en 2. Bij het opstellen van een gespreksfiche zijn diverse personen betrokken</w:t>
      </w:r>
      <w:r w:rsidR="006F69D0">
        <w:t xml:space="preserve">, </w:t>
      </w:r>
      <w:r w:rsidR="00294A14">
        <w:t>zowel op</w:t>
      </w:r>
      <w:r w:rsidR="006F69D0">
        <w:t xml:space="preserve"> het departement in Den Haag </w:t>
      </w:r>
      <w:r w:rsidR="00294A14">
        <w:t xml:space="preserve">als op de </w:t>
      </w:r>
      <w:r w:rsidR="006F69D0">
        <w:t>Nederlandse posten in de regio</w:t>
      </w:r>
      <w:r>
        <w:t>. Het aantal betrokkenen hangt met name af van de inhoud van het gesprek en het aantal gespreksonderwerpen.</w:t>
      </w:r>
      <w:r w:rsidR="00294A14">
        <w:t xml:space="preserve"> </w:t>
      </w:r>
      <w:r>
        <w:t xml:space="preserve">Daarnaast wordt een gespreksfiche op verschillende niveaus </w:t>
      </w:r>
      <w:r w:rsidR="00294A14">
        <w:t>geaccordeerd</w:t>
      </w:r>
      <w:r>
        <w:t xml:space="preserve">. Waar nodig </w:t>
      </w:r>
      <w:r w:rsidR="00294A14">
        <w:t>ook op politiek niveau</w:t>
      </w:r>
      <w:r>
        <w:t>.</w:t>
      </w:r>
      <w:r w:rsidR="00294A14">
        <w:t xml:space="preserve"> In ieder geval kijken altijd meer dan twee mensen.</w:t>
      </w:r>
    </w:p>
    <w:p w:rsidR="00133065" w:rsidRDefault="00CD13C0" w14:paraId="3B442AD8" w14:textId="77777777">
      <w:r>
        <w:rPr>
          <w:b/>
        </w:rPr>
        <w:t>Vraag 4</w:t>
      </w:r>
    </w:p>
    <w:p w:rsidRPr="00FD748E" w:rsidR="00727922" w:rsidP="00727922" w:rsidRDefault="00727922" w14:paraId="784DCD86" w14:textId="77777777">
      <w:r w:rsidRPr="00FD748E">
        <w:t>Hoe verantwoordt u dat Israëlische doden een hogere status krijgen op het ministerie van Buitenlandse zaken, dan Palestijnse of Libanese doden?</w:t>
      </w:r>
    </w:p>
    <w:p w:rsidR="00133065" w:rsidRDefault="00133065" w14:paraId="3B442ADA" w14:textId="77777777"/>
    <w:p w:rsidR="00133065" w:rsidRDefault="00CD13C0" w14:paraId="3B442ADB" w14:textId="77777777">
      <w:r>
        <w:rPr>
          <w:b/>
        </w:rPr>
        <w:t>Antwoord</w:t>
      </w:r>
    </w:p>
    <w:p w:rsidRPr="00803411" w:rsidR="00D622A1" w:rsidP="00D622A1" w:rsidRDefault="00D622A1" w14:paraId="08B3AA25" w14:textId="632A988C">
      <w:pPr>
        <w:spacing w:after="160" w:line="259" w:lineRule="auto"/>
      </w:pPr>
      <w:r>
        <w:t>Daar</w:t>
      </w:r>
      <w:r w:rsidR="006F69D0">
        <w:t>van</w:t>
      </w:r>
      <w:r>
        <w:t xml:space="preserve"> is geen sprake. </w:t>
      </w:r>
      <w:r w:rsidR="006F69D0">
        <w:t xml:space="preserve">Het kabinet werpt deze aantijging verre van zich. </w:t>
      </w:r>
    </w:p>
    <w:p w:rsidR="00133065" w:rsidRDefault="00CD13C0" w14:paraId="3B442ADE" w14:textId="77777777">
      <w:r>
        <w:rPr>
          <w:b/>
        </w:rPr>
        <w:t>Vraag 5</w:t>
      </w:r>
    </w:p>
    <w:p w:rsidRPr="00FD748E" w:rsidR="00133065" w:rsidRDefault="00727922" w14:paraId="3B442AE0" w14:textId="2CCDC14D">
      <w:r w:rsidRPr="00FD748E">
        <w:t>Bent u bereid een onderzoek te starten naar de dubbele moraal en mogelijke angstcultuur op het ministerie van Buitenlandse Zaken? Zo niet, waarom?</w:t>
      </w:r>
    </w:p>
    <w:p w:rsidR="00727922" w:rsidRDefault="00727922" w14:paraId="2056D589" w14:textId="77777777">
      <w:pPr>
        <w:rPr>
          <w:b/>
        </w:rPr>
      </w:pPr>
    </w:p>
    <w:p w:rsidR="00C32EC5" w:rsidP="00C32EC5" w:rsidRDefault="00CD13C0" w14:paraId="70C7057E" w14:textId="77777777">
      <w:pPr>
        <w:rPr>
          <w:rStyle w:val="CommentReference"/>
        </w:rPr>
      </w:pPr>
      <w:r>
        <w:rPr>
          <w:b/>
        </w:rPr>
        <w:t>Antwoo</w:t>
      </w:r>
      <w:r w:rsidR="00C32EC5">
        <w:rPr>
          <w:b/>
        </w:rPr>
        <w:t>rd</w:t>
      </w:r>
    </w:p>
    <w:p w:rsidRPr="00C32EC5" w:rsidR="00E55A0B" w:rsidP="00C32EC5" w:rsidRDefault="007B6E86" w14:paraId="2F67590F" w14:textId="2479B7B6">
      <w:r>
        <w:rPr>
          <w:rStyle w:val="CommentReference"/>
          <w:sz w:val="18"/>
          <w:szCs w:val="18"/>
        </w:rPr>
        <w:t xml:space="preserve">Nee. </w:t>
      </w:r>
      <w:r w:rsidRPr="00C32EC5" w:rsidR="00C32EC5">
        <w:rPr>
          <w:rStyle w:val="CommentReference"/>
          <w:sz w:val="18"/>
          <w:szCs w:val="18"/>
        </w:rPr>
        <w:t>Bu</w:t>
      </w:r>
      <w:r w:rsidRPr="00C32EC5" w:rsidR="00E55A0B">
        <w:t xml:space="preserve">itenlandse Zaken hecht aan een open en veilige werkcultuur, waarbinnen ruimte bestaat </w:t>
      </w:r>
      <w:r w:rsidRPr="00C32EC5" w:rsidR="007738F6">
        <w:t xml:space="preserve">voor </w:t>
      </w:r>
      <w:r w:rsidRPr="00C32EC5" w:rsidR="00E55A0B">
        <w:t xml:space="preserve">kritisch intern debat. De ambtelijke leiding draagt deze norm actief uit, evenals de norm van brede en deskundige ambtelijke advisering. </w:t>
      </w:r>
      <w:r w:rsidRPr="00C32EC5" w:rsidR="00715F23">
        <w:t>Het departement</w:t>
      </w:r>
      <w:r w:rsidRPr="00C32EC5" w:rsidR="00E55A0B">
        <w:t xml:space="preserve"> investeert in een </w:t>
      </w:r>
      <w:r w:rsidRPr="00C32EC5" w:rsidR="005F2101">
        <w:t>inclusieve</w:t>
      </w:r>
      <w:r w:rsidRPr="00C32EC5" w:rsidR="00E55A0B">
        <w:t xml:space="preserve"> werkomgeving</w:t>
      </w:r>
      <w:r w:rsidRPr="00C32EC5" w:rsidR="005F2101">
        <w:t>, met ruimte voor diversiteit van perspectieven,</w:t>
      </w:r>
      <w:r w:rsidRPr="00C32EC5" w:rsidR="00E55A0B">
        <w:t xml:space="preserve"> en de ontwikkeling van vaardigheden als luisteren en het voeren van een open dialoog.</w:t>
      </w:r>
      <w:r w:rsidRPr="00C32EC5" w:rsidR="00C32EC5">
        <w:t xml:space="preserve"> </w:t>
      </w:r>
      <w:r w:rsidRPr="00C32EC5" w:rsidR="00E55A0B">
        <w:t xml:space="preserve">De effecten van die inzet worden regulier gemeten in o.a. het tweejaarlijkse </w:t>
      </w:r>
      <w:r w:rsidR="00376CEC">
        <w:t>m</w:t>
      </w:r>
      <w:r w:rsidRPr="00C32EC5" w:rsidR="00E55A0B">
        <w:t>edewerker</w:t>
      </w:r>
      <w:r w:rsidRPr="00C32EC5" w:rsidR="007738F6">
        <w:t>s</w:t>
      </w:r>
      <w:r w:rsidRPr="00C32EC5" w:rsidR="00E55A0B">
        <w:t>tevredenheidsonderzoek, het jaarlijkse Arbo</w:t>
      </w:r>
      <w:r w:rsidRPr="00C32EC5" w:rsidR="00A302D9">
        <w:t>-</w:t>
      </w:r>
      <w:r w:rsidRPr="00C32EC5" w:rsidR="00E55A0B">
        <w:t xml:space="preserve">jaarverslag en </w:t>
      </w:r>
      <w:r w:rsidRPr="00C32EC5" w:rsidR="00A302D9">
        <w:t>R</w:t>
      </w:r>
      <w:r w:rsidRPr="00C32EC5" w:rsidR="00E55A0B">
        <w:t xml:space="preserve">ijksbrede instrumenten </w:t>
      </w:r>
      <w:r w:rsidRPr="00C32EC5" w:rsidR="00325B24">
        <w:t xml:space="preserve">als </w:t>
      </w:r>
      <w:r w:rsidRPr="00C32EC5" w:rsidR="00E55A0B">
        <w:t>de nieuwe Inclusiemonitor</w:t>
      </w:r>
      <w:r w:rsidRPr="00C32EC5" w:rsidR="005F2101">
        <w:t xml:space="preserve">. </w:t>
      </w:r>
      <w:r w:rsidRPr="00C32EC5" w:rsidR="0007765A">
        <w:t>De uitkomsten uit deze metingen bieden voldoende inzicht voor de verdere ontwikkeling van de organisatie</w:t>
      </w:r>
      <w:r w:rsidRPr="00C32EC5" w:rsidR="00C32EC5">
        <w:t xml:space="preserve">. </w:t>
      </w:r>
    </w:p>
    <w:p w:rsidRPr="00C32EC5" w:rsidR="00E55A0B" w:rsidP="00E55A0B" w:rsidRDefault="00E55A0B" w14:paraId="2EE2670F" w14:textId="77777777">
      <w:pPr>
        <w:rPr>
          <w:rFonts w:eastAsiaTheme="minorHAnsi"/>
        </w:rPr>
      </w:pPr>
      <w:r w:rsidRPr="000D2A96">
        <w:t> </w:t>
      </w:r>
    </w:p>
    <w:p w:rsidR="00E55A0B" w:rsidP="00E55A0B" w:rsidRDefault="00E55A0B" w14:paraId="62F448D3" w14:textId="77777777"/>
    <w:p w:rsidR="00133065" w:rsidRDefault="00133065" w14:paraId="3B442AE2" w14:textId="509AA403"/>
    <w:sectPr w:rsidR="00133065">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69B8" w14:textId="77777777" w:rsidR="00A65A7E" w:rsidRDefault="00A65A7E">
      <w:pPr>
        <w:spacing w:line="240" w:lineRule="auto"/>
      </w:pPr>
      <w:r>
        <w:separator/>
      </w:r>
    </w:p>
  </w:endnote>
  <w:endnote w:type="continuationSeparator" w:id="0">
    <w:p w14:paraId="162B8D9B" w14:textId="77777777" w:rsidR="00A65A7E" w:rsidRDefault="00A65A7E">
      <w:pPr>
        <w:spacing w:line="240" w:lineRule="auto"/>
      </w:pPr>
      <w:r>
        <w:continuationSeparator/>
      </w:r>
    </w:p>
  </w:endnote>
  <w:endnote w:type="continuationNotice" w:id="1">
    <w:p w14:paraId="0E0A0632" w14:textId="77777777" w:rsidR="00A65A7E" w:rsidRDefault="00A65A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C905" w14:textId="77777777" w:rsidR="001853AA" w:rsidRDefault="00185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BBB8" w14:textId="77777777" w:rsidR="001853AA" w:rsidRDefault="00185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D0DD" w14:textId="77777777" w:rsidR="001853AA" w:rsidRDefault="00185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8237" w14:textId="77777777" w:rsidR="00A65A7E" w:rsidRDefault="00A65A7E">
      <w:pPr>
        <w:spacing w:line="240" w:lineRule="auto"/>
      </w:pPr>
      <w:r>
        <w:separator/>
      </w:r>
    </w:p>
  </w:footnote>
  <w:footnote w:type="continuationSeparator" w:id="0">
    <w:p w14:paraId="36D32D22" w14:textId="77777777" w:rsidR="00A65A7E" w:rsidRDefault="00A65A7E">
      <w:pPr>
        <w:spacing w:line="240" w:lineRule="auto"/>
      </w:pPr>
      <w:r>
        <w:continuationSeparator/>
      </w:r>
    </w:p>
  </w:footnote>
  <w:footnote w:type="continuationNotice" w:id="1">
    <w:p w14:paraId="208F73DB" w14:textId="77777777" w:rsidR="00A65A7E" w:rsidRDefault="00A65A7E">
      <w:pPr>
        <w:spacing w:line="240" w:lineRule="auto"/>
      </w:pPr>
    </w:p>
  </w:footnote>
  <w:footnote w:id="2">
    <w:p w14:paraId="4B2CD26C" w14:textId="2EDCFDBE" w:rsidR="0062186D" w:rsidRPr="0062186D" w:rsidRDefault="0062186D">
      <w:pPr>
        <w:pStyle w:val="FootnoteText"/>
        <w:rPr>
          <w:sz w:val="16"/>
          <w:szCs w:val="16"/>
        </w:rPr>
      </w:pPr>
      <w:r w:rsidRPr="0062186D">
        <w:rPr>
          <w:rStyle w:val="FootnoteReference"/>
          <w:sz w:val="16"/>
          <w:szCs w:val="16"/>
        </w:rPr>
        <w:footnoteRef/>
      </w:r>
      <w:r w:rsidRPr="0062186D">
        <w:rPr>
          <w:sz w:val="16"/>
          <w:szCs w:val="16"/>
        </w:rPr>
        <w:t xml:space="preserve"> Vrij Nederland, 28 januari 2026, 'Ambtenaren verzwegen Palestijnse dodentallen voor Schoof' (https://www.vn.nl/ambtenaren-zwijgen-schoof)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D3DD" w14:textId="77777777" w:rsidR="001853AA" w:rsidRDefault="00185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2AE3" w14:textId="2897440E" w:rsidR="00133065" w:rsidRDefault="00CD13C0">
    <w:r>
      <w:rPr>
        <w:noProof/>
      </w:rPr>
      <mc:AlternateContent>
        <mc:Choice Requires="wps">
          <w:drawing>
            <wp:anchor distT="0" distB="0" distL="0" distR="0" simplePos="0" relativeHeight="251658240" behindDoc="0" locked="1" layoutInCell="1" allowOverlap="1" wp14:anchorId="3B442AE7" wp14:editId="3B442AE8">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442B17" w14:textId="77777777" w:rsidR="00133065" w:rsidRDefault="00CD13C0">
                          <w:pPr>
                            <w:pStyle w:val="Referentiegegevensbold"/>
                          </w:pPr>
                          <w:r>
                            <w:t>Ministerie van Buitenlandse Zaken</w:t>
                          </w:r>
                        </w:p>
                        <w:p w14:paraId="3B442B18" w14:textId="77777777" w:rsidR="00133065" w:rsidRDefault="00133065">
                          <w:pPr>
                            <w:pStyle w:val="WitregelW2"/>
                          </w:pPr>
                        </w:p>
                        <w:p w14:paraId="3B442B19" w14:textId="77777777" w:rsidR="00133065" w:rsidRDefault="00CD13C0">
                          <w:pPr>
                            <w:pStyle w:val="Referentiegegevensbold"/>
                          </w:pPr>
                          <w:r>
                            <w:t>Onze referentie</w:t>
                          </w:r>
                        </w:p>
                        <w:p w14:paraId="3B442B1A" w14:textId="77777777" w:rsidR="00133065" w:rsidRDefault="00CD13C0">
                          <w:pPr>
                            <w:pStyle w:val="Referentiegegevens"/>
                          </w:pPr>
                          <w:r>
                            <w:t>BZ2625179</w:t>
                          </w:r>
                        </w:p>
                      </w:txbxContent>
                    </wps:txbx>
                    <wps:bodyPr vert="horz" wrap="square" lIns="0" tIns="0" rIns="0" bIns="0" anchor="t" anchorCtr="0"/>
                  </wps:wsp>
                </a:graphicData>
              </a:graphic>
            </wp:anchor>
          </w:drawing>
        </mc:Choice>
        <mc:Fallback>
          <w:pict>
            <v:shapetype w14:anchorId="3B442AE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B442B17" w14:textId="77777777" w:rsidR="00133065" w:rsidRDefault="00CD13C0">
                    <w:pPr>
                      <w:pStyle w:val="Referentiegegevensbold"/>
                    </w:pPr>
                    <w:r>
                      <w:t>Ministerie van Buitenlandse Zaken</w:t>
                    </w:r>
                  </w:p>
                  <w:p w14:paraId="3B442B18" w14:textId="77777777" w:rsidR="00133065" w:rsidRDefault="00133065">
                    <w:pPr>
                      <w:pStyle w:val="WitregelW2"/>
                    </w:pPr>
                  </w:p>
                  <w:p w14:paraId="3B442B19" w14:textId="77777777" w:rsidR="00133065" w:rsidRDefault="00CD13C0">
                    <w:pPr>
                      <w:pStyle w:val="Referentiegegevensbold"/>
                    </w:pPr>
                    <w:r>
                      <w:t>Onze referentie</w:t>
                    </w:r>
                  </w:p>
                  <w:p w14:paraId="3B442B1A" w14:textId="77777777" w:rsidR="00133065" w:rsidRDefault="00CD13C0">
                    <w:pPr>
                      <w:pStyle w:val="Referentiegegevens"/>
                    </w:pPr>
                    <w:r>
                      <w:t>BZ2625179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B442AEB" wp14:editId="4E1AA59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442B1C" w14:textId="3636F38E" w:rsidR="00133065" w:rsidRDefault="00CD13C0">
                          <w:pPr>
                            <w:pStyle w:val="Referentiegegevens"/>
                          </w:pPr>
                          <w:r>
                            <w:t xml:space="preserve">Pagina </w:t>
                          </w:r>
                          <w:r>
                            <w:fldChar w:fldCharType="begin"/>
                          </w:r>
                          <w:r>
                            <w:instrText>=</w:instrText>
                          </w:r>
                          <w:r>
                            <w:fldChar w:fldCharType="begin"/>
                          </w:r>
                          <w:r>
                            <w:instrText>PAGE</w:instrText>
                          </w:r>
                          <w:r>
                            <w:fldChar w:fldCharType="separate"/>
                          </w:r>
                          <w:r w:rsidR="001853AA">
                            <w:rPr>
                              <w:noProof/>
                            </w:rPr>
                            <w:instrText>3</w:instrText>
                          </w:r>
                          <w:r>
                            <w:fldChar w:fldCharType="end"/>
                          </w:r>
                          <w:r>
                            <w:instrText>-1</w:instrText>
                          </w:r>
                          <w:r>
                            <w:fldChar w:fldCharType="separate"/>
                          </w:r>
                          <w:r w:rsidR="001853AA">
                            <w:rPr>
                              <w:noProof/>
                            </w:rPr>
                            <w:t>2</w:t>
                          </w:r>
                          <w:r>
                            <w:fldChar w:fldCharType="end"/>
                          </w:r>
                          <w:r>
                            <w:t xml:space="preserve"> van </w:t>
                          </w:r>
                          <w:r>
                            <w:fldChar w:fldCharType="begin"/>
                          </w:r>
                          <w:r>
                            <w:instrText>=</w:instrText>
                          </w:r>
                          <w:r>
                            <w:fldChar w:fldCharType="begin"/>
                          </w:r>
                          <w:r>
                            <w:instrText>NUMPAGES</w:instrText>
                          </w:r>
                          <w:r>
                            <w:fldChar w:fldCharType="separate"/>
                          </w:r>
                          <w:r w:rsidR="001853AA">
                            <w:rPr>
                              <w:noProof/>
                            </w:rPr>
                            <w:instrText>3</w:instrText>
                          </w:r>
                          <w:r>
                            <w:fldChar w:fldCharType="end"/>
                          </w:r>
                          <w:r>
                            <w:instrText>-1</w:instrText>
                          </w:r>
                          <w:r>
                            <w:fldChar w:fldCharType="separate"/>
                          </w:r>
                          <w:r w:rsidR="001853AA">
                            <w:rPr>
                              <w:noProof/>
                            </w:rPr>
                            <w:t>2</w:t>
                          </w:r>
                          <w:r>
                            <w:fldChar w:fldCharType="end"/>
                          </w:r>
                        </w:p>
                      </w:txbxContent>
                    </wps:txbx>
                    <wps:bodyPr vert="horz" wrap="square" lIns="0" tIns="0" rIns="0" bIns="0" anchor="t" anchorCtr="0"/>
                  </wps:wsp>
                </a:graphicData>
              </a:graphic>
            </wp:anchor>
          </w:drawing>
        </mc:Choice>
        <mc:Fallback>
          <w:pict>
            <v:shape w14:anchorId="3B442AE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B442B1C" w14:textId="3636F38E" w:rsidR="00133065" w:rsidRDefault="00CD13C0">
                    <w:pPr>
                      <w:pStyle w:val="Referentiegegevens"/>
                    </w:pPr>
                    <w:r>
                      <w:t xml:space="preserve">Pagina </w:t>
                    </w:r>
                    <w:r>
                      <w:fldChar w:fldCharType="begin"/>
                    </w:r>
                    <w:r>
                      <w:instrText>=</w:instrText>
                    </w:r>
                    <w:r>
                      <w:fldChar w:fldCharType="begin"/>
                    </w:r>
                    <w:r>
                      <w:instrText>PAGE</w:instrText>
                    </w:r>
                    <w:r>
                      <w:fldChar w:fldCharType="separate"/>
                    </w:r>
                    <w:r w:rsidR="001853AA">
                      <w:rPr>
                        <w:noProof/>
                      </w:rPr>
                      <w:instrText>3</w:instrText>
                    </w:r>
                    <w:r>
                      <w:fldChar w:fldCharType="end"/>
                    </w:r>
                    <w:r>
                      <w:instrText>-1</w:instrText>
                    </w:r>
                    <w:r>
                      <w:fldChar w:fldCharType="separate"/>
                    </w:r>
                    <w:r w:rsidR="001853AA">
                      <w:rPr>
                        <w:noProof/>
                      </w:rPr>
                      <w:t>2</w:t>
                    </w:r>
                    <w:r>
                      <w:fldChar w:fldCharType="end"/>
                    </w:r>
                    <w:r>
                      <w:t xml:space="preserve"> van </w:t>
                    </w:r>
                    <w:r>
                      <w:fldChar w:fldCharType="begin"/>
                    </w:r>
                    <w:r>
                      <w:instrText>=</w:instrText>
                    </w:r>
                    <w:r>
                      <w:fldChar w:fldCharType="begin"/>
                    </w:r>
                    <w:r>
                      <w:instrText>NUMPAGES</w:instrText>
                    </w:r>
                    <w:r>
                      <w:fldChar w:fldCharType="separate"/>
                    </w:r>
                    <w:r w:rsidR="001853AA">
                      <w:rPr>
                        <w:noProof/>
                      </w:rPr>
                      <w:instrText>3</w:instrText>
                    </w:r>
                    <w:r>
                      <w:fldChar w:fldCharType="end"/>
                    </w:r>
                    <w:r>
                      <w:instrText>-1</w:instrText>
                    </w:r>
                    <w:r>
                      <w:fldChar w:fldCharType="separate"/>
                    </w:r>
                    <w:r w:rsidR="001853AA">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2AE5" w14:textId="2AAFFE69" w:rsidR="00133065" w:rsidRDefault="00CD13C0">
    <w:pPr>
      <w:spacing w:after="7131" w:line="14" w:lineRule="exact"/>
    </w:pPr>
    <w:r>
      <w:rPr>
        <w:noProof/>
      </w:rPr>
      <mc:AlternateContent>
        <mc:Choice Requires="wps">
          <w:drawing>
            <wp:anchor distT="0" distB="0" distL="0" distR="0" simplePos="0" relativeHeight="251658243" behindDoc="0" locked="1" layoutInCell="1" allowOverlap="1" wp14:anchorId="3B442AED" wp14:editId="3B442AE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B442B1D" w14:textId="77777777" w:rsidR="00CD13C0" w:rsidRDefault="00CD13C0"/>
                      </w:txbxContent>
                    </wps:txbx>
                    <wps:bodyPr vert="horz" wrap="square" lIns="0" tIns="0" rIns="0" bIns="0" anchor="t" anchorCtr="0"/>
                  </wps:wsp>
                </a:graphicData>
              </a:graphic>
            </wp:anchor>
          </w:drawing>
        </mc:Choice>
        <mc:Fallback>
          <w:pict>
            <v:shapetype w14:anchorId="3B442AE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B442B1D" w14:textId="77777777" w:rsidR="00CD13C0" w:rsidRDefault="00CD13C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B442AEF" wp14:editId="3B442AF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442AFE" w14:textId="77777777" w:rsidR="00133065" w:rsidRDefault="00CD13C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B442AE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B442AFE" w14:textId="77777777" w:rsidR="00133065" w:rsidRDefault="00CD13C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B442AF1" wp14:editId="3B442AF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133065" w14:paraId="3B442B01" w14:textId="77777777">
                            <w:tc>
                              <w:tcPr>
                                <w:tcW w:w="903" w:type="dxa"/>
                              </w:tcPr>
                              <w:p w14:paraId="3B442AFF" w14:textId="77777777" w:rsidR="00133065" w:rsidRDefault="00CD13C0">
                                <w:r>
                                  <w:t>Datum</w:t>
                                </w:r>
                              </w:p>
                            </w:tc>
                            <w:tc>
                              <w:tcPr>
                                <w:tcW w:w="6626" w:type="dxa"/>
                              </w:tcPr>
                              <w:p w14:paraId="3B442B00" w14:textId="5F905CEC" w:rsidR="00133065" w:rsidRDefault="00554E2C">
                                <w:r>
                                  <w:t>20</w:t>
                                </w:r>
                                <w:r w:rsidR="00E91DEA">
                                  <w:t xml:space="preserve"> </w:t>
                                </w:r>
                                <w:r w:rsidR="00CD13C0">
                                  <w:t>februari 2026</w:t>
                                </w:r>
                              </w:p>
                            </w:tc>
                          </w:tr>
                          <w:tr w:rsidR="00133065" w14:paraId="3B442B06" w14:textId="77777777">
                            <w:tc>
                              <w:tcPr>
                                <w:tcW w:w="678" w:type="dxa"/>
                              </w:tcPr>
                              <w:p w14:paraId="3B442B02" w14:textId="77777777" w:rsidR="00133065" w:rsidRDefault="00CD13C0">
                                <w:r>
                                  <w:t>Betreft</w:t>
                                </w:r>
                              </w:p>
                              <w:p w14:paraId="3B442B03" w14:textId="77777777" w:rsidR="00133065" w:rsidRDefault="00133065"/>
                            </w:tc>
                            <w:tc>
                              <w:tcPr>
                                <w:tcW w:w="6851" w:type="dxa"/>
                              </w:tcPr>
                              <w:p w14:paraId="3B442B04" w14:textId="2B6345A9" w:rsidR="00133065" w:rsidRDefault="00CD13C0">
                                <w:r>
                                  <w:t>Beantwoording vragen van het lid Dobbe (SP) over </w:t>
                                </w:r>
                                <w:r w:rsidR="00D62A1A">
                                  <w:t>het artikel ‘</w:t>
                                </w:r>
                                <w:r>
                                  <w:t>Ambtenaren verzwegen Palestijnse dodentallen</w:t>
                                </w:r>
                                <w:r w:rsidR="00D62A1A">
                                  <w:t>’</w:t>
                                </w:r>
                              </w:p>
                              <w:p w14:paraId="3B442B05" w14:textId="77777777" w:rsidR="00133065" w:rsidRDefault="00133065"/>
                            </w:tc>
                          </w:tr>
                        </w:tbl>
                        <w:p w14:paraId="3B442B07" w14:textId="77777777" w:rsidR="00133065" w:rsidRDefault="00133065"/>
                      </w:txbxContent>
                    </wps:txbx>
                    <wps:bodyPr vert="horz" wrap="square" lIns="0" tIns="0" rIns="0" bIns="0" anchor="t" anchorCtr="0"/>
                  </wps:wsp>
                </a:graphicData>
              </a:graphic>
            </wp:anchor>
          </w:drawing>
        </mc:Choice>
        <mc:Fallback>
          <w:pict>
            <v:shape w14:anchorId="3B442AF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133065" w14:paraId="3B442B01" w14:textId="77777777">
                      <w:tc>
                        <w:tcPr>
                          <w:tcW w:w="903" w:type="dxa"/>
                        </w:tcPr>
                        <w:p w14:paraId="3B442AFF" w14:textId="77777777" w:rsidR="00133065" w:rsidRDefault="00CD13C0">
                          <w:r>
                            <w:t>Datum</w:t>
                          </w:r>
                        </w:p>
                      </w:tc>
                      <w:tc>
                        <w:tcPr>
                          <w:tcW w:w="6626" w:type="dxa"/>
                        </w:tcPr>
                        <w:p w14:paraId="3B442B00" w14:textId="5F905CEC" w:rsidR="00133065" w:rsidRDefault="00554E2C">
                          <w:r>
                            <w:t>20</w:t>
                          </w:r>
                          <w:r w:rsidR="00E91DEA">
                            <w:t xml:space="preserve"> </w:t>
                          </w:r>
                          <w:r w:rsidR="00CD13C0">
                            <w:t>februari 2026</w:t>
                          </w:r>
                        </w:p>
                      </w:tc>
                    </w:tr>
                    <w:tr w:rsidR="00133065" w14:paraId="3B442B06" w14:textId="77777777">
                      <w:tc>
                        <w:tcPr>
                          <w:tcW w:w="678" w:type="dxa"/>
                        </w:tcPr>
                        <w:p w14:paraId="3B442B02" w14:textId="77777777" w:rsidR="00133065" w:rsidRDefault="00CD13C0">
                          <w:r>
                            <w:t>Betreft</w:t>
                          </w:r>
                        </w:p>
                        <w:p w14:paraId="3B442B03" w14:textId="77777777" w:rsidR="00133065" w:rsidRDefault="00133065"/>
                      </w:tc>
                      <w:tc>
                        <w:tcPr>
                          <w:tcW w:w="6851" w:type="dxa"/>
                        </w:tcPr>
                        <w:p w14:paraId="3B442B04" w14:textId="2B6345A9" w:rsidR="00133065" w:rsidRDefault="00CD13C0">
                          <w:r>
                            <w:t>Beantwoording vragen van het lid Dobbe (SP) over </w:t>
                          </w:r>
                          <w:r w:rsidR="00D62A1A">
                            <w:t>het artikel ‘</w:t>
                          </w:r>
                          <w:r>
                            <w:t>Ambtenaren verzwegen Palestijnse dodentallen</w:t>
                          </w:r>
                          <w:r w:rsidR="00D62A1A">
                            <w:t>’</w:t>
                          </w:r>
                        </w:p>
                        <w:p w14:paraId="3B442B05" w14:textId="77777777" w:rsidR="00133065" w:rsidRDefault="00133065"/>
                      </w:tc>
                    </w:tr>
                  </w:tbl>
                  <w:p w14:paraId="3B442B07" w14:textId="77777777" w:rsidR="00133065" w:rsidRDefault="00133065"/>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B442AF3" wp14:editId="3B442AF4">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442B08" w14:textId="77777777" w:rsidR="00133065" w:rsidRDefault="00CD13C0">
                          <w:pPr>
                            <w:pStyle w:val="Referentiegegevensbold"/>
                          </w:pPr>
                          <w:r>
                            <w:t>Ministerie van Buitenlandse Zaken</w:t>
                          </w:r>
                        </w:p>
                        <w:p w14:paraId="3B442B09" w14:textId="77777777" w:rsidR="00133065" w:rsidRDefault="00133065">
                          <w:pPr>
                            <w:pStyle w:val="WitregelW1"/>
                          </w:pPr>
                        </w:p>
                        <w:p w14:paraId="3B442B0A" w14:textId="24CA4D5F" w:rsidR="00133065" w:rsidRPr="00E91DEA" w:rsidRDefault="00E91DEA">
                          <w:pPr>
                            <w:pStyle w:val="Referentiegegevens"/>
                          </w:pPr>
                          <w:r w:rsidRPr="00E91DEA">
                            <w:t>Rijnstraat 8</w:t>
                          </w:r>
                        </w:p>
                        <w:p w14:paraId="1A3CC891" w14:textId="48CC80D6" w:rsidR="00E91DEA" w:rsidRPr="000318FC" w:rsidRDefault="00E91DEA" w:rsidP="00E91DEA">
                          <w:pPr>
                            <w:rPr>
                              <w:sz w:val="13"/>
                              <w:szCs w:val="13"/>
                              <w:lang w:val="da-DK"/>
                            </w:rPr>
                          </w:pPr>
                          <w:r w:rsidRPr="000318FC">
                            <w:rPr>
                              <w:sz w:val="13"/>
                              <w:szCs w:val="13"/>
                              <w:lang w:val="da-DK"/>
                            </w:rPr>
                            <w:t>2515XP Den Haag</w:t>
                          </w:r>
                        </w:p>
                        <w:p w14:paraId="55D7E770" w14:textId="3301EAD0" w:rsidR="00E91DEA" w:rsidRPr="000318FC" w:rsidRDefault="00E91DEA" w:rsidP="00E91DEA">
                          <w:pPr>
                            <w:rPr>
                              <w:sz w:val="13"/>
                              <w:szCs w:val="13"/>
                              <w:lang w:val="da-DK"/>
                            </w:rPr>
                          </w:pPr>
                          <w:r w:rsidRPr="000318FC">
                            <w:rPr>
                              <w:sz w:val="13"/>
                              <w:szCs w:val="13"/>
                              <w:lang w:val="da-DK"/>
                            </w:rPr>
                            <w:t>Postbus 20061</w:t>
                          </w:r>
                        </w:p>
                        <w:p w14:paraId="46A16F96" w14:textId="0284455E" w:rsidR="00E91DEA" w:rsidRPr="000318FC" w:rsidRDefault="00E91DEA" w:rsidP="00E91DEA">
                          <w:pPr>
                            <w:rPr>
                              <w:sz w:val="13"/>
                              <w:szCs w:val="13"/>
                              <w:lang w:val="da-DK"/>
                            </w:rPr>
                          </w:pPr>
                          <w:r w:rsidRPr="000318FC">
                            <w:rPr>
                              <w:sz w:val="13"/>
                              <w:szCs w:val="13"/>
                              <w:lang w:val="da-DK"/>
                            </w:rPr>
                            <w:t>Nederland</w:t>
                          </w:r>
                        </w:p>
                        <w:p w14:paraId="3B442B0B" w14:textId="77777777" w:rsidR="00133065" w:rsidRPr="000318FC" w:rsidRDefault="00CD13C0">
                          <w:pPr>
                            <w:pStyle w:val="Referentiegegevens"/>
                            <w:rPr>
                              <w:lang w:val="da-DK"/>
                            </w:rPr>
                          </w:pPr>
                          <w:r w:rsidRPr="000318FC">
                            <w:rPr>
                              <w:lang w:val="da-DK"/>
                            </w:rPr>
                            <w:t>www.minbuza.nl</w:t>
                          </w:r>
                        </w:p>
                        <w:p w14:paraId="3B442B0C" w14:textId="77777777" w:rsidR="00133065" w:rsidRPr="000318FC" w:rsidRDefault="00133065">
                          <w:pPr>
                            <w:pStyle w:val="WitregelW2"/>
                            <w:rPr>
                              <w:lang w:val="da-DK"/>
                            </w:rPr>
                          </w:pPr>
                        </w:p>
                        <w:p w14:paraId="3B442B0D" w14:textId="77777777" w:rsidR="00133065" w:rsidRPr="000318FC" w:rsidRDefault="00CD13C0">
                          <w:pPr>
                            <w:pStyle w:val="Referentiegegevensbold"/>
                          </w:pPr>
                          <w:r w:rsidRPr="000318FC">
                            <w:t>Onze referentie</w:t>
                          </w:r>
                        </w:p>
                        <w:p w14:paraId="3B442B0E" w14:textId="77777777" w:rsidR="00133065" w:rsidRPr="000318FC" w:rsidRDefault="00CD13C0">
                          <w:pPr>
                            <w:pStyle w:val="Referentiegegevens"/>
                          </w:pPr>
                          <w:r w:rsidRPr="000318FC">
                            <w:t>BZ2625179</w:t>
                          </w:r>
                        </w:p>
                        <w:p w14:paraId="3B442B0F" w14:textId="77777777" w:rsidR="00133065" w:rsidRPr="000318FC" w:rsidRDefault="00133065">
                          <w:pPr>
                            <w:pStyle w:val="WitregelW1"/>
                          </w:pPr>
                        </w:p>
                        <w:p w14:paraId="3B442B10" w14:textId="77777777" w:rsidR="00133065" w:rsidRDefault="00CD13C0">
                          <w:pPr>
                            <w:pStyle w:val="Referentiegegevensbold"/>
                          </w:pPr>
                          <w:r>
                            <w:t>Uw referentie</w:t>
                          </w:r>
                        </w:p>
                        <w:p w14:paraId="3B442B11" w14:textId="77777777" w:rsidR="00133065" w:rsidRDefault="00CD13C0">
                          <w:pPr>
                            <w:pStyle w:val="Referentiegegevens"/>
                          </w:pPr>
                          <w:r>
                            <w:t>2026Z03326</w:t>
                          </w:r>
                        </w:p>
                        <w:p w14:paraId="3B442B12" w14:textId="77777777" w:rsidR="00133065" w:rsidRDefault="00133065">
                          <w:pPr>
                            <w:pStyle w:val="WitregelW1"/>
                          </w:pPr>
                        </w:p>
                        <w:p w14:paraId="3B442B13" w14:textId="77777777" w:rsidR="00133065" w:rsidRDefault="00CD13C0">
                          <w:pPr>
                            <w:pStyle w:val="Referentiegegevensbold"/>
                          </w:pPr>
                          <w:r>
                            <w:t>Bijlage(n)</w:t>
                          </w:r>
                        </w:p>
                        <w:p w14:paraId="3B442B14" w14:textId="77777777" w:rsidR="00133065" w:rsidRDefault="00CD13C0">
                          <w:pPr>
                            <w:pStyle w:val="Referentiegegevens"/>
                          </w:pPr>
                          <w:r>
                            <w:t>-</w:t>
                          </w:r>
                        </w:p>
                      </w:txbxContent>
                    </wps:txbx>
                    <wps:bodyPr vert="horz" wrap="square" lIns="0" tIns="0" rIns="0" bIns="0" anchor="t" anchorCtr="0"/>
                  </wps:wsp>
                </a:graphicData>
              </a:graphic>
            </wp:anchor>
          </w:drawing>
        </mc:Choice>
        <mc:Fallback>
          <w:pict>
            <v:shape w14:anchorId="3B442AF3"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B442B08" w14:textId="77777777" w:rsidR="00133065" w:rsidRDefault="00CD13C0">
                    <w:pPr>
                      <w:pStyle w:val="Referentiegegevensbold"/>
                    </w:pPr>
                    <w:r>
                      <w:t>Ministerie van Buitenlandse Zaken</w:t>
                    </w:r>
                  </w:p>
                  <w:p w14:paraId="3B442B09" w14:textId="77777777" w:rsidR="00133065" w:rsidRDefault="00133065">
                    <w:pPr>
                      <w:pStyle w:val="WitregelW1"/>
                    </w:pPr>
                  </w:p>
                  <w:p w14:paraId="3B442B0A" w14:textId="24CA4D5F" w:rsidR="00133065" w:rsidRPr="00E91DEA" w:rsidRDefault="00E91DEA">
                    <w:pPr>
                      <w:pStyle w:val="Referentiegegevens"/>
                    </w:pPr>
                    <w:r w:rsidRPr="00E91DEA">
                      <w:t>Rijnstraat 8</w:t>
                    </w:r>
                  </w:p>
                  <w:p w14:paraId="1A3CC891" w14:textId="48CC80D6" w:rsidR="00E91DEA" w:rsidRPr="000318FC" w:rsidRDefault="00E91DEA" w:rsidP="00E91DEA">
                    <w:pPr>
                      <w:rPr>
                        <w:sz w:val="13"/>
                        <w:szCs w:val="13"/>
                        <w:lang w:val="da-DK"/>
                      </w:rPr>
                    </w:pPr>
                    <w:r w:rsidRPr="000318FC">
                      <w:rPr>
                        <w:sz w:val="13"/>
                        <w:szCs w:val="13"/>
                        <w:lang w:val="da-DK"/>
                      </w:rPr>
                      <w:t>2515XP Den Haag</w:t>
                    </w:r>
                  </w:p>
                  <w:p w14:paraId="55D7E770" w14:textId="3301EAD0" w:rsidR="00E91DEA" w:rsidRPr="000318FC" w:rsidRDefault="00E91DEA" w:rsidP="00E91DEA">
                    <w:pPr>
                      <w:rPr>
                        <w:sz w:val="13"/>
                        <w:szCs w:val="13"/>
                        <w:lang w:val="da-DK"/>
                      </w:rPr>
                    </w:pPr>
                    <w:r w:rsidRPr="000318FC">
                      <w:rPr>
                        <w:sz w:val="13"/>
                        <w:szCs w:val="13"/>
                        <w:lang w:val="da-DK"/>
                      </w:rPr>
                      <w:t>Postbus 20061</w:t>
                    </w:r>
                  </w:p>
                  <w:p w14:paraId="46A16F96" w14:textId="0284455E" w:rsidR="00E91DEA" w:rsidRPr="000318FC" w:rsidRDefault="00E91DEA" w:rsidP="00E91DEA">
                    <w:pPr>
                      <w:rPr>
                        <w:sz w:val="13"/>
                        <w:szCs w:val="13"/>
                        <w:lang w:val="da-DK"/>
                      </w:rPr>
                    </w:pPr>
                    <w:r w:rsidRPr="000318FC">
                      <w:rPr>
                        <w:sz w:val="13"/>
                        <w:szCs w:val="13"/>
                        <w:lang w:val="da-DK"/>
                      </w:rPr>
                      <w:t>Nederland</w:t>
                    </w:r>
                  </w:p>
                  <w:p w14:paraId="3B442B0B" w14:textId="77777777" w:rsidR="00133065" w:rsidRPr="000318FC" w:rsidRDefault="00CD13C0">
                    <w:pPr>
                      <w:pStyle w:val="Referentiegegevens"/>
                      <w:rPr>
                        <w:lang w:val="da-DK"/>
                      </w:rPr>
                    </w:pPr>
                    <w:r w:rsidRPr="000318FC">
                      <w:rPr>
                        <w:lang w:val="da-DK"/>
                      </w:rPr>
                      <w:t>www.minbuza.nl</w:t>
                    </w:r>
                  </w:p>
                  <w:p w14:paraId="3B442B0C" w14:textId="77777777" w:rsidR="00133065" w:rsidRPr="000318FC" w:rsidRDefault="00133065">
                    <w:pPr>
                      <w:pStyle w:val="WitregelW2"/>
                      <w:rPr>
                        <w:lang w:val="da-DK"/>
                      </w:rPr>
                    </w:pPr>
                  </w:p>
                  <w:p w14:paraId="3B442B0D" w14:textId="77777777" w:rsidR="00133065" w:rsidRPr="000318FC" w:rsidRDefault="00CD13C0">
                    <w:pPr>
                      <w:pStyle w:val="Referentiegegevensbold"/>
                    </w:pPr>
                    <w:r w:rsidRPr="000318FC">
                      <w:t>Onze referentie</w:t>
                    </w:r>
                  </w:p>
                  <w:p w14:paraId="3B442B0E" w14:textId="77777777" w:rsidR="00133065" w:rsidRPr="000318FC" w:rsidRDefault="00CD13C0">
                    <w:pPr>
                      <w:pStyle w:val="Referentiegegevens"/>
                    </w:pPr>
                    <w:r w:rsidRPr="000318FC">
                      <w:t>BZ2625179</w:t>
                    </w:r>
                  </w:p>
                  <w:p w14:paraId="3B442B0F" w14:textId="77777777" w:rsidR="00133065" w:rsidRPr="000318FC" w:rsidRDefault="00133065">
                    <w:pPr>
                      <w:pStyle w:val="WitregelW1"/>
                    </w:pPr>
                  </w:p>
                  <w:p w14:paraId="3B442B10" w14:textId="77777777" w:rsidR="00133065" w:rsidRDefault="00CD13C0">
                    <w:pPr>
                      <w:pStyle w:val="Referentiegegevensbold"/>
                    </w:pPr>
                    <w:r>
                      <w:t>Uw referentie</w:t>
                    </w:r>
                  </w:p>
                  <w:p w14:paraId="3B442B11" w14:textId="77777777" w:rsidR="00133065" w:rsidRDefault="00CD13C0">
                    <w:pPr>
                      <w:pStyle w:val="Referentiegegevens"/>
                    </w:pPr>
                    <w:r>
                      <w:t>2026Z03326</w:t>
                    </w:r>
                  </w:p>
                  <w:p w14:paraId="3B442B12" w14:textId="77777777" w:rsidR="00133065" w:rsidRDefault="00133065">
                    <w:pPr>
                      <w:pStyle w:val="WitregelW1"/>
                    </w:pPr>
                  </w:p>
                  <w:p w14:paraId="3B442B13" w14:textId="77777777" w:rsidR="00133065" w:rsidRDefault="00CD13C0">
                    <w:pPr>
                      <w:pStyle w:val="Referentiegegevensbold"/>
                    </w:pPr>
                    <w:r>
                      <w:t>Bijlage(n)</w:t>
                    </w:r>
                  </w:p>
                  <w:p w14:paraId="3B442B14" w14:textId="77777777" w:rsidR="00133065" w:rsidRDefault="00CD13C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B442AF7" wp14:editId="3CBFD15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442B23" w14:textId="77777777" w:rsidR="00CD13C0" w:rsidRDefault="00CD13C0"/>
                      </w:txbxContent>
                    </wps:txbx>
                    <wps:bodyPr vert="horz" wrap="square" lIns="0" tIns="0" rIns="0" bIns="0" anchor="t" anchorCtr="0"/>
                  </wps:wsp>
                </a:graphicData>
              </a:graphic>
            </wp:anchor>
          </w:drawing>
        </mc:Choice>
        <mc:Fallback>
          <w:pict>
            <v:shape w14:anchorId="3B442AF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B442B23" w14:textId="77777777" w:rsidR="00CD13C0" w:rsidRDefault="00CD13C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B442AF9" wp14:editId="3B442AF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442B25" w14:textId="77777777" w:rsidR="00CD13C0" w:rsidRDefault="00CD13C0"/>
                      </w:txbxContent>
                    </wps:txbx>
                    <wps:bodyPr vert="horz" wrap="square" lIns="0" tIns="0" rIns="0" bIns="0" anchor="t" anchorCtr="0"/>
                  </wps:wsp>
                </a:graphicData>
              </a:graphic>
            </wp:anchor>
          </w:drawing>
        </mc:Choice>
        <mc:Fallback>
          <w:pict>
            <v:shape w14:anchorId="3B442AF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B442B25" w14:textId="77777777" w:rsidR="00CD13C0" w:rsidRDefault="00CD13C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B442AFB" wp14:editId="3B442AF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442B16" w14:textId="77777777" w:rsidR="00133065" w:rsidRDefault="00CD13C0">
                          <w:pPr>
                            <w:spacing w:line="240" w:lineRule="auto"/>
                          </w:pPr>
                          <w:r>
                            <w:rPr>
                              <w:noProof/>
                            </w:rPr>
                            <w:drawing>
                              <wp:inline distT="0" distB="0" distL="0" distR="0" wp14:anchorId="3B442B1D" wp14:editId="3B442B1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442AF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B442B16" w14:textId="77777777" w:rsidR="00133065" w:rsidRDefault="00CD13C0">
                    <w:pPr>
                      <w:spacing w:line="240" w:lineRule="auto"/>
                    </w:pPr>
                    <w:r>
                      <w:rPr>
                        <w:noProof/>
                      </w:rPr>
                      <w:drawing>
                        <wp:inline distT="0" distB="0" distL="0" distR="0" wp14:anchorId="3B442B1D" wp14:editId="3B442B1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64DCD8"/>
    <w:multiLevelType w:val="multilevel"/>
    <w:tmpl w:val="AEDED73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C98AD5B"/>
    <w:multiLevelType w:val="multilevel"/>
    <w:tmpl w:val="CCB1B5E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E6A255F"/>
    <w:multiLevelType w:val="multilevel"/>
    <w:tmpl w:val="4E971E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B355724"/>
    <w:multiLevelType w:val="multilevel"/>
    <w:tmpl w:val="B074C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B5BBA"/>
    <w:multiLevelType w:val="hybridMultilevel"/>
    <w:tmpl w:val="4B14AD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E174871"/>
    <w:multiLevelType w:val="multilevel"/>
    <w:tmpl w:val="8623EB5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751668"/>
    <w:multiLevelType w:val="hybridMultilevel"/>
    <w:tmpl w:val="6BC626CA"/>
    <w:lvl w:ilvl="0" w:tplc="10144A1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3651D6"/>
    <w:multiLevelType w:val="multilevel"/>
    <w:tmpl w:val="AE9E8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F8D5C0"/>
    <w:multiLevelType w:val="multilevel"/>
    <w:tmpl w:val="FF6FAB0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89516098">
    <w:abstractNumId w:val="8"/>
  </w:num>
  <w:num w:numId="2" w16cid:durableId="11956245">
    <w:abstractNumId w:val="0"/>
  </w:num>
  <w:num w:numId="3" w16cid:durableId="1171676497">
    <w:abstractNumId w:val="2"/>
  </w:num>
  <w:num w:numId="4" w16cid:durableId="34932440">
    <w:abstractNumId w:val="1"/>
  </w:num>
  <w:num w:numId="5" w16cid:durableId="652029590">
    <w:abstractNumId w:val="5"/>
  </w:num>
  <w:num w:numId="6" w16cid:durableId="1236210590">
    <w:abstractNumId w:val="3"/>
  </w:num>
  <w:num w:numId="7" w16cid:durableId="1086658766">
    <w:abstractNumId w:val="7"/>
  </w:num>
  <w:num w:numId="8" w16cid:durableId="621231996">
    <w:abstractNumId w:val="4"/>
  </w:num>
  <w:num w:numId="9" w16cid:durableId="1097826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65"/>
    <w:rsid w:val="000318FC"/>
    <w:rsid w:val="00043526"/>
    <w:rsid w:val="00054949"/>
    <w:rsid w:val="0007504D"/>
    <w:rsid w:val="0007744A"/>
    <w:rsid w:val="0007765A"/>
    <w:rsid w:val="00093AFB"/>
    <w:rsid w:val="000C143D"/>
    <w:rsid w:val="000D2A96"/>
    <w:rsid w:val="0010530D"/>
    <w:rsid w:val="00107D36"/>
    <w:rsid w:val="00132FA4"/>
    <w:rsid w:val="00133065"/>
    <w:rsid w:val="00177F30"/>
    <w:rsid w:val="001853AA"/>
    <w:rsid w:val="001C4706"/>
    <w:rsid w:val="00294A14"/>
    <w:rsid w:val="002E1824"/>
    <w:rsid w:val="002E42FC"/>
    <w:rsid w:val="00325B24"/>
    <w:rsid w:val="00376CEC"/>
    <w:rsid w:val="003956A5"/>
    <w:rsid w:val="003F23C6"/>
    <w:rsid w:val="00446740"/>
    <w:rsid w:val="0048012F"/>
    <w:rsid w:val="004C1772"/>
    <w:rsid w:val="004C3CAE"/>
    <w:rsid w:val="004D2D39"/>
    <w:rsid w:val="00554E2C"/>
    <w:rsid w:val="005F2101"/>
    <w:rsid w:val="0062186D"/>
    <w:rsid w:val="006A6DDF"/>
    <w:rsid w:val="006A77E4"/>
    <w:rsid w:val="006D4BD7"/>
    <w:rsid w:val="006F69D0"/>
    <w:rsid w:val="0070574C"/>
    <w:rsid w:val="00715F23"/>
    <w:rsid w:val="00727922"/>
    <w:rsid w:val="00743DAD"/>
    <w:rsid w:val="007738F6"/>
    <w:rsid w:val="007772A7"/>
    <w:rsid w:val="007B6E86"/>
    <w:rsid w:val="008F71C5"/>
    <w:rsid w:val="00904C6D"/>
    <w:rsid w:val="00933E08"/>
    <w:rsid w:val="00945AFA"/>
    <w:rsid w:val="00952212"/>
    <w:rsid w:val="00A302D9"/>
    <w:rsid w:val="00A64A7A"/>
    <w:rsid w:val="00A65A7E"/>
    <w:rsid w:val="00A726B1"/>
    <w:rsid w:val="00B354C9"/>
    <w:rsid w:val="00B516E1"/>
    <w:rsid w:val="00B622DC"/>
    <w:rsid w:val="00BE4B9B"/>
    <w:rsid w:val="00C32EC5"/>
    <w:rsid w:val="00C413F0"/>
    <w:rsid w:val="00CD13C0"/>
    <w:rsid w:val="00D23060"/>
    <w:rsid w:val="00D622A1"/>
    <w:rsid w:val="00D6241F"/>
    <w:rsid w:val="00D62A1A"/>
    <w:rsid w:val="00D67FB7"/>
    <w:rsid w:val="00D804E8"/>
    <w:rsid w:val="00DA64B8"/>
    <w:rsid w:val="00E55A0B"/>
    <w:rsid w:val="00E91DEA"/>
    <w:rsid w:val="00EA468F"/>
    <w:rsid w:val="00EB240C"/>
    <w:rsid w:val="00F03431"/>
    <w:rsid w:val="00F06E99"/>
    <w:rsid w:val="00F418D2"/>
    <w:rsid w:val="00F41BE2"/>
    <w:rsid w:val="00FD7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2ABB"/>
  <w15:docId w15:val="{B34C6A37-2FE9-4A93-B80A-C6D77615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07D36"/>
    <w:pPr>
      <w:tabs>
        <w:tab w:val="center" w:pos="4680"/>
        <w:tab w:val="right" w:pos="9360"/>
      </w:tabs>
      <w:spacing w:line="240" w:lineRule="auto"/>
    </w:pPr>
  </w:style>
  <w:style w:type="character" w:customStyle="1" w:styleId="HeaderChar">
    <w:name w:val="Header Char"/>
    <w:basedOn w:val="DefaultParagraphFont"/>
    <w:link w:val="Header"/>
    <w:uiPriority w:val="99"/>
    <w:rsid w:val="00107D36"/>
    <w:rPr>
      <w:rFonts w:ascii="Verdana" w:hAnsi="Verdana"/>
      <w:color w:val="000000"/>
      <w:sz w:val="18"/>
      <w:szCs w:val="18"/>
    </w:rPr>
  </w:style>
  <w:style w:type="paragraph" w:styleId="Footer">
    <w:name w:val="footer"/>
    <w:basedOn w:val="Normal"/>
    <w:link w:val="FooterChar"/>
    <w:uiPriority w:val="99"/>
    <w:unhideWhenUsed/>
    <w:rsid w:val="00107D36"/>
    <w:pPr>
      <w:tabs>
        <w:tab w:val="center" w:pos="4680"/>
        <w:tab w:val="right" w:pos="9360"/>
      </w:tabs>
      <w:spacing w:line="240" w:lineRule="auto"/>
    </w:pPr>
  </w:style>
  <w:style w:type="character" w:customStyle="1" w:styleId="FooterChar">
    <w:name w:val="Footer Char"/>
    <w:basedOn w:val="DefaultParagraphFont"/>
    <w:link w:val="Footer"/>
    <w:uiPriority w:val="99"/>
    <w:rsid w:val="00107D36"/>
    <w:rPr>
      <w:rFonts w:ascii="Verdana" w:hAnsi="Verdana"/>
      <w:color w:val="000000"/>
      <w:sz w:val="18"/>
      <w:szCs w:val="18"/>
    </w:rPr>
  </w:style>
  <w:style w:type="paragraph" w:styleId="ListParagraph">
    <w:name w:val="List Paragraph"/>
    <w:basedOn w:val="Normal"/>
    <w:uiPriority w:val="34"/>
    <w:qFormat/>
    <w:rsid w:val="00107D36"/>
    <w:pPr>
      <w:autoSpaceDN/>
      <w:spacing w:line="240" w:lineRule="auto"/>
      <w:ind w:left="720"/>
      <w:textAlignment w:val="auto"/>
    </w:pPr>
    <w:rPr>
      <w:rFonts w:ascii="Aptos" w:eastAsiaTheme="minorHAnsi" w:hAnsi="Aptos" w:cs="Aptos"/>
      <w:color w:val="auto"/>
      <w:sz w:val="24"/>
      <w:szCs w:val="24"/>
      <w:lang w:eastAsia="en-US"/>
      <w14:ligatures w14:val="standardContextual"/>
    </w:rPr>
  </w:style>
  <w:style w:type="paragraph" w:styleId="Revision">
    <w:name w:val="Revision"/>
    <w:hidden/>
    <w:uiPriority w:val="99"/>
    <w:semiHidden/>
    <w:rsid w:val="00D62A1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41BE2"/>
    <w:rPr>
      <w:sz w:val="16"/>
      <w:szCs w:val="16"/>
    </w:rPr>
  </w:style>
  <w:style w:type="paragraph" w:styleId="CommentText">
    <w:name w:val="annotation text"/>
    <w:basedOn w:val="Normal"/>
    <w:link w:val="CommentTextChar"/>
    <w:uiPriority w:val="99"/>
    <w:unhideWhenUsed/>
    <w:rsid w:val="00F41BE2"/>
    <w:pPr>
      <w:spacing w:line="240" w:lineRule="auto"/>
    </w:pPr>
    <w:rPr>
      <w:sz w:val="20"/>
      <w:szCs w:val="20"/>
    </w:rPr>
  </w:style>
  <w:style w:type="character" w:customStyle="1" w:styleId="CommentTextChar">
    <w:name w:val="Comment Text Char"/>
    <w:basedOn w:val="DefaultParagraphFont"/>
    <w:link w:val="CommentText"/>
    <w:uiPriority w:val="99"/>
    <w:rsid w:val="00F41BE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41BE2"/>
    <w:rPr>
      <w:b/>
      <w:bCs/>
    </w:rPr>
  </w:style>
  <w:style w:type="character" w:customStyle="1" w:styleId="CommentSubjectChar">
    <w:name w:val="Comment Subject Char"/>
    <w:basedOn w:val="CommentTextChar"/>
    <w:link w:val="CommentSubject"/>
    <w:uiPriority w:val="99"/>
    <w:semiHidden/>
    <w:rsid w:val="00F41BE2"/>
    <w:rPr>
      <w:rFonts w:ascii="Verdana" w:hAnsi="Verdana"/>
      <w:b/>
      <w:bCs/>
      <w:color w:val="000000"/>
    </w:rPr>
  </w:style>
  <w:style w:type="paragraph" w:styleId="FootnoteText">
    <w:name w:val="footnote text"/>
    <w:basedOn w:val="Normal"/>
    <w:link w:val="FootnoteTextChar"/>
    <w:uiPriority w:val="99"/>
    <w:semiHidden/>
    <w:unhideWhenUsed/>
    <w:rsid w:val="0062186D"/>
    <w:pPr>
      <w:spacing w:line="240" w:lineRule="auto"/>
    </w:pPr>
    <w:rPr>
      <w:sz w:val="20"/>
      <w:szCs w:val="20"/>
    </w:rPr>
  </w:style>
  <w:style w:type="character" w:customStyle="1" w:styleId="FootnoteTextChar">
    <w:name w:val="Footnote Text Char"/>
    <w:basedOn w:val="DefaultParagraphFont"/>
    <w:link w:val="FootnoteText"/>
    <w:uiPriority w:val="99"/>
    <w:semiHidden/>
    <w:rsid w:val="0062186D"/>
    <w:rPr>
      <w:rFonts w:ascii="Verdana" w:hAnsi="Verdana"/>
      <w:color w:val="000000"/>
    </w:rPr>
  </w:style>
  <w:style w:type="character" w:styleId="FootnoteReference">
    <w:name w:val="footnote reference"/>
    <w:basedOn w:val="DefaultParagraphFont"/>
    <w:uiPriority w:val="99"/>
    <w:semiHidden/>
    <w:unhideWhenUsed/>
    <w:rsid w:val="006218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11734">
      <w:bodyDiv w:val="1"/>
      <w:marLeft w:val="0"/>
      <w:marRight w:val="0"/>
      <w:marTop w:val="0"/>
      <w:marBottom w:val="0"/>
      <w:divBdr>
        <w:top w:val="none" w:sz="0" w:space="0" w:color="auto"/>
        <w:left w:val="none" w:sz="0" w:space="0" w:color="auto"/>
        <w:bottom w:val="none" w:sz="0" w:space="0" w:color="auto"/>
        <w:right w:val="none" w:sz="0" w:space="0" w:color="auto"/>
      </w:divBdr>
    </w:div>
    <w:div w:id="192823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700</ap:Words>
  <ap:Characters>3855</ap:Characters>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Vragen van het lid Dobbe (SP) aan MP en M over - Ambtenaren verzwegen Palestijnse dodentallen</vt:lpstr>
    </vt:vector>
  </ap:TitlesOfParts>
  <ap:LinksUpToDate>false</ap:LinksUpToDate>
  <ap:CharactersWithSpaces>4546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2026-02-18T09:56:00.0000000Z</dcterms:created>
  <dcterms:modified xsi:type="dcterms:W3CDTF">2026-02-20T13:24:00.0000000Z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https://247.plaza.buzaservices.nl/subject/PV-SK2026012026/BZ2625179/Antwoord%20kamervraag%20-%20Vragen%20van%20het%20lid%20Dobbe%20(SP)%20aan%20MP%20en%20M%20over%20-%20Ambtenaren%20verzwegen%20Palestijnse%20dodentallen.docx, </vt:lpwstr>
  </property>
  <property fmtid="{D5CDD505-2E9C-101B-9397-08002B2CF9AE}" pid="24" name="_dlc_DocIdItemGuid">
    <vt:lpwstr>4bcbed6b-eaaf-4606-bf86-fef9493861ae</vt:lpwstr>
  </property>
  <property fmtid="{D5CDD505-2E9C-101B-9397-08002B2CF9AE}" pid="25" name="_docset_NoMedatataSyncRequired">
    <vt:lpwstr>False</vt:lpwstr>
  </property>
</Properties>
</file>