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603" w:rsidR="00CA6603" w:rsidRDefault="002E148C" w14:paraId="574E77F2" w14:textId="77777777">
      <w:pPr>
        <w:rPr>
          <w:rFonts w:ascii="Calibri" w:hAnsi="Calibri" w:cs="Calibri"/>
        </w:rPr>
      </w:pPr>
      <w:r w:rsidRPr="00CA6603">
        <w:rPr>
          <w:rFonts w:ascii="Calibri" w:hAnsi="Calibri" w:cs="Calibri"/>
        </w:rPr>
        <w:t>21501-20</w:t>
      </w:r>
      <w:r w:rsidRPr="00CA6603" w:rsidR="00CA6603">
        <w:rPr>
          <w:rFonts w:ascii="Calibri" w:hAnsi="Calibri" w:cs="Calibri"/>
        </w:rPr>
        <w:tab/>
      </w:r>
      <w:r w:rsidRPr="00CA6603" w:rsidR="00CA6603">
        <w:rPr>
          <w:rFonts w:ascii="Calibri" w:hAnsi="Calibri" w:cs="Calibri"/>
        </w:rPr>
        <w:tab/>
        <w:t>Europese Raad</w:t>
      </w:r>
    </w:p>
    <w:p w:rsidRPr="00CA6603" w:rsidR="00CA6603" w:rsidP="00D80872" w:rsidRDefault="00CA6603" w14:paraId="3144B9A7" w14:textId="77777777">
      <w:pPr>
        <w:rPr>
          <w:rFonts w:ascii="Calibri" w:hAnsi="Calibri" w:cs="Calibri"/>
        </w:rPr>
      </w:pPr>
      <w:r w:rsidRPr="00CA6603">
        <w:rPr>
          <w:rFonts w:ascii="Calibri" w:hAnsi="Calibri" w:cs="Calibri"/>
        </w:rPr>
        <w:t xml:space="preserve">Nr. </w:t>
      </w:r>
      <w:r w:rsidRPr="00CA6603">
        <w:rPr>
          <w:rFonts w:ascii="Calibri" w:hAnsi="Calibri" w:cs="Calibri"/>
        </w:rPr>
        <w:t>2378</w:t>
      </w:r>
      <w:r w:rsidRPr="00CA6603">
        <w:rPr>
          <w:rFonts w:ascii="Calibri" w:hAnsi="Calibri" w:cs="Calibri"/>
        </w:rPr>
        <w:tab/>
      </w:r>
      <w:r w:rsidRPr="00CA6603">
        <w:rPr>
          <w:rFonts w:ascii="Calibri" w:hAnsi="Calibri" w:cs="Calibri"/>
        </w:rPr>
        <w:tab/>
        <w:t>Brief van de minister van Buitenlandse Zaken</w:t>
      </w:r>
    </w:p>
    <w:p w:rsidRPr="00CA6603" w:rsidR="00CA6603" w:rsidP="002E148C" w:rsidRDefault="00CA6603" w14:paraId="37B9CA02" w14:textId="77777777">
      <w:pPr>
        <w:spacing w:after="0"/>
        <w:rPr>
          <w:rFonts w:ascii="Calibri" w:hAnsi="Calibri" w:cs="Calibri"/>
        </w:rPr>
      </w:pPr>
      <w:r w:rsidRPr="00CA6603">
        <w:rPr>
          <w:rFonts w:ascii="Calibri" w:hAnsi="Calibri" w:cs="Calibri"/>
        </w:rPr>
        <w:t>Aan de Voorzitter van de Tweede Kamer der Staten-Generaal</w:t>
      </w:r>
    </w:p>
    <w:p w:rsidRPr="00CA6603" w:rsidR="00CA6603" w:rsidP="002E148C" w:rsidRDefault="00CA6603" w14:paraId="000B3CD5" w14:textId="77777777">
      <w:pPr>
        <w:spacing w:after="0"/>
        <w:rPr>
          <w:rFonts w:ascii="Calibri" w:hAnsi="Calibri" w:cs="Calibri"/>
        </w:rPr>
      </w:pPr>
    </w:p>
    <w:p w:rsidRPr="00CA6603" w:rsidR="002E148C" w:rsidP="002E148C" w:rsidRDefault="00CA6603" w14:paraId="6F073EEF" w14:textId="260BC9D3">
      <w:pPr>
        <w:spacing w:after="0"/>
        <w:rPr>
          <w:rFonts w:ascii="Calibri" w:hAnsi="Calibri" w:cs="Calibri"/>
        </w:rPr>
      </w:pPr>
      <w:r w:rsidRPr="00CA6603">
        <w:rPr>
          <w:rFonts w:ascii="Calibri" w:hAnsi="Calibri" w:cs="Calibri"/>
        </w:rPr>
        <w:t>Den Haag, 20 februari 2026</w:t>
      </w:r>
      <w:r w:rsidRPr="00CA6603" w:rsidR="002E148C">
        <w:rPr>
          <w:rFonts w:ascii="Calibri" w:hAnsi="Calibri" w:cs="Calibri"/>
        </w:rPr>
        <w:br/>
      </w:r>
      <w:r w:rsidRPr="00CA6603" w:rsidR="002E148C">
        <w:rPr>
          <w:rFonts w:ascii="Calibri" w:hAnsi="Calibri" w:cs="Calibri"/>
        </w:rPr>
        <w:br/>
        <w:t>Hierbij bied ik u, mede namens de minister-president, het verslag aan voor de informele bijeenkomst van de Europese Raad op 12 februari 2026. Op verzoek van uw Kamer tijdens schriftelijk overleg over de informele Europese Raad, is het document van de Europese Centrale Bank vanwege internationale en diplomatieke belangen als vertrouwelijke bijlage toegevoegd aan dit verslag</w:t>
      </w:r>
      <w:r w:rsidRPr="00CA6603" w:rsidR="002E148C">
        <w:rPr>
          <w:rStyle w:val="Voetnootmarkering"/>
          <w:rFonts w:ascii="Calibri" w:hAnsi="Calibri" w:cs="Calibri"/>
        </w:rPr>
        <w:footnoteReference w:id="1"/>
      </w:r>
      <w:r w:rsidRPr="00CA6603" w:rsidR="002E148C">
        <w:rPr>
          <w:rFonts w:ascii="Calibri" w:hAnsi="Calibri" w:cs="Calibri"/>
        </w:rPr>
        <w:t xml:space="preserve">. </w:t>
      </w:r>
    </w:p>
    <w:p w:rsidRPr="00CA6603" w:rsidR="002E148C" w:rsidP="002E148C" w:rsidRDefault="002E148C" w14:paraId="040653A9" w14:textId="77777777">
      <w:pPr>
        <w:spacing w:after="0"/>
        <w:rPr>
          <w:rFonts w:ascii="Calibri" w:hAnsi="Calibri" w:cs="Calibri"/>
        </w:rPr>
      </w:pPr>
    </w:p>
    <w:p w:rsidRPr="00CA6603" w:rsidR="002E148C" w:rsidP="002E148C" w:rsidRDefault="002E148C" w14:paraId="01C41F30" w14:textId="77777777">
      <w:pPr>
        <w:spacing w:after="0"/>
        <w:rPr>
          <w:rFonts w:ascii="Calibri" w:hAnsi="Calibri" w:cs="Calibri"/>
        </w:rPr>
      </w:pPr>
    </w:p>
    <w:p w:rsidRPr="00CA6603" w:rsidR="002E148C" w:rsidP="002E148C" w:rsidRDefault="00CA6603" w14:paraId="03A00EBC" w14:textId="696575A7">
      <w:pPr>
        <w:spacing w:after="0"/>
        <w:rPr>
          <w:rFonts w:ascii="Calibri" w:hAnsi="Calibri" w:cs="Calibri"/>
        </w:rPr>
      </w:pPr>
      <w:r w:rsidRPr="00CA6603">
        <w:rPr>
          <w:rFonts w:ascii="Calibri" w:hAnsi="Calibri" w:cs="Calibri"/>
        </w:rPr>
        <w:t>De minister van Buitenlandse Zaken,</w:t>
      </w:r>
      <w:r w:rsidRPr="00CA6603">
        <w:rPr>
          <w:rFonts w:ascii="Calibri" w:hAnsi="Calibri" w:cs="Calibri"/>
        </w:rPr>
        <w:br/>
        <w:t>D.M. van Weel</w:t>
      </w:r>
    </w:p>
    <w:p w:rsidRPr="00CA6603" w:rsidR="002E148C" w:rsidP="002E148C" w:rsidRDefault="002E148C" w14:paraId="5942A19F" w14:textId="77777777">
      <w:pPr>
        <w:spacing w:after="15"/>
        <w:rPr>
          <w:rFonts w:ascii="Calibri" w:hAnsi="Calibri" w:cs="Calibri"/>
          <w:b/>
        </w:rPr>
      </w:pPr>
    </w:p>
    <w:p w:rsidRPr="00CA6603" w:rsidR="002E148C" w:rsidP="002E148C" w:rsidRDefault="002E148C" w14:paraId="4F7D1A2B" w14:textId="77777777">
      <w:pPr>
        <w:spacing w:after="15"/>
        <w:rPr>
          <w:rFonts w:ascii="Calibri" w:hAnsi="Calibri" w:cs="Calibri"/>
          <w:b/>
        </w:rPr>
      </w:pPr>
    </w:p>
    <w:p w:rsidRPr="00CA6603" w:rsidR="002E148C" w:rsidP="002E148C" w:rsidRDefault="002E148C" w14:paraId="78A5B56F" w14:textId="77777777">
      <w:pPr>
        <w:spacing w:after="15"/>
        <w:rPr>
          <w:rFonts w:ascii="Calibri" w:hAnsi="Calibri" w:cs="Calibri"/>
          <w:b/>
        </w:rPr>
      </w:pPr>
    </w:p>
    <w:p w:rsidRPr="00CA6603" w:rsidR="002E148C" w:rsidP="002E148C" w:rsidRDefault="002E148C" w14:paraId="75EF4C53" w14:textId="77777777">
      <w:pPr>
        <w:spacing w:after="15"/>
        <w:rPr>
          <w:rFonts w:ascii="Calibri" w:hAnsi="Calibri" w:cs="Calibri"/>
          <w:b/>
        </w:rPr>
      </w:pPr>
    </w:p>
    <w:p w:rsidRPr="00CA6603" w:rsidR="002E148C" w:rsidP="002E148C" w:rsidRDefault="002E148C" w14:paraId="2DB561BF" w14:textId="77777777">
      <w:pPr>
        <w:spacing w:after="15"/>
        <w:rPr>
          <w:rFonts w:ascii="Calibri" w:hAnsi="Calibri" w:cs="Calibri"/>
          <w:b/>
        </w:rPr>
      </w:pPr>
    </w:p>
    <w:p w:rsidRPr="00CA6603" w:rsidR="002E148C" w:rsidP="002E148C" w:rsidRDefault="002E148C" w14:paraId="4A6DB466" w14:textId="77777777">
      <w:pPr>
        <w:spacing w:after="15"/>
        <w:rPr>
          <w:rFonts w:ascii="Calibri" w:hAnsi="Calibri" w:cs="Calibri"/>
          <w:b/>
        </w:rPr>
      </w:pPr>
    </w:p>
    <w:p w:rsidRPr="00CA6603" w:rsidR="002E148C" w:rsidP="002E148C" w:rsidRDefault="002E148C" w14:paraId="5D4B7BE9" w14:textId="77777777">
      <w:pPr>
        <w:spacing w:after="15"/>
        <w:rPr>
          <w:rFonts w:ascii="Calibri" w:hAnsi="Calibri" w:cs="Calibri"/>
          <w:b/>
        </w:rPr>
      </w:pPr>
    </w:p>
    <w:p w:rsidRPr="00CA6603" w:rsidR="002E148C" w:rsidP="002E148C" w:rsidRDefault="002E148C" w14:paraId="550286EC" w14:textId="77777777">
      <w:pPr>
        <w:spacing w:after="15"/>
        <w:rPr>
          <w:rFonts w:ascii="Calibri" w:hAnsi="Calibri" w:cs="Calibri"/>
          <w:b/>
        </w:rPr>
      </w:pPr>
    </w:p>
    <w:p w:rsidRPr="00CA6603" w:rsidR="002E148C" w:rsidP="002E148C" w:rsidRDefault="002E148C" w14:paraId="385B59DA" w14:textId="77777777">
      <w:pPr>
        <w:spacing w:after="15"/>
        <w:rPr>
          <w:rFonts w:ascii="Calibri" w:hAnsi="Calibri" w:cs="Calibri"/>
          <w:b/>
        </w:rPr>
      </w:pPr>
    </w:p>
    <w:p w:rsidRPr="00CA6603" w:rsidR="002E148C" w:rsidP="002E148C" w:rsidRDefault="002E148C" w14:paraId="544D56BC" w14:textId="77777777">
      <w:pPr>
        <w:spacing w:after="15"/>
        <w:rPr>
          <w:rFonts w:ascii="Calibri" w:hAnsi="Calibri" w:cs="Calibri"/>
          <w:b/>
        </w:rPr>
      </w:pPr>
    </w:p>
    <w:p w:rsidRPr="00CA6603" w:rsidR="002E148C" w:rsidP="002E148C" w:rsidRDefault="002E148C" w14:paraId="021C8F83" w14:textId="77777777">
      <w:pPr>
        <w:spacing w:after="15"/>
        <w:rPr>
          <w:rFonts w:ascii="Calibri" w:hAnsi="Calibri" w:cs="Calibri"/>
          <w:b/>
        </w:rPr>
      </w:pPr>
    </w:p>
    <w:p w:rsidRPr="00CA6603" w:rsidR="002E148C" w:rsidP="002E148C" w:rsidRDefault="002E148C" w14:paraId="32B8F6D9" w14:textId="77777777">
      <w:pPr>
        <w:spacing w:after="15"/>
        <w:rPr>
          <w:rFonts w:ascii="Calibri" w:hAnsi="Calibri" w:cs="Calibri"/>
          <w:b/>
        </w:rPr>
      </w:pPr>
    </w:p>
    <w:p w:rsidRPr="00CA6603" w:rsidR="002E148C" w:rsidP="002E148C" w:rsidRDefault="002E148C" w14:paraId="2227BBC1" w14:textId="77777777">
      <w:pPr>
        <w:spacing w:after="15"/>
        <w:rPr>
          <w:rFonts w:ascii="Calibri" w:hAnsi="Calibri" w:cs="Calibri"/>
          <w:b/>
        </w:rPr>
      </w:pPr>
    </w:p>
    <w:p w:rsidRPr="00CA6603" w:rsidR="002E148C" w:rsidP="002E148C" w:rsidRDefault="002E148C" w14:paraId="52288802" w14:textId="77777777">
      <w:pPr>
        <w:spacing w:after="15"/>
        <w:rPr>
          <w:rFonts w:ascii="Calibri" w:hAnsi="Calibri" w:cs="Calibri"/>
          <w:b/>
        </w:rPr>
      </w:pPr>
    </w:p>
    <w:p w:rsidRPr="00CA6603" w:rsidR="002E148C" w:rsidP="002E148C" w:rsidRDefault="002E148C" w14:paraId="4BFE3D5C" w14:textId="77777777">
      <w:pPr>
        <w:spacing w:after="15"/>
        <w:rPr>
          <w:rFonts w:ascii="Calibri" w:hAnsi="Calibri" w:cs="Calibri"/>
          <w:b/>
        </w:rPr>
      </w:pPr>
    </w:p>
    <w:p w:rsidRPr="00CA6603" w:rsidR="002E148C" w:rsidP="002E148C" w:rsidRDefault="002E148C" w14:paraId="4A23E66C" w14:textId="77777777">
      <w:pPr>
        <w:spacing w:after="15"/>
        <w:rPr>
          <w:rFonts w:ascii="Calibri" w:hAnsi="Calibri" w:cs="Calibri"/>
          <w:b/>
        </w:rPr>
      </w:pPr>
    </w:p>
    <w:p w:rsidRPr="00CA6603" w:rsidR="002E148C" w:rsidP="002E148C" w:rsidRDefault="002E148C" w14:paraId="1722EC3B" w14:textId="77777777">
      <w:pPr>
        <w:spacing w:after="15"/>
        <w:rPr>
          <w:rFonts w:ascii="Calibri" w:hAnsi="Calibri" w:cs="Calibri"/>
          <w:b/>
        </w:rPr>
      </w:pPr>
    </w:p>
    <w:p w:rsidRPr="00CA6603" w:rsidR="002E148C" w:rsidP="002E148C" w:rsidRDefault="002E148C" w14:paraId="2AC46EB7" w14:textId="77777777">
      <w:pPr>
        <w:spacing w:after="15"/>
        <w:rPr>
          <w:rFonts w:ascii="Calibri" w:hAnsi="Calibri" w:cs="Calibri"/>
          <w:b/>
        </w:rPr>
      </w:pPr>
    </w:p>
    <w:p w:rsidRPr="00CA6603" w:rsidR="002E148C" w:rsidP="002E148C" w:rsidRDefault="002E148C" w14:paraId="1C7DFF42" w14:textId="77777777">
      <w:pPr>
        <w:spacing w:after="15"/>
        <w:rPr>
          <w:rFonts w:ascii="Calibri" w:hAnsi="Calibri" w:cs="Calibri"/>
          <w:b/>
        </w:rPr>
      </w:pPr>
    </w:p>
    <w:p w:rsidRPr="00CA6603" w:rsidR="002E148C" w:rsidP="002E148C" w:rsidRDefault="002E148C" w14:paraId="7642D3E4" w14:textId="77777777">
      <w:pPr>
        <w:spacing w:after="15"/>
        <w:rPr>
          <w:rFonts w:ascii="Calibri" w:hAnsi="Calibri" w:cs="Calibri"/>
          <w:b/>
        </w:rPr>
      </w:pPr>
    </w:p>
    <w:p w:rsidRPr="00CA6603" w:rsidR="002E148C" w:rsidP="002E148C" w:rsidRDefault="002E148C" w14:paraId="1613EE36" w14:textId="77777777">
      <w:pPr>
        <w:spacing w:after="15"/>
        <w:rPr>
          <w:rFonts w:ascii="Calibri" w:hAnsi="Calibri" w:cs="Calibri"/>
          <w:b/>
        </w:rPr>
      </w:pPr>
    </w:p>
    <w:p w:rsidRPr="00CA6603" w:rsidR="002E148C" w:rsidP="002E148C" w:rsidRDefault="002E148C" w14:paraId="284F6E0B" w14:textId="77777777">
      <w:pPr>
        <w:spacing w:after="15"/>
        <w:rPr>
          <w:rFonts w:ascii="Calibri" w:hAnsi="Calibri" w:cs="Calibri"/>
          <w:b/>
        </w:rPr>
      </w:pPr>
    </w:p>
    <w:p w:rsidRPr="00CA6603" w:rsidR="002E148C" w:rsidP="002E148C" w:rsidRDefault="002E148C" w14:paraId="727CA8CF" w14:textId="77777777">
      <w:pPr>
        <w:spacing w:after="15"/>
        <w:rPr>
          <w:rFonts w:ascii="Calibri" w:hAnsi="Calibri" w:cs="Calibri"/>
          <w:b/>
        </w:rPr>
      </w:pPr>
    </w:p>
    <w:p w:rsidRPr="00CA6603" w:rsidR="002E148C" w:rsidP="002E148C" w:rsidRDefault="002E148C" w14:paraId="44AF11F6" w14:textId="77777777">
      <w:pPr>
        <w:spacing w:after="15"/>
        <w:rPr>
          <w:rFonts w:ascii="Calibri" w:hAnsi="Calibri" w:cs="Calibri"/>
          <w:b/>
        </w:rPr>
      </w:pPr>
    </w:p>
    <w:p w:rsidRPr="00CA6603" w:rsidR="002E148C" w:rsidP="002E148C" w:rsidRDefault="002E148C" w14:paraId="38F0BB32" w14:textId="77777777">
      <w:pPr>
        <w:spacing w:after="15"/>
        <w:rPr>
          <w:rFonts w:ascii="Calibri" w:hAnsi="Calibri" w:cs="Calibri"/>
          <w:b/>
        </w:rPr>
      </w:pPr>
    </w:p>
    <w:p w:rsidRPr="00CA6603" w:rsidR="002E148C" w:rsidP="002E148C" w:rsidRDefault="002E148C" w14:paraId="67E3C1F1" w14:textId="77777777">
      <w:pPr>
        <w:spacing w:after="15"/>
        <w:rPr>
          <w:rFonts w:ascii="Calibri" w:hAnsi="Calibri" w:cs="Calibri"/>
          <w:b/>
        </w:rPr>
      </w:pPr>
    </w:p>
    <w:p w:rsidRPr="00CA6603" w:rsidR="002E148C" w:rsidP="002E148C" w:rsidRDefault="002E148C" w14:paraId="7AAD8628" w14:textId="77777777">
      <w:pPr>
        <w:spacing w:after="15"/>
        <w:rPr>
          <w:rFonts w:ascii="Calibri" w:hAnsi="Calibri" w:cs="Calibri"/>
          <w:b/>
        </w:rPr>
      </w:pPr>
    </w:p>
    <w:p w:rsidRPr="00CA6603" w:rsidR="002E148C" w:rsidP="002E148C" w:rsidRDefault="002E148C" w14:paraId="2879F64B" w14:textId="77777777">
      <w:pPr>
        <w:spacing w:after="15"/>
        <w:rPr>
          <w:rFonts w:ascii="Calibri" w:hAnsi="Calibri" w:cs="Calibri"/>
          <w:b/>
        </w:rPr>
      </w:pPr>
    </w:p>
    <w:p w:rsidRPr="00CA6603" w:rsidR="002E148C" w:rsidP="002E148C" w:rsidRDefault="002E148C" w14:paraId="5FD1BEBC" w14:textId="77777777">
      <w:pPr>
        <w:spacing w:after="15"/>
        <w:rPr>
          <w:rFonts w:ascii="Calibri" w:hAnsi="Calibri" w:cs="Calibri"/>
          <w:b/>
        </w:rPr>
      </w:pPr>
    </w:p>
    <w:p w:rsidRPr="00CA6603" w:rsidR="002E148C" w:rsidP="002E148C" w:rsidRDefault="002E148C" w14:paraId="20896C54" w14:textId="69EA6280">
      <w:pPr>
        <w:spacing w:after="15"/>
        <w:rPr>
          <w:rFonts w:ascii="Calibri" w:hAnsi="Calibri" w:cs="Calibri"/>
        </w:rPr>
      </w:pPr>
      <w:r w:rsidRPr="00CA6603">
        <w:rPr>
          <w:rFonts w:ascii="Calibri" w:hAnsi="Calibri" w:cs="Calibri"/>
          <w:b/>
        </w:rPr>
        <w:t xml:space="preserve">Verslag informele Europese Raad van 12 februari 2026  </w:t>
      </w:r>
    </w:p>
    <w:p w:rsidRPr="00CA6603" w:rsidR="002E148C" w:rsidP="002E148C" w:rsidRDefault="002E148C" w14:paraId="530D9341" w14:textId="77777777">
      <w:pPr>
        <w:spacing w:after="15"/>
        <w:rPr>
          <w:rFonts w:ascii="Calibri" w:hAnsi="Calibri" w:cs="Calibri"/>
        </w:rPr>
      </w:pPr>
      <w:r w:rsidRPr="00CA6603">
        <w:rPr>
          <w:rFonts w:ascii="Calibri" w:hAnsi="Calibri" w:cs="Calibri"/>
        </w:rPr>
        <w:t xml:space="preserve"> </w:t>
      </w:r>
    </w:p>
    <w:p w:rsidRPr="00CA6603" w:rsidR="002E148C" w:rsidP="002E148C" w:rsidRDefault="002E148C" w14:paraId="4AD6FC0E" w14:textId="77777777">
      <w:pPr>
        <w:ind w:left="-4"/>
        <w:rPr>
          <w:rFonts w:ascii="Calibri" w:hAnsi="Calibri" w:cs="Calibri"/>
        </w:rPr>
      </w:pPr>
      <w:r w:rsidRPr="00CA6603">
        <w:rPr>
          <w:rFonts w:ascii="Calibri" w:hAnsi="Calibri" w:cs="Calibri"/>
        </w:rPr>
        <w:t xml:space="preserve">Op donderdag 12 februari jl. vond een informele bijeenkomst van de Europese Raad (ER) plaats, een </w:t>
      </w:r>
      <w:proofErr w:type="spellStart"/>
      <w:r w:rsidRPr="00CA6603">
        <w:rPr>
          <w:rFonts w:ascii="Calibri" w:hAnsi="Calibri" w:cs="Calibri"/>
          <w:i/>
        </w:rPr>
        <w:t>informal</w:t>
      </w:r>
      <w:proofErr w:type="spellEnd"/>
      <w:r w:rsidRPr="00CA6603">
        <w:rPr>
          <w:rFonts w:ascii="Calibri" w:hAnsi="Calibri" w:cs="Calibri"/>
          <w:i/>
        </w:rPr>
        <w:t xml:space="preserve"> Leaders’ </w:t>
      </w:r>
      <w:proofErr w:type="spellStart"/>
      <w:r w:rsidRPr="00CA6603">
        <w:rPr>
          <w:rFonts w:ascii="Calibri" w:hAnsi="Calibri" w:cs="Calibri"/>
          <w:i/>
        </w:rPr>
        <w:t>retreat</w:t>
      </w:r>
      <w:proofErr w:type="spellEnd"/>
      <w:r w:rsidRPr="00CA6603">
        <w:rPr>
          <w:rFonts w:ascii="Calibri" w:hAnsi="Calibri" w:cs="Calibri"/>
        </w:rPr>
        <w:t xml:space="preserve"> in </w:t>
      </w:r>
      <w:proofErr w:type="spellStart"/>
      <w:r w:rsidRPr="00CA6603">
        <w:rPr>
          <w:rFonts w:ascii="Calibri" w:hAnsi="Calibri" w:cs="Calibri"/>
        </w:rPr>
        <w:t>Alden</w:t>
      </w:r>
      <w:proofErr w:type="spellEnd"/>
      <w:r w:rsidRPr="00CA6603">
        <w:rPr>
          <w:rFonts w:ascii="Calibri" w:hAnsi="Calibri" w:cs="Calibri"/>
        </w:rPr>
        <w:t xml:space="preserve"> Biesen, België. Regeringsleiders spraken over </w:t>
      </w:r>
      <w:proofErr w:type="spellStart"/>
      <w:r w:rsidRPr="00CA6603">
        <w:rPr>
          <w:rFonts w:ascii="Calibri" w:hAnsi="Calibri" w:cs="Calibri"/>
        </w:rPr>
        <w:t>geo</w:t>
      </w:r>
      <w:proofErr w:type="spellEnd"/>
      <w:r w:rsidRPr="00CA6603">
        <w:rPr>
          <w:rFonts w:ascii="Calibri" w:hAnsi="Calibri" w:cs="Calibri"/>
        </w:rPr>
        <w:t xml:space="preserve">-economie en de implicaties van de huidige geopolitieke situatie op het Europees concurrentievermogen. De sessie diende ter voorbereiding van de ER op 19 en 20 maart a.s. </w:t>
      </w:r>
    </w:p>
    <w:p w:rsidRPr="00CA6603" w:rsidR="002E148C" w:rsidP="002E148C" w:rsidRDefault="002E148C" w14:paraId="34907DF4" w14:textId="77777777">
      <w:pPr>
        <w:ind w:left="-4"/>
        <w:rPr>
          <w:rFonts w:ascii="Calibri" w:hAnsi="Calibri" w:cs="Calibri"/>
        </w:rPr>
      </w:pPr>
      <w:r w:rsidRPr="00CA6603">
        <w:rPr>
          <w:rFonts w:ascii="Calibri" w:hAnsi="Calibri" w:cs="Calibri"/>
        </w:rPr>
        <w:t xml:space="preserve">Tijdens de informele ER ging in de ochtend de heer </w:t>
      </w:r>
      <w:proofErr w:type="spellStart"/>
      <w:r w:rsidRPr="00CA6603">
        <w:rPr>
          <w:rFonts w:ascii="Calibri" w:hAnsi="Calibri" w:cs="Calibri"/>
        </w:rPr>
        <w:t>Draghi</w:t>
      </w:r>
      <w:proofErr w:type="spellEnd"/>
      <w:r w:rsidRPr="00CA6603">
        <w:rPr>
          <w:rFonts w:ascii="Calibri" w:hAnsi="Calibri" w:cs="Calibri"/>
        </w:rPr>
        <w:t xml:space="preserve"> in op het Europese concurrentievermogen in een nieuwe </w:t>
      </w:r>
      <w:proofErr w:type="spellStart"/>
      <w:r w:rsidRPr="00CA6603">
        <w:rPr>
          <w:rFonts w:ascii="Calibri" w:hAnsi="Calibri" w:cs="Calibri"/>
        </w:rPr>
        <w:t>geo</w:t>
      </w:r>
      <w:proofErr w:type="spellEnd"/>
      <w:r w:rsidRPr="00CA6603">
        <w:rPr>
          <w:rFonts w:ascii="Calibri" w:hAnsi="Calibri" w:cs="Calibri"/>
        </w:rPr>
        <w:t xml:space="preserve">-economische context. In de middag gaf de heer </w:t>
      </w:r>
      <w:proofErr w:type="spellStart"/>
      <w:r w:rsidRPr="00CA6603">
        <w:rPr>
          <w:rFonts w:ascii="Calibri" w:hAnsi="Calibri" w:cs="Calibri"/>
        </w:rPr>
        <w:t>Letta</w:t>
      </w:r>
      <w:proofErr w:type="spellEnd"/>
      <w:r w:rsidRPr="00CA6603">
        <w:rPr>
          <w:rFonts w:ascii="Calibri" w:hAnsi="Calibri" w:cs="Calibri"/>
        </w:rPr>
        <w:t xml:space="preserve"> een uiteenzetting over hoe de kracht van de Europese interne markt kan worden ingezet in een snel veranderende wereld. </w:t>
      </w:r>
    </w:p>
    <w:p w:rsidRPr="00CA6603" w:rsidR="002E148C" w:rsidP="002E148C" w:rsidRDefault="002E148C" w14:paraId="263CBD74" w14:textId="77777777">
      <w:pPr>
        <w:rPr>
          <w:rFonts w:ascii="Calibri" w:hAnsi="Calibri" w:cs="Calibri"/>
        </w:rPr>
      </w:pPr>
      <w:r w:rsidRPr="00CA6603">
        <w:rPr>
          <w:rFonts w:ascii="Calibri" w:hAnsi="Calibri" w:cs="Calibri"/>
        </w:rPr>
        <w:t xml:space="preserve">Leiders deelden het gevoel van urgentie. Een gebrek aan concurrentiekracht zet niet alleen onze samenlevingen op achterstand, maar verzwakt ook onze positie ten opzichte van de VS en China. </w:t>
      </w:r>
    </w:p>
    <w:p w:rsidRPr="00CA6603" w:rsidR="002E148C" w:rsidP="002E148C" w:rsidRDefault="002E148C" w14:paraId="033CCD62" w14:textId="77777777">
      <w:pPr>
        <w:ind w:left="-4"/>
        <w:rPr>
          <w:rFonts w:ascii="Calibri" w:hAnsi="Calibri" w:eastAsia="Times New Roman" w:cs="Calibri"/>
        </w:rPr>
      </w:pPr>
      <w:r w:rsidRPr="00CA6603">
        <w:rPr>
          <w:rFonts w:ascii="Calibri" w:hAnsi="Calibri" w:cs="Calibri"/>
        </w:rPr>
        <w:t xml:space="preserve">Commissievoorzitter Von der Leyen gaf, mede op basis van de discussie onder regeringsleiders, aan vóór de ER van 19-20 maart te zullen komen met een routekaart inclusief een actieplan “Eén Europa, Eén markt”, voorzien van concrete tijdslijnen. Hierin zal naar verwachting aandacht zijn voor verdere vereenvoudiging van regelgeving; een </w:t>
      </w:r>
      <w:r w:rsidRPr="00CA6603">
        <w:rPr>
          <w:rFonts w:ascii="Calibri" w:hAnsi="Calibri" w:eastAsia="Times New Roman" w:cs="Calibri"/>
        </w:rPr>
        <w:t>28ste regime met een rechtsbasis voor een Europese BV; snellere integratie van de kapitaalmarkten, inclusief een betere centralisatie van toezicht; het adresseren van de energiemarkt; digitale soevereiniteit en mogelijke consolidatie van de telecombranche; versterking van strategische sectoren en mogelijk gerichte Europese preferentie; uitvoering van een ambitieuze handelsagenda.</w:t>
      </w:r>
    </w:p>
    <w:p w:rsidRPr="00CA6603" w:rsidR="002E148C" w:rsidP="002E148C" w:rsidRDefault="002E148C" w14:paraId="4E9FCB98" w14:textId="77777777">
      <w:pPr>
        <w:rPr>
          <w:rFonts w:ascii="Calibri" w:hAnsi="Calibri" w:cs="Calibri"/>
        </w:rPr>
      </w:pPr>
      <w:r w:rsidRPr="00CA6603">
        <w:rPr>
          <w:rFonts w:ascii="Calibri" w:hAnsi="Calibri" w:cs="Calibri"/>
        </w:rPr>
        <w:t xml:space="preserve">Er was brede overeenstemming onder de leiders over het belang van het versterken van de interne markt door het weghalen van barrières en het vereenvoudigen van regels. In de door Von der Leyen aangekondigde routekaart en het actieplan zullen concrete maatregelen voor 2026 en 2027 worden aangekondigd om dit mogelijk te maken. Meerdere leiders hielden een pleidooi om, als er met 27 lidstaten geen overeenstemming kan worden gevonden op deelterreinen, te kijken naar hoe met versterkte samenwerking tussen een groep lidstaten voortgang kan worden gerealiseerd. </w:t>
      </w:r>
    </w:p>
    <w:p w:rsidRPr="00CA6603" w:rsidR="002E148C" w:rsidP="002E148C" w:rsidRDefault="002E148C" w14:paraId="63525964" w14:textId="77777777">
      <w:pPr>
        <w:ind w:left="-4"/>
        <w:rPr>
          <w:rFonts w:ascii="Calibri" w:hAnsi="Calibri" w:cs="Calibri"/>
        </w:rPr>
      </w:pPr>
      <w:r w:rsidRPr="00CA6603">
        <w:rPr>
          <w:rFonts w:ascii="Calibri" w:hAnsi="Calibri" w:cs="Calibri"/>
        </w:rPr>
        <w:t xml:space="preserve">Nederland hield tijdens de informele ER een pleidooi voor doelgerichte versterking en inzet van de economische kracht van de EU om een strategische economische </w:t>
      </w:r>
      <w:r w:rsidRPr="00CA6603">
        <w:rPr>
          <w:rFonts w:ascii="Calibri" w:hAnsi="Calibri" w:cs="Calibri"/>
        </w:rPr>
        <w:lastRenderedPageBreak/>
        <w:t xml:space="preserve">speler te worden. Daarbij moet worden ingezet op een sterke interne markt, verdieping van de kapitaalmarktunie, vermindering van regeldruk, en een ambitieus handelsbeleid. Daarnaast heeft Nederland opgeroepen tot gerichte investeringen in Europees innovatie- en digitaal technologisch leiderschap, en het belang van verduurzaming als motor voor economische groei benadrukt. Verder heeft Nederland aangegeven dat hierbij van belang is dat de versterking van de weerbaarheid en economische veiligheid, het behoud van open handel en een mondiaal gelijk speelveld, leveringszekerheid van kritieke grondstoffen en producten, toegang tot hoogwaardige sleuteltechnologieën en het mitigeren van risico’s van ongewenste risicovolle strategische afhankelijkheden op een gebalanceerde wijze bij elkaar worden gebracht. Nederland heeft tijdens de informele ER afwijzend gereageerd op pleidooien voor </w:t>
      </w:r>
      <w:proofErr w:type="spellStart"/>
      <w:r w:rsidRPr="00CA6603">
        <w:rPr>
          <w:rFonts w:ascii="Calibri" w:hAnsi="Calibri" w:cs="Calibri"/>
          <w:i/>
          <w:iCs/>
        </w:rPr>
        <w:t>eurobonds</w:t>
      </w:r>
      <w:proofErr w:type="spellEnd"/>
      <w:r w:rsidRPr="00CA6603">
        <w:rPr>
          <w:rFonts w:ascii="Calibri" w:hAnsi="Calibri" w:cs="Calibri"/>
        </w:rPr>
        <w:t xml:space="preserve"> en voor hervorming van het emissiehandelssysteem (ETS) en de CO2-belasting (CBAM).</w:t>
      </w:r>
    </w:p>
    <w:p w:rsidRPr="00CA6603" w:rsidR="002E148C" w:rsidP="002E148C" w:rsidRDefault="002E148C" w14:paraId="693C33A2" w14:textId="77777777">
      <w:pPr>
        <w:spacing w:after="188"/>
        <w:ind w:left="-4"/>
        <w:rPr>
          <w:rFonts w:ascii="Calibri" w:hAnsi="Calibri" w:cs="Calibri"/>
        </w:rPr>
      </w:pPr>
      <w:r w:rsidRPr="00CA6603">
        <w:rPr>
          <w:rFonts w:ascii="Calibri" w:hAnsi="Calibri" w:cs="Calibri"/>
        </w:rPr>
        <w:t xml:space="preserve">De dag voor de informele ER, op 11 februari, vond in Antwerpen een bijeenkomst van de Europese industrie plaats, in het bijzijn van een aantal Europese regeringsleiders, onder wie de minister-president. Vertegenwoordigers van de Europese industrie vroegen met name aandacht voor regeldruk en de hoge energieprijzen. Tijdens de bijeenkomst heeft Nederland aandacht gevraagd voor vermindering van regeldruk, het creëren van de juiste randvoorwaarden voor de industrie, versterking en integratie van </w:t>
      </w:r>
      <w:proofErr w:type="spellStart"/>
      <w:r w:rsidRPr="00CA6603">
        <w:rPr>
          <w:rFonts w:ascii="Calibri" w:hAnsi="Calibri" w:cs="Calibri"/>
        </w:rPr>
        <w:t>waardeketens</w:t>
      </w:r>
      <w:proofErr w:type="spellEnd"/>
      <w:r w:rsidRPr="00CA6603">
        <w:rPr>
          <w:rFonts w:ascii="Calibri" w:hAnsi="Calibri" w:cs="Calibri"/>
        </w:rPr>
        <w:t>, verduurzaming, innovatie, en open handel.</w:t>
      </w:r>
    </w:p>
    <w:p w:rsidRPr="00CA6603" w:rsidR="002E148C" w:rsidP="002E148C" w:rsidRDefault="002E148C" w14:paraId="4595B3AE" w14:textId="77777777">
      <w:pPr>
        <w:spacing w:after="1"/>
        <w:rPr>
          <w:rFonts w:ascii="Calibri" w:hAnsi="Calibri" w:cs="Calibri"/>
        </w:rPr>
      </w:pPr>
      <w:r w:rsidRPr="00CA6603">
        <w:rPr>
          <w:rFonts w:ascii="Calibri" w:hAnsi="Calibri" w:cs="Calibri"/>
        </w:rPr>
        <w:t xml:space="preserve"> </w:t>
      </w:r>
    </w:p>
    <w:p w:rsidRPr="00CA6603" w:rsidR="002E148C" w:rsidP="002E148C" w:rsidRDefault="002E148C" w14:paraId="1B1AEE48" w14:textId="77777777">
      <w:pPr>
        <w:tabs>
          <w:tab w:val="center" w:pos="4675"/>
        </w:tabs>
        <w:spacing w:after="2115"/>
        <w:rPr>
          <w:rFonts w:ascii="Calibri" w:hAnsi="Calibri" w:cs="Calibri"/>
        </w:rPr>
      </w:pPr>
      <w:r w:rsidRPr="00CA6603">
        <w:rPr>
          <w:rFonts w:ascii="Calibri" w:hAnsi="Calibri" w:cs="Calibri"/>
        </w:rPr>
        <w:t xml:space="preserve"> </w:t>
      </w:r>
      <w:r w:rsidRPr="00CA6603">
        <w:rPr>
          <w:rFonts w:ascii="Calibri" w:hAnsi="Calibri" w:cs="Calibri"/>
        </w:rPr>
        <w:tab/>
      </w:r>
    </w:p>
    <w:p w:rsidRPr="00CA6603" w:rsidR="00F80165" w:rsidP="002E148C" w:rsidRDefault="00F80165" w14:paraId="2E61F33A" w14:textId="77777777">
      <w:pPr>
        <w:spacing w:after="0"/>
        <w:rPr>
          <w:rFonts w:ascii="Calibri" w:hAnsi="Calibri" w:cs="Calibri"/>
        </w:rPr>
      </w:pPr>
    </w:p>
    <w:sectPr w:rsidRPr="00CA6603" w:rsidR="00F80165" w:rsidSect="002E148C">
      <w:headerReference w:type="even" r:id="rId10"/>
      <w:headerReference w:type="default" r:id="rId11"/>
      <w:footerReference w:type="even" r:id="rId12"/>
      <w:footerReference w:type="default" r:id="rId13"/>
      <w:headerReference w:type="first" r:id="rId14"/>
      <w:footerReference w:type="first" r:id="rId15"/>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4D0F" w14:textId="77777777" w:rsidR="002E148C" w:rsidRDefault="002E148C" w:rsidP="002E148C">
      <w:pPr>
        <w:spacing w:after="0" w:line="240" w:lineRule="auto"/>
      </w:pPr>
      <w:r>
        <w:separator/>
      </w:r>
    </w:p>
  </w:endnote>
  <w:endnote w:type="continuationSeparator" w:id="0">
    <w:p w14:paraId="7B3C4D31" w14:textId="77777777" w:rsidR="002E148C" w:rsidRDefault="002E148C" w:rsidP="002E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34AF" w14:textId="77777777" w:rsidR="002E148C" w:rsidRPr="002E148C" w:rsidRDefault="002E148C" w:rsidP="002E14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692E" w14:textId="77777777" w:rsidR="002E148C" w:rsidRPr="002E148C" w:rsidRDefault="002E148C" w:rsidP="002E14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A246" w14:textId="77777777" w:rsidR="002E148C" w:rsidRPr="002E148C" w:rsidRDefault="002E148C" w:rsidP="002E14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9B50" w14:textId="77777777" w:rsidR="002E148C" w:rsidRDefault="002E148C" w:rsidP="002E148C">
      <w:pPr>
        <w:spacing w:after="0" w:line="240" w:lineRule="auto"/>
      </w:pPr>
      <w:r>
        <w:separator/>
      </w:r>
    </w:p>
  </w:footnote>
  <w:footnote w:type="continuationSeparator" w:id="0">
    <w:p w14:paraId="1F66FBA9" w14:textId="77777777" w:rsidR="002E148C" w:rsidRDefault="002E148C" w:rsidP="002E148C">
      <w:pPr>
        <w:spacing w:after="0" w:line="240" w:lineRule="auto"/>
      </w:pPr>
      <w:r>
        <w:continuationSeparator/>
      </w:r>
    </w:p>
  </w:footnote>
  <w:footnote w:id="1">
    <w:p w14:paraId="121201FB" w14:textId="6241B831" w:rsidR="002E148C" w:rsidRPr="00CA6603" w:rsidRDefault="002E148C">
      <w:pPr>
        <w:pStyle w:val="Voetnoottekst"/>
        <w:rPr>
          <w:rFonts w:ascii="Calibri" w:hAnsi="Calibri" w:cs="Calibri"/>
        </w:rPr>
      </w:pPr>
      <w:r w:rsidRPr="00CA6603">
        <w:rPr>
          <w:rStyle w:val="Voetnootmarkering"/>
          <w:rFonts w:ascii="Calibri" w:hAnsi="Calibri" w:cs="Calibri"/>
        </w:rPr>
        <w:footnoteRef/>
      </w:r>
      <w:r w:rsidRPr="00CA6603">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DD5A" w14:textId="77777777" w:rsidR="002E148C" w:rsidRPr="002E148C" w:rsidRDefault="002E148C" w:rsidP="002E14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CEAE" w14:textId="77777777" w:rsidR="002E148C" w:rsidRPr="002E148C" w:rsidRDefault="002E148C" w:rsidP="002E14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2044" w14:textId="77777777" w:rsidR="002E148C" w:rsidRPr="002E148C" w:rsidRDefault="002E148C" w:rsidP="002E14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8C"/>
    <w:rsid w:val="002E148C"/>
    <w:rsid w:val="00566F92"/>
    <w:rsid w:val="00CA6603"/>
    <w:rsid w:val="00E6165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0CF5"/>
  <w15:chartTrackingRefBased/>
  <w15:docId w15:val="{D3EC2882-AF1D-4925-A782-AD852D35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4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4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4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4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4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4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4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4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4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4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4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4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4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4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48C"/>
    <w:rPr>
      <w:rFonts w:eastAsiaTheme="majorEastAsia" w:cstheme="majorBidi"/>
      <w:color w:val="272727" w:themeColor="text1" w:themeTint="D8"/>
    </w:rPr>
  </w:style>
  <w:style w:type="paragraph" w:styleId="Titel">
    <w:name w:val="Title"/>
    <w:basedOn w:val="Standaard"/>
    <w:next w:val="Standaard"/>
    <w:link w:val="TitelChar"/>
    <w:uiPriority w:val="10"/>
    <w:qFormat/>
    <w:rsid w:val="002E1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4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4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4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4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48C"/>
    <w:rPr>
      <w:i/>
      <w:iCs/>
      <w:color w:val="404040" w:themeColor="text1" w:themeTint="BF"/>
    </w:rPr>
  </w:style>
  <w:style w:type="paragraph" w:styleId="Lijstalinea">
    <w:name w:val="List Paragraph"/>
    <w:basedOn w:val="Standaard"/>
    <w:uiPriority w:val="34"/>
    <w:qFormat/>
    <w:rsid w:val="002E148C"/>
    <w:pPr>
      <w:ind w:left="720"/>
      <w:contextualSpacing/>
    </w:pPr>
  </w:style>
  <w:style w:type="character" w:styleId="Intensievebenadrukking">
    <w:name w:val="Intense Emphasis"/>
    <w:basedOn w:val="Standaardalinea-lettertype"/>
    <w:uiPriority w:val="21"/>
    <w:qFormat/>
    <w:rsid w:val="002E148C"/>
    <w:rPr>
      <w:i/>
      <w:iCs/>
      <w:color w:val="0F4761" w:themeColor="accent1" w:themeShade="BF"/>
    </w:rPr>
  </w:style>
  <w:style w:type="paragraph" w:styleId="Duidelijkcitaat">
    <w:name w:val="Intense Quote"/>
    <w:basedOn w:val="Standaard"/>
    <w:next w:val="Standaard"/>
    <w:link w:val="DuidelijkcitaatChar"/>
    <w:uiPriority w:val="30"/>
    <w:qFormat/>
    <w:rsid w:val="002E1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48C"/>
    <w:rPr>
      <w:i/>
      <w:iCs/>
      <w:color w:val="0F4761" w:themeColor="accent1" w:themeShade="BF"/>
    </w:rPr>
  </w:style>
  <w:style w:type="character" w:styleId="Intensieveverwijzing">
    <w:name w:val="Intense Reference"/>
    <w:basedOn w:val="Standaardalinea-lettertype"/>
    <w:uiPriority w:val="32"/>
    <w:qFormat/>
    <w:rsid w:val="002E148C"/>
    <w:rPr>
      <w:b/>
      <w:bCs/>
      <w:smallCaps/>
      <w:color w:val="0F4761" w:themeColor="accent1" w:themeShade="BF"/>
      <w:spacing w:val="5"/>
    </w:rPr>
  </w:style>
  <w:style w:type="paragraph" w:customStyle="1" w:styleId="Referentiegegevens">
    <w:name w:val="Referentiegegevens"/>
    <w:basedOn w:val="Standaard"/>
    <w:next w:val="Standaard"/>
    <w:uiPriority w:val="9"/>
    <w:qFormat/>
    <w:rsid w:val="002E14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E14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2E148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2E148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2E14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E14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E14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48C"/>
  </w:style>
  <w:style w:type="paragraph" w:styleId="Voettekst">
    <w:name w:val="footer"/>
    <w:basedOn w:val="Standaard"/>
    <w:link w:val="VoettekstChar"/>
    <w:uiPriority w:val="99"/>
    <w:unhideWhenUsed/>
    <w:rsid w:val="002E14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48C"/>
  </w:style>
  <w:style w:type="paragraph" w:styleId="Voetnoottekst">
    <w:name w:val="footnote text"/>
    <w:basedOn w:val="Standaard"/>
    <w:link w:val="VoetnoottekstChar"/>
    <w:uiPriority w:val="99"/>
    <w:semiHidden/>
    <w:unhideWhenUsed/>
    <w:rsid w:val="002E14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148C"/>
    <w:rPr>
      <w:sz w:val="20"/>
      <w:szCs w:val="20"/>
    </w:rPr>
  </w:style>
  <w:style w:type="character" w:styleId="Voetnootmarkering">
    <w:name w:val="footnote reference"/>
    <w:basedOn w:val="Standaardalinea-lettertype"/>
    <w:uiPriority w:val="99"/>
    <w:semiHidden/>
    <w:unhideWhenUsed/>
    <w:rsid w:val="002E1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691</ap:Words>
  <ap:Characters>3806</ap:Characters>
  <ap:DocSecurity>0</ap:DocSecurity>
  <ap:Lines>31</ap:Lines>
  <ap:Paragraphs>8</ap:Paragraphs>
  <ap:ScaleCrop>false</ap:ScaleCrop>
  <ap:LinksUpToDate>false</ap:LinksUpToDate>
  <ap:CharactersWithSpaces>4489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2026-02-24T07:59:00.0000000Z</dcterms:created>
  <dcterms:modified xsi:type="dcterms:W3CDTF">2026-02-24T07:59:00.0000000Z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