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E334508" w14:textId="77777777">
        <w:tc>
          <w:tcPr>
            <w:tcW w:w="8717" w:type="dxa"/>
            <w:gridSpan w:val="2"/>
            <w:tcBorders>
              <w:top w:val="nil"/>
              <w:left w:val="nil"/>
              <w:bottom w:val="nil"/>
              <w:right w:val="nil"/>
            </w:tcBorders>
            <w:vAlign w:val="center"/>
          </w:tcPr>
          <w:p w:rsidR="00470846" w:rsidP="00FB349A" w:rsidRDefault="00470846" w14:paraId="38C3FC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1C3C39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0C2341C" w14:textId="77777777">
        <w:trPr>
          <w:cantSplit/>
        </w:trPr>
        <w:tc>
          <w:tcPr>
            <w:tcW w:w="10348" w:type="dxa"/>
            <w:gridSpan w:val="3"/>
            <w:tcBorders>
              <w:top w:val="single" w:color="auto" w:sz="4" w:space="0"/>
              <w:left w:val="nil"/>
              <w:bottom w:val="nil"/>
              <w:right w:val="nil"/>
            </w:tcBorders>
          </w:tcPr>
          <w:p w:rsidR="00470846" w:rsidP="00F9022B" w:rsidRDefault="00833C90" w14:paraId="6FEC213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D2A71A9" w14:textId="77777777">
        <w:trPr>
          <w:cantSplit/>
        </w:trPr>
        <w:tc>
          <w:tcPr>
            <w:tcW w:w="10348" w:type="dxa"/>
            <w:gridSpan w:val="3"/>
            <w:tcBorders>
              <w:top w:val="nil"/>
              <w:left w:val="nil"/>
              <w:bottom w:val="nil"/>
              <w:right w:val="nil"/>
            </w:tcBorders>
          </w:tcPr>
          <w:p w:rsidR="00470846" w:rsidP="00F8109A" w:rsidRDefault="00470846" w14:paraId="4555F1CF" w14:textId="77777777">
            <w:pPr>
              <w:pStyle w:val="Amendement"/>
              <w:tabs>
                <w:tab w:val="clear" w:pos="3310"/>
                <w:tab w:val="clear" w:pos="3600"/>
              </w:tabs>
              <w:rPr>
                <w:rFonts w:ascii="Times New Roman" w:hAnsi="Times New Roman"/>
                <w:b w:val="0"/>
              </w:rPr>
            </w:pPr>
          </w:p>
        </w:tc>
      </w:tr>
      <w:tr w:rsidR="00470846" w:rsidTr="00FB349A" w14:paraId="19FDC887" w14:textId="77777777">
        <w:trPr>
          <w:cantSplit/>
        </w:trPr>
        <w:tc>
          <w:tcPr>
            <w:tcW w:w="10348" w:type="dxa"/>
            <w:gridSpan w:val="3"/>
            <w:tcBorders>
              <w:top w:val="nil"/>
              <w:left w:val="nil"/>
              <w:bottom w:val="single" w:color="auto" w:sz="4" w:space="0"/>
              <w:right w:val="nil"/>
            </w:tcBorders>
          </w:tcPr>
          <w:p w:rsidR="00470846" w:rsidP="00F8109A" w:rsidRDefault="00470846" w14:paraId="3057239B" w14:textId="77777777">
            <w:pPr>
              <w:pStyle w:val="Amendement"/>
              <w:tabs>
                <w:tab w:val="clear" w:pos="3310"/>
                <w:tab w:val="clear" w:pos="3600"/>
              </w:tabs>
              <w:rPr>
                <w:rFonts w:ascii="Times New Roman" w:hAnsi="Times New Roman"/>
              </w:rPr>
            </w:pPr>
          </w:p>
        </w:tc>
      </w:tr>
      <w:tr w:rsidR="00470846" w:rsidTr="00FB349A" w14:paraId="63BAE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02A70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CDA189" w14:textId="77777777">
            <w:pPr>
              <w:suppressAutoHyphens/>
              <w:rPr>
                <w:rFonts w:ascii="Times New Roman" w:hAnsi="Times New Roman"/>
                <w:b/>
              </w:rPr>
            </w:pPr>
          </w:p>
        </w:tc>
      </w:tr>
      <w:tr w:rsidR="00470846" w:rsidTr="00FB349A" w14:paraId="69927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B4A14" w14:paraId="150600CF" w14:textId="65E19E11">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AB4A14" w:rsidR="00470846" w:rsidP="00AB4A14" w:rsidRDefault="00AB4A14" w14:paraId="2259C976" w14:textId="440A9C1A">
            <w:pPr>
              <w:rPr>
                <w:b/>
                <w:bCs/>
              </w:rPr>
            </w:pPr>
            <w:r w:rsidRPr="00AB4A14">
              <w:rPr>
                <w:rFonts w:ascii="Times New Roman" w:hAnsi="Times New Roman"/>
                <w:b/>
                <w:bCs/>
                <w:szCs w:val="24"/>
              </w:rPr>
              <w:t>Vaststelling van de begrotingsstaten van het Ministerie van Volksgezondheid, Welzijn en Sport (XVI) voor het jaar 2026</w:t>
            </w:r>
          </w:p>
        </w:tc>
      </w:tr>
      <w:tr w:rsidR="00470846" w:rsidTr="00FB349A" w14:paraId="35BE2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4DED3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F922C66" w14:textId="77777777">
            <w:pPr>
              <w:pStyle w:val="Amendement"/>
              <w:tabs>
                <w:tab w:val="clear" w:pos="3310"/>
                <w:tab w:val="clear" w:pos="3600"/>
              </w:tabs>
              <w:rPr>
                <w:rFonts w:ascii="Times New Roman" w:hAnsi="Times New Roman"/>
              </w:rPr>
            </w:pPr>
          </w:p>
        </w:tc>
      </w:tr>
      <w:tr w:rsidR="00470846" w:rsidTr="00FB349A" w14:paraId="14810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1B84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ABC3BC" w14:textId="77777777">
            <w:pPr>
              <w:pStyle w:val="Amendement"/>
              <w:tabs>
                <w:tab w:val="clear" w:pos="3310"/>
                <w:tab w:val="clear" w:pos="3600"/>
              </w:tabs>
              <w:rPr>
                <w:rFonts w:ascii="Times New Roman" w:hAnsi="Times New Roman"/>
              </w:rPr>
            </w:pPr>
          </w:p>
        </w:tc>
      </w:tr>
      <w:tr w:rsidR="00470846" w:rsidTr="00FB349A" w14:paraId="3C622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B7F3F1" w14:textId="510B0C33">
            <w:pPr>
              <w:pStyle w:val="Amendement"/>
              <w:tabs>
                <w:tab w:val="clear" w:pos="3310"/>
                <w:tab w:val="clear" w:pos="3600"/>
              </w:tabs>
              <w:rPr>
                <w:rFonts w:ascii="Times New Roman" w:hAnsi="Times New Roman"/>
              </w:rPr>
            </w:pPr>
            <w:r>
              <w:rPr>
                <w:rFonts w:ascii="Times New Roman" w:hAnsi="Times New Roman"/>
              </w:rPr>
              <w:t xml:space="preserve">Nr. </w:t>
            </w:r>
            <w:r w:rsidR="00A40F0D">
              <w:rPr>
                <w:rFonts w:ascii="Times New Roman" w:hAnsi="Times New Roman"/>
                <w:caps/>
              </w:rPr>
              <w:t>75</w:t>
            </w:r>
          </w:p>
        </w:tc>
        <w:tc>
          <w:tcPr>
            <w:tcW w:w="7654" w:type="dxa"/>
            <w:gridSpan w:val="2"/>
          </w:tcPr>
          <w:p w:rsidRPr="001A2A63" w:rsidR="00470846" w:rsidP="00FB349A" w:rsidRDefault="00B871CF" w14:paraId="101623A5" w14:textId="197CAC54">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DB4F0B">
              <w:rPr>
                <w:rFonts w:ascii="Times New Roman" w:hAnsi="Times New Roman"/>
                <w:caps/>
              </w:rPr>
              <w:t>westerveld</w:t>
            </w:r>
            <w:r>
              <w:rPr>
                <w:rFonts w:ascii="Times New Roman" w:hAnsi="Times New Roman"/>
                <w:caps/>
              </w:rPr>
              <w:t xml:space="preserve"> ter vervanging van dat gedrukt onder nr. 33</w:t>
            </w:r>
          </w:p>
        </w:tc>
      </w:tr>
      <w:tr w:rsidR="00470846" w:rsidTr="00FB349A" w14:paraId="55CB23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C5B26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A5ABB2B" w14:textId="3D5850D3">
            <w:pPr>
              <w:pStyle w:val="Amendement"/>
              <w:tabs>
                <w:tab w:val="clear" w:pos="3310"/>
                <w:tab w:val="clear" w:pos="3600"/>
              </w:tabs>
              <w:rPr>
                <w:rFonts w:ascii="Times New Roman" w:hAnsi="Times New Roman"/>
              </w:rPr>
            </w:pPr>
            <w:r>
              <w:rPr>
                <w:rFonts w:ascii="Times New Roman" w:hAnsi="Times New Roman"/>
                <w:b w:val="0"/>
              </w:rPr>
              <w:t xml:space="preserve">Ontvangen </w:t>
            </w:r>
            <w:r w:rsidR="00A40F0D">
              <w:rPr>
                <w:rFonts w:ascii="Times New Roman" w:hAnsi="Times New Roman"/>
                <w:b w:val="0"/>
              </w:rPr>
              <w:t>24 februari 2026</w:t>
            </w:r>
          </w:p>
        </w:tc>
      </w:tr>
      <w:tr w:rsidR="00470846" w:rsidTr="00FB349A" w14:paraId="12280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21D9F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6B468DF" w14:textId="77777777">
            <w:pPr>
              <w:pStyle w:val="Amendement"/>
              <w:tabs>
                <w:tab w:val="clear" w:pos="3310"/>
                <w:tab w:val="clear" w:pos="3600"/>
              </w:tabs>
              <w:rPr>
                <w:rFonts w:ascii="Times New Roman" w:hAnsi="Times New Roman"/>
                <w:b w:val="0"/>
              </w:rPr>
            </w:pPr>
          </w:p>
        </w:tc>
      </w:tr>
      <w:tr w:rsidR="009E6185" w:rsidTr="00FB349A" w14:paraId="79CE0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3E3EB7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2865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FC0AE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DF95D8A"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5C6332A" w14:textId="3E1CB26B">
      <w:pPr>
        <w:ind w:firstLine="284"/>
        <w:rPr>
          <w:rFonts w:ascii="Times New Roman" w:hAnsi="Times New Roman"/>
        </w:rPr>
      </w:pPr>
      <w:r>
        <w:rPr>
          <w:rFonts w:ascii="Times New Roman" w:hAnsi="Times New Roman"/>
        </w:rPr>
        <w:t xml:space="preserve">De </w:t>
      </w:r>
      <w:r w:rsidR="009D2DA8">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FA5A667" w14:textId="77777777">
      <w:pPr>
        <w:rPr>
          <w:rFonts w:ascii="Times New Roman" w:hAnsi="Times New Roman"/>
        </w:rPr>
      </w:pPr>
    </w:p>
    <w:p w:rsidRPr="004D4BCF" w:rsidR="00470846" w:rsidP="00FB349A" w:rsidRDefault="00470846" w14:paraId="50ED9695" w14:textId="77777777">
      <w:pPr>
        <w:rPr>
          <w:rFonts w:ascii="Times New Roman" w:hAnsi="Times New Roman"/>
        </w:rPr>
      </w:pPr>
      <w:r w:rsidRPr="004D4BCF">
        <w:rPr>
          <w:rFonts w:ascii="Times New Roman" w:hAnsi="Times New Roman"/>
        </w:rPr>
        <w:t>I</w:t>
      </w:r>
    </w:p>
    <w:p w:rsidRPr="004D4BCF" w:rsidR="00470846" w:rsidP="00FB349A" w:rsidRDefault="00470846" w14:paraId="45B6B1D0" w14:textId="77777777">
      <w:pPr>
        <w:rPr>
          <w:rFonts w:ascii="Times New Roman" w:hAnsi="Times New Roman"/>
        </w:rPr>
      </w:pPr>
    </w:p>
    <w:p w:rsidRPr="004D4BCF" w:rsidR="00470846" w:rsidP="00FB349A" w:rsidRDefault="00470846" w14:paraId="0CD050AE" w14:textId="2B8E489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B4F0B">
        <w:rPr>
          <w:rFonts w:ascii="Times New Roman" w:hAnsi="Times New Roman"/>
          <w:b/>
        </w:rPr>
        <w:t>5</w:t>
      </w:r>
      <w:r w:rsidRPr="004D4BCF" w:rsidR="001A2A63">
        <w:rPr>
          <w:rFonts w:ascii="Times New Roman" w:hAnsi="Times New Roman"/>
          <w:b/>
        </w:rPr>
        <w:t xml:space="preserve"> </w:t>
      </w:r>
      <w:r w:rsidR="00DB4F0B">
        <w:rPr>
          <w:rFonts w:ascii="Times New Roman" w:hAnsi="Times New Roman"/>
          <w:b/>
        </w:rPr>
        <w:t>Jeugd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871CF">
        <w:rPr>
          <w:rFonts w:ascii="Times New Roman" w:hAnsi="Times New Roman"/>
          <w:b/>
        </w:rPr>
        <w:t>200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EB3EE11" w14:textId="77777777">
      <w:pPr>
        <w:rPr>
          <w:rFonts w:ascii="Times New Roman" w:hAnsi="Times New Roman"/>
        </w:rPr>
      </w:pPr>
    </w:p>
    <w:p w:rsidRPr="004D4BCF" w:rsidR="00470846" w:rsidP="00FB349A" w:rsidRDefault="00470846" w14:paraId="47C0C742" w14:textId="77777777">
      <w:pPr>
        <w:rPr>
          <w:rFonts w:ascii="Times New Roman" w:hAnsi="Times New Roman"/>
        </w:rPr>
      </w:pPr>
      <w:r w:rsidRPr="004D4BCF">
        <w:rPr>
          <w:rFonts w:ascii="Times New Roman" w:hAnsi="Times New Roman"/>
        </w:rPr>
        <w:t>II</w:t>
      </w:r>
    </w:p>
    <w:p w:rsidRPr="004D4BCF" w:rsidR="00470846" w:rsidP="00FB349A" w:rsidRDefault="00470846" w14:paraId="49A91AF3" w14:textId="77777777">
      <w:pPr>
        <w:rPr>
          <w:rFonts w:ascii="Times New Roman" w:hAnsi="Times New Roman"/>
        </w:rPr>
      </w:pPr>
    </w:p>
    <w:p w:rsidRPr="004D4BCF" w:rsidR="00470846" w:rsidP="00FB349A" w:rsidRDefault="00470846" w14:paraId="777BAC4C" w14:textId="27E54CD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42EF0">
        <w:rPr>
          <w:rFonts w:ascii="Times New Roman" w:hAnsi="Times New Roman"/>
          <w:b/>
        </w:rPr>
        <w:t>5</w:t>
      </w:r>
      <w:r w:rsidRPr="004D4BCF" w:rsidR="001A2A63">
        <w:rPr>
          <w:rFonts w:ascii="Times New Roman" w:hAnsi="Times New Roman"/>
          <w:b/>
        </w:rPr>
        <w:t xml:space="preserve"> </w:t>
      </w:r>
      <w:r w:rsidR="00242EF0">
        <w:rPr>
          <w:rFonts w:ascii="Times New Roman" w:hAnsi="Times New Roman"/>
          <w:b/>
        </w:rPr>
        <w:t>Jeugd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871CF">
        <w:rPr>
          <w:rFonts w:ascii="Times New Roman" w:hAnsi="Times New Roman"/>
          <w:b/>
        </w:rPr>
        <w:t>200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5E8DDF83" w14:textId="77777777">
      <w:pPr>
        <w:rPr>
          <w:rFonts w:ascii="Times New Roman" w:hAnsi="Times New Roman"/>
        </w:rPr>
      </w:pPr>
    </w:p>
    <w:p w:rsidRPr="004D4BCF" w:rsidR="00470846" w:rsidP="00FB349A" w:rsidRDefault="00470846" w14:paraId="03C480D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48F0F7F" w14:textId="77777777">
      <w:pPr>
        <w:rPr>
          <w:rFonts w:ascii="Times New Roman" w:hAnsi="Times New Roman"/>
        </w:rPr>
      </w:pPr>
    </w:p>
    <w:p w:rsidR="00C0757E" w:rsidP="00C0757E" w:rsidRDefault="00C0757E" w14:paraId="510A7AB7" w14:textId="4193E0D6">
      <w:pPr>
        <w:rPr>
          <w:rFonts w:ascii="Times New Roman" w:hAnsi="Times New Roman"/>
        </w:rPr>
      </w:pPr>
      <w:r w:rsidRPr="00C0757E">
        <w:rPr>
          <w:rFonts w:ascii="Times New Roman" w:hAnsi="Times New Roman"/>
        </w:rPr>
        <w:t>Volgens artikel 12 van het Internationaal Verdrag inzake de Rechten van het Kind, hebben kinderen het recht om hun mening te geven over beslissingen die hen aangaan.</w:t>
      </w:r>
      <w:r>
        <w:rPr>
          <w:rFonts w:ascii="Times New Roman" w:hAnsi="Times New Roman"/>
        </w:rPr>
        <w:t xml:space="preserve"> </w:t>
      </w:r>
      <w:r w:rsidRPr="00C0757E">
        <w:rPr>
          <w:rFonts w:ascii="Times New Roman" w:hAnsi="Times New Roman"/>
        </w:rPr>
        <w:t xml:space="preserve">Bovendien maakt dit wet- en regelgeving beter, omdat ervaringsdeskundigen als geen ander weten waar de knelpunten in de praktijk liggen. </w:t>
      </w:r>
    </w:p>
    <w:p w:rsidRPr="00C0757E" w:rsidR="00C0757E" w:rsidP="00C0757E" w:rsidRDefault="00C0757E" w14:paraId="6FC2D9EF" w14:textId="77777777">
      <w:pPr>
        <w:rPr>
          <w:rFonts w:ascii="Times New Roman" w:hAnsi="Times New Roman"/>
        </w:rPr>
      </w:pPr>
    </w:p>
    <w:p w:rsidR="00BE7310" w:rsidP="00C0757E" w:rsidRDefault="00C0757E" w14:paraId="6549CE4F" w14:textId="77777777">
      <w:pPr>
        <w:rPr>
          <w:rFonts w:ascii="Times New Roman" w:hAnsi="Times New Roman"/>
        </w:rPr>
      </w:pPr>
      <w:r w:rsidRPr="00C0757E">
        <w:rPr>
          <w:rFonts w:ascii="Times New Roman" w:hAnsi="Times New Roman"/>
        </w:rPr>
        <w:t xml:space="preserve">Bij de behandeling van de Wet verbetering beschikbaarheid jeugdhulp heeft de Tweede Kamer ons amendement overgenomen dat regelt dat de Minister overleg dient te plegen met belangenorganisaties voor ervaringsdeskundige jongeren in de jeugdzorg. Voorgesteld werd om bijvoorbeeld de in wording zijnde overkoepelende organisatie Generation YouthCare deze rol te geven. Hier zijn structurele financiële middelen voor nodig, zodat wordt geborgd dat de daartoe aangewezen vertegenwoordigers van deze jongerenorganisatie hun takenkunnen uitvoeren en een organisatie kunnen opbouwen. </w:t>
      </w:r>
    </w:p>
    <w:p w:rsidR="00BE7310" w:rsidP="00C0757E" w:rsidRDefault="00C0757E" w14:paraId="578F1C46" w14:textId="77777777">
      <w:pPr>
        <w:rPr>
          <w:rFonts w:ascii="Times New Roman" w:hAnsi="Times New Roman"/>
        </w:rPr>
      </w:pPr>
      <w:r w:rsidRPr="00C0757E">
        <w:rPr>
          <w:rFonts w:ascii="Times New Roman" w:hAnsi="Times New Roman"/>
        </w:rPr>
        <w:br/>
        <w:t xml:space="preserve">De subsidies die op dit moment vanuit VWS naar jongereninitiatieven zoals JWB en ExpEx gaan zijn tijdelijk en projectmatig van aard, en bovendien kloppen zij ook aan bij externe fondsen. De financieringsstroom is niet structureel en robuust genoeg om een waardevol samenwerkingsverband te continueren. </w:t>
      </w:r>
    </w:p>
    <w:p w:rsidR="00C0757E" w:rsidP="00C0757E" w:rsidRDefault="00C0757E" w14:paraId="1A12B013" w14:textId="5B7CA33C">
      <w:pPr>
        <w:rPr>
          <w:rFonts w:ascii="Times New Roman" w:hAnsi="Times New Roman"/>
        </w:rPr>
      </w:pPr>
      <w:r w:rsidRPr="00C0757E">
        <w:rPr>
          <w:rFonts w:ascii="Times New Roman" w:hAnsi="Times New Roman"/>
        </w:rPr>
        <w:br/>
        <w:t>Organisaties die wel structurele ondersteuning krijgen en opkomen voor de belangen van jongeren vallen onder het Ministerie van OCW. Denk aan scholieren en studentenorganisatiesen de Politieke Jongerenorganisaties. Bij de recente evaluatie van Dialogic (2025) is geconstateerd dat deze subsidies zowel doeltreffend als doelmatig zijn. Indiener vindt het niet uit te leggen dat jongeren uit de jeugdzorg geen wettelijke vertegenwoordiger hebben. Terwijl juist voor deze groep het ontbreken van zeggenschap en inspraak, enorm veel impact heeft op hun leven en toekomstperspectief.</w:t>
      </w:r>
    </w:p>
    <w:p w:rsidRPr="00C0757E" w:rsidR="00BE7310" w:rsidP="00C0757E" w:rsidRDefault="00BE7310" w14:paraId="33A1A9F5" w14:textId="77777777">
      <w:pPr>
        <w:rPr>
          <w:rFonts w:ascii="Times New Roman" w:hAnsi="Times New Roman"/>
        </w:rPr>
      </w:pPr>
    </w:p>
    <w:p w:rsidR="00C0757E" w:rsidP="00C0757E" w:rsidRDefault="00C0757E" w14:paraId="59F98A77" w14:textId="77777777">
      <w:pPr>
        <w:rPr>
          <w:rFonts w:ascii="Times New Roman" w:hAnsi="Times New Roman"/>
        </w:rPr>
      </w:pPr>
      <w:r w:rsidRPr="00C0757E">
        <w:rPr>
          <w:rFonts w:ascii="Times New Roman" w:hAnsi="Times New Roman"/>
        </w:rPr>
        <w:t>Indiener stelt voor hier jaarlijks 200.000 euro voor vrij te maken. Nu de Jeugdwet ook een wettelijke taak geeft aan de Minister om overleg te plegen met vertegenwoordigers van jongeren, vindt indiener het een logisch vervolg om de ondersteuning daarvoor op eenzelfde manier te regelen.</w:t>
      </w:r>
    </w:p>
    <w:p w:rsidRPr="00C0757E" w:rsidR="00BE7310" w:rsidP="00C0757E" w:rsidRDefault="00BE7310" w14:paraId="4F3BF3EE" w14:textId="77777777">
      <w:pPr>
        <w:rPr>
          <w:rFonts w:ascii="Times New Roman" w:hAnsi="Times New Roman"/>
        </w:rPr>
      </w:pPr>
    </w:p>
    <w:p w:rsidRPr="00C0757E" w:rsidR="00C0757E" w:rsidP="00C0757E" w:rsidRDefault="00C0757E" w14:paraId="5541CE99" w14:textId="77777777">
      <w:pPr>
        <w:rPr>
          <w:rFonts w:ascii="Times New Roman" w:hAnsi="Times New Roman"/>
        </w:rPr>
      </w:pPr>
      <w:r w:rsidRPr="00C0757E">
        <w:rPr>
          <w:rFonts w:ascii="Times New Roman" w:hAnsi="Times New Roman"/>
        </w:rPr>
        <w:t>De dekking wordt gevonden in de niet ingevulde/vrij te besteden middelen van Artikel 5.</w:t>
      </w:r>
    </w:p>
    <w:p w:rsidRPr="008C2D85" w:rsidR="001A2A63" w:rsidP="00FB349A" w:rsidRDefault="001A2A63" w14:paraId="31FDAA3D" w14:textId="77777777">
      <w:pPr>
        <w:rPr>
          <w:rFonts w:ascii="Times New Roman" w:hAnsi="Times New Roman"/>
        </w:rPr>
      </w:pPr>
    </w:p>
    <w:p w:rsidRPr="008C2D85" w:rsidR="001A2A63" w:rsidP="00FB349A" w:rsidRDefault="0076636E" w14:paraId="6B78B44F" w14:textId="542911D5">
      <w:pPr>
        <w:rPr>
          <w:rFonts w:ascii="Times New Roman" w:hAnsi="Times New Roman"/>
        </w:rPr>
      </w:pPr>
      <w:r>
        <w:rPr>
          <w:rFonts w:ascii="Times New Roman" w:hAnsi="Times New Roman"/>
        </w:rPr>
        <w:t>Westerveld</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BC78" w14:textId="77777777" w:rsidR="00222031" w:rsidRDefault="00222031">
      <w:pPr>
        <w:spacing w:line="20" w:lineRule="exact"/>
      </w:pPr>
    </w:p>
  </w:endnote>
  <w:endnote w:type="continuationSeparator" w:id="0">
    <w:p w14:paraId="2061F396" w14:textId="77777777" w:rsidR="00222031" w:rsidRDefault="00222031">
      <w:pPr>
        <w:pStyle w:val="Amendement"/>
      </w:pPr>
      <w:r>
        <w:rPr>
          <w:b w:val="0"/>
        </w:rPr>
        <w:t xml:space="preserve"> </w:t>
      </w:r>
    </w:p>
  </w:endnote>
  <w:endnote w:type="continuationNotice" w:id="1">
    <w:p w14:paraId="3ABF56B7" w14:textId="77777777" w:rsidR="00222031" w:rsidRDefault="002220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67B7" w14:textId="77777777" w:rsidR="00222031" w:rsidRDefault="00222031">
      <w:pPr>
        <w:pStyle w:val="Amendement"/>
      </w:pPr>
      <w:r>
        <w:rPr>
          <w:b w:val="0"/>
        </w:rPr>
        <w:separator/>
      </w:r>
    </w:p>
  </w:footnote>
  <w:footnote w:type="continuationSeparator" w:id="0">
    <w:p w14:paraId="200BAABC" w14:textId="77777777" w:rsidR="00222031" w:rsidRDefault="0022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14"/>
    <w:rsid w:val="0003016F"/>
    <w:rsid w:val="00052244"/>
    <w:rsid w:val="00065778"/>
    <w:rsid w:val="000C6F39"/>
    <w:rsid w:val="000D5419"/>
    <w:rsid w:val="0011770C"/>
    <w:rsid w:val="00117983"/>
    <w:rsid w:val="00120827"/>
    <w:rsid w:val="00132F86"/>
    <w:rsid w:val="00146E70"/>
    <w:rsid w:val="00151DC8"/>
    <w:rsid w:val="00162F68"/>
    <w:rsid w:val="00173380"/>
    <w:rsid w:val="001A2A63"/>
    <w:rsid w:val="001A5AFF"/>
    <w:rsid w:val="001A6B5A"/>
    <w:rsid w:val="001A73D3"/>
    <w:rsid w:val="001C562D"/>
    <w:rsid w:val="001E2226"/>
    <w:rsid w:val="001F3531"/>
    <w:rsid w:val="001F7334"/>
    <w:rsid w:val="00222031"/>
    <w:rsid w:val="002228CE"/>
    <w:rsid w:val="00242EF0"/>
    <w:rsid w:val="002569BB"/>
    <w:rsid w:val="002D6881"/>
    <w:rsid w:val="00300BFB"/>
    <w:rsid w:val="003050FF"/>
    <w:rsid w:val="003D4FB9"/>
    <w:rsid w:val="003E5927"/>
    <w:rsid w:val="00417365"/>
    <w:rsid w:val="00467BFA"/>
    <w:rsid w:val="00470846"/>
    <w:rsid w:val="0047650D"/>
    <w:rsid w:val="0047678E"/>
    <w:rsid w:val="004A1223"/>
    <w:rsid w:val="004B2AE2"/>
    <w:rsid w:val="004C2A57"/>
    <w:rsid w:val="004D4BCF"/>
    <w:rsid w:val="005008D9"/>
    <w:rsid w:val="00567AF8"/>
    <w:rsid w:val="005C5149"/>
    <w:rsid w:val="005C554B"/>
    <w:rsid w:val="005E482A"/>
    <w:rsid w:val="00646211"/>
    <w:rsid w:val="006749F8"/>
    <w:rsid w:val="00736284"/>
    <w:rsid w:val="00741EB2"/>
    <w:rsid w:val="0076636E"/>
    <w:rsid w:val="007958E0"/>
    <w:rsid w:val="0080759C"/>
    <w:rsid w:val="00833C90"/>
    <w:rsid w:val="008467BE"/>
    <w:rsid w:val="00854DAE"/>
    <w:rsid w:val="00867688"/>
    <w:rsid w:val="008819B7"/>
    <w:rsid w:val="008C2D85"/>
    <w:rsid w:val="008D4D4E"/>
    <w:rsid w:val="00902458"/>
    <w:rsid w:val="00926C70"/>
    <w:rsid w:val="009347C2"/>
    <w:rsid w:val="009D2DA8"/>
    <w:rsid w:val="009E6185"/>
    <w:rsid w:val="00A1221C"/>
    <w:rsid w:val="00A40F0D"/>
    <w:rsid w:val="00AB4A14"/>
    <w:rsid w:val="00B24FC7"/>
    <w:rsid w:val="00B37F45"/>
    <w:rsid w:val="00B6508A"/>
    <w:rsid w:val="00B80046"/>
    <w:rsid w:val="00B871CF"/>
    <w:rsid w:val="00BD6436"/>
    <w:rsid w:val="00BE1B3C"/>
    <w:rsid w:val="00BE7310"/>
    <w:rsid w:val="00C0757E"/>
    <w:rsid w:val="00C26FAB"/>
    <w:rsid w:val="00C370AE"/>
    <w:rsid w:val="00C5415C"/>
    <w:rsid w:val="00C74FE3"/>
    <w:rsid w:val="00C850D6"/>
    <w:rsid w:val="00CC0433"/>
    <w:rsid w:val="00D43ADE"/>
    <w:rsid w:val="00D733D3"/>
    <w:rsid w:val="00D818D9"/>
    <w:rsid w:val="00D961CF"/>
    <w:rsid w:val="00DB4F0B"/>
    <w:rsid w:val="00DB5D3B"/>
    <w:rsid w:val="00DD08D8"/>
    <w:rsid w:val="00E47054"/>
    <w:rsid w:val="00E67027"/>
    <w:rsid w:val="00E96167"/>
    <w:rsid w:val="00F0543F"/>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2389C"/>
  <w15:docId w15:val="{ED86DCB6-DDCF-4C9B-AC00-25CF5853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51DC8"/>
    <w:rPr>
      <w:sz w:val="16"/>
      <w:szCs w:val="16"/>
    </w:rPr>
  </w:style>
  <w:style w:type="paragraph" w:styleId="Tekstopmerking">
    <w:name w:val="annotation text"/>
    <w:basedOn w:val="Standaard"/>
    <w:link w:val="TekstopmerkingChar"/>
    <w:semiHidden/>
    <w:unhideWhenUsed/>
    <w:rsid w:val="00151DC8"/>
    <w:rPr>
      <w:sz w:val="20"/>
    </w:rPr>
  </w:style>
  <w:style w:type="character" w:customStyle="1" w:styleId="TekstopmerkingChar">
    <w:name w:val="Tekst opmerking Char"/>
    <w:basedOn w:val="Standaardalinea-lettertype"/>
    <w:link w:val="Tekstopmerking"/>
    <w:semiHidden/>
    <w:rsid w:val="00151DC8"/>
    <w:rPr>
      <w:rFonts w:ascii="Courier New" w:hAnsi="Courier New"/>
    </w:rPr>
  </w:style>
  <w:style w:type="paragraph" w:styleId="Onderwerpvanopmerking">
    <w:name w:val="annotation subject"/>
    <w:basedOn w:val="Tekstopmerking"/>
    <w:next w:val="Tekstopmerking"/>
    <w:link w:val="OnderwerpvanopmerkingChar"/>
    <w:semiHidden/>
    <w:unhideWhenUsed/>
    <w:rsid w:val="00151DC8"/>
    <w:rPr>
      <w:b/>
      <w:bCs/>
    </w:rPr>
  </w:style>
  <w:style w:type="character" w:customStyle="1" w:styleId="OnderwerpvanopmerkingChar">
    <w:name w:val="Onderwerp van opmerking Char"/>
    <w:basedOn w:val="TekstopmerkingChar"/>
    <w:link w:val="Onderwerpvanopmerking"/>
    <w:semiHidden/>
    <w:rsid w:val="00151DC8"/>
    <w:rPr>
      <w:rFonts w:ascii="Courier New" w:hAnsi="Courier New"/>
      <w:b/>
      <w:bCs/>
    </w:rPr>
  </w:style>
  <w:style w:type="paragraph" w:styleId="Revisie">
    <w:name w:val="Revision"/>
    <w:hidden/>
    <w:uiPriority w:val="99"/>
    <w:semiHidden/>
    <w:rsid w:val="00B871C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404</ap:Words>
  <ap:Characters>2434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2026-02-24T13:23:00.0000000Z</dcterms:created>
  <dcterms:modified xsi:type="dcterms:W3CDTF">2026-02-24T13:24:00.0000000Z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