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2026Z03649</w:t>
        <w:br/>
      </w:r>
      <w:proofErr w:type="spellEnd"/>
    </w:p>
    <w:p>
      <w:pPr>
        <w:pStyle w:val="Normal"/>
        <w:rPr>
          <w:b w:val="1"/>
          <w:bCs w:val="1"/>
        </w:rPr>
      </w:pPr>
      <w:r w:rsidR="250AE766">
        <w:rPr>
          <w:b w:val="0"/>
          <w:bCs w:val="0"/>
        </w:rPr>
        <w:t>(ingezonden 24 februari 2026)</w:t>
        <w:br/>
      </w:r>
    </w:p>
    <w:p>
      <w:r>
        <w:t xml:space="preserve">Vragen van het lid Mutluer (GroenLinks-PvdA) aan de minister van Justitie en Veiligheid over structureel falen bij de behandeling van meldingen van sextortion en zedenzaken</w:t>
      </w:r>
      <w:r>
        <w:br/>
      </w:r>
    </w:p>
    <w:p>
      <w:r>
        <w:t xml:space="preserve"> </w:t>
      </w:r>
      <w:r>
        <w:br/>
      </w:r>
    </w:p>
    <w:p>
      <w:pPr>
        <w:pStyle w:val="ListParagraph"/>
        <w:numPr>
          <w:ilvl w:val="0"/>
          <w:numId w:val="100498200"/>
        </w:numPr>
        <w:ind w:left="360"/>
      </w:pPr>
      <w:r>
        <w:t xml:space="preserve">Kent u de berichten in onder meer Tubantia, Omroep Gelderland, Dagblad van het Noorden en De Telegraaf over de zaak rond Mark S., waarin meerdere slachtoffers aangeven herhaaldelijk aangifte te hebben gedaan maar niet serieus te zijn genomen? 1)</w:t>
      </w:r>
      <w:r>
        <w:br/>
      </w:r>
    </w:p>
    <w:p>
      <w:pPr>
        <w:pStyle w:val="ListParagraph"/>
        <w:numPr>
          <w:ilvl w:val="0"/>
          <w:numId w:val="100498200"/>
        </w:numPr>
        <w:ind w:left="360"/>
      </w:pPr>
      <w:r>
        <w:t xml:space="preserve">Deelt u de opvatting dat wanneer meerdere meldingen over een langere periode binnenkomen over dezelfde persoon wegens seksuele afpersing of zedendelicten, dit automatisch moet leiden tot verscherpte beoordeling, verdiepend onderzoek, centrale coördinatie en escalatie? Zo ja, hoe is dit geborgd? Zo nee, waarom niet?</w:t>
      </w:r>
      <w:r>
        <w:br/>
      </w:r>
    </w:p>
    <w:p>
      <w:pPr>
        <w:pStyle w:val="ListParagraph"/>
        <w:numPr>
          <w:ilvl w:val="0"/>
          <w:numId w:val="100498200"/>
        </w:numPr>
        <w:ind w:left="360"/>
      </w:pPr>
      <w:r>
        <w:t xml:space="preserve">Bestaat er binnen de politie een landelijk werkend systeem dat herhaalde meldingen tegen dezelfde persoon (bij verschillende eenheden) ook als eerdere aangiften niet tot vervolging hebben geleid  automatisch signaleert en samenbrengt? Zo ja, hoe wordt voorkomen dat signalen desondanks gefragmenteerd blijven en dus ongezien met alle gevolgen voor slachtoffers?</w:t>
      </w:r>
      <w:r>
        <w:br/>
      </w:r>
      <w:r>
        <w:t xml:space="preserve">Zo nee, acht u dat verantwoord bij ernstige zedendelicten? En (hoe) bent u bereid om dat in overleg me de politieleiding te veranderen?</w:t>
      </w:r>
      <w:r>
        <w:br/>
      </w:r>
    </w:p>
    <w:p>
      <w:pPr>
        <w:pStyle w:val="ListParagraph"/>
        <w:numPr>
          <w:ilvl w:val="0"/>
          <w:numId w:val="100498200"/>
        </w:numPr>
        <w:ind w:left="360"/>
      </w:pPr>
      <w:r>
        <w:t xml:space="preserve">Zijn er binnen de politie specifieke en eenduidige richtlijnen voor de behandeling van herhaalde aangiften van minderjarige slachtoffers van seksuele afpersing, mede gelet op hun kwetsbare positie? Zo nee, waarom ontbreken deze en welke maatregelen worden genomen om deze alsnog vast te stellen? Zo ja, worden deze richtlijnen in de praktijk nageleefd?</w:t>
      </w:r>
      <w:r>
        <w:br/>
      </w:r>
    </w:p>
    <w:p>
      <w:pPr>
        <w:pStyle w:val="ListParagraph"/>
        <w:numPr>
          <w:ilvl w:val="0"/>
          <w:numId w:val="100498200"/>
        </w:numPr>
        <w:ind w:left="360"/>
      </w:pPr>
      <w:r>
        <w:t xml:space="preserve">Kunt u uiteenzetten welke criteria worden gehanteerd bij de keuze om in zedenzaken te volstaan met een zogenoemd “stopgesprek”? Wordt daarbij standaard een risicotaxatie uitgevoerd? Wordt standaard onderzocht of er mogelijk meerdere slachtoffers zijn? Vindt structurele monitoring plaats? Indien dit niet het geval is, waarom wordt dit instrument dan toegepast bij (ernstige) verdenkingen?</w:t>
      </w:r>
      <w:r>
        <w:br/>
      </w:r>
    </w:p>
    <w:p>
      <w:pPr>
        <w:pStyle w:val="ListParagraph"/>
        <w:numPr>
          <w:ilvl w:val="0"/>
          <w:numId w:val="100498200"/>
        </w:numPr>
        <w:ind w:left="360"/>
      </w:pPr>
      <w:r>
        <w:t xml:space="preserve">Bent u bereid onderzoek te doen naar de effectiviteit van stopgesprekken in zedenzaken, met name bij seksuele afpersing en digitale uitbuiting? Zo nee, waarom niet en waarom wordt een dergelijk ingrijpend instrument zonder onderbouwde effectiviteitsanalyse dan ingezet?</w:t>
      </w:r>
      <w:r>
        <w:br/>
      </w:r>
    </w:p>
    <w:p>
      <w:pPr>
        <w:pStyle w:val="ListParagraph"/>
        <w:numPr>
          <w:ilvl w:val="0"/>
          <w:numId w:val="100498200"/>
        </w:numPr>
        <w:ind w:left="360"/>
      </w:pPr>
      <w:r>
        <w:t xml:space="preserve">Hoe wordt binnen de politie geborgd dat slachtoffers van sextortion niet secundair worden gecriminaliseerd wanneer zij onder dwang seksueel beeldmateriaal hebben vervaardigd? Bestaan hier expliciete instructies voor? Zo nee, vindt u dat die er moeten komen?</w:t>
      </w:r>
      <w:r>
        <w:br/>
      </w:r>
    </w:p>
    <w:p>
      <w:pPr>
        <w:pStyle w:val="ListParagraph"/>
        <w:numPr>
          <w:ilvl w:val="0"/>
          <w:numId w:val="100498200"/>
        </w:numPr>
        <w:ind w:left="360"/>
      </w:pPr>
      <w:r>
        <w:t xml:space="preserve">Klopt het dat slachtoffers van zedendelicten bij het doen van aangifte nog altijd worden ontmoedigd, weggestuurd met de opmerking ‘negeer het’ of geconfronteerd met hoge bewijsdrempels voordat tot onderzoek wordt overgegaan? Zo nee, waar blijkt dat uit?</w:t>
      </w:r>
      <w:r>
        <w:br/>
      </w:r>
    </w:p>
    <w:p>
      <w:pPr>
        <w:pStyle w:val="ListParagraph"/>
        <w:numPr>
          <w:ilvl w:val="0"/>
          <w:numId w:val="100498200"/>
        </w:numPr>
        <w:ind w:left="360"/>
      </w:pPr>
      <w:r>
        <w:t xml:space="preserve">Kunt u aangeven hoeveel meldingen van sextortion en digitale seksuele uitbuiting de afgelopen drie jaar zijn gedaan, hoeveel daarvan minderjarigen betroffen en in hoeveel gevallen sprake was van meerdere meldingen tegen dezelfde verdachte? Hoeveel van deze meldingen zijn uiteindelijk opgepakt?</w:t>
      </w:r>
      <w:r>
        <w:br/>
      </w:r>
    </w:p>
    <w:p>
      <w:pPr>
        <w:pStyle w:val="ListParagraph"/>
        <w:numPr>
          <w:ilvl w:val="0"/>
          <w:numId w:val="100498200"/>
        </w:numPr>
        <w:ind w:left="360"/>
      </w:pPr>
      <w:r>
        <w:t xml:space="preserve">Acht u de huidige capaciteit en digitale expertise van de zedenrecherche toereikend in verhouding tot de toename van online seksuele uitbuiting? Zo nee, welke acties worden het komende jaar ondernomen om dit te verbeteren?</w:t>
      </w:r>
      <w:r>
        <w:br/>
      </w:r>
    </w:p>
    <w:p>
      <w:pPr>
        <w:pStyle w:val="ListParagraph"/>
        <w:numPr>
          <w:ilvl w:val="0"/>
          <w:numId w:val="100498200"/>
        </w:numPr>
        <w:ind w:left="360"/>
      </w:pPr>
      <w:r>
        <w:t xml:space="preserve">Deelt u de opvatting dat “slachtoffers centraal” alleen betekenis heeft als herhaalde meldingen automatisch leiden tot verdiepend onderzoek, ook wanneer bewijscomplexiteit groot is? Hoe kan dit uitgangspunt concreet geborgd worden in beleid en uitvoering?</w:t>
      </w:r>
      <w:r>
        <w:br/>
      </w:r>
    </w:p>
    <w:p>
      <w:pPr>
        <w:pStyle w:val="ListParagraph"/>
        <w:numPr>
          <w:ilvl w:val="0"/>
          <w:numId w:val="100498200"/>
        </w:numPr>
        <w:ind w:left="360"/>
      </w:pPr>
      <w:r>
        <w:t xml:space="preserve">Welke concrete maatregelen gaat u ondernemen ten aanzien van langdurige sextortionzaken, gericht op: verplichte patroonherkenning, escalatie bij herhaalde meldingen, versterkte bescherming van minderjarigen, en het voorkomen van secundaire victimisatie?</w:t>
      </w:r>
      <w:r>
        <w:br/>
      </w:r>
    </w:p>
    <w:p>
      <w:r>
        <w:t xml:space="preserve"> </w:t>
      </w:r>
      <w:r>
        <w:br/>
      </w:r>
    </w:p>
    <w:p>
      <w:r>
        <w:t xml:space="preserve">1) AD/Tubantia, 4 februari 2026, 'Meisje 2' werd nooit geloofd en belandde zelf in cel (https://www.tubantia.nl/berkelland/meisje-2-werd-nooit-geloofd-door-politie-jong-slachtoffer-mark-s-32-belandde-in-politiecel~a26f57da/).</w:t>
      </w:r>
      <w:r>
        <w:br/>
      </w:r>
    </w:p>
    <w:p>
      <w:r>
        <w:t xml:space="preserve">Tubantia, 5 februari 2026, Teruglezen | Vrouwen woedend op Mark S. in emotionele rechtszaak: ‘Heb jij mijn zus kapotgemaakt?’ (www.tubantia.nl/berkelland/teruglezen-vrouwen-woedend-op-mark-s-in-emotionele-rechtszaak-heb-jij-mijn-zus-kapotgemaakt~a91dd290/).</w:t>
      </w:r>
      <w:r>
        <w:br/>
      </w:r>
    </w:p>
    <w:p>
      <w:r>
        <w:t xml:space="preserve">Omroep Gelderland, 6 februari 2026, Slachtoffers voelen zich niet serieus genomen. (https://www.gld.nl/nieuws/8430573/tweede-klap-voor-slachtoffers-kritiek-op-politieaanpak-sextortion).</w:t>
      </w:r>
      <w:r>
        <w:br/>
      </w:r>
    </w:p>
    <w:p>
      <w:r>
        <w:t xml:space="preserve">De Telegraaf, februari 2026, De politie deed niets (https://www.telegraaf.nl/binnenland/mark-s.-liet-slachtoffer-seks-hebben-met-buurman-broertjes-en-hond-ik-heb-nog-steeds-nachtmerries/128594130.html).</w:t>
      </w:r>
      <w:r>
        <w:br/>
      </w:r>
    </w:p>
    <w:p>
      <w:r>
        <w:t xml:space="preserve">Dagblad van het Noorden, 6 februari 2026, Slachtoffers van Mark S. die naar de politie stapten werden afgepoeierd (https://dvhn.nl/groningen/slachtoffers-van-mark-s.-die-naar-de-politie-stapten-werden-afgepoeierd.-ze-werden-niet-serieus-genomen-48435840.html).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