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2026Z03652</w:t>
        <w:br/>
      </w:r>
      <w:proofErr w:type="spellEnd"/>
    </w:p>
    <w:p>
      <w:pPr>
        <w:pStyle w:val="Normal"/>
        <w:rPr>
          <w:b w:val="1"/>
          <w:bCs w:val="1"/>
        </w:rPr>
      </w:pPr>
      <w:r w:rsidR="250AE766">
        <w:rPr>
          <w:b w:val="0"/>
          <w:bCs w:val="0"/>
        </w:rPr>
        <w:t>(ingezonden 24 februari 2026)</w:t>
        <w:br/>
      </w:r>
    </w:p>
    <w:p>
      <w:r>
        <w:t xml:space="preserve">Vragen van het lid Stoffer (SGP) aan de minister van Onderwijs, Cultuur en Wetenschap en de staatssecretaris van Infrastructuur en Waterstaat over de geldigheid van het studentenreisproduct bij vraaggestuurd publiek vervoer en open toegang ritten op het spoor</w:t>
      </w:r>
      <w:r>
        <w:br/>
      </w:r>
    </w:p>
    <w:p>
      <w:pPr>
        <w:pStyle w:val="ListParagraph"/>
        <w:numPr>
          <w:ilvl w:val="0"/>
          <w:numId w:val="100498220"/>
        </w:numPr>
        <w:ind w:left="360"/>
      </w:pPr>
      <w:r>
        <w:t xml:space="preserve">Heeft u kennisgenomen van de financiële knelpunten bij de financiering van vraaggestuurd publiek vervoer en open toegang ritten op het spoor, omdat het studentenreisproduct bij deze vormen van publiek vervoer niet geldig is en door overheden geld bijgelegd moet worden om studenten alsnog gratis te laten reizen met een ov-studentenkaart? [1][2]</w:t>
      </w:r>
      <w:r>
        <w:br/>
      </w:r>
    </w:p>
    <w:p>
      <w:pPr>
        <w:pStyle w:val="ListParagraph"/>
        <w:numPr>
          <w:ilvl w:val="0"/>
          <w:numId w:val="100498220"/>
        </w:numPr>
        <w:ind w:left="360"/>
      </w:pPr>
      <w:r>
        <w:t xml:space="preserve">Hoe waardeert u het feit dat het studentenreisproduct niet geldig is bij de genoemde vormen van publiek vervoer?</w:t>
      </w:r>
      <w:r>
        <w:br/>
      </w:r>
    </w:p>
    <w:p>
      <w:pPr>
        <w:pStyle w:val="ListParagraph"/>
        <w:numPr>
          <w:ilvl w:val="0"/>
          <w:numId w:val="100498220"/>
        </w:numPr>
        <w:ind w:left="360"/>
      </w:pPr>
      <w:r>
        <w:t xml:space="preserve">Hoe waardeert u het feit dat de provincie Zeeland nu de financiering van het studentenreisproduct in het daar geldende vraaggestuurd publiek vervoer verzorgt, terwijl de uitrol van vraaggestuurd vervoer in Zeeland als nationale pilot publiek vervoer is benoemd?</w:t>
      </w:r>
      <w:r>
        <w:br/>
      </w:r>
    </w:p>
    <w:p>
      <w:pPr>
        <w:pStyle w:val="ListParagraph"/>
        <w:numPr>
          <w:ilvl w:val="0"/>
          <w:numId w:val="100498220"/>
        </w:numPr>
        <w:ind w:left="360"/>
      </w:pPr>
      <w:r>
        <w:t xml:space="preserve">Wat is het beoogde tijdpad voor opvolging van de Verkenning publieke mobiliteit?</w:t>
      </w:r>
      <w:r>
        <w:br/>
      </w:r>
    </w:p>
    <w:p>
      <w:pPr>
        <w:pStyle w:val="ListParagraph"/>
        <w:numPr>
          <w:ilvl w:val="0"/>
          <w:numId w:val="100498220"/>
        </w:numPr>
        <w:ind w:left="360"/>
      </w:pPr>
      <w:r>
        <w:t xml:space="preserve">Deelt u de mening dat aanpassing van de geldigheid van het studentenreisproduct bij de genoemde vormen van publiek vervoer noodzakelijk en urgent is, omdat het een bepalende factor is voor de rendabiliteit van deze vormen van publiek vervoer en vraaggestuurd vervoer noodzakelijk is om verschraling van het openbaar vervoer in het landelijk gebied tegen te gaan?</w:t>
      </w:r>
      <w:r>
        <w:br/>
      </w:r>
    </w:p>
    <w:p>
      <w:pPr>
        <w:pStyle w:val="ListParagraph"/>
        <w:numPr>
          <w:ilvl w:val="0"/>
          <w:numId w:val="100498220"/>
        </w:numPr>
        <w:ind w:left="360"/>
      </w:pPr>
      <w:r>
        <w:t xml:space="preserve">Wat is de stand van zaken met betrekking tot het overleg over het studentenreisproduct in open toegang ritten op het spoor? [2]</w:t>
      </w:r>
      <w:r>
        <w:br/>
      </w:r>
    </w:p>
    <w:p>
      <w:pPr>
        <w:pStyle w:val="ListParagraph"/>
        <w:numPr>
          <w:ilvl w:val="0"/>
          <w:numId w:val="100498220"/>
        </w:numPr>
        <w:ind w:left="360"/>
      </w:pPr>
      <w:r>
        <w:t xml:space="preserve">Bent u voornemens op korte termijn ruimte te geven voor toepassing van het studentenreisproduct bij genoemde vormen van publiek vervoer, zo nodig in de vorm van experimenteerruimte?</w:t>
      </w:r>
      <w:r>
        <w:br/>
      </w:r>
    </w:p>
    <w:p>
      <w:pPr>
        <w:pStyle w:val="ListParagraph"/>
        <w:numPr>
          <w:ilvl w:val="0"/>
          <w:numId w:val="100498220"/>
        </w:numPr>
        <w:ind w:left="360"/>
      </w:pPr>
      <w:r>
        <w:t xml:space="preserve">Bent u bereid met regionale opdrachtverleners en vervoerders om tafel te gaan om uit te werken hoe ervoor gezorgd kan worden dat conform het kabinetsstandpunt Bereikbaarheid op Peil de bereikbaarheid van voorzieningen centraal staat, in dit geval voor studenten, en niet via welk contract het vervoer is vastgelegd? [3]</w:t>
      </w:r>
      <w:r>
        <w:br/>
      </w:r>
    </w:p>
    <w:p>
      <w:pPr>
        <w:pStyle w:val="ListParagraph"/>
        <w:numPr>
          <w:ilvl w:val="0"/>
          <w:numId w:val="100498220"/>
        </w:numPr>
        <w:ind w:left="360"/>
      </w:pPr>
      <w:r>
        <w:t xml:space="preserve">Bent u bereid ervoor te zorgen dat vraaggestuurd publiek vervoer wettelijk gedefinieerd wordt als vorm van openbaar vervoer, met bepalingen ten aanzien van onder meer CAO, geldende vervoerbewijzen en de toepassing van het studentenreisproduct?</w:t>
      </w:r>
      <w:r>
        <w:br/>
      </w:r>
    </w:p>
    <w:p>
      <w:r>
        <w:t xml:space="preserve">[1] Kamerstuk 23 645 nr. 877. </w:t>
      </w:r>
      <w:r>
        <w:br/>
      </w:r>
    </w:p>
    <w:p>
      <w:r>
        <w:t xml:space="preserve">[2] Treinreiziger.nl, d.d. 26 januari 2026, 'Ministerie voert nog gesprekken over studentenreisproduct in open toegang treinritten' (https://www.treinreiziger.nl/ministerie-voert-nog-gesprekken-over-studentenreisproduct-in-open-toegang-treinritten/)</w:t>
      </w:r>
      <w:r>
        <w:br/>
      </w:r>
    </w:p>
    <w:p>
      <w:r>
        <w:t xml:space="preserve">[3] Kamerstuk 31 305 nr. 489.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