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2026Z03721</w:t>
        <w:br/>
      </w:r>
      <w:proofErr w:type="spellEnd"/>
    </w:p>
    <w:p>
      <w:pPr>
        <w:pStyle w:val="Normal"/>
        <w:rPr>
          <w:b w:val="1"/>
          <w:bCs w:val="1"/>
        </w:rPr>
      </w:pPr>
      <w:r w:rsidR="250AE766">
        <w:rPr>
          <w:b w:val="0"/>
          <w:bCs w:val="0"/>
        </w:rPr>
        <w:t>(ingezonden 25 februari 2026)</w:t>
        <w:br/>
      </w:r>
    </w:p>
    <w:p>
      <w:r>
        <w:t xml:space="preserve">Vragen van de leden Huidekooper (D66) en De Hoop (Groenlinks-PvdA) aan de staatssecretaris van Infrastructuur en Waterstaat over het artikel ‘Veel bushaltes niet toegankelijk voor mensen met een beperking’.</w:t>
      </w:r>
      <w:r>
        <w:br/>
      </w:r>
    </w:p>
    <w:p>
      <w:pPr>
        <w:pStyle w:val="ListParagraph"/>
        <w:numPr>
          <w:ilvl w:val="0"/>
          <w:numId w:val="100498320"/>
        </w:numPr>
        <w:ind w:left="360"/>
      </w:pPr>
      <w:r>
        <w:t xml:space="preserve">Bent u bekend met het artikel ‘Veel bushaltes niet toegankelijk voor mensen met een beperking’? 1)</w:t>
      </w:r>
      <w:r>
        <w:br/>
      </w:r>
    </w:p>
    <w:p>
      <w:pPr>
        <w:pStyle w:val="ListParagraph"/>
        <w:numPr>
          <w:ilvl w:val="0"/>
          <w:numId w:val="100498320"/>
        </w:numPr>
        <w:ind w:left="360"/>
      </w:pPr>
      <w:r>
        <w:t xml:space="preserve">Herkent u het beeld dat uit het onderzoek van RTV Oost - op basis van gegevens van DOVA - naar voren komt dat zes op de tien bushaltes niet of nauwelijks toegankelijk zijn voor mensen met een visuele beperking en minder dan de helft voor mensen die afhankelijk zijn van een rolstoel? Zo ja, wat is uw reactie daarop? Zo nee, wat zijn de cijfers die bij uw ministerie bekend zijn?</w:t>
      </w:r>
      <w:r>
        <w:br/>
      </w:r>
    </w:p>
    <w:p>
      <w:pPr>
        <w:pStyle w:val="ListParagraph"/>
        <w:numPr>
          <w:ilvl w:val="0"/>
          <w:numId w:val="100498320"/>
        </w:numPr>
        <w:ind w:left="360"/>
      </w:pPr>
      <w:r>
        <w:t xml:space="preserve">Deelt u de mening dat het juist voor mensen met een beperking, die vaak in grotere mate afhankelijk zijn van het openbaar vervoer omdat ze geen of weinig alternatieven hebben, extra ingrijpend is wanneer bushaltes onvoldoende toegankelijk zijn? </w:t>
      </w:r>
      <w:r>
        <w:br/>
      </w:r>
    </w:p>
    <w:p>
      <w:pPr>
        <w:pStyle w:val="ListParagraph"/>
        <w:numPr>
          <w:ilvl w:val="0"/>
          <w:numId w:val="100498320"/>
        </w:numPr>
        <w:ind w:left="360"/>
      </w:pPr>
      <w:r>
        <w:t xml:space="preserve">Deelt u de mening dat het tegen die achtergrond onacceptabel is dat nog altijd zoveel bushaltes niet voldoen aan basale toegankelijkheidseisen?</w:t>
      </w:r>
      <w:r>
        <w:br/>
      </w:r>
    </w:p>
    <w:p>
      <w:pPr>
        <w:pStyle w:val="ListParagraph"/>
        <w:numPr>
          <w:ilvl w:val="0"/>
          <w:numId w:val="100498320"/>
        </w:numPr>
        <w:ind w:left="360"/>
      </w:pPr>
      <w:r>
        <w:t xml:space="preserve">Hoe verhoudt het argument van gemeenten dat zij bushaltes niet toegankelijker maken omdat het aantal gebruikers beperkt zou zijn, zich tot de verplichtingen die voortvloeien uit het door Nederland geratificeerde VN-verdrag inzake de rechten van personen met een handicap, waarin is vastgelegd dat mensen met een beperking gelijkwaardige en vrije toegang tot vervoer moeten hebben, ongeacht het aantal gebruikers?</w:t>
      </w:r>
      <w:r>
        <w:br/>
      </w:r>
    </w:p>
    <w:p>
      <w:pPr>
        <w:pStyle w:val="ListParagraph"/>
        <w:numPr>
          <w:ilvl w:val="0"/>
          <w:numId w:val="100498320"/>
        </w:numPr>
        <w:ind w:left="360"/>
      </w:pPr>
      <w:r>
        <w:t xml:space="preserve">Gemeenten zijn veelal verantwoordelijk voor haltes, maar het Rijk is systeemverantwoordelijk voor toegankelijk openbaar vervoer. Hoe geeft u invulling aan die systeemverantwoordelijkheid wanneer blijkt dat de voortgang landelijk tekortschiet?</w:t>
      </w:r>
      <w:r>
        <w:br/>
      </w:r>
    </w:p>
    <w:p>
      <w:pPr>
        <w:pStyle w:val="ListParagraph"/>
        <w:numPr>
          <w:ilvl w:val="0"/>
          <w:numId w:val="100498320"/>
        </w:numPr>
        <w:ind w:left="360"/>
      </w:pPr>
      <w:r>
        <w:t xml:space="preserve">Hoe wordt voorkomen dat, om aan de opgave te voldoen, bushaltes simpelweg worden opgeheven door vervoerders?</w:t>
      </w:r>
      <w:r>
        <w:br/>
      </w:r>
    </w:p>
    <w:p>
      <w:pPr>
        <w:pStyle w:val="ListParagraph"/>
        <w:numPr>
          <w:ilvl w:val="0"/>
          <w:numId w:val="100498320"/>
        </w:numPr>
        <w:ind w:left="360"/>
      </w:pPr>
      <w:r>
        <w:t xml:space="preserve">Wat gaat u doen om de grote regionale verschillen aan te pakken, zodat de vrijheid om te reizen niet afhankelijk is van de regio of van de specifieke gemeente waar iemand woont?</w:t>
      </w:r>
      <w:r>
        <w:br/>
      </w:r>
    </w:p>
    <w:p>
      <w:pPr>
        <w:pStyle w:val="ListParagraph"/>
        <w:numPr>
          <w:ilvl w:val="0"/>
          <w:numId w:val="100498320"/>
        </w:numPr>
        <w:ind w:left="360"/>
      </w:pPr>
      <w:r>
        <w:t xml:space="preserve">Hoe verklaart u dat in 2026 nog steeds haltes worden aangelegd of gerenoveerd zonder volledige toegankelijkheid als uitgangspunt?</w:t>
      </w:r>
      <w:r>
        <w:br/>
      </w:r>
    </w:p>
    <w:p>
      <w:pPr>
        <w:pStyle w:val="ListParagraph"/>
        <w:numPr>
          <w:ilvl w:val="0"/>
          <w:numId w:val="100498320"/>
        </w:numPr>
        <w:ind w:left="360"/>
      </w:pPr>
      <w:r>
        <w:t xml:space="preserve">Bent u bereid vast te leggen dat toegankelijkheid voortaan een harde voorwaarde is bij nieuwe aanleg en herinrichting?</w:t>
      </w:r>
      <w:r>
        <w:br/>
      </w:r>
    </w:p>
    <w:p>
      <w:pPr>
        <w:pStyle w:val="ListParagraph"/>
        <w:numPr>
          <w:ilvl w:val="0"/>
          <w:numId w:val="100498320"/>
        </w:numPr>
        <w:ind w:left="360"/>
      </w:pPr>
      <w:r>
        <w:t xml:space="preserve">Bent u bereid samen met provincies en gemeenten een versnellingsplan op te stellen om uiterlijk vóór 2030 substantiële voortgang te realiseren, en de Kamer daarover jaarlijks te rapporteren?</w:t>
      </w:r>
      <w:r>
        <w:br/>
      </w:r>
    </w:p>
    <w:p>
      <w:r>
        <w:t xml:space="preserve"> </w:t>
      </w:r>
      <w:r>
        <w:br/>
      </w:r>
    </w:p>
    <w:p>
      <w:r>
        <w:t xml:space="preserve">1) NOS, 24 februari 2026, 'Veel bushaltes niet toegankelijk voor mensen met een beperking' (Veel bushaltes niet toegankelijk voor mensen met een beperking).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82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240">
    <w:abstractNumId w:val="100498240"/>
  </w:num>
  <w:num w:numId="100498241">
    <w:abstractNumId w:val="10049824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