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2026Z03911</w:t>
        <w:br/>
      </w:r>
      <w:proofErr w:type="spellEnd"/>
    </w:p>
    <w:p>
      <w:pPr>
        <w:pStyle w:val="Normal"/>
        <w:rPr>
          <w:b w:val="1"/>
          <w:bCs w:val="1"/>
        </w:rPr>
      </w:pPr>
      <w:r w:rsidR="250AE766">
        <w:rPr>
          <w:b w:val="0"/>
          <w:bCs w:val="0"/>
        </w:rPr>
        <w:t>(ingezonden 27 februari 2026)</w:t>
        <w:br/>
      </w:r>
    </w:p>
    <w:p>
      <w:r>
        <w:t xml:space="preserve">Vragen van het lid El Boujdaini (D66) aan de staatssecretaris van Economische Zaken en Klimaat over het bericht</w:t>
      </w:r>
      <w:r>
        <w:rPr>
          <w:i w:val="1"/>
          <w:iCs w:val="1"/>
        </w:rPr>
        <w:t xml:space="preserve"> 'US orders diplomats to fight data sovereignty initiatives'</w:t>
      </w:r>
      <w:r>
        <w:rPr/>
        <w:t xml:space="preserve"/>
      </w:r>
      <w:r>
        <w:br/>
      </w:r>
    </w:p>
    <w:p>
      <w:r>
        <w:t xml:space="preserve">Vraag 1</w:t>
      </w:r>
      <w:r>
        <w:br/>
      </w:r>
    </w:p>
    <w:p>
      <w:r>
        <w:t xml:space="preserve">Bent u bekend met het bericht van Reuters waarin wordt gesteld dat de Amerikaanse regering diplomaten instrueert om buitenlandse initiatieven op het gebied van datasoevereiniteit actief tegen te gaan?[1]</w:t>
      </w:r>
      <w:r>
        <w:br/>
      </w:r>
    </w:p>
    <w:p>
      <w:r>
        <w:t xml:space="preserve">Vraag 2</w:t>
      </w:r>
      <w:r>
        <w:br/>
      </w:r>
    </w:p>
    <w:p>
      <w:r>
        <w:t xml:space="preserve">Hoe beoordeelt u deze instructie van de Amerikaanse regering in het licht van het belang dat Europa zelf zeggenschap houdt over waar en hoe gevoelige data van burgers, bedrijven en overheden wordt opgeslagen en verwerkt?</w:t>
      </w:r>
      <w:r>
        <w:br/>
      </w:r>
    </w:p>
    <w:p>
      <w:r>
        <w:t xml:space="preserve">Vraag 3</w:t>
      </w:r>
      <w:r>
        <w:br/>
      </w:r>
    </w:p>
    <w:p>
      <w:r>
        <w:t xml:space="preserve">Is bij u bekend of Amerikaanse diplomaten richting Nederland of bij de Europese Commissie pogingen hebben ondernomen om beleid op het gebied van datasoevereiniteit te beïnvloeden, en zo ja, op welke wijze en in welke context?</w:t>
      </w:r>
      <w:r>
        <w:br/>
      </w:r>
    </w:p>
    <w:p>
      <w:r>
        <w:t xml:space="preserve">Vraag 4</w:t>
      </w:r>
      <w:r>
        <w:br/>
      </w:r>
    </w:p>
    <w:p>
      <w:r>
        <w:t xml:space="preserve">Welke gevolgen kan het afzwakken van beleid op het gebied van datasoevereiniteit hebben voor de bescherming van persoonsgegevens, de online veiligheid en de controle die burgers hebben over hun eigen data?</w:t>
      </w:r>
      <w:r>
        <w:br/>
      </w:r>
    </w:p>
    <w:p>
      <w:r>
        <w:t xml:space="preserve">Vraag 5</w:t>
      </w:r>
      <w:r>
        <w:br/>
      </w:r>
    </w:p>
    <w:p>
      <w:r>
        <w:t xml:space="preserve">Ziet u hierin aanleiding om, samen met Europese partners, actiever in te zetten op het versterken van digitale soevereiniteit, onder meer door het bevorderen van Europese cloud- en data-infrastructuur?</w:t>
      </w:r>
      <w:r>
        <w:br/>
      </w:r>
    </w:p>
    <w:p>
      <w:r>
        <w:t xml:space="preserve">Vraag 6</w:t>
      </w:r>
      <w:r>
        <w:br/>
      </w:r>
    </w:p>
    <w:p>
      <w:r>
        <w:t xml:space="preserve">Ziet u daarnaast aanleiding om in Europees verband gezamenlijke uitgangspunten over datasoevereiniteit actiever uit te dragen en te verdedigen?</w:t>
      </w:r>
      <w:r>
        <w:br/>
      </w:r>
    </w:p>
    <w:p>
      <w:r>
        <w:t xml:space="preserve"> </w:t>
      </w:r>
      <w:r>
        <w:br/>
      </w:r>
    </w:p>
    <w:p>
      <w:r>
        <w:t xml:space="preserve"> </w:t>
      </w:r>
      <w:r>
        <w:br/>
      </w:r>
    </w:p>
    <w:p>
      <w:r>
        <w:t xml:space="preserve">[1] Exclusive: US orders diplomats to fight data sovereignty initiatives | Reuters d.d. 25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