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0910" w:rsidR="00EC418B" w:rsidP="004C30E2" w:rsidRDefault="00EC418B" w14:paraId="7F2D4331" w14:textId="77777777"/>
    <w:p w:rsidRPr="00EB6C25" w:rsidR="00EC418B" w:rsidP="004C30E2" w:rsidRDefault="00EC418B" w14:paraId="24255E66" w14:textId="77777777">
      <w:r w:rsidRPr="69E14A08">
        <w:t>Geachte Voorzitter,</w:t>
      </w:r>
    </w:p>
    <w:p w:rsidRPr="00EB6C25" w:rsidR="00EC418B" w:rsidP="004C30E2" w:rsidRDefault="00EC418B" w14:paraId="48A322FB" w14:textId="77777777"/>
    <w:p w:rsidRPr="00EB6C25" w:rsidR="00EC418B" w:rsidP="004C30E2" w:rsidRDefault="00EC418B" w14:paraId="3581CC4E" w14:textId="77777777"/>
    <w:p w:rsidRPr="00EB6C25" w:rsidR="00EC418B" w:rsidP="004C30E2" w:rsidRDefault="00EC418B" w14:paraId="4F878D00" w14:textId="77777777">
      <w:r w:rsidRPr="69E14A08">
        <w:t>Bijgevoegd vindt u de geannoteerde agenda voor de formele Energieraad van 16 maart 2026 in Brussel.</w:t>
      </w:r>
    </w:p>
    <w:p w:rsidRPr="00EB6C25" w:rsidR="00EC418B" w:rsidP="004C30E2" w:rsidRDefault="00EC418B" w14:paraId="1E39097A" w14:textId="77777777"/>
    <w:p w:rsidRPr="00EB6C25" w:rsidR="00EC418B" w:rsidP="004C30E2" w:rsidRDefault="00EC418B" w14:paraId="1C945E5A" w14:textId="77777777"/>
    <w:p w:rsidR="00F43CE6" w:rsidP="004C30E2" w:rsidRDefault="00F43CE6" w14:paraId="3DFE89B3" w14:textId="77777777"/>
    <w:p w:rsidRPr="00220251" w:rsidR="00E6296F" w:rsidP="004C30E2" w:rsidRDefault="00E6296F" w14:paraId="77317D54" w14:textId="77777777"/>
    <w:p w:rsidRPr="00296775" w:rsidR="00142AD6" w:rsidP="004C30E2" w:rsidRDefault="00142AD6" w14:paraId="0C4E3B7E" w14:textId="31268D55">
      <w:r w:rsidRPr="003258E7">
        <w:t>S</w:t>
      </w:r>
      <w:r w:rsidR="009D1668">
        <w:t>tientje</w:t>
      </w:r>
      <w:r w:rsidRPr="003258E7">
        <w:t xml:space="preserve"> van Veldhoven - </w:t>
      </w:r>
      <w:r w:rsidR="00E6296F">
        <w:t>v</w:t>
      </w:r>
      <w:r w:rsidRPr="003258E7">
        <w:t>an der Meer</w:t>
      </w:r>
    </w:p>
    <w:p w:rsidRPr="00EB6C25" w:rsidR="00EC418B" w:rsidP="004C30E2" w:rsidRDefault="00EC418B" w14:paraId="75580819" w14:textId="3D1C935D">
      <w:r w:rsidRPr="00296775">
        <w:t>Minister van Klimaat en Groene Groei</w:t>
      </w:r>
    </w:p>
    <w:p w:rsidRPr="00EB6C25" w:rsidR="00EC418B" w:rsidP="004C30E2" w:rsidRDefault="00A601CE" w14:paraId="4D3B9EBF" w14:textId="44E7E179">
      <w:pPr>
        <w:rPr>
          <w:i/>
          <w:iCs/>
        </w:rPr>
      </w:pPr>
      <w:r w:rsidRPr="00220251">
        <w:rPr>
          <w:i/>
          <w:iCs/>
        </w:rPr>
        <w:br w:type="page"/>
      </w:r>
    </w:p>
    <w:p w:rsidRPr="00EB6C25" w:rsidR="00EC418B" w:rsidP="004C30E2" w:rsidRDefault="00EC418B" w14:paraId="1238A9BA" w14:textId="77777777">
      <w:r w:rsidRPr="00EB6C25">
        <w:rPr>
          <w:b/>
          <w:bCs/>
          <w:szCs w:val="18"/>
        </w:rPr>
        <w:lastRenderedPageBreak/>
        <w:t>Geannoteerde Agenda Formele Energieraad 16 maart 2026</w:t>
      </w:r>
    </w:p>
    <w:p w:rsidRPr="00EB6C25" w:rsidR="00EC418B" w:rsidP="004C30E2" w:rsidRDefault="00EC418B" w14:paraId="22D408FB" w14:textId="77777777">
      <w:pPr>
        <w:rPr>
          <w:i/>
          <w:iCs/>
          <w:szCs w:val="18"/>
        </w:rPr>
      </w:pPr>
    </w:p>
    <w:p w:rsidRPr="00EB6C25" w:rsidR="00EC418B" w:rsidP="004C30E2" w:rsidRDefault="00EC418B" w14:paraId="3B6958CE" w14:textId="70B15538">
      <w:pPr>
        <w:rPr>
          <w:i/>
          <w:iCs/>
        </w:rPr>
      </w:pPr>
      <w:r w:rsidRPr="00EB6C25">
        <w:rPr>
          <w:szCs w:val="18"/>
        </w:rPr>
        <w:t xml:space="preserve">Op 16 maart </w:t>
      </w:r>
      <w:r w:rsidR="00142AD6">
        <w:rPr>
          <w:szCs w:val="18"/>
        </w:rPr>
        <w:t>2026</w:t>
      </w:r>
      <w:r w:rsidRPr="00EB6C25">
        <w:rPr>
          <w:szCs w:val="18"/>
        </w:rPr>
        <w:t xml:space="preserve"> vindt in Brussel de Energieraad plaats onder het Cypriotische </w:t>
      </w:r>
      <w:r>
        <w:rPr>
          <w:szCs w:val="18"/>
        </w:rPr>
        <w:t>v</w:t>
      </w:r>
      <w:r w:rsidRPr="00EB6C25">
        <w:rPr>
          <w:szCs w:val="18"/>
        </w:rPr>
        <w:t xml:space="preserve">oorzitterschap (hierna: het voorzitterschap). </w:t>
      </w:r>
      <w:r w:rsidR="004126A2">
        <w:rPr>
          <w:szCs w:val="18"/>
        </w:rPr>
        <w:t>De volgende onderwerpen staan</w:t>
      </w:r>
      <w:r w:rsidR="003D5300">
        <w:rPr>
          <w:szCs w:val="18"/>
        </w:rPr>
        <w:t xml:space="preserve"> op</w:t>
      </w:r>
      <w:r w:rsidRPr="00EB6C25">
        <w:rPr>
          <w:szCs w:val="18"/>
        </w:rPr>
        <w:t xml:space="preserve"> de agenda: een beleidsdebat over de voorstellen uit het </w:t>
      </w:r>
      <w:r w:rsidRPr="00EB6C25">
        <w:rPr>
          <w:i/>
          <w:iCs/>
          <w:szCs w:val="18"/>
        </w:rPr>
        <w:t>European Grids Package</w:t>
      </w:r>
      <w:r w:rsidRPr="00EB6C25">
        <w:rPr>
          <w:szCs w:val="18"/>
        </w:rPr>
        <w:t xml:space="preserve">, </w:t>
      </w:r>
      <w:r w:rsidR="00A14C99">
        <w:rPr>
          <w:szCs w:val="18"/>
        </w:rPr>
        <w:t xml:space="preserve">een </w:t>
      </w:r>
      <w:r w:rsidR="00C83046">
        <w:rPr>
          <w:szCs w:val="18"/>
        </w:rPr>
        <w:t>uitwisseling van standpunten</w:t>
      </w:r>
      <w:r w:rsidR="00A14C99">
        <w:rPr>
          <w:szCs w:val="18"/>
        </w:rPr>
        <w:t xml:space="preserve"> over het </w:t>
      </w:r>
      <w:bookmarkStart w:name="_Hlk222924254" w:id="0"/>
      <w:r w:rsidR="002549B7">
        <w:rPr>
          <w:szCs w:val="18"/>
        </w:rPr>
        <w:t>Actieplan voor Betaalbare Energieprijzen</w:t>
      </w:r>
      <w:r w:rsidR="000D1E5C">
        <w:rPr>
          <w:szCs w:val="18"/>
        </w:rPr>
        <w:t xml:space="preserve"> </w:t>
      </w:r>
      <w:bookmarkEnd w:id="0"/>
      <w:r w:rsidR="004126A2">
        <w:rPr>
          <w:szCs w:val="18"/>
        </w:rPr>
        <w:t xml:space="preserve">en </w:t>
      </w:r>
      <w:r w:rsidRPr="00A14C99" w:rsidR="004126A2">
        <w:rPr>
          <w:szCs w:val="18"/>
        </w:rPr>
        <w:t>een uitwisseling over de energiesituatie in Oekraïne en Moldavië</w:t>
      </w:r>
      <w:r w:rsidR="004126A2">
        <w:rPr>
          <w:szCs w:val="18"/>
        </w:rPr>
        <w:t>.</w:t>
      </w:r>
    </w:p>
    <w:p w:rsidRPr="00EB6C25" w:rsidR="00EC418B" w:rsidP="004C30E2" w:rsidRDefault="00EC418B" w14:paraId="5380A596" w14:textId="77777777">
      <w:pPr>
        <w:rPr>
          <w:i/>
          <w:iCs/>
        </w:rPr>
      </w:pPr>
    </w:p>
    <w:p w:rsidR="00EC418B" w:rsidP="004C30E2" w:rsidRDefault="00EC418B" w14:paraId="543078F8" w14:textId="587DA8E9">
      <w:pPr>
        <w:rPr>
          <w:b/>
          <w:bCs/>
          <w:szCs w:val="18"/>
        </w:rPr>
      </w:pPr>
      <w:r w:rsidRPr="00EB6C25">
        <w:rPr>
          <w:b/>
          <w:bCs/>
          <w:szCs w:val="18"/>
        </w:rPr>
        <w:t>Beleidsdebat European Grids Package</w:t>
      </w:r>
    </w:p>
    <w:p w:rsidRPr="00EB6C25" w:rsidR="00050FCD" w:rsidP="004C30E2" w:rsidRDefault="00050FCD" w14:paraId="52D34582" w14:textId="77777777">
      <w:pPr>
        <w:rPr>
          <w:b/>
          <w:bCs/>
          <w:szCs w:val="18"/>
        </w:rPr>
      </w:pPr>
    </w:p>
    <w:p w:rsidR="00591392" w:rsidP="004C30E2" w:rsidRDefault="00143747" w14:paraId="4E887E4C" w14:textId="0073721E">
      <w:pPr>
        <w:rPr>
          <w:lang w:eastAsia="zh-CN"/>
        </w:rPr>
      </w:pPr>
      <w:r w:rsidRPr="3B8F7AC5">
        <w:t xml:space="preserve">Tijdens de Energieraad </w:t>
      </w:r>
      <w:r w:rsidRPr="3B8F7AC5" w:rsidR="004257F8">
        <w:t xml:space="preserve">staat een beleidsdebat over </w:t>
      </w:r>
      <w:r w:rsidRPr="3B8F7AC5" w:rsidR="00192061">
        <w:t xml:space="preserve">de wetgevende voorstellen van het </w:t>
      </w:r>
      <w:r w:rsidRPr="3B8F7AC5" w:rsidR="00437A49">
        <w:rPr>
          <w:i/>
        </w:rPr>
        <w:t>Grids Package</w:t>
      </w:r>
      <w:r w:rsidRPr="3B8F7AC5" w:rsidR="004257F8">
        <w:rPr>
          <w:i/>
        </w:rPr>
        <w:t xml:space="preserve"> </w:t>
      </w:r>
      <w:r w:rsidRPr="3B8F7AC5" w:rsidR="004257F8">
        <w:t xml:space="preserve">op de agenda. </w:t>
      </w:r>
      <w:r w:rsidRPr="3B8F7AC5" w:rsidR="00EF3300">
        <w:t xml:space="preserve">Dit </w:t>
      </w:r>
      <w:r w:rsidRPr="3B8F7AC5" w:rsidR="00591392">
        <w:t>pakket</w:t>
      </w:r>
      <w:r w:rsidRPr="3B8F7AC5" w:rsidR="00EF3300">
        <w:t>, dat</w:t>
      </w:r>
      <w:r w:rsidRPr="00B835AC" w:rsidR="00EF3300">
        <w:rPr>
          <w:szCs w:val="18"/>
        </w:rPr>
        <w:t xml:space="preserve"> </w:t>
      </w:r>
      <w:r w:rsidRPr="3B8F7AC5" w:rsidR="00161ED0">
        <w:t>op</w:t>
      </w:r>
      <w:r w:rsidRPr="3B8F7AC5" w:rsidR="00EF3300">
        <w:t xml:space="preserve"> 10 </w:t>
      </w:r>
      <w:r w:rsidRPr="3B8F7AC5" w:rsidR="00161ED0">
        <w:t>december</w:t>
      </w:r>
      <w:r w:rsidRPr="00B835AC" w:rsidR="00EF3300">
        <w:rPr>
          <w:szCs w:val="18"/>
        </w:rPr>
        <w:t xml:space="preserve"> </w:t>
      </w:r>
      <w:r w:rsidRPr="3B8F7AC5" w:rsidR="00161ED0">
        <w:t>jl.</w:t>
      </w:r>
      <w:r w:rsidRPr="00BB75A7" w:rsidR="00BB75A7">
        <w:t xml:space="preserve"> </w:t>
      </w:r>
      <w:r w:rsidRPr="3B8F7AC5" w:rsidR="00BB75A7">
        <w:t>door de</w:t>
      </w:r>
      <w:r w:rsidR="00D94E74">
        <w:t xml:space="preserve"> Europese</w:t>
      </w:r>
      <w:r w:rsidRPr="3B8F7AC5" w:rsidR="00BB75A7">
        <w:t xml:space="preserve"> Commissie</w:t>
      </w:r>
      <w:r w:rsidRPr="3B8F7AC5" w:rsidR="00161ED0">
        <w:t xml:space="preserve"> </w:t>
      </w:r>
      <w:r w:rsidRPr="3B8F7AC5" w:rsidR="00797578">
        <w:t>werd</w:t>
      </w:r>
      <w:r w:rsidR="00DF1062">
        <w:rPr>
          <w:szCs w:val="18"/>
        </w:rPr>
        <w:t xml:space="preserve"> </w:t>
      </w:r>
      <w:r w:rsidRPr="3B8F7AC5" w:rsidR="00B835AC">
        <w:t>gepubliceerd</w:t>
      </w:r>
      <w:r w:rsidRPr="00B835AC" w:rsidR="00161ED0">
        <w:rPr>
          <w:szCs w:val="18"/>
        </w:rPr>
        <w:t>,</w:t>
      </w:r>
      <w:r w:rsidRPr="3B8F7AC5" w:rsidR="00591392">
        <w:t xml:space="preserve"> is gericht op het versnellen van een goed geïntegreerde Europese energie-infrastructuur en het efficiënter benutten van bestaande netten.</w:t>
      </w:r>
      <w:r w:rsidRPr="3B8F7AC5" w:rsidR="00591392">
        <w:rPr>
          <w:lang w:eastAsia="zh-CN"/>
        </w:rPr>
        <w:t xml:space="preserve"> Daarmee beoogt de Commissie bij te dragen aan structureel lagere energieprijzen, versterking van de leveringszekerheid en de voltooiing van de Energie-Unie. </w:t>
      </w:r>
      <w:r w:rsidRPr="3B8F7AC5" w:rsidR="00FA06B5">
        <w:rPr>
          <w:lang w:eastAsia="zh-CN"/>
        </w:rPr>
        <w:t xml:space="preserve">De Kamer is recent geïnformeerd over de </w:t>
      </w:r>
      <w:r w:rsidRPr="3B8F7AC5" w:rsidR="00753CE3">
        <w:rPr>
          <w:lang w:eastAsia="zh-CN"/>
        </w:rPr>
        <w:t>kabinet</w:t>
      </w:r>
      <w:r w:rsidRPr="3B8F7AC5" w:rsidR="00FA06B5">
        <w:rPr>
          <w:lang w:eastAsia="zh-CN"/>
        </w:rPr>
        <w:t>sappreciatie</w:t>
      </w:r>
      <w:r w:rsidRPr="3B8F7AC5" w:rsidR="00753CE3">
        <w:rPr>
          <w:lang w:eastAsia="zh-CN"/>
        </w:rPr>
        <w:t xml:space="preserve"> </w:t>
      </w:r>
      <w:r w:rsidRPr="3B8F7AC5" w:rsidR="00F355DD">
        <w:rPr>
          <w:lang w:eastAsia="zh-CN"/>
        </w:rPr>
        <w:t>van</w:t>
      </w:r>
      <w:r w:rsidRPr="3B8F7AC5" w:rsidR="00753CE3">
        <w:rPr>
          <w:lang w:eastAsia="zh-CN"/>
        </w:rPr>
        <w:t xml:space="preserve"> de voorstelle</w:t>
      </w:r>
      <w:r w:rsidRPr="3B8F7AC5" w:rsidR="00FA06B5">
        <w:rPr>
          <w:lang w:eastAsia="zh-CN"/>
        </w:rPr>
        <w:t>n</w:t>
      </w:r>
      <w:r w:rsidR="00F178F5">
        <w:rPr>
          <w:lang w:eastAsia="zh-CN"/>
        </w:rPr>
        <w:t xml:space="preserve"> door middel </w:t>
      </w:r>
      <w:r w:rsidR="001F53D3">
        <w:rPr>
          <w:lang w:eastAsia="zh-CN"/>
        </w:rPr>
        <w:t>van een BNC-fiche</w:t>
      </w:r>
      <w:r w:rsidRPr="3B8F7AC5" w:rsidR="00FA06B5">
        <w:rPr>
          <w:lang w:eastAsia="zh-CN"/>
        </w:rPr>
        <w:t>.</w:t>
      </w:r>
      <w:r w:rsidRPr="3B8F7AC5" w:rsidR="00FA06B5">
        <w:rPr>
          <w:rStyle w:val="Voetnootmarkering"/>
          <w:lang w:eastAsia="zh-CN"/>
        </w:rPr>
        <w:footnoteReference w:id="1"/>
      </w:r>
      <w:r w:rsidRPr="3B8F7AC5">
        <w:rPr>
          <w:lang w:eastAsia="zh-CN"/>
        </w:rPr>
        <w:t xml:space="preserve"> </w:t>
      </w:r>
      <w:r w:rsidRPr="3B8F7AC5" w:rsidR="009B62D8">
        <w:rPr>
          <w:lang w:eastAsia="zh-CN"/>
        </w:rPr>
        <w:t xml:space="preserve">Tijdens de </w:t>
      </w:r>
      <w:r w:rsidRPr="3B8F7AC5" w:rsidR="00BF37B1">
        <w:rPr>
          <w:lang w:eastAsia="zh-CN"/>
        </w:rPr>
        <w:t xml:space="preserve">laatste </w:t>
      </w:r>
      <w:r w:rsidRPr="3B8F7AC5" w:rsidR="009B62D8">
        <w:rPr>
          <w:lang w:eastAsia="zh-CN"/>
        </w:rPr>
        <w:t xml:space="preserve">Energieraad </w:t>
      </w:r>
      <w:r w:rsidRPr="3B8F7AC5" w:rsidR="00B768C8">
        <w:rPr>
          <w:lang w:eastAsia="zh-CN"/>
        </w:rPr>
        <w:t>vond</w:t>
      </w:r>
      <w:r w:rsidRPr="3B8F7AC5" w:rsidR="00102D2D">
        <w:rPr>
          <w:lang w:eastAsia="zh-CN"/>
        </w:rPr>
        <w:t xml:space="preserve"> al </w:t>
      </w:r>
      <w:r w:rsidRPr="3B8F7AC5" w:rsidR="00161ED0">
        <w:rPr>
          <w:lang w:eastAsia="zh-CN"/>
        </w:rPr>
        <w:t>een</w:t>
      </w:r>
      <w:r w:rsidRPr="3B8F7AC5" w:rsidR="009B62D8">
        <w:rPr>
          <w:lang w:eastAsia="zh-CN"/>
        </w:rPr>
        <w:t xml:space="preserve"> </w:t>
      </w:r>
      <w:r w:rsidRPr="3B8F7AC5" w:rsidR="00102D2D">
        <w:rPr>
          <w:lang w:eastAsia="zh-CN"/>
        </w:rPr>
        <w:t xml:space="preserve">eerste </w:t>
      </w:r>
      <w:r w:rsidRPr="3B8F7AC5" w:rsidR="009B62D8">
        <w:rPr>
          <w:lang w:eastAsia="zh-CN"/>
        </w:rPr>
        <w:t xml:space="preserve">uitwisseling van standpunten </w:t>
      </w:r>
      <w:r w:rsidRPr="3B8F7AC5" w:rsidR="005D53A8">
        <w:rPr>
          <w:lang w:eastAsia="zh-CN"/>
        </w:rPr>
        <w:t>plaats</w:t>
      </w:r>
      <w:r w:rsidRPr="3B8F7AC5" w:rsidR="00161ED0">
        <w:rPr>
          <w:lang w:eastAsia="zh-CN"/>
        </w:rPr>
        <w:t>.</w:t>
      </w:r>
      <w:r w:rsidRPr="3B8F7AC5" w:rsidR="00161ED0">
        <w:rPr>
          <w:rStyle w:val="Voetnootmarkering"/>
          <w:lang w:eastAsia="zh-CN"/>
        </w:rPr>
        <w:footnoteReference w:id="2"/>
      </w:r>
      <w:r w:rsidR="00BB75A7">
        <w:rPr>
          <w:lang w:eastAsia="zh-CN"/>
        </w:rPr>
        <w:t xml:space="preserve"> </w:t>
      </w:r>
    </w:p>
    <w:p w:rsidR="00FA06B5" w:rsidP="004C30E2" w:rsidRDefault="00FA06B5" w14:paraId="0D2D6CF1" w14:textId="77777777">
      <w:pPr>
        <w:rPr>
          <w:szCs w:val="18"/>
          <w:lang w:eastAsia="zh-CN"/>
        </w:rPr>
      </w:pPr>
    </w:p>
    <w:p w:rsidR="001B0E0B" w:rsidP="004C30E2" w:rsidRDefault="00102D2D" w14:paraId="34384A20" w14:textId="569231CF">
      <w:pPr>
        <w:rPr>
          <w:szCs w:val="18"/>
          <w:lang w:eastAsia="zh-CN"/>
        </w:rPr>
      </w:pPr>
      <w:r w:rsidRPr="00F6716E">
        <w:rPr>
          <w:szCs w:val="18"/>
          <w:lang w:eastAsia="zh-CN"/>
        </w:rPr>
        <w:t xml:space="preserve">Tijdens </w:t>
      </w:r>
      <w:r w:rsidRPr="00F6716E" w:rsidR="0090110A">
        <w:rPr>
          <w:szCs w:val="18"/>
          <w:lang w:eastAsia="zh-CN"/>
        </w:rPr>
        <w:t>het beleidsdebat zal Nederland</w:t>
      </w:r>
      <w:r w:rsidR="001F53D3">
        <w:rPr>
          <w:szCs w:val="18"/>
          <w:lang w:eastAsia="zh-CN"/>
        </w:rPr>
        <w:t>, conform</w:t>
      </w:r>
      <w:r w:rsidR="008311AF">
        <w:rPr>
          <w:szCs w:val="18"/>
          <w:lang w:eastAsia="zh-CN"/>
        </w:rPr>
        <w:t xml:space="preserve"> de lijn in</w:t>
      </w:r>
      <w:r w:rsidR="001F53D3">
        <w:rPr>
          <w:szCs w:val="18"/>
          <w:lang w:eastAsia="zh-CN"/>
        </w:rPr>
        <w:t xml:space="preserve"> het BNC-fiche,</w:t>
      </w:r>
      <w:r w:rsidR="002D13DE">
        <w:rPr>
          <w:szCs w:val="18"/>
          <w:lang w:eastAsia="zh-CN"/>
        </w:rPr>
        <w:t xml:space="preserve"> </w:t>
      </w:r>
      <w:r w:rsidR="002172C9">
        <w:rPr>
          <w:szCs w:val="18"/>
          <w:lang w:eastAsia="zh-CN"/>
        </w:rPr>
        <w:t xml:space="preserve">het </w:t>
      </w:r>
      <w:r w:rsidR="00153554">
        <w:rPr>
          <w:szCs w:val="18"/>
          <w:lang w:eastAsia="zh-CN"/>
        </w:rPr>
        <w:t xml:space="preserve">pakket verwelkomen en </w:t>
      </w:r>
      <w:r w:rsidR="00A30DA2">
        <w:rPr>
          <w:szCs w:val="18"/>
          <w:lang w:eastAsia="zh-CN"/>
        </w:rPr>
        <w:t xml:space="preserve">het belang van deze voorstellen benadrukken als onderdeel van een stevig uitvoeringspakket om tijdig de knelpunten in de transitie aan te pakken en het Europese concurrentievermogen te versterken. </w:t>
      </w:r>
      <w:r w:rsidR="0074465C">
        <w:rPr>
          <w:szCs w:val="18"/>
          <w:lang w:eastAsia="zh-CN"/>
        </w:rPr>
        <w:t>Nederland zal aangeven dat het positief s</w:t>
      </w:r>
      <w:r w:rsidR="00EC6ADA">
        <w:rPr>
          <w:szCs w:val="18"/>
          <w:lang w:eastAsia="zh-CN"/>
        </w:rPr>
        <w:t>taat tegenover de voorgesteld</w:t>
      </w:r>
      <w:r w:rsidR="00023EB1">
        <w:rPr>
          <w:szCs w:val="18"/>
          <w:lang w:eastAsia="zh-CN"/>
        </w:rPr>
        <w:t>e</w:t>
      </w:r>
      <w:r w:rsidR="00EC6ADA">
        <w:rPr>
          <w:szCs w:val="18"/>
          <w:lang w:eastAsia="zh-CN"/>
        </w:rPr>
        <w:t xml:space="preserve"> maatregele</w:t>
      </w:r>
      <w:r w:rsidR="007123C6">
        <w:rPr>
          <w:szCs w:val="18"/>
          <w:lang w:eastAsia="zh-CN"/>
        </w:rPr>
        <w:t xml:space="preserve">n om vergunningverlening te </w:t>
      </w:r>
      <w:r w:rsidR="00E335DB">
        <w:rPr>
          <w:szCs w:val="18"/>
          <w:lang w:eastAsia="zh-CN"/>
        </w:rPr>
        <w:t xml:space="preserve">versnellen. Hierbij zal Nederland </w:t>
      </w:r>
      <w:r w:rsidR="006D37A5">
        <w:rPr>
          <w:szCs w:val="18"/>
          <w:lang w:eastAsia="zh-CN"/>
        </w:rPr>
        <w:t xml:space="preserve">in het bijzonder de </w:t>
      </w:r>
      <w:r w:rsidR="00501624">
        <w:rPr>
          <w:szCs w:val="18"/>
          <w:lang w:eastAsia="zh-CN"/>
        </w:rPr>
        <w:t xml:space="preserve">versoepeling van </w:t>
      </w:r>
      <w:r w:rsidR="00727FF4">
        <w:rPr>
          <w:szCs w:val="18"/>
          <w:lang w:eastAsia="zh-CN"/>
        </w:rPr>
        <w:t>regels</w:t>
      </w:r>
      <w:r w:rsidR="006D37A5">
        <w:rPr>
          <w:szCs w:val="18"/>
          <w:lang w:eastAsia="zh-CN"/>
        </w:rPr>
        <w:t xml:space="preserve"> rondom stikstofemissies voor </w:t>
      </w:r>
      <w:r w:rsidR="00727FF4">
        <w:rPr>
          <w:szCs w:val="18"/>
          <w:lang w:eastAsia="zh-CN"/>
        </w:rPr>
        <w:t>elektriciteitsnetten</w:t>
      </w:r>
      <w:r w:rsidR="006D37A5">
        <w:rPr>
          <w:szCs w:val="18"/>
          <w:lang w:eastAsia="zh-CN"/>
        </w:rPr>
        <w:t xml:space="preserve"> </w:t>
      </w:r>
      <w:r w:rsidR="00727FF4">
        <w:rPr>
          <w:szCs w:val="18"/>
          <w:lang w:eastAsia="zh-CN"/>
        </w:rPr>
        <w:t>verwelkomen</w:t>
      </w:r>
      <w:r w:rsidR="006D37A5">
        <w:rPr>
          <w:szCs w:val="18"/>
          <w:lang w:eastAsia="zh-CN"/>
        </w:rPr>
        <w:t xml:space="preserve"> en </w:t>
      </w:r>
      <w:r w:rsidR="00727FF4">
        <w:rPr>
          <w:szCs w:val="18"/>
          <w:lang w:eastAsia="zh-CN"/>
        </w:rPr>
        <w:t xml:space="preserve">ervoor pleiten om de bepaling breder van toepassing te laten zijn op alle hernieuwbare energieprojecten met bijbehorende energie-infrastructuur. </w:t>
      </w:r>
      <w:r w:rsidR="00593DCA">
        <w:rPr>
          <w:szCs w:val="18"/>
          <w:lang w:eastAsia="zh-CN"/>
        </w:rPr>
        <w:t xml:space="preserve">Tegelijkertijd zal Nederland </w:t>
      </w:r>
      <w:r w:rsidR="00055148">
        <w:rPr>
          <w:szCs w:val="18"/>
          <w:lang w:eastAsia="zh-CN"/>
        </w:rPr>
        <w:t>benadrukken</w:t>
      </w:r>
      <w:r w:rsidR="00593DCA">
        <w:rPr>
          <w:szCs w:val="18"/>
          <w:lang w:eastAsia="zh-CN"/>
        </w:rPr>
        <w:t xml:space="preserve"> </w:t>
      </w:r>
      <w:r w:rsidR="00FA00C6">
        <w:rPr>
          <w:szCs w:val="18"/>
          <w:lang w:eastAsia="zh-CN"/>
        </w:rPr>
        <w:t xml:space="preserve">dat </w:t>
      </w:r>
      <w:r w:rsidRPr="009D6B14" w:rsidR="009D6B14">
        <w:rPr>
          <w:szCs w:val="18"/>
          <w:lang w:eastAsia="zh-CN"/>
        </w:rPr>
        <w:t xml:space="preserve">lidstaten voldoende ruimte </w:t>
      </w:r>
      <w:r w:rsidR="00FA00C6">
        <w:rPr>
          <w:szCs w:val="18"/>
          <w:lang w:eastAsia="zh-CN"/>
        </w:rPr>
        <w:t xml:space="preserve">moeten </w:t>
      </w:r>
      <w:r w:rsidRPr="009D6B14" w:rsidR="009D6B14">
        <w:rPr>
          <w:szCs w:val="18"/>
          <w:lang w:eastAsia="zh-CN"/>
        </w:rPr>
        <w:t xml:space="preserve">behouden om </w:t>
      </w:r>
      <w:r w:rsidR="001275A1">
        <w:rPr>
          <w:szCs w:val="18"/>
          <w:lang w:eastAsia="zh-CN"/>
        </w:rPr>
        <w:t>vergunnings</w:t>
      </w:r>
      <w:r w:rsidRPr="009D6B14" w:rsidR="009D6B14">
        <w:rPr>
          <w:szCs w:val="18"/>
          <w:lang w:eastAsia="zh-CN"/>
        </w:rPr>
        <w:t>procedures in te richten passend bij hun nationale context</w:t>
      </w:r>
      <w:r w:rsidR="00C65987">
        <w:rPr>
          <w:szCs w:val="18"/>
          <w:lang w:eastAsia="zh-CN"/>
        </w:rPr>
        <w:t xml:space="preserve">, bijvoorbeeld bij het al dan niet instellen van </w:t>
      </w:r>
      <w:r w:rsidRPr="00211791" w:rsidR="00211791">
        <w:rPr>
          <w:szCs w:val="18"/>
          <w:lang w:eastAsia="zh-CN"/>
        </w:rPr>
        <w:t>stilzwijgende toestemming</w:t>
      </w:r>
      <w:r w:rsidR="00C65987">
        <w:rPr>
          <w:szCs w:val="18"/>
          <w:lang w:eastAsia="zh-CN"/>
        </w:rPr>
        <w:t xml:space="preserve"> </w:t>
      </w:r>
      <w:r w:rsidR="00211791">
        <w:rPr>
          <w:szCs w:val="18"/>
          <w:lang w:eastAsia="zh-CN"/>
        </w:rPr>
        <w:t>(</w:t>
      </w:r>
      <w:r w:rsidR="00C65987">
        <w:rPr>
          <w:szCs w:val="18"/>
          <w:lang w:eastAsia="zh-CN"/>
        </w:rPr>
        <w:t>lex silencio positivo</w:t>
      </w:r>
      <w:r w:rsidR="00211791">
        <w:rPr>
          <w:szCs w:val="18"/>
          <w:lang w:eastAsia="zh-CN"/>
        </w:rPr>
        <w:t>)</w:t>
      </w:r>
      <w:r w:rsidR="00C65987">
        <w:rPr>
          <w:szCs w:val="18"/>
          <w:lang w:eastAsia="zh-CN"/>
        </w:rPr>
        <w:t>, waarbij de vergunning verleend wordt indien de overheid niet tijdig een besluit genomen heeft</w:t>
      </w:r>
      <w:r w:rsidR="00211791">
        <w:rPr>
          <w:szCs w:val="18"/>
          <w:lang w:eastAsia="zh-CN"/>
        </w:rPr>
        <w:t xml:space="preserve"> en wat voor onzekerheid kan zorgen </w:t>
      </w:r>
      <w:r w:rsidR="000D1E5C">
        <w:rPr>
          <w:szCs w:val="18"/>
          <w:lang w:eastAsia="zh-CN"/>
        </w:rPr>
        <w:t>bij</w:t>
      </w:r>
      <w:r w:rsidR="00211791">
        <w:rPr>
          <w:szCs w:val="18"/>
          <w:lang w:eastAsia="zh-CN"/>
        </w:rPr>
        <w:t xml:space="preserve"> ondernemers</w:t>
      </w:r>
      <w:r w:rsidR="00C762AB">
        <w:rPr>
          <w:szCs w:val="18"/>
          <w:lang w:eastAsia="zh-CN"/>
        </w:rPr>
        <w:t>.</w:t>
      </w:r>
    </w:p>
    <w:p w:rsidR="001B0E0B" w:rsidP="004C30E2" w:rsidRDefault="001B0E0B" w14:paraId="42E987D9" w14:textId="77777777">
      <w:pPr>
        <w:rPr>
          <w:szCs w:val="18"/>
          <w:lang w:eastAsia="zh-CN"/>
        </w:rPr>
      </w:pPr>
    </w:p>
    <w:p w:rsidRPr="00EA517C" w:rsidR="00EA517C" w:rsidP="004C30E2" w:rsidRDefault="00EA517C" w14:paraId="596B95E2" w14:textId="49428994">
      <w:pPr>
        <w:rPr>
          <w:szCs w:val="18"/>
          <w:lang w:eastAsia="zh-CN"/>
        </w:rPr>
      </w:pPr>
      <w:r>
        <w:rPr>
          <w:szCs w:val="18"/>
          <w:lang w:eastAsia="zh-CN"/>
        </w:rPr>
        <w:t xml:space="preserve">Nederland </w:t>
      </w:r>
      <w:r w:rsidR="00791014">
        <w:rPr>
          <w:szCs w:val="18"/>
          <w:lang w:eastAsia="zh-CN"/>
        </w:rPr>
        <w:t>staat</w:t>
      </w:r>
      <w:r w:rsidR="00500D5B">
        <w:rPr>
          <w:szCs w:val="18"/>
          <w:lang w:eastAsia="zh-CN"/>
        </w:rPr>
        <w:t xml:space="preserve"> positief </w:t>
      </w:r>
      <w:r w:rsidR="00791014">
        <w:rPr>
          <w:szCs w:val="18"/>
          <w:lang w:eastAsia="zh-CN"/>
        </w:rPr>
        <w:t xml:space="preserve">tegenover het voorstel </w:t>
      </w:r>
      <w:r w:rsidR="003348CE">
        <w:rPr>
          <w:szCs w:val="18"/>
          <w:lang w:eastAsia="zh-CN"/>
        </w:rPr>
        <w:t>voor</w:t>
      </w:r>
      <w:r w:rsidR="00500D5B">
        <w:rPr>
          <w:szCs w:val="18"/>
          <w:lang w:eastAsia="zh-CN"/>
        </w:rPr>
        <w:t xml:space="preserve"> een</w:t>
      </w:r>
      <w:r w:rsidRPr="00EA517C">
        <w:rPr>
          <w:szCs w:val="18"/>
          <w:lang w:eastAsia="zh-CN"/>
        </w:rPr>
        <w:t xml:space="preserve"> sterkere </w:t>
      </w:r>
    </w:p>
    <w:p w:rsidR="00DC4C89" w:rsidP="004C30E2" w:rsidRDefault="00EA517C" w14:paraId="615EFD5E" w14:textId="77777777">
      <w:pPr>
        <w:rPr>
          <w:lang w:eastAsia="zh-CN"/>
        </w:rPr>
      </w:pPr>
      <w:r w:rsidRPr="04F5E87A">
        <w:rPr>
          <w:lang w:eastAsia="zh-CN"/>
        </w:rPr>
        <w:t>Europese aanpak van infrastructuurplanning</w:t>
      </w:r>
      <w:r w:rsidRPr="04F5E87A" w:rsidR="00DA077E">
        <w:rPr>
          <w:lang w:eastAsia="zh-CN"/>
        </w:rPr>
        <w:t xml:space="preserve">, omdat </w:t>
      </w:r>
      <w:r w:rsidRPr="04F5E87A" w:rsidR="00723DA4">
        <w:rPr>
          <w:lang w:eastAsia="zh-CN"/>
        </w:rPr>
        <w:t>onvoldoende coördinatie tot inefficiënte en vertraagde investeringen</w:t>
      </w:r>
      <w:r w:rsidRPr="04F5E87A" w:rsidR="00815A76">
        <w:rPr>
          <w:lang w:eastAsia="zh-CN"/>
        </w:rPr>
        <w:t xml:space="preserve"> kan leiden</w:t>
      </w:r>
      <w:r w:rsidRPr="04F5E87A">
        <w:rPr>
          <w:lang w:eastAsia="zh-CN"/>
        </w:rPr>
        <w:t xml:space="preserve">. </w:t>
      </w:r>
      <w:r w:rsidRPr="04F5E87A" w:rsidR="0093152F">
        <w:rPr>
          <w:lang w:eastAsia="zh-CN"/>
        </w:rPr>
        <w:t>Het kabinet za</w:t>
      </w:r>
      <w:r w:rsidRPr="04F5E87A" w:rsidR="005B5419">
        <w:rPr>
          <w:lang w:eastAsia="zh-CN"/>
        </w:rPr>
        <w:t>l zich hierbij wel inzetten voor een sterke</w:t>
      </w:r>
      <w:r w:rsidRPr="04F5E87A" w:rsidR="004956CC">
        <w:rPr>
          <w:lang w:eastAsia="zh-CN"/>
        </w:rPr>
        <w:t xml:space="preserve"> betrokkenhe</w:t>
      </w:r>
      <w:r w:rsidRPr="04F5E87A" w:rsidR="00D747F7">
        <w:rPr>
          <w:lang w:eastAsia="zh-CN"/>
        </w:rPr>
        <w:t>id van lidstaten</w:t>
      </w:r>
      <w:r w:rsidRPr="04F5E87A" w:rsidR="00040509">
        <w:rPr>
          <w:lang w:eastAsia="zh-CN"/>
        </w:rPr>
        <w:t>, netbeheerders</w:t>
      </w:r>
      <w:r w:rsidRPr="04F5E87A" w:rsidR="00723DA4">
        <w:rPr>
          <w:lang w:eastAsia="zh-CN"/>
        </w:rPr>
        <w:t xml:space="preserve">, </w:t>
      </w:r>
      <w:r w:rsidRPr="04F5E87A" w:rsidR="0009796B">
        <w:rPr>
          <w:lang w:eastAsia="zh-CN"/>
        </w:rPr>
        <w:t>de Europese koepelorganisaties van netbeheerders</w:t>
      </w:r>
      <w:r w:rsidRPr="04F5E87A" w:rsidR="00040509">
        <w:rPr>
          <w:lang w:eastAsia="zh-CN"/>
        </w:rPr>
        <w:t xml:space="preserve"> en andere stakeholders</w:t>
      </w:r>
      <w:r w:rsidRPr="04F5E87A" w:rsidR="00C3766B">
        <w:rPr>
          <w:lang w:eastAsia="zh-CN"/>
        </w:rPr>
        <w:t xml:space="preserve"> in het proces</w:t>
      </w:r>
      <w:r w:rsidRPr="04F5E87A" w:rsidR="00444690">
        <w:rPr>
          <w:lang w:eastAsia="zh-CN"/>
        </w:rPr>
        <w:t>.</w:t>
      </w:r>
    </w:p>
    <w:p w:rsidR="00B74971" w:rsidP="004C30E2" w:rsidRDefault="00B74971" w14:paraId="372576A6" w14:textId="77777777">
      <w:pPr>
        <w:rPr>
          <w:lang w:eastAsia="zh-CN"/>
        </w:rPr>
      </w:pPr>
    </w:p>
    <w:p w:rsidR="004126A2" w:rsidP="004C30E2" w:rsidRDefault="009B62D8" w14:paraId="033EAE33" w14:textId="227A5EB6">
      <w:pPr>
        <w:rPr>
          <w:lang w:eastAsia="zh-CN"/>
        </w:rPr>
      </w:pPr>
      <w:r w:rsidRPr="04F5E87A">
        <w:rPr>
          <w:lang w:eastAsia="zh-CN"/>
        </w:rPr>
        <w:t xml:space="preserve">Nederland </w:t>
      </w:r>
      <w:r w:rsidR="00C01E21">
        <w:rPr>
          <w:lang w:eastAsia="zh-CN"/>
        </w:rPr>
        <w:t>verwelkomt de voorstellen</w:t>
      </w:r>
      <w:r w:rsidR="00F275AA">
        <w:rPr>
          <w:lang w:eastAsia="zh-CN"/>
        </w:rPr>
        <w:t xml:space="preserve"> </w:t>
      </w:r>
      <w:r w:rsidRPr="04F5E87A" w:rsidR="00F275AA">
        <w:rPr>
          <w:lang w:eastAsia="zh-CN"/>
        </w:rPr>
        <w:t xml:space="preserve">die bijdragen aan een rechtvaardigere verdeling </w:t>
      </w:r>
      <w:r w:rsidRPr="04F5E87A" w:rsidR="00D00A7A">
        <w:rPr>
          <w:lang w:eastAsia="zh-CN"/>
        </w:rPr>
        <w:t xml:space="preserve">van </w:t>
      </w:r>
      <w:r w:rsidRPr="04F5E87A" w:rsidR="004762DF">
        <w:rPr>
          <w:lang w:eastAsia="zh-CN"/>
        </w:rPr>
        <w:t xml:space="preserve">de </w:t>
      </w:r>
      <w:r w:rsidRPr="04F5E87A" w:rsidR="00D00A7A">
        <w:rPr>
          <w:lang w:eastAsia="zh-CN"/>
        </w:rPr>
        <w:t>kosten van infrastructuurprojecten met grensoverschrijdende effecten</w:t>
      </w:r>
      <w:r w:rsidRPr="04F5E87A" w:rsidR="00AA68A4">
        <w:rPr>
          <w:lang w:eastAsia="zh-CN"/>
        </w:rPr>
        <w:t xml:space="preserve">. </w:t>
      </w:r>
      <w:r w:rsidRPr="00EE2419" w:rsidR="00AA68A4">
        <w:rPr>
          <w:lang w:eastAsia="zh-CN"/>
        </w:rPr>
        <w:t xml:space="preserve">Nederland steunt de voorgestelde EU-principes voor </w:t>
      </w:r>
      <w:r w:rsidRPr="00EE2419" w:rsidR="00EE2419">
        <w:rPr>
          <w:lang w:eastAsia="zh-CN"/>
        </w:rPr>
        <w:t>kostendeling, inclusief</w:t>
      </w:r>
      <w:r w:rsidRPr="00EE2419" w:rsidR="00AA68A4">
        <w:rPr>
          <w:lang w:eastAsia="zh-CN"/>
        </w:rPr>
        <w:t xml:space="preserve"> de mogelijkheid om projecten te bundelen.</w:t>
      </w:r>
      <w:r w:rsidR="00B90376">
        <w:rPr>
          <w:lang w:eastAsia="zh-CN"/>
        </w:rPr>
        <w:t xml:space="preserve"> </w:t>
      </w:r>
    </w:p>
    <w:p w:rsidR="002A46B9" w:rsidP="004C30E2" w:rsidRDefault="002A46B9" w14:paraId="09012BB0" w14:textId="77777777">
      <w:pPr>
        <w:rPr>
          <w:lang w:eastAsia="zh-CN"/>
        </w:rPr>
      </w:pPr>
    </w:p>
    <w:p w:rsidR="004126A2" w:rsidP="004C30E2" w:rsidRDefault="004126A2" w14:paraId="688A4660" w14:textId="77777777">
      <w:pPr>
        <w:rPr>
          <w:lang w:eastAsia="zh-CN"/>
        </w:rPr>
      </w:pPr>
    </w:p>
    <w:p w:rsidR="004C30E2" w:rsidRDefault="004C30E2" w14:paraId="52AC2F53" w14:textId="77777777">
      <w:pPr>
        <w:spacing w:line="240" w:lineRule="auto"/>
        <w:rPr>
          <w:rFonts w:eastAsia="Verdana"/>
          <w:b/>
          <w:bCs/>
        </w:rPr>
      </w:pPr>
      <w:r>
        <w:rPr>
          <w:rFonts w:eastAsia="Verdana"/>
          <w:b/>
          <w:bCs/>
        </w:rPr>
        <w:br w:type="page"/>
      </w:r>
    </w:p>
    <w:p w:rsidRPr="00DE6068" w:rsidR="004C061D" w:rsidP="004C30E2" w:rsidRDefault="004C061D" w14:paraId="659D5F07" w14:textId="2F14F949">
      <w:pPr>
        <w:rPr>
          <w:rFonts w:eastAsia="Verdana"/>
          <w:b/>
          <w:bCs/>
        </w:rPr>
      </w:pPr>
      <w:r>
        <w:rPr>
          <w:rFonts w:eastAsia="Verdana"/>
          <w:b/>
          <w:bCs/>
        </w:rPr>
        <w:lastRenderedPageBreak/>
        <w:t>Actieplan voor Betaalbare Energieprijzen</w:t>
      </w:r>
    </w:p>
    <w:p w:rsidR="004C061D" w:rsidP="004C30E2" w:rsidRDefault="004C061D" w14:paraId="61536C27" w14:textId="77777777">
      <w:pPr>
        <w:rPr>
          <w:szCs w:val="18"/>
        </w:rPr>
      </w:pPr>
    </w:p>
    <w:p w:rsidRPr="00284F59" w:rsidR="00284F59" w:rsidP="004C30E2" w:rsidRDefault="00284F59" w14:paraId="509B9A34" w14:textId="154B7B07">
      <w:pPr>
        <w:rPr>
          <w:szCs w:val="18"/>
        </w:rPr>
      </w:pPr>
      <w:r w:rsidRPr="00284F59">
        <w:rPr>
          <w:szCs w:val="18"/>
        </w:rPr>
        <w:t xml:space="preserve">Tijdens de Energieraad vindt </w:t>
      </w:r>
      <w:r w:rsidR="000A79D6">
        <w:rPr>
          <w:szCs w:val="18"/>
        </w:rPr>
        <w:t>een uitwisseling plaats over</w:t>
      </w:r>
      <w:r w:rsidR="00654BEA">
        <w:rPr>
          <w:szCs w:val="18"/>
        </w:rPr>
        <w:t xml:space="preserve"> de implementatie van</w:t>
      </w:r>
      <w:r w:rsidR="000A79D6">
        <w:rPr>
          <w:szCs w:val="18"/>
        </w:rPr>
        <w:t xml:space="preserve"> het Actieplan voor Betaalbare Energieprijzen</w:t>
      </w:r>
      <w:r w:rsidRPr="00284F59">
        <w:rPr>
          <w:szCs w:val="18"/>
        </w:rPr>
        <w:t xml:space="preserve"> van 26 februari 2025, voortvloeiend uit het Draghi-rapport over het Europees concurrentievermogen. Het actieplan is gericht op het verlagen van energieprijzen en het versterken van het concurrentievermogen. </w:t>
      </w:r>
      <w:r w:rsidR="004C3A18">
        <w:rPr>
          <w:szCs w:val="18"/>
        </w:rPr>
        <w:t>Als oorzaken van de h</w:t>
      </w:r>
      <w:r w:rsidRPr="00702EF5" w:rsidR="00702EF5">
        <w:rPr>
          <w:szCs w:val="18"/>
        </w:rPr>
        <w:t xml:space="preserve">oge energieprijzen </w:t>
      </w:r>
      <w:r w:rsidR="004C3A18">
        <w:rPr>
          <w:szCs w:val="18"/>
        </w:rPr>
        <w:t xml:space="preserve">worden </w:t>
      </w:r>
      <w:r w:rsidR="009D07A0">
        <w:rPr>
          <w:szCs w:val="18"/>
        </w:rPr>
        <w:t>in het actieplan</w:t>
      </w:r>
      <w:r w:rsidR="005700F9">
        <w:rPr>
          <w:szCs w:val="18"/>
        </w:rPr>
        <w:t xml:space="preserve"> de</w:t>
      </w:r>
      <w:r w:rsidRPr="00702EF5" w:rsidR="00702EF5">
        <w:rPr>
          <w:szCs w:val="18"/>
        </w:rPr>
        <w:t xml:space="preserve"> afhankelijkheid van geïmporteerde fossiele brandstoffen, geopolitieke ontwikkelingen, inefficiënties in het elektriciteitssysteem, beperkte marktintegratie en stijgende systeemkosten</w:t>
      </w:r>
      <w:r w:rsidR="005700F9">
        <w:rPr>
          <w:szCs w:val="18"/>
        </w:rPr>
        <w:t xml:space="preserve"> genoemd. </w:t>
      </w:r>
      <w:r w:rsidRPr="00284F59">
        <w:rPr>
          <w:szCs w:val="18"/>
        </w:rPr>
        <w:t xml:space="preserve">Het </w:t>
      </w:r>
      <w:r w:rsidR="005232F5">
        <w:rPr>
          <w:szCs w:val="18"/>
        </w:rPr>
        <w:t>actie</w:t>
      </w:r>
      <w:r w:rsidRPr="00284F59" w:rsidR="005232F5">
        <w:rPr>
          <w:szCs w:val="18"/>
        </w:rPr>
        <w:t>plan</w:t>
      </w:r>
      <w:r w:rsidRPr="00284F59">
        <w:rPr>
          <w:szCs w:val="18"/>
        </w:rPr>
        <w:t xml:space="preserve"> bevat zowel kortetermijnmaatregelen om energierekeningen te verlagen als structurele hervormingen om het energiesysteem en de interne energiemarkt te versterken. De Kamer is via een BNC-fiche over de kabinetsappreciatie geïnformeerd.</w:t>
      </w:r>
      <w:r w:rsidR="006C15E8">
        <w:rPr>
          <w:rStyle w:val="Voetnootmarkering"/>
          <w:szCs w:val="18"/>
        </w:rPr>
        <w:footnoteReference w:id="3"/>
      </w:r>
    </w:p>
    <w:p w:rsidRPr="00284F59" w:rsidR="00284F59" w:rsidP="004C30E2" w:rsidRDefault="00284F59" w14:paraId="7C7790BB" w14:textId="77777777">
      <w:pPr>
        <w:rPr>
          <w:szCs w:val="18"/>
        </w:rPr>
      </w:pPr>
    </w:p>
    <w:p w:rsidRPr="00284F59" w:rsidR="00284F59" w:rsidP="004C30E2" w:rsidRDefault="003050CA" w14:paraId="11F85FF4" w14:textId="157130B9">
      <w:pPr>
        <w:rPr>
          <w:szCs w:val="18"/>
        </w:rPr>
      </w:pPr>
      <w:r w:rsidRPr="00284F59">
        <w:rPr>
          <w:szCs w:val="18"/>
        </w:rPr>
        <w:t>Het kabinet steunt de inzet van de Commissie</w:t>
      </w:r>
      <w:r>
        <w:rPr>
          <w:szCs w:val="18"/>
        </w:rPr>
        <w:t xml:space="preserve"> </w:t>
      </w:r>
      <w:r w:rsidR="00CE37A8">
        <w:rPr>
          <w:szCs w:val="18"/>
        </w:rPr>
        <w:t>om</w:t>
      </w:r>
      <w:r>
        <w:rPr>
          <w:szCs w:val="18"/>
        </w:rPr>
        <w:t xml:space="preserve"> energieprijzen</w:t>
      </w:r>
      <w:r w:rsidR="00DC314E">
        <w:rPr>
          <w:szCs w:val="18"/>
        </w:rPr>
        <w:t xml:space="preserve"> </w:t>
      </w:r>
      <w:r w:rsidR="00CE37A8">
        <w:rPr>
          <w:szCs w:val="18"/>
        </w:rPr>
        <w:t xml:space="preserve">te verlagen </w:t>
      </w:r>
      <w:r w:rsidR="00DC314E">
        <w:rPr>
          <w:szCs w:val="18"/>
        </w:rPr>
        <w:t>via</w:t>
      </w:r>
      <w:r w:rsidRPr="00284F59">
        <w:rPr>
          <w:szCs w:val="18"/>
        </w:rPr>
        <w:t xml:space="preserve"> </w:t>
      </w:r>
      <w:r w:rsidR="005232F5">
        <w:rPr>
          <w:szCs w:val="18"/>
        </w:rPr>
        <w:t xml:space="preserve">de acties zoals beschreven in </w:t>
      </w:r>
      <w:r w:rsidR="00E91E25">
        <w:rPr>
          <w:szCs w:val="18"/>
        </w:rPr>
        <w:t xml:space="preserve">het </w:t>
      </w:r>
      <w:r w:rsidR="005232F5">
        <w:rPr>
          <w:szCs w:val="18"/>
        </w:rPr>
        <w:t>actieplan</w:t>
      </w:r>
      <w:r w:rsidRPr="00284F59">
        <w:rPr>
          <w:szCs w:val="18"/>
        </w:rPr>
        <w:t>.</w:t>
      </w:r>
      <w:r w:rsidR="005232F5">
        <w:rPr>
          <w:szCs w:val="18"/>
        </w:rPr>
        <w:t xml:space="preserve"> </w:t>
      </w:r>
      <w:r w:rsidRPr="003050CA">
        <w:rPr>
          <w:szCs w:val="18"/>
        </w:rPr>
        <w:t xml:space="preserve">Nederland verwelkomt </w:t>
      </w:r>
      <w:r w:rsidR="005232F5">
        <w:rPr>
          <w:szCs w:val="18"/>
        </w:rPr>
        <w:t xml:space="preserve">specifiek </w:t>
      </w:r>
      <w:r w:rsidRPr="003050CA">
        <w:rPr>
          <w:szCs w:val="18"/>
        </w:rPr>
        <w:t>de voortgang die sindsdien is geboekt</w:t>
      </w:r>
      <w:r w:rsidR="005232F5">
        <w:rPr>
          <w:szCs w:val="18"/>
        </w:rPr>
        <w:t xml:space="preserve"> met de publicatie van de voorstellen uit</w:t>
      </w:r>
      <w:r w:rsidRPr="003050CA">
        <w:rPr>
          <w:szCs w:val="18"/>
        </w:rPr>
        <w:t xml:space="preserve"> het </w:t>
      </w:r>
      <w:r w:rsidRPr="009117BF">
        <w:rPr>
          <w:i/>
          <w:iCs/>
          <w:szCs w:val="18"/>
        </w:rPr>
        <w:t>European Grids Package</w:t>
      </w:r>
      <w:r w:rsidR="00A3708A">
        <w:rPr>
          <w:szCs w:val="18"/>
        </w:rPr>
        <w:t xml:space="preserve"> en de richtsnoeren over </w:t>
      </w:r>
      <w:r w:rsidR="00803CB2">
        <w:rPr>
          <w:szCs w:val="18"/>
        </w:rPr>
        <w:t>nettarieven</w:t>
      </w:r>
      <w:r w:rsidRPr="00284F59" w:rsidR="00284F59">
        <w:rPr>
          <w:szCs w:val="18"/>
        </w:rPr>
        <w:t>.</w:t>
      </w:r>
      <w:r w:rsidR="00736C3A">
        <w:rPr>
          <w:rStyle w:val="Voetnootmarkering"/>
          <w:szCs w:val="18"/>
        </w:rPr>
        <w:footnoteReference w:id="4"/>
      </w:r>
      <w:r w:rsidRPr="00284F59" w:rsidR="00284F59">
        <w:rPr>
          <w:szCs w:val="18"/>
        </w:rPr>
        <w:t xml:space="preserve"> Nederland ziet uit naar</w:t>
      </w:r>
      <w:r>
        <w:rPr>
          <w:szCs w:val="18"/>
        </w:rPr>
        <w:t xml:space="preserve"> publicatie van</w:t>
      </w:r>
      <w:r w:rsidRPr="00284F59" w:rsidR="00284F59">
        <w:rPr>
          <w:szCs w:val="18"/>
        </w:rPr>
        <w:t xml:space="preserve"> </w:t>
      </w:r>
      <w:r w:rsidR="005232F5">
        <w:rPr>
          <w:szCs w:val="18"/>
        </w:rPr>
        <w:t xml:space="preserve">andere </w:t>
      </w:r>
      <w:r w:rsidR="005C28F7">
        <w:rPr>
          <w:szCs w:val="18"/>
        </w:rPr>
        <w:t xml:space="preserve">aangekondigde </w:t>
      </w:r>
      <w:r>
        <w:rPr>
          <w:szCs w:val="18"/>
        </w:rPr>
        <w:t>voorstellen vanuit de Commissie</w:t>
      </w:r>
      <w:r w:rsidRPr="00284F59" w:rsidR="00284F59">
        <w:rPr>
          <w:szCs w:val="18"/>
        </w:rPr>
        <w:t xml:space="preserve">, zoals het Elektrificatie Actieplan, het </w:t>
      </w:r>
      <w:r w:rsidRPr="003874D7" w:rsidR="00284F59">
        <w:rPr>
          <w:i/>
          <w:iCs/>
          <w:szCs w:val="18"/>
        </w:rPr>
        <w:t>Citizens Energy Package</w:t>
      </w:r>
      <w:r w:rsidRPr="00284F59" w:rsidR="00284F59">
        <w:rPr>
          <w:szCs w:val="18"/>
        </w:rPr>
        <w:t xml:space="preserve"> en de </w:t>
      </w:r>
      <w:r w:rsidRPr="003874D7" w:rsidR="00284F59">
        <w:rPr>
          <w:i/>
          <w:iCs/>
          <w:szCs w:val="18"/>
        </w:rPr>
        <w:t>Clean Energy Investment Strategy</w:t>
      </w:r>
      <w:r w:rsidR="00D04E84">
        <w:rPr>
          <w:szCs w:val="18"/>
        </w:rPr>
        <w:t xml:space="preserve">, die zullen bijdragen aan het </w:t>
      </w:r>
      <w:r w:rsidR="00433613">
        <w:rPr>
          <w:szCs w:val="18"/>
        </w:rPr>
        <w:t>verlagen van de energieprijzen</w:t>
      </w:r>
      <w:r w:rsidRPr="00284F59" w:rsidR="00284F59">
        <w:rPr>
          <w:szCs w:val="18"/>
        </w:rPr>
        <w:t>.</w:t>
      </w:r>
    </w:p>
    <w:p w:rsidRPr="00284F59" w:rsidR="00284F59" w:rsidP="004C30E2" w:rsidRDefault="00284F59" w14:paraId="0085DD99" w14:textId="77777777">
      <w:pPr>
        <w:rPr>
          <w:szCs w:val="18"/>
        </w:rPr>
      </w:pPr>
    </w:p>
    <w:p w:rsidR="004C061D" w:rsidP="004C30E2" w:rsidRDefault="00284F59" w14:paraId="1C1DD165" w14:textId="7025C72E">
      <w:pPr>
        <w:rPr>
          <w:szCs w:val="18"/>
        </w:rPr>
      </w:pPr>
      <w:r w:rsidRPr="00284F59">
        <w:rPr>
          <w:szCs w:val="18"/>
        </w:rPr>
        <w:t xml:space="preserve">Nederland </w:t>
      </w:r>
      <w:r w:rsidR="003050CA">
        <w:rPr>
          <w:szCs w:val="18"/>
        </w:rPr>
        <w:t xml:space="preserve">zal tijdens het beleidsdebat aangeven </w:t>
      </w:r>
      <w:r w:rsidRPr="00284F59">
        <w:rPr>
          <w:szCs w:val="18"/>
        </w:rPr>
        <w:t xml:space="preserve">dat toegang tot betaalbare en schone energie essentieel is voor het concurrentievermogen van de Europese en Nederlandse industrie. </w:t>
      </w:r>
      <w:r w:rsidR="00433613">
        <w:rPr>
          <w:szCs w:val="18"/>
        </w:rPr>
        <w:t xml:space="preserve">Het </w:t>
      </w:r>
      <w:r w:rsidRPr="00284F59" w:rsidR="00433613">
        <w:rPr>
          <w:szCs w:val="18"/>
        </w:rPr>
        <w:t>Actieplan voor Betaalbare Energie</w:t>
      </w:r>
      <w:r w:rsidR="00A45B6E">
        <w:rPr>
          <w:szCs w:val="18"/>
        </w:rPr>
        <w:t>prijzen</w:t>
      </w:r>
      <w:r w:rsidR="00433613">
        <w:rPr>
          <w:szCs w:val="18"/>
        </w:rPr>
        <w:t>, d</w:t>
      </w:r>
      <w:r w:rsidRPr="00284F59">
        <w:rPr>
          <w:szCs w:val="18"/>
        </w:rPr>
        <w:t xml:space="preserve">e </w:t>
      </w:r>
      <w:r w:rsidR="004F683D">
        <w:rPr>
          <w:szCs w:val="18"/>
        </w:rPr>
        <w:t xml:space="preserve">recente </w:t>
      </w:r>
      <w:r w:rsidRPr="00284F59">
        <w:rPr>
          <w:szCs w:val="18"/>
        </w:rPr>
        <w:t>herziening van het EU-elektriciteitsmarktontwerp</w:t>
      </w:r>
      <w:r w:rsidR="00F962FE">
        <w:rPr>
          <w:szCs w:val="18"/>
        </w:rPr>
        <w:t xml:space="preserve"> en het nieuwe staatsteunraamwerk ter ondersteuning van de</w:t>
      </w:r>
      <w:r w:rsidRPr="00284F59">
        <w:rPr>
          <w:szCs w:val="18"/>
        </w:rPr>
        <w:t xml:space="preserve"> </w:t>
      </w:r>
      <w:r w:rsidRPr="00504DF7" w:rsidR="00410434">
        <w:rPr>
          <w:i/>
          <w:iCs/>
          <w:szCs w:val="18"/>
        </w:rPr>
        <w:t xml:space="preserve">Clean </w:t>
      </w:r>
      <w:r w:rsidRPr="00504DF7" w:rsidR="00F962FE">
        <w:rPr>
          <w:i/>
          <w:iCs/>
          <w:szCs w:val="18"/>
        </w:rPr>
        <w:t>Industrial Deal</w:t>
      </w:r>
      <w:r w:rsidR="00F962FE">
        <w:rPr>
          <w:szCs w:val="18"/>
        </w:rPr>
        <w:t xml:space="preserve"> (CISAF) </w:t>
      </w:r>
      <w:r w:rsidRPr="00284F59">
        <w:rPr>
          <w:szCs w:val="18"/>
        </w:rPr>
        <w:t xml:space="preserve">bieden effectieve instrumenten voor prijsstabiliteit en een goed functionerende interne markt. </w:t>
      </w:r>
      <w:r w:rsidRPr="00B41C13" w:rsidR="00B41C13">
        <w:rPr>
          <w:szCs w:val="18"/>
        </w:rPr>
        <w:t xml:space="preserve">Verdere maatregelen om prijzen te </w:t>
      </w:r>
      <w:r w:rsidR="00CC477D">
        <w:rPr>
          <w:szCs w:val="18"/>
        </w:rPr>
        <w:t>verlagen</w:t>
      </w:r>
      <w:r w:rsidRPr="00B41C13" w:rsidR="00B41C13">
        <w:rPr>
          <w:szCs w:val="18"/>
        </w:rPr>
        <w:t xml:space="preserve"> kunnen worden gezocht in structurele oplossingen binnen het bestaande marktkader</w:t>
      </w:r>
      <w:r w:rsidR="00B41C13">
        <w:rPr>
          <w:szCs w:val="18"/>
        </w:rPr>
        <w:t xml:space="preserve">, zoals </w:t>
      </w:r>
      <w:r w:rsidRPr="00B41C13" w:rsidR="00B41C13">
        <w:rPr>
          <w:szCs w:val="18"/>
        </w:rPr>
        <w:t xml:space="preserve">versterking van interconnecties, versnelde uitrol van </w:t>
      </w:r>
      <w:r w:rsidR="00C54887">
        <w:rPr>
          <w:szCs w:val="18"/>
        </w:rPr>
        <w:t>schone</w:t>
      </w:r>
      <w:r w:rsidRPr="00B41C13" w:rsidR="00B41C13">
        <w:rPr>
          <w:szCs w:val="18"/>
        </w:rPr>
        <w:t xml:space="preserve"> energie</w:t>
      </w:r>
      <w:r w:rsidR="00BF2726">
        <w:rPr>
          <w:szCs w:val="18"/>
        </w:rPr>
        <w:t>, het bevorderen van langetermijncontracten</w:t>
      </w:r>
      <w:r w:rsidRPr="00B41C13" w:rsidR="00B41C13">
        <w:rPr>
          <w:szCs w:val="18"/>
        </w:rPr>
        <w:t xml:space="preserve"> </w:t>
      </w:r>
      <w:r w:rsidR="00BF2726">
        <w:rPr>
          <w:szCs w:val="18"/>
        </w:rPr>
        <w:t>(</w:t>
      </w:r>
      <w:r w:rsidRPr="00EC7AC3" w:rsidR="00EC7AC3">
        <w:rPr>
          <w:szCs w:val="18"/>
        </w:rPr>
        <w:t>tweerichtingscontracten</w:t>
      </w:r>
      <w:r w:rsidRPr="00EC7AC3" w:rsidR="00970CF2">
        <w:rPr>
          <w:szCs w:val="18"/>
        </w:rPr>
        <w:t xml:space="preserve"> </w:t>
      </w:r>
      <w:r w:rsidRPr="00B41C13" w:rsidR="00B41C13">
        <w:rPr>
          <w:szCs w:val="18"/>
        </w:rPr>
        <w:t>en</w:t>
      </w:r>
      <w:r w:rsidR="00E22262">
        <w:rPr>
          <w:szCs w:val="18"/>
        </w:rPr>
        <w:t xml:space="preserve"> </w:t>
      </w:r>
      <w:r w:rsidRPr="005E28BE" w:rsidR="00E22262">
        <w:rPr>
          <w:i/>
          <w:iCs/>
          <w:szCs w:val="18"/>
        </w:rPr>
        <w:t>Power Purchase Agreements</w:t>
      </w:r>
      <w:r w:rsidR="00BF2726">
        <w:rPr>
          <w:szCs w:val="18"/>
        </w:rPr>
        <w:t>)</w:t>
      </w:r>
      <w:r w:rsidRPr="00B41C13" w:rsidR="00B41C13">
        <w:rPr>
          <w:szCs w:val="18"/>
        </w:rPr>
        <w:t>, herziening van EU-regels voor capaciteitsallocatie en congestiemanagement, verdere ontwikkeling van flexibiliteit via opslag en vraagrespons en volledige implementatie van bestaande EU-regelgeving in alle lidstaten.</w:t>
      </w:r>
      <w:r w:rsidR="00B41C13">
        <w:rPr>
          <w:szCs w:val="18"/>
        </w:rPr>
        <w:t xml:space="preserve"> </w:t>
      </w:r>
      <w:r w:rsidRPr="00DE28E9" w:rsidR="00DE28E9">
        <w:rPr>
          <w:szCs w:val="18"/>
        </w:rPr>
        <w:t>Nederland is geen voorstander van ingrijpende aanpassingen van het elektriciteitsmarktontwerp of prijsplafonds, gezien de risico’s voor leveringszekerheid en de verstorende impact op het functioneren van de markt.</w:t>
      </w:r>
    </w:p>
    <w:p w:rsidR="008F6C20" w:rsidP="004C30E2" w:rsidRDefault="008F6C20" w14:paraId="3DE860B5" w14:textId="77777777">
      <w:pPr>
        <w:rPr>
          <w:b/>
          <w:szCs w:val="18"/>
        </w:rPr>
      </w:pPr>
    </w:p>
    <w:p w:rsidR="00E34832" w:rsidP="004C30E2" w:rsidRDefault="000255E8" w14:paraId="7922B76C" w14:textId="7BD45716">
      <w:pPr>
        <w:pStyle w:val="Voetnoottekst"/>
        <w:spacing w:line="240" w:lineRule="atLeast"/>
        <w:rPr>
          <w:b/>
          <w:bCs/>
          <w:sz w:val="18"/>
          <w:szCs w:val="18"/>
        </w:rPr>
      </w:pPr>
      <w:r w:rsidRPr="00F31BDF">
        <w:rPr>
          <w:b/>
          <w:bCs/>
          <w:sz w:val="18"/>
          <w:szCs w:val="18"/>
        </w:rPr>
        <w:t>Energiesituatie Oekraïne en Moldavië </w:t>
      </w:r>
    </w:p>
    <w:p w:rsidRPr="00F31BDF" w:rsidR="007459FB" w:rsidP="004C30E2" w:rsidRDefault="007459FB" w14:paraId="6DCFC83A" w14:textId="77777777">
      <w:pPr>
        <w:pStyle w:val="Voetnoottekst"/>
        <w:spacing w:line="240" w:lineRule="atLeast"/>
        <w:rPr>
          <w:b/>
          <w:bCs/>
          <w:sz w:val="18"/>
          <w:szCs w:val="18"/>
        </w:rPr>
      </w:pPr>
    </w:p>
    <w:p w:rsidR="00B86E95" w:rsidP="004C30E2" w:rsidRDefault="614F7F7C" w14:paraId="5D6C977A" w14:textId="7CEF49E4">
      <w:pPr>
        <w:rPr>
          <w:rFonts w:eastAsia="Verdana" w:cs="Verdana"/>
          <w:szCs w:val="18"/>
        </w:rPr>
      </w:pPr>
      <w:r w:rsidRPr="239AE924">
        <w:rPr>
          <w:rFonts w:eastAsia="Verdana" w:cs="Verdana"/>
          <w:szCs w:val="18"/>
        </w:rPr>
        <w:t xml:space="preserve">Nederland steunt de agendering van de discussie over de energiesituatie in Oekraïne en Moldavië, in het licht van de aanhoudende en geïntensiveerde aanvallen van Rusland op de Oekraïense energievoorziening, de acute noodsituatie in Oekraïne en indirecte gevolgen </w:t>
      </w:r>
      <w:r w:rsidR="00EA5AC5">
        <w:rPr>
          <w:rFonts w:eastAsia="Verdana" w:cs="Verdana"/>
          <w:szCs w:val="18"/>
        </w:rPr>
        <w:t>daarvan</w:t>
      </w:r>
      <w:r w:rsidR="00053BF7">
        <w:rPr>
          <w:rFonts w:eastAsia="Verdana" w:cs="Verdana"/>
          <w:szCs w:val="18"/>
        </w:rPr>
        <w:t xml:space="preserve"> voor</w:t>
      </w:r>
      <w:r w:rsidRPr="239AE924">
        <w:rPr>
          <w:rFonts w:eastAsia="Verdana" w:cs="Verdana"/>
          <w:szCs w:val="18"/>
        </w:rPr>
        <w:t xml:space="preserve"> Moldavië. Nederland is zich bewust van de </w:t>
      </w:r>
      <w:r w:rsidR="00E302E2">
        <w:rPr>
          <w:rFonts w:eastAsia="Verdana" w:cs="Verdana"/>
          <w:szCs w:val="18"/>
        </w:rPr>
        <w:t>kritieke toestand e</w:t>
      </w:r>
      <w:r w:rsidR="00D30F8F">
        <w:rPr>
          <w:rFonts w:eastAsia="Verdana" w:cs="Verdana"/>
          <w:szCs w:val="18"/>
        </w:rPr>
        <w:t>n</w:t>
      </w:r>
      <w:r w:rsidRPr="239AE924">
        <w:rPr>
          <w:rFonts w:eastAsia="Verdana" w:cs="Verdana"/>
          <w:szCs w:val="18"/>
        </w:rPr>
        <w:t xml:space="preserve"> dringende energiebehoeften in Oekraïne en Moldavië en zal tijdens de Energieraad steun uitspreken voor hulp aan beide </w:t>
      </w:r>
      <w:r w:rsidRPr="239AE924" w:rsidR="001A7A88">
        <w:rPr>
          <w:rFonts w:eastAsia="Verdana" w:cs="Verdana"/>
          <w:szCs w:val="18"/>
        </w:rPr>
        <w:t>kandidaat-lidstaten</w:t>
      </w:r>
      <w:r w:rsidRPr="239AE924">
        <w:rPr>
          <w:rFonts w:eastAsia="Verdana" w:cs="Verdana"/>
          <w:szCs w:val="18"/>
        </w:rPr>
        <w:t>.</w:t>
      </w:r>
    </w:p>
    <w:p w:rsidR="003B3327" w:rsidP="004C30E2" w:rsidRDefault="003B3327" w14:paraId="65C99A45" w14:textId="77777777">
      <w:pPr>
        <w:rPr>
          <w:rFonts w:eastAsia="Verdana" w:cs="Verdana"/>
          <w:szCs w:val="18"/>
        </w:rPr>
      </w:pPr>
    </w:p>
    <w:p w:rsidR="003B3327" w:rsidP="004C30E2" w:rsidRDefault="003B3327" w14:paraId="298D8DD0" w14:textId="33D99D0D">
      <w:pPr>
        <w:rPr>
          <w:rFonts w:eastAsia="Verdana" w:cs="Verdana"/>
          <w:szCs w:val="18"/>
        </w:rPr>
      </w:pPr>
      <w:r w:rsidRPr="00354CB5">
        <w:rPr>
          <w:rFonts w:eastAsia="Verdana" w:cs="Verdana"/>
          <w:szCs w:val="18"/>
        </w:rPr>
        <w:lastRenderedPageBreak/>
        <w:t xml:space="preserve">Nederland zal zich blijven inzetten voor de acute noden in Oekraïne. Op 20 januari 2026 heeft Nederland extra energiesteun ter waarde van </w:t>
      </w:r>
      <w:r w:rsidR="00367983">
        <w:rPr>
          <w:rFonts w:eastAsia="Verdana" w:cs="Verdana"/>
          <w:szCs w:val="18"/>
        </w:rPr>
        <w:t>€</w:t>
      </w:r>
      <w:r w:rsidRPr="00354CB5">
        <w:rPr>
          <w:rFonts w:eastAsia="Verdana" w:cs="Verdana"/>
          <w:szCs w:val="18"/>
        </w:rPr>
        <w:t xml:space="preserve">23 miljoen bekendgemaakt; voor 2026 draagt Nederland </w:t>
      </w:r>
      <w:r w:rsidR="00367983">
        <w:rPr>
          <w:rFonts w:eastAsia="Verdana" w:cs="Verdana"/>
          <w:szCs w:val="18"/>
        </w:rPr>
        <w:t>€</w:t>
      </w:r>
      <w:r w:rsidRPr="00354CB5">
        <w:rPr>
          <w:rFonts w:eastAsia="Verdana" w:cs="Verdana"/>
          <w:szCs w:val="18"/>
        </w:rPr>
        <w:t>133 miljoen bij aan energiesteun aan Oekraïne.</w:t>
      </w:r>
      <w:r w:rsidRPr="00354CB5">
        <w:rPr>
          <w:rFonts w:eastAsia="Verdana" w:cs="Verdana"/>
        </w:rPr>
        <w:t xml:space="preserve"> </w:t>
      </w:r>
      <w:r w:rsidRPr="239AE924">
        <w:rPr>
          <w:rFonts w:eastAsia="Verdana" w:cs="Verdana"/>
          <w:szCs w:val="18"/>
        </w:rPr>
        <w:t>Met betrekking tot de situatie in Oekraïne zal Nederland specifiek waardering uitspreken voor alle inspanningen van de EU, haar lidstaten en G7+-partners om Oekraïne te ondersteunen bij een gecoördineerde aanpak van dringende behoeften, zoals gasleveringen.</w:t>
      </w:r>
    </w:p>
    <w:p w:rsidR="00512B21" w:rsidP="004C30E2" w:rsidRDefault="00512B21" w14:paraId="069AA7AD" w14:textId="77777777">
      <w:pPr>
        <w:rPr>
          <w:rFonts w:eastAsia="Verdana" w:cs="Verdana"/>
          <w:szCs w:val="18"/>
        </w:rPr>
      </w:pPr>
    </w:p>
    <w:p w:rsidR="00596642" w:rsidP="004C30E2" w:rsidRDefault="614F7F7C" w14:paraId="32563341" w14:textId="0CD435E7">
      <w:pPr>
        <w:pStyle w:val="Geenafstand"/>
        <w:spacing w:line="240" w:lineRule="atLeast"/>
        <w:rPr>
          <w:rFonts w:eastAsia="Verdana"/>
        </w:rPr>
      </w:pPr>
      <w:r w:rsidRPr="239AE924">
        <w:rPr>
          <w:rFonts w:eastAsia="Verdana"/>
        </w:rPr>
        <w:t xml:space="preserve">Met betrekking tot de situatie in Moldavië zal Nederland steun uitspreken en de Europese Commissie bedanken voor haar inzet middels het </w:t>
      </w:r>
      <w:r w:rsidRPr="007516AB">
        <w:rPr>
          <w:rFonts w:eastAsia="Verdana"/>
          <w:i/>
          <w:iCs/>
        </w:rPr>
        <w:t>Civil Protection Mechanism</w:t>
      </w:r>
      <w:r w:rsidR="007539D7">
        <w:rPr>
          <w:rStyle w:val="Voetnootmarkering"/>
          <w:rFonts w:eastAsia="Verdana" w:cs="Verdana"/>
          <w:i/>
          <w:iCs/>
          <w:szCs w:val="18"/>
        </w:rPr>
        <w:footnoteReference w:id="5"/>
      </w:r>
      <w:r w:rsidRPr="239AE924">
        <w:rPr>
          <w:rFonts w:eastAsia="Verdana"/>
        </w:rPr>
        <w:t xml:space="preserve"> en elektriciteitsexport via Roemenië. </w:t>
      </w:r>
      <w:r w:rsidRPr="00D950E3" w:rsidR="00D950E3">
        <w:rPr>
          <w:rFonts w:eastAsia="Verdana"/>
        </w:rPr>
        <w:t>Moldavië kampt met aanhoudende energieonzekerheid door de sterke afhankelijkheid van geïmporteerd gas uit Rusland en</w:t>
      </w:r>
      <w:r w:rsidR="003033AD">
        <w:rPr>
          <w:rFonts w:eastAsia="Verdana"/>
        </w:rPr>
        <w:t xml:space="preserve"> van</w:t>
      </w:r>
      <w:r w:rsidRPr="00D950E3" w:rsidR="00D950E3">
        <w:rPr>
          <w:rFonts w:eastAsia="Verdana"/>
        </w:rPr>
        <w:t xml:space="preserve"> elektriciteit uit de centrale in de afgescheiden regio Transnistrië.</w:t>
      </w:r>
      <w:r w:rsidRPr="239AE924">
        <w:rPr>
          <w:rFonts w:eastAsia="Verdana"/>
        </w:rPr>
        <w:t xml:space="preserve"> De situatie werd verergerd door het als wapen inzetten van de energievoorziening door Rusland en het aflopen van transitovereenkomsten eind 2024. </w:t>
      </w:r>
      <w:r w:rsidR="00BA2DC2">
        <w:rPr>
          <w:rFonts w:eastAsia="Verdana"/>
        </w:rPr>
        <w:t xml:space="preserve">Extra steun is nodig in de vorm van </w:t>
      </w:r>
      <w:r w:rsidRPr="239AE924">
        <w:rPr>
          <w:rFonts w:eastAsia="Verdana"/>
        </w:rPr>
        <w:t xml:space="preserve">nieuwe infrastructuur, </w:t>
      </w:r>
      <w:r w:rsidR="007641B4">
        <w:rPr>
          <w:rFonts w:eastAsia="Verdana"/>
        </w:rPr>
        <w:t>integratie met</w:t>
      </w:r>
      <w:r w:rsidRPr="007641B4" w:rsidR="007641B4">
        <w:rPr>
          <w:rFonts w:eastAsia="Verdana"/>
        </w:rPr>
        <w:t xml:space="preserve"> de Europese energiemarkten en de ontwikkeling van binnenlandse hernieuwbare energie, ondersteund door de EU en </w:t>
      </w:r>
      <w:r w:rsidRPr="69C91318" w:rsidR="0050760A">
        <w:rPr>
          <w:rFonts w:eastAsia="Verdana" w:cs="Verdana"/>
        </w:rPr>
        <w:t xml:space="preserve">de </w:t>
      </w:r>
      <w:r w:rsidRPr="000159EE" w:rsidR="0050760A">
        <w:rPr>
          <w:szCs w:val="18"/>
        </w:rPr>
        <w:t>Europese Bank voor Wederopbouw en Ontwikkeling (EBRD)</w:t>
      </w:r>
      <w:r w:rsidR="0050760A">
        <w:rPr>
          <w:rFonts w:eastAsia="Verdana" w:cs="Verdana"/>
        </w:rPr>
        <w:t>.</w:t>
      </w:r>
    </w:p>
    <w:p w:rsidR="00B86E95" w:rsidP="004C30E2" w:rsidRDefault="00B86E95" w14:paraId="5A80972B" w14:textId="77777777">
      <w:pPr>
        <w:rPr>
          <w:rFonts w:eastAsia="Verdana"/>
        </w:rPr>
      </w:pPr>
    </w:p>
    <w:sectPr w:rsidR="00B86E9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BE9B5" w14:textId="77777777" w:rsidR="00EF7031" w:rsidRDefault="00EF7031">
      <w:r>
        <w:separator/>
      </w:r>
    </w:p>
    <w:p w14:paraId="605193A7" w14:textId="77777777" w:rsidR="00EF7031" w:rsidRDefault="00EF7031"/>
  </w:endnote>
  <w:endnote w:type="continuationSeparator" w:id="0">
    <w:p w14:paraId="1F3FE62F" w14:textId="77777777" w:rsidR="00EF7031" w:rsidRDefault="00EF7031">
      <w:r>
        <w:continuationSeparator/>
      </w:r>
    </w:p>
    <w:p w14:paraId="716E56F6" w14:textId="77777777" w:rsidR="00EF7031" w:rsidRDefault="00EF7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137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D14FB" w14:paraId="3AFBA135" w14:textId="77777777" w:rsidTr="00CA6A25">
      <w:trPr>
        <w:trHeight w:hRule="exact" w:val="240"/>
      </w:trPr>
      <w:tc>
        <w:tcPr>
          <w:tcW w:w="7601" w:type="dxa"/>
        </w:tcPr>
        <w:p w14:paraId="14112B54" w14:textId="77777777" w:rsidR="00527BD4" w:rsidRDefault="00527BD4" w:rsidP="003F1F6B">
          <w:pPr>
            <w:pStyle w:val="Huisstijl-Rubricering"/>
          </w:pPr>
        </w:p>
      </w:tc>
      <w:tc>
        <w:tcPr>
          <w:tcW w:w="2156" w:type="dxa"/>
        </w:tcPr>
        <w:p w14:paraId="71B80097" w14:textId="6A281F71" w:rsidR="00527BD4" w:rsidRPr="00645414" w:rsidRDefault="00EC418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297707">
            <w:t>4</w:t>
          </w:r>
          <w:r w:rsidR="00BC222D">
            <w:fldChar w:fldCharType="end"/>
          </w:r>
        </w:p>
      </w:tc>
    </w:tr>
  </w:tbl>
  <w:p w14:paraId="62644DF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D14FB" w14:paraId="4019F1E3" w14:textId="77777777" w:rsidTr="00CA6A25">
      <w:trPr>
        <w:trHeight w:hRule="exact" w:val="240"/>
      </w:trPr>
      <w:tc>
        <w:tcPr>
          <w:tcW w:w="7601" w:type="dxa"/>
        </w:tcPr>
        <w:p w14:paraId="7F808E56" w14:textId="77777777" w:rsidR="00527BD4" w:rsidRDefault="00527BD4" w:rsidP="008C356D">
          <w:pPr>
            <w:pStyle w:val="Huisstijl-Rubricering"/>
          </w:pPr>
        </w:p>
      </w:tc>
      <w:tc>
        <w:tcPr>
          <w:tcW w:w="2170" w:type="dxa"/>
        </w:tcPr>
        <w:p w14:paraId="01E16CDC" w14:textId="086C4076" w:rsidR="00527BD4" w:rsidRPr="00ED539E" w:rsidRDefault="00EC418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297707">
            <w:t>4</w:t>
          </w:r>
          <w:r w:rsidR="00BC3A1B">
            <w:fldChar w:fldCharType="end"/>
          </w:r>
        </w:p>
      </w:tc>
    </w:tr>
  </w:tbl>
  <w:p w14:paraId="3E6173A0" w14:textId="77777777" w:rsidR="00527BD4" w:rsidRPr="00BC3B53" w:rsidRDefault="00527BD4" w:rsidP="008C356D">
    <w:pPr>
      <w:pStyle w:val="Voettekst"/>
      <w:spacing w:line="240" w:lineRule="auto"/>
      <w:rPr>
        <w:sz w:val="2"/>
        <w:szCs w:val="2"/>
      </w:rPr>
    </w:pPr>
  </w:p>
  <w:p w14:paraId="3B9D89A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695E" w14:textId="77777777" w:rsidR="00EF7031" w:rsidRDefault="00EF7031">
      <w:r>
        <w:separator/>
      </w:r>
    </w:p>
    <w:p w14:paraId="3BE20C99" w14:textId="77777777" w:rsidR="00EF7031" w:rsidRDefault="00EF7031"/>
  </w:footnote>
  <w:footnote w:type="continuationSeparator" w:id="0">
    <w:p w14:paraId="1ECA7CC4" w14:textId="77777777" w:rsidR="00EF7031" w:rsidRDefault="00EF7031">
      <w:r>
        <w:continuationSeparator/>
      </w:r>
    </w:p>
    <w:p w14:paraId="592135D5" w14:textId="77777777" w:rsidR="00EF7031" w:rsidRDefault="00EF7031"/>
  </w:footnote>
  <w:footnote w:id="1">
    <w:p w14:paraId="6691294B" w14:textId="778ACD26" w:rsidR="00FA06B5" w:rsidRDefault="00FA06B5" w:rsidP="00E03BDD">
      <w:pPr>
        <w:pStyle w:val="Voetnoottekst"/>
        <w:spacing w:line="240" w:lineRule="auto"/>
      </w:pPr>
      <w:r>
        <w:rPr>
          <w:rStyle w:val="Voetnootmarkering"/>
        </w:rPr>
        <w:footnoteRef/>
      </w:r>
      <w:r>
        <w:t xml:space="preserve"> </w:t>
      </w:r>
      <w:r w:rsidR="00E649C3" w:rsidRPr="004A031A">
        <w:t>Zie:</w:t>
      </w:r>
      <w:r w:rsidR="00644D4C" w:rsidRPr="004A031A">
        <w:t xml:space="preserve"> ‘Fiche: Pakket EU-netwerken’, 6 </w:t>
      </w:r>
      <w:r w:rsidR="004A031A" w:rsidRPr="004A031A">
        <w:t>februari</w:t>
      </w:r>
      <w:r w:rsidR="00644D4C" w:rsidRPr="004A031A">
        <w:t xml:space="preserve"> 2026, n</w:t>
      </w:r>
      <w:r w:rsidR="00E649C3" w:rsidRPr="004A031A">
        <w:t>ummer:</w:t>
      </w:r>
      <w:r w:rsidR="00644D4C" w:rsidRPr="004A031A">
        <w:t xml:space="preserve"> </w:t>
      </w:r>
      <w:r w:rsidR="00E649C3" w:rsidRPr="004A031A">
        <w:t>2026Z02666</w:t>
      </w:r>
      <w:r w:rsidR="00644D4C" w:rsidRPr="004A031A">
        <w:t xml:space="preserve">. </w:t>
      </w:r>
    </w:p>
  </w:footnote>
  <w:footnote w:id="2">
    <w:p w14:paraId="4775F76B" w14:textId="7BDEB732" w:rsidR="00161ED0" w:rsidRDefault="00161ED0" w:rsidP="00E03BDD">
      <w:pPr>
        <w:pStyle w:val="Voetnoottekst"/>
        <w:spacing w:line="240" w:lineRule="auto"/>
      </w:pPr>
      <w:r>
        <w:rPr>
          <w:rStyle w:val="Voetnootmarkering"/>
        </w:rPr>
        <w:footnoteRef/>
      </w:r>
      <w:r w:rsidRPr="00426C70">
        <w:t xml:space="preserve"> </w:t>
      </w:r>
      <w:r w:rsidR="00DF34A3" w:rsidRPr="00426C70">
        <w:t>Zie:</w:t>
      </w:r>
      <w:r w:rsidR="00BF37B1" w:rsidRPr="00426C70">
        <w:t xml:space="preserve"> </w:t>
      </w:r>
      <w:r w:rsidR="008B0102" w:rsidRPr="00426C70">
        <w:t>‘</w:t>
      </w:r>
      <w:r w:rsidR="001F7AB0" w:rsidRPr="001F7AB0">
        <w:t xml:space="preserve">Verslag Energieraad (formeel) </w:t>
      </w:r>
      <w:r w:rsidR="002E660A">
        <w:t xml:space="preserve">van </w:t>
      </w:r>
      <w:r w:rsidR="001F7AB0" w:rsidRPr="001F7AB0">
        <w:t>15 december 2025</w:t>
      </w:r>
      <w:r w:rsidR="009B4BA8">
        <w:t>’</w:t>
      </w:r>
      <w:r w:rsidR="00DF34A3">
        <w:t>,</w:t>
      </w:r>
      <w:r w:rsidR="002E660A">
        <w:t xml:space="preserve"> 19 januari 2026,</w:t>
      </w:r>
      <w:r w:rsidR="00DF34A3">
        <w:t xml:space="preserve"> </w:t>
      </w:r>
      <w:r w:rsidR="008B0102">
        <w:t xml:space="preserve">Kamerstuk: </w:t>
      </w:r>
      <w:r w:rsidR="001F7AB0" w:rsidRPr="001F7AB0">
        <w:t>21501-33</w:t>
      </w:r>
      <w:r w:rsidR="008B0102">
        <w:t xml:space="preserve">, nr. </w:t>
      </w:r>
      <w:r w:rsidR="001F7AB0" w:rsidRPr="001F7AB0">
        <w:t>1187</w:t>
      </w:r>
      <w:r w:rsidR="001F7AB0">
        <w:t>.</w:t>
      </w:r>
    </w:p>
  </w:footnote>
  <w:footnote w:id="3">
    <w:p w14:paraId="539CC95B" w14:textId="35B3E40A" w:rsidR="006C15E8" w:rsidRPr="000D1E5C" w:rsidRDefault="006C15E8" w:rsidP="00E03BDD">
      <w:pPr>
        <w:pStyle w:val="Voetnoottekst"/>
        <w:spacing w:line="240" w:lineRule="auto"/>
        <w:rPr>
          <w:lang w:val="en-US"/>
        </w:rPr>
      </w:pPr>
      <w:r>
        <w:rPr>
          <w:rStyle w:val="Voetnootmarkering"/>
        </w:rPr>
        <w:footnoteRef/>
      </w:r>
      <w:r w:rsidRPr="000D1E5C">
        <w:rPr>
          <w:lang w:val="en-US"/>
        </w:rPr>
        <w:t xml:space="preserve"> </w:t>
      </w:r>
      <w:r w:rsidR="00DA4971" w:rsidRPr="000D1E5C">
        <w:rPr>
          <w:lang w:val="en-US"/>
        </w:rPr>
        <w:t>Kamerstuk 22 112, nr. 4021.</w:t>
      </w:r>
    </w:p>
  </w:footnote>
  <w:footnote w:id="4">
    <w:p w14:paraId="3DC1FFFC" w14:textId="4207A209" w:rsidR="00736C3A" w:rsidRDefault="00736C3A" w:rsidP="00E03BDD">
      <w:pPr>
        <w:pStyle w:val="Voetnoottekst"/>
        <w:spacing w:line="240" w:lineRule="auto"/>
      </w:pPr>
      <w:r>
        <w:rPr>
          <w:rStyle w:val="Voetnootmarkering"/>
        </w:rPr>
        <w:footnoteRef/>
      </w:r>
      <w:r w:rsidRPr="000D1E5C">
        <w:rPr>
          <w:lang w:val="en-US"/>
        </w:rPr>
        <w:t xml:space="preserve"> Zie: ‘</w:t>
      </w:r>
      <w:r w:rsidRPr="000D1E5C">
        <w:rPr>
          <w:i/>
          <w:iCs/>
          <w:lang w:val="en-US"/>
        </w:rPr>
        <w:t>Approval of the content of a draft Commission Notice on Guidelines on future proof network charges for reduced system costs’</w:t>
      </w:r>
      <w:r w:rsidR="00F668C2" w:rsidRPr="000D1E5C">
        <w:rPr>
          <w:lang w:val="en-US"/>
        </w:rPr>
        <w:t xml:space="preserve">, 2 juli 2025, C(2025) 4010. Link: </w:t>
      </w:r>
      <w:hyperlink r:id="rId1" w:history="1">
        <w:r w:rsidR="00F668C2" w:rsidRPr="000D1E5C">
          <w:rPr>
            <w:rStyle w:val="Hyperlink"/>
            <w:lang w:val="en-US"/>
          </w:rPr>
          <w:t>Communication on future proof network charges for reduced energy system costs - Energy</w:t>
        </w:r>
      </w:hyperlink>
      <w:r w:rsidR="008A4484" w:rsidRPr="000D1E5C">
        <w:rPr>
          <w:lang w:val="en-US"/>
        </w:rPr>
        <w:t xml:space="preserve">. </w:t>
      </w:r>
      <w:r w:rsidR="008A4484">
        <w:t xml:space="preserve">Voor het voor afdoen </w:t>
      </w:r>
      <w:r w:rsidR="00E03BDD">
        <w:t xml:space="preserve">van de </w:t>
      </w:r>
      <w:r w:rsidR="00E03BDD" w:rsidRPr="00E03BDD">
        <w:t>motie van de leden Grinwis en Flach over harmonisering van de nettariefmethodieken</w:t>
      </w:r>
      <w:r w:rsidR="008A4484">
        <w:t>, zie</w:t>
      </w:r>
      <w:r w:rsidR="004F3D54" w:rsidRPr="00426C70">
        <w:t>: ‘</w:t>
      </w:r>
      <w:r w:rsidR="004F3D54" w:rsidRPr="001F7AB0">
        <w:t>Verslag Energieraad (</w:t>
      </w:r>
      <w:r w:rsidR="00226714">
        <w:t>in</w:t>
      </w:r>
      <w:r w:rsidR="004F3D54" w:rsidRPr="001F7AB0">
        <w:t xml:space="preserve">formeel) </w:t>
      </w:r>
      <w:r w:rsidR="004F3D54">
        <w:t>van</w:t>
      </w:r>
      <w:r w:rsidR="00226714">
        <w:t xml:space="preserve"> 4-5 september </w:t>
      </w:r>
      <w:r w:rsidR="004F3D54" w:rsidRPr="001F7AB0">
        <w:t>2025</w:t>
      </w:r>
      <w:r w:rsidR="004F3D54">
        <w:t xml:space="preserve">’, </w:t>
      </w:r>
      <w:r w:rsidR="00226714">
        <w:t>2</w:t>
      </w:r>
      <w:r w:rsidR="004F3D54">
        <w:t xml:space="preserve">9 </w:t>
      </w:r>
      <w:r w:rsidR="00226714">
        <w:t>september</w:t>
      </w:r>
      <w:r w:rsidR="004F3D54">
        <w:t xml:space="preserve"> 202</w:t>
      </w:r>
      <w:r w:rsidR="00226714">
        <w:t>5</w:t>
      </w:r>
      <w:r w:rsidR="004F3D54">
        <w:t xml:space="preserve">, Kamerstuk: </w:t>
      </w:r>
      <w:r w:rsidR="004F3D54" w:rsidRPr="004F3D54">
        <w:t>21501-33 nr. 1150</w:t>
      </w:r>
      <w:r w:rsidR="00226714">
        <w:t>.</w:t>
      </w:r>
    </w:p>
  </w:footnote>
  <w:footnote w:id="5">
    <w:p w14:paraId="1FD21D70" w14:textId="4EBDA012" w:rsidR="007539D7" w:rsidRDefault="007539D7" w:rsidP="00E03BDD">
      <w:pPr>
        <w:pStyle w:val="Voetnoottekst"/>
        <w:spacing w:line="240" w:lineRule="auto"/>
      </w:pPr>
      <w:r>
        <w:rPr>
          <w:rStyle w:val="Voetnootmarkering"/>
        </w:rPr>
        <w:footnoteRef/>
      </w:r>
      <w:r>
        <w:t xml:space="preserve"> </w:t>
      </w:r>
      <w:r w:rsidR="007C2D11" w:rsidRPr="007C2D11">
        <w:t>Europees mechanisme om noodhulp en crisisrespons te coördineren tussen EU-lidstaten, deelnemende niet-lidstaten (zoals Moldavië) en de Europese Commissie, die de coördinatie en operationele steun verzorgt.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D14FB" w14:paraId="57323B20" w14:textId="77777777" w:rsidTr="00A50CF6">
      <w:tc>
        <w:tcPr>
          <w:tcW w:w="2156" w:type="dxa"/>
        </w:tcPr>
        <w:p w14:paraId="1B383ABE" w14:textId="77777777" w:rsidR="00527BD4" w:rsidRPr="005819CE" w:rsidRDefault="00EC418B" w:rsidP="00A50CF6">
          <w:pPr>
            <w:pStyle w:val="Huisstijl-Adres"/>
            <w:rPr>
              <w:b/>
            </w:rPr>
          </w:pPr>
          <w:r>
            <w:rPr>
              <w:b/>
            </w:rPr>
            <w:t>Directie Europese en Internationale Zaken</w:t>
          </w:r>
          <w:r w:rsidRPr="005819CE">
            <w:rPr>
              <w:b/>
            </w:rPr>
            <w:br/>
          </w:r>
        </w:p>
      </w:tc>
    </w:tr>
    <w:tr w:rsidR="009D14FB" w14:paraId="238B824C" w14:textId="77777777" w:rsidTr="00A50CF6">
      <w:trPr>
        <w:trHeight w:hRule="exact" w:val="200"/>
      </w:trPr>
      <w:tc>
        <w:tcPr>
          <w:tcW w:w="2156" w:type="dxa"/>
        </w:tcPr>
        <w:p w14:paraId="3D132BFE" w14:textId="77777777" w:rsidR="00527BD4" w:rsidRPr="005819CE" w:rsidRDefault="00527BD4" w:rsidP="00A50CF6"/>
      </w:tc>
    </w:tr>
    <w:tr w:rsidR="009D14FB" w14:paraId="585D5BDE" w14:textId="77777777" w:rsidTr="00502512">
      <w:trPr>
        <w:trHeight w:hRule="exact" w:val="774"/>
      </w:trPr>
      <w:tc>
        <w:tcPr>
          <w:tcW w:w="2156" w:type="dxa"/>
        </w:tcPr>
        <w:p w14:paraId="3A125AFA" w14:textId="77777777" w:rsidR="00527BD4" w:rsidRDefault="00EC418B" w:rsidP="003A5290">
          <w:pPr>
            <w:pStyle w:val="Huisstijl-Kopje"/>
          </w:pPr>
          <w:r>
            <w:t>Ons kenmerk</w:t>
          </w:r>
        </w:p>
        <w:p w14:paraId="6D38F997" w14:textId="2DF3AF06" w:rsidR="00502512" w:rsidRPr="00502512" w:rsidRDefault="00EC418B" w:rsidP="003A5290">
          <w:pPr>
            <w:pStyle w:val="Huisstijl-Kopje"/>
            <w:rPr>
              <w:b w:val="0"/>
            </w:rPr>
          </w:pPr>
          <w:r>
            <w:rPr>
              <w:b w:val="0"/>
            </w:rPr>
            <w:t>DEIZ</w:t>
          </w:r>
          <w:r w:rsidRPr="00502512">
            <w:rPr>
              <w:b w:val="0"/>
            </w:rPr>
            <w:t xml:space="preserve"> / </w:t>
          </w:r>
          <w:r w:rsidR="00B44915" w:rsidRPr="00B44915">
            <w:rPr>
              <w:b w:val="0"/>
            </w:rPr>
            <w:t>104351063</w:t>
          </w:r>
        </w:p>
        <w:p w14:paraId="3DCC0EB7" w14:textId="77777777" w:rsidR="00527BD4" w:rsidRPr="005819CE" w:rsidRDefault="00527BD4" w:rsidP="00361A56">
          <w:pPr>
            <w:pStyle w:val="Huisstijl-Kopje"/>
          </w:pPr>
        </w:p>
      </w:tc>
    </w:tr>
  </w:tbl>
  <w:p w14:paraId="109A483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D14FB" w14:paraId="40A275AB" w14:textId="77777777" w:rsidTr="00751A6A">
      <w:trPr>
        <w:trHeight w:val="2636"/>
      </w:trPr>
      <w:tc>
        <w:tcPr>
          <w:tcW w:w="737" w:type="dxa"/>
        </w:tcPr>
        <w:p w14:paraId="7B272330" w14:textId="5DD15E92" w:rsidR="00527BD4" w:rsidRDefault="00527BD4" w:rsidP="00D0609E">
          <w:pPr>
            <w:framePr w:w="6340" w:h="2750" w:hRule="exact" w:hSpace="180" w:wrap="around" w:vAnchor="page" w:hAnchor="text" w:x="3873" w:y="-140"/>
            <w:spacing w:line="240" w:lineRule="auto"/>
          </w:pPr>
        </w:p>
      </w:tc>
      <w:tc>
        <w:tcPr>
          <w:tcW w:w="5156" w:type="dxa"/>
        </w:tcPr>
        <w:p w14:paraId="277DD3E3" w14:textId="430ADECF" w:rsidR="00527BD4" w:rsidRDefault="00EC418B" w:rsidP="00651CEE">
          <w:pPr>
            <w:framePr w:w="6340" w:h="2750" w:hRule="exact" w:hSpace="180" w:wrap="around" w:vAnchor="page" w:hAnchor="text" w:x="3873" w:y="-140"/>
            <w:spacing w:line="240" w:lineRule="auto"/>
          </w:pPr>
          <w:r>
            <w:t xml:space="preserve">   </w:t>
          </w:r>
          <w:r w:rsidRPr="00922290">
            <w:rPr>
              <w:sz w:val="2"/>
              <w:szCs w:val="2"/>
            </w:rPr>
            <w:t xml:space="preserve"> </w:t>
          </w:r>
          <w:r w:rsidR="006C33E3">
            <w:rPr>
              <w:noProof/>
            </w:rPr>
            <w:drawing>
              <wp:inline distT="0" distB="0" distL="0" distR="0" wp14:anchorId="13128710" wp14:editId="48D43ED0">
                <wp:extent cx="2343600" cy="1580400"/>
                <wp:effectExtent l="0" t="0" r="0" b="1270"/>
                <wp:docPr id="1" name="Afbeelding 1" descr="Afbeelding met tekst, Lettertype, schermopname, wit&#10;&#10;Door AI gegenereerde inhoud is mogelijk onjuist.">
                  <a:extLst xmlns:a="http://schemas.openxmlformats.org/drawingml/2006/main">
                    <a:ext uri="{FF2B5EF4-FFF2-40B4-BE49-F238E27FC236}">
                      <a16:creationId xmlns:a16="http://schemas.microsoft.com/office/drawing/2014/main" id="{07542385-3DB6-4D32-B668-61EA4E6F05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136713A" w14:textId="77777777" w:rsidR="007269E3" w:rsidRDefault="007269E3" w:rsidP="00651CEE">
          <w:pPr>
            <w:framePr w:w="6340" w:h="2750" w:hRule="exact" w:hSpace="180" w:wrap="around" w:vAnchor="page" w:hAnchor="text" w:x="3873" w:y="-140"/>
            <w:spacing w:line="240" w:lineRule="auto"/>
          </w:pPr>
        </w:p>
      </w:tc>
    </w:tr>
  </w:tbl>
  <w:p w14:paraId="3388F26B" w14:textId="77777777" w:rsidR="00527BD4" w:rsidRDefault="00527BD4" w:rsidP="00D0609E">
    <w:pPr>
      <w:framePr w:w="6340" w:h="2750" w:hRule="exact" w:hSpace="180" w:wrap="around" w:vAnchor="page" w:hAnchor="text" w:x="3873" w:y="-140"/>
    </w:pPr>
  </w:p>
  <w:p w14:paraId="27C8CFC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D14FB" w:rsidRPr="00B44915" w14:paraId="6A7A4A7C" w14:textId="77777777" w:rsidTr="00A50CF6">
      <w:tc>
        <w:tcPr>
          <w:tcW w:w="2160" w:type="dxa"/>
        </w:tcPr>
        <w:p w14:paraId="5DD80E7C" w14:textId="77777777" w:rsidR="00527BD4" w:rsidRPr="005819CE" w:rsidRDefault="00EC418B" w:rsidP="00A50CF6">
          <w:pPr>
            <w:pStyle w:val="Huisstijl-Adres"/>
            <w:rPr>
              <w:b/>
            </w:rPr>
          </w:pPr>
          <w:r>
            <w:rPr>
              <w:b/>
            </w:rPr>
            <w:t>Directie Europese en Internationale Zaken</w:t>
          </w:r>
          <w:r w:rsidRPr="005819CE">
            <w:rPr>
              <w:b/>
            </w:rPr>
            <w:br/>
          </w:r>
        </w:p>
        <w:p w14:paraId="44B09B4A" w14:textId="77777777" w:rsidR="00527BD4" w:rsidRPr="00BE5ED9" w:rsidRDefault="00EC418B" w:rsidP="00A50CF6">
          <w:pPr>
            <w:pStyle w:val="Huisstijl-Adres"/>
          </w:pPr>
          <w:r>
            <w:rPr>
              <w:b/>
            </w:rPr>
            <w:t>Bezoekadres</w:t>
          </w:r>
          <w:r>
            <w:rPr>
              <w:b/>
            </w:rPr>
            <w:br/>
          </w:r>
          <w:r>
            <w:t>Bezuidenhoutseweg 73</w:t>
          </w:r>
          <w:r w:rsidRPr="005819CE">
            <w:br/>
          </w:r>
          <w:r>
            <w:t>2594 AC Den Haag</w:t>
          </w:r>
        </w:p>
        <w:p w14:paraId="46424378" w14:textId="77777777" w:rsidR="00EF495B" w:rsidRDefault="00EC418B" w:rsidP="0098788A">
          <w:pPr>
            <w:pStyle w:val="Huisstijl-Adres"/>
          </w:pPr>
          <w:r>
            <w:rPr>
              <w:b/>
            </w:rPr>
            <w:t>Postadres</w:t>
          </w:r>
          <w:r>
            <w:rPr>
              <w:b/>
            </w:rPr>
            <w:br/>
          </w:r>
          <w:r>
            <w:t>Postbus 20401</w:t>
          </w:r>
          <w:r w:rsidRPr="005819CE">
            <w:br/>
            <w:t>2500 E</w:t>
          </w:r>
          <w:r>
            <w:t>K</w:t>
          </w:r>
          <w:r w:rsidRPr="005819CE">
            <w:t xml:space="preserve"> Den Haag</w:t>
          </w:r>
        </w:p>
        <w:p w14:paraId="77232769" w14:textId="77777777" w:rsidR="00EF495B" w:rsidRPr="005B3814" w:rsidRDefault="00EC418B" w:rsidP="0098788A">
          <w:pPr>
            <w:pStyle w:val="Huisstijl-Adres"/>
          </w:pPr>
          <w:r>
            <w:rPr>
              <w:b/>
            </w:rPr>
            <w:t>Overheidsidentificatienr</w:t>
          </w:r>
          <w:r>
            <w:rPr>
              <w:b/>
            </w:rPr>
            <w:br/>
          </w:r>
          <w:r w:rsidR="002D0DDB" w:rsidRPr="002D0DDB">
            <w:t>00000003952069570000</w:t>
          </w:r>
        </w:p>
        <w:p w14:paraId="6B225EAA" w14:textId="75840E6E" w:rsidR="00527BD4" w:rsidRDefault="00EC418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hyperlink r:id="rId3" w:history="1">
            <w:r w:rsidR="00B44915" w:rsidRPr="001B142F">
              <w:rPr>
                <w:rStyle w:val="Hyperlink"/>
              </w:rPr>
              <w:t>www.rijksoverheid.nl/kgg</w:t>
            </w:r>
          </w:hyperlink>
        </w:p>
        <w:p w14:paraId="1B1AB40E" w14:textId="6F8A673B" w:rsidR="00B44915" w:rsidRPr="00B44915" w:rsidRDefault="00B44915" w:rsidP="00A50CF6">
          <w:pPr>
            <w:pStyle w:val="Huisstijl-Adres"/>
            <w:rPr>
              <w:u w:val="single"/>
            </w:rPr>
          </w:pPr>
        </w:p>
      </w:tc>
    </w:tr>
    <w:tr w:rsidR="009D14FB" w:rsidRPr="00B44915" w14:paraId="3C3A1C1B" w14:textId="77777777" w:rsidTr="00A50CF6">
      <w:trPr>
        <w:trHeight w:hRule="exact" w:val="200"/>
      </w:trPr>
      <w:tc>
        <w:tcPr>
          <w:tcW w:w="2160" w:type="dxa"/>
        </w:tcPr>
        <w:p w14:paraId="7088693C" w14:textId="77777777" w:rsidR="00527BD4" w:rsidRPr="00B44915" w:rsidRDefault="00527BD4" w:rsidP="00A50CF6"/>
      </w:tc>
    </w:tr>
    <w:tr w:rsidR="009D14FB" w14:paraId="3CF4A7A3" w14:textId="77777777" w:rsidTr="00A50CF6">
      <w:tc>
        <w:tcPr>
          <w:tcW w:w="2160" w:type="dxa"/>
        </w:tcPr>
        <w:p w14:paraId="1C5514A6" w14:textId="77777777" w:rsidR="000C0163" w:rsidRPr="005819CE" w:rsidRDefault="00EC418B" w:rsidP="000C0163">
          <w:pPr>
            <w:pStyle w:val="Huisstijl-Kopje"/>
          </w:pPr>
          <w:r>
            <w:t>Ons kenmerk</w:t>
          </w:r>
          <w:r w:rsidRPr="005819CE">
            <w:t xml:space="preserve"> </w:t>
          </w:r>
        </w:p>
        <w:p w14:paraId="05E1A7F2" w14:textId="4DCD586B" w:rsidR="00527BD4" w:rsidRPr="005819CE" w:rsidRDefault="00EC418B" w:rsidP="00B44915">
          <w:pPr>
            <w:pStyle w:val="Huisstijl-Gegeven"/>
          </w:pPr>
          <w:r>
            <w:t>DEIZ</w:t>
          </w:r>
          <w:r w:rsidR="00926AE2">
            <w:t xml:space="preserve"> / </w:t>
          </w:r>
          <w:r w:rsidR="00B44915" w:rsidRPr="00B44915">
            <w:t>104351063</w:t>
          </w:r>
        </w:p>
      </w:tc>
    </w:tr>
  </w:tbl>
  <w:p w14:paraId="10CFDEF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D14FB" w14:paraId="151C75C0" w14:textId="77777777" w:rsidTr="007610AA">
      <w:trPr>
        <w:trHeight w:val="400"/>
      </w:trPr>
      <w:tc>
        <w:tcPr>
          <w:tcW w:w="7520" w:type="dxa"/>
          <w:gridSpan w:val="2"/>
        </w:tcPr>
        <w:p w14:paraId="11A8D5BD" w14:textId="77777777" w:rsidR="00527BD4" w:rsidRPr="001E142A" w:rsidRDefault="00EC418B" w:rsidP="00A50CF6">
          <w:pPr>
            <w:pStyle w:val="Huisstijl-Retouradres"/>
            <w:rPr>
              <w:lang w:val="da-DK"/>
            </w:rPr>
          </w:pPr>
          <w:r w:rsidRPr="001E142A">
            <w:rPr>
              <w:lang w:val="da-DK"/>
            </w:rPr>
            <w:t>&gt; Retouradres Postbus 20401 2500 EK Den Haag</w:t>
          </w:r>
        </w:p>
      </w:tc>
    </w:tr>
    <w:tr w:rsidR="009D14FB" w14:paraId="0306070A" w14:textId="77777777" w:rsidTr="007610AA">
      <w:tc>
        <w:tcPr>
          <w:tcW w:w="7520" w:type="dxa"/>
          <w:gridSpan w:val="2"/>
        </w:tcPr>
        <w:p w14:paraId="7FDE022A" w14:textId="77777777" w:rsidR="00527BD4" w:rsidRPr="001E142A" w:rsidRDefault="00527BD4" w:rsidP="00A50CF6">
          <w:pPr>
            <w:pStyle w:val="Huisstijl-Rubricering"/>
            <w:rPr>
              <w:lang w:val="da-DK"/>
            </w:rPr>
          </w:pPr>
        </w:p>
      </w:tc>
    </w:tr>
    <w:tr w:rsidR="009D14FB" w14:paraId="1467A43B" w14:textId="77777777" w:rsidTr="007610AA">
      <w:trPr>
        <w:trHeight w:hRule="exact" w:val="2440"/>
      </w:trPr>
      <w:tc>
        <w:tcPr>
          <w:tcW w:w="7520" w:type="dxa"/>
          <w:gridSpan w:val="2"/>
        </w:tcPr>
        <w:p w14:paraId="1948AED3" w14:textId="4A6790B4" w:rsidR="00527BD4" w:rsidRPr="001E142A" w:rsidRDefault="000D1E5C" w:rsidP="00A50CF6">
          <w:pPr>
            <w:pStyle w:val="Huisstijl-NAW"/>
            <w:rPr>
              <w:lang w:val="da-DK"/>
            </w:rPr>
          </w:pPr>
          <w:r>
            <mc:AlternateContent>
              <mc:Choice Requires="wps">
                <w:drawing>
                  <wp:anchor distT="0" distB="0" distL="0" distR="0" simplePos="0" relativeHeight="251659264" behindDoc="0" locked="1" layoutInCell="1" allowOverlap="1" wp14:anchorId="02272A6D" wp14:editId="339353B1">
                    <wp:simplePos x="0" y="0"/>
                    <wp:positionH relativeFrom="page">
                      <wp:posOffset>0</wp:posOffset>
                    </wp:positionH>
                    <wp:positionV relativeFrom="paragraph">
                      <wp:posOffset>7620</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05F7F48" w14:textId="77777777" w:rsidR="004C30E2" w:rsidRDefault="004C30E2" w:rsidP="004C30E2">
                                <w:pPr>
                                  <w:pStyle w:val="Huisstijl-NAW"/>
                                </w:pPr>
                                <w:r>
                                  <w:t>De Voorzitter van de Tweede Kamer</w:t>
                                </w:r>
                              </w:p>
                              <w:p w14:paraId="1AA2E532" w14:textId="77777777" w:rsidR="004C30E2" w:rsidRDefault="004C30E2" w:rsidP="004C30E2">
                                <w:pPr>
                                  <w:pStyle w:val="Huisstijl-NAW"/>
                                </w:pPr>
                                <w:r>
                                  <w:t>der Staten-Generaal</w:t>
                                </w:r>
                              </w:p>
                              <w:p w14:paraId="763F6256" w14:textId="77777777" w:rsidR="004C30E2" w:rsidRDefault="004C30E2" w:rsidP="004C30E2">
                                <w:pPr>
                                  <w:pStyle w:val="Huisstijl-NAW"/>
                                </w:pPr>
                                <w:r>
                                  <w:t>Prinses Irenestraat 6</w:t>
                                </w:r>
                              </w:p>
                              <w:p w14:paraId="3A27F221" w14:textId="78AC7FC4" w:rsidR="000D1E5C" w:rsidRDefault="004C30E2" w:rsidP="004C30E2">
                                <w:r>
                                  <w:t>2595 BD  DEN HAAG</w:t>
                                </w:r>
                              </w:p>
                            </w:txbxContent>
                          </wps:txbx>
                          <wps:bodyPr vert="horz" wrap="square" lIns="0" tIns="0" rIns="0" bIns="0" anchor="t" anchorCtr="0"/>
                        </wps:wsp>
                      </a:graphicData>
                    </a:graphic>
                  </wp:anchor>
                </w:drawing>
              </mc:Choice>
              <mc:Fallback>
                <w:pict>
                  <v:shapetype w14:anchorId="02272A6D" id="_x0000_t202" coordsize="21600,21600" o:spt="202" path="m,l,21600r21600,l21600,xe">
                    <v:stroke joinstyle="miter"/>
                    <v:path gradientshapeok="t" o:connecttype="rect"/>
                  </v:shapetype>
                  <v:shape id="bd4a90ba-03a6-11ee-8f29-0242ac130005" o:spid="_x0000_s1026" type="#_x0000_t202" style="position:absolute;margin-left:0;margin-top:.6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" filled="f" stroked="f">
                    <v:textbox inset="0,0,0,0">
                      <w:txbxContent>
                        <w:p w14:paraId="705F7F48" w14:textId="77777777" w:rsidR="004C30E2" w:rsidRDefault="004C30E2" w:rsidP="004C30E2">
                          <w:pPr>
                            <w:pStyle w:val="Huisstijl-NAW"/>
                          </w:pPr>
                          <w:r>
                            <w:t>De Voorzitter van de Tweede Kamer</w:t>
                          </w:r>
                        </w:p>
                        <w:p w14:paraId="1AA2E532" w14:textId="77777777" w:rsidR="004C30E2" w:rsidRDefault="004C30E2" w:rsidP="004C30E2">
                          <w:pPr>
                            <w:pStyle w:val="Huisstijl-NAW"/>
                          </w:pPr>
                          <w:r>
                            <w:t>der Staten-Generaal</w:t>
                          </w:r>
                        </w:p>
                        <w:p w14:paraId="763F6256" w14:textId="77777777" w:rsidR="004C30E2" w:rsidRDefault="004C30E2" w:rsidP="004C30E2">
                          <w:pPr>
                            <w:pStyle w:val="Huisstijl-NAW"/>
                          </w:pPr>
                          <w:r>
                            <w:t>Prinses Irenestraat 6</w:t>
                          </w:r>
                        </w:p>
                        <w:p w14:paraId="3A27F221" w14:textId="78AC7FC4" w:rsidR="000D1E5C" w:rsidRDefault="004C30E2" w:rsidP="004C30E2">
                          <w:r>
                            <w:t>2595 BD  DEN HAAG</w:t>
                          </w:r>
                        </w:p>
                      </w:txbxContent>
                    </v:textbox>
                    <w10:wrap anchorx="page"/>
                    <w10:anchorlock/>
                  </v:shape>
                </w:pict>
              </mc:Fallback>
            </mc:AlternateContent>
          </w:r>
        </w:p>
      </w:tc>
    </w:tr>
    <w:tr w:rsidR="009D14FB" w14:paraId="0CD56115" w14:textId="77777777" w:rsidTr="007610AA">
      <w:trPr>
        <w:trHeight w:hRule="exact" w:val="400"/>
      </w:trPr>
      <w:tc>
        <w:tcPr>
          <w:tcW w:w="7520" w:type="dxa"/>
          <w:gridSpan w:val="2"/>
        </w:tcPr>
        <w:p w14:paraId="6714322A" w14:textId="77777777" w:rsidR="00527BD4" w:rsidRPr="001E142A" w:rsidRDefault="00527BD4" w:rsidP="00A50CF6">
          <w:pPr>
            <w:tabs>
              <w:tab w:val="left" w:pos="740"/>
            </w:tabs>
            <w:autoSpaceDE w:val="0"/>
            <w:autoSpaceDN w:val="0"/>
            <w:adjustRightInd w:val="0"/>
            <w:ind w:left="743" w:hanging="743"/>
            <w:rPr>
              <w:rFonts w:cs="Verdana"/>
              <w:szCs w:val="18"/>
              <w:lang w:val="da-DK"/>
            </w:rPr>
          </w:pPr>
        </w:p>
      </w:tc>
    </w:tr>
    <w:tr w:rsidR="009D14FB" w14:paraId="31497FD4" w14:textId="77777777" w:rsidTr="007610AA">
      <w:trPr>
        <w:trHeight w:val="240"/>
      </w:trPr>
      <w:tc>
        <w:tcPr>
          <w:tcW w:w="900" w:type="dxa"/>
        </w:tcPr>
        <w:p w14:paraId="70FA24B7" w14:textId="77777777" w:rsidR="00527BD4" w:rsidRPr="007709EF" w:rsidRDefault="00EC418B" w:rsidP="00A50CF6">
          <w:pPr>
            <w:rPr>
              <w:szCs w:val="18"/>
            </w:rPr>
          </w:pPr>
          <w:r>
            <w:rPr>
              <w:szCs w:val="18"/>
            </w:rPr>
            <w:t>Datum</w:t>
          </w:r>
        </w:p>
      </w:tc>
      <w:tc>
        <w:tcPr>
          <w:tcW w:w="6620" w:type="dxa"/>
        </w:tcPr>
        <w:p w14:paraId="475F6243" w14:textId="0DFBFFE5" w:rsidR="00527BD4" w:rsidRPr="007709EF" w:rsidRDefault="00E6296F" w:rsidP="00A50CF6">
          <w:r>
            <w:t>27 februari 2026</w:t>
          </w:r>
        </w:p>
      </w:tc>
    </w:tr>
    <w:tr w:rsidR="009D14FB" w14:paraId="27A98709" w14:textId="77777777" w:rsidTr="007610AA">
      <w:trPr>
        <w:trHeight w:val="240"/>
      </w:trPr>
      <w:tc>
        <w:tcPr>
          <w:tcW w:w="900" w:type="dxa"/>
        </w:tcPr>
        <w:p w14:paraId="6BB9B989" w14:textId="77777777" w:rsidR="00527BD4" w:rsidRPr="007709EF" w:rsidRDefault="00EC418B" w:rsidP="00A50CF6">
          <w:pPr>
            <w:rPr>
              <w:szCs w:val="18"/>
            </w:rPr>
          </w:pPr>
          <w:r>
            <w:rPr>
              <w:szCs w:val="18"/>
            </w:rPr>
            <w:t>Betreft</w:t>
          </w:r>
        </w:p>
      </w:tc>
      <w:tc>
        <w:tcPr>
          <w:tcW w:w="6620" w:type="dxa"/>
        </w:tcPr>
        <w:p w14:paraId="4F0FAE96" w14:textId="24331FFD" w:rsidR="00527BD4" w:rsidRPr="007709EF" w:rsidRDefault="008F014D" w:rsidP="00A50CF6">
          <w:r>
            <w:t>Geannoteerde agenda Energieraad 16 maart 2026</w:t>
          </w:r>
        </w:p>
      </w:tc>
    </w:tr>
  </w:tbl>
  <w:p w14:paraId="2DAE363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20411E4"/>
    <w:multiLevelType w:val="hybridMultilevel"/>
    <w:tmpl w:val="BD9455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07685E5D"/>
    <w:multiLevelType w:val="multilevel"/>
    <w:tmpl w:val="9CF62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BA8627CC">
      <w:start w:val="1"/>
      <w:numFmt w:val="bullet"/>
      <w:pStyle w:val="Lijstopsomteken"/>
      <w:lvlText w:val="•"/>
      <w:lvlJc w:val="left"/>
      <w:pPr>
        <w:tabs>
          <w:tab w:val="num" w:pos="227"/>
        </w:tabs>
        <w:ind w:left="227" w:hanging="227"/>
      </w:pPr>
      <w:rPr>
        <w:rFonts w:ascii="Verdana" w:hAnsi="Verdana" w:hint="default"/>
        <w:sz w:val="18"/>
        <w:szCs w:val="18"/>
      </w:rPr>
    </w:lvl>
    <w:lvl w:ilvl="1" w:tplc="4754F4B4" w:tentative="1">
      <w:start w:val="1"/>
      <w:numFmt w:val="bullet"/>
      <w:lvlText w:val="o"/>
      <w:lvlJc w:val="left"/>
      <w:pPr>
        <w:tabs>
          <w:tab w:val="num" w:pos="1440"/>
        </w:tabs>
        <w:ind w:left="1440" w:hanging="360"/>
      </w:pPr>
      <w:rPr>
        <w:rFonts w:ascii="Courier New" w:hAnsi="Courier New" w:cs="Courier New" w:hint="default"/>
      </w:rPr>
    </w:lvl>
    <w:lvl w:ilvl="2" w:tplc="61960EC0" w:tentative="1">
      <w:start w:val="1"/>
      <w:numFmt w:val="bullet"/>
      <w:lvlText w:val=""/>
      <w:lvlJc w:val="left"/>
      <w:pPr>
        <w:tabs>
          <w:tab w:val="num" w:pos="2160"/>
        </w:tabs>
        <w:ind w:left="2160" w:hanging="360"/>
      </w:pPr>
      <w:rPr>
        <w:rFonts w:ascii="Wingdings" w:hAnsi="Wingdings" w:hint="default"/>
      </w:rPr>
    </w:lvl>
    <w:lvl w:ilvl="3" w:tplc="2BDE5F0E" w:tentative="1">
      <w:start w:val="1"/>
      <w:numFmt w:val="bullet"/>
      <w:lvlText w:val=""/>
      <w:lvlJc w:val="left"/>
      <w:pPr>
        <w:tabs>
          <w:tab w:val="num" w:pos="2880"/>
        </w:tabs>
        <w:ind w:left="2880" w:hanging="360"/>
      </w:pPr>
      <w:rPr>
        <w:rFonts w:ascii="Symbol" w:hAnsi="Symbol" w:hint="default"/>
      </w:rPr>
    </w:lvl>
    <w:lvl w:ilvl="4" w:tplc="27AC7EAE" w:tentative="1">
      <w:start w:val="1"/>
      <w:numFmt w:val="bullet"/>
      <w:lvlText w:val="o"/>
      <w:lvlJc w:val="left"/>
      <w:pPr>
        <w:tabs>
          <w:tab w:val="num" w:pos="3600"/>
        </w:tabs>
        <w:ind w:left="3600" w:hanging="360"/>
      </w:pPr>
      <w:rPr>
        <w:rFonts w:ascii="Courier New" w:hAnsi="Courier New" w:cs="Courier New" w:hint="default"/>
      </w:rPr>
    </w:lvl>
    <w:lvl w:ilvl="5" w:tplc="6A70B3F6" w:tentative="1">
      <w:start w:val="1"/>
      <w:numFmt w:val="bullet"/>
      <w:lvlText w:val=""/>
      <w:lvlJc w:val="left"/>
      <w:pPr>
        <w:tabs>
          <w:tab w:val="num" w:pos="4320"/>
        </w:tabs>
        <w:ind w:left="4320" w:hanging="360"/>
      </w:pPr>
      <w:rPr>
        <w:rFonts w:ascii="Wingdings" w:hAnsi="Wingdings" w:hint="default"/>
      </w:rPr>
    </w:lvl>
    <w:lvl w:ilvl="6" w:tplc="9378DB8C" w:tentative="1">
      <w:start w:val="1"/>
      <w:numFmt w:val="bullet"/>
      <w:lvlText w:val=""/>
      <w:lvlJc w:val="left"/>
      <w:pPr>
        <w:tabs>
          <w:tab w:val="num" w:pos="5040"/>
        </w:tabs>
        <w:ind w:left="5040" w:hanging="360"/>
      </w:pPr>
      <w:rPr>
        <w:rFonts w:ascii="Symbol" w:hAnsi="Symbol" w:hint="default"/>
      </w:rPr>
    </w:lvl>
    <w:lvl w:ilvl="7" w:tplc="47A058BE" w:tentative="1">
      <w:start w:val="1"/>
      <w:numFmt w:val="bullet"/>
      <w:lvlText w:val="o"/>
      <w:lvlJc w:val="left"/>
      <w:pPr>
        <w:tabs>
          <w:tab w:val="num" w:pos="5760"/>
        </w:tabs>
        <w:ind w:left="5760" w:hanging="360"/>
      </w:pPr>
      <w:rPr>
        <w:rFonts w:ascii="Courier New" w:hAnsi="Courier New" w:cs="Courier New" w:hint="default"/>
      </w:rPr>
    </w:lvl>
    <w:lvl w:ilvl="8" w:tplc="052E2BB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BF0CCF72">
      <w:start w:val="1"/>
      <w:numFmt w:val="bullet"/>
      <w:pStyle w:val="Lijstopsomteken2"/>
      <w:lvlText w:val="–"/>
      <w:lvlJc w:val="left"/>
      <w:pPr>
        <w:tabs>
          <w:tab w:val="num" w:pos="227"/>
        </w:tabs>
        <w:ind w:left="227" w:firstLine="0"/>
      </w:pPr>
      <w:rPr>
        <w:rFonts w:ascii="Verdana" w:hAnsi="Verdana" w:hint="default"/>
      </w:rPr>
    </w:lvl>
    <w:lvl w:ilvl="1" w:tplc="EAF65E06" w:tentative="1">
      <w:start w:val="1"/>
      <w:numFmt w:val="bullet"/>
      <w:lvlText w:val="o"/>
      <w:lvlJc w:val="left"/>
      <w:pPr>
        <w:tabs>
          <w:tab w:val="num" w:pos="1440"/>
        </w:tabs>
        <w:ind w:left="1440" w:hanging="360"/>
      </w:pPr>
      <w:rPr>
        <w:rFonts w:ascii="Courier New" w:hAnsi="Courier New" w:cs="Courier New" w:hint="default"/>
      </w:rPr>
    </w:lvl>
    <w:lvl w:ilvl="2" w:tplc="9D8C693C" w:tentative="1">
      <w:start w:val="1"/>
      <w:numFmt w:val="bullet"/>
      <w:lvlText w:val=""/>
      <w:lvlJc w:val="left"/>
      <w:pPr>
        <w:tabs>
          <w:tab w:val="num" w:pos="2160"/>
        </w:tabs>
        <w:ind w:left="2160" w:hanging="360"/>
      </w:pPr>
      <w:rPr>
        <w:rFonts w:ascii="Wingdings" w:hAnsi="Wingdings" w:hint="default"/>
      </w:rPr>
    </w:lvl>
    <w:lvl w:ilvl="3" w:tplc="A378BA36" w:tentative="1">
      <w:start w:val="1"/>
      <w:numFmt w:val="bullet"/>
      <w:lvlText w:val=""/>
      <w:lvlJc w:val="left"/>
      <w:pPr>
        <w:tabs>
          <w:tab w:val="num" w:pos="2880"/>
        </w:tabs>
        <w:ind w:left="2880" w:hanging="360"/>
      </w:pPr>
      <w:rPr>
        <w:rFonts w:ascii="Symbol" w:hAnsi="Symbol" w:hint="default"/>
      </w:rPr>
    </w:lvl>
    <w:lvl w:ilvl="4" w:tplc="4B6859EA" w:tentative="1">
      <w:start w:val="1"/>
      <w:numFmt w:val="bullet"/>
      <w:lvlText w:val="o"/>
      <w:lvlJc w:val="left"/>
      <w:pPr>
        <w:tabs>
          <w:tab w:val="num" w:pos="3600"/>
        </w:tabs>
        <w:ind w:left="3600" w:hanging="360"/>
      </w:pPr>
      <w:rPr>
        <w:rFonts w:ascii="Courier New" w:hAnsi="Courier New" w:cs="Courier New" w:hint="default"/>
      </w:rPr>
    </w:lvl>
    <w:lvl w:ilvl="5" w:tplc="D3001D1C" w:tentative="1">
      <w:start w:val="1"/>
      <w:numFmt w:val="bullet"/>
      <w:lvlText w:val=""/>
      <w:lvlJc w:val="left"/>
      <w:pPr>
        <w:tabs>
          <w:tab w:val="num" w:pos="4320"/>
        </w:tabs>
        <w:ind w:left="4320" w:hanging="360"/>
      </w:pPr>
      <w:rPr>
        <w:rFonts w:ascii="Wingdings" w:hAnsi="Wingdings" w:hint="default"/>
      </w:rPr>
    </w:lvl>
    <w:lvl w:ilvl="6" w:tplc="441C6C6C" w:tentative="1">
      <w:start w:val="1"/>
      <w:numFmt w:val="bullet"/>
      <w:lvlText w:val=""/>
      <w:lvlJc w:val="left"/>
      <w:pPr>
        <w:tabs>
          <w:tab w:val="num" w:pos="5040"/>
        </w:tabs>
        <w:ind w:left="5040" w:hanging="360"/>
      </w:pPr>
      <w:rPr>
        <w:rFonts w:ascii="Symbol" w:hAnsi="Symbol" w:hint="default"/>
      </w:rPr>
    </w:lvl>
    <w:lvl w:ilvl="7" w:tplc="CDF02C6C" w:tentative="1">
      <w:start w:val="1"/>
      <w:numFmt w:val="bullet"/>
      <w:lvlText w:val="o"/>
      <w:lvlJc w:val="left"/>
      <w:pPr>
        <w:tabs>
          <w:tab w:val="num" w:pos="5760"/>
        </w:tabs>
        <w:ind w:left="5760" w:hanging="360"/>
      </w:pPr>
      <w:rPr>
        <w:rFonts w:ascii="Courier New" w:hAnsi="Courier New" w:cs="Courier New" w:hint="default"/>
      </w:rPr>
    </w:lvl>
    <w:lvl w:ilvl="8" w:tplc="B8A6343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EE48E1"/>
    <w:multiLevelType w:val="hybridMultilevel"/>
    <w:tmpl w:val="6242DE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835E3C"/>
    <w:multiLevelType w:val="multilevel"/>
    <w:tmpl w:val="B7CE04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2179D7"/>
    <w:multiLevelType w:val="multilevel"/>
    <w:tmpl w:val="EAC88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964B8F"/>
    <w:multiLevelType w:val="hybridMultilevel"/>
    <w:tmpl w:val="C6D21BA0"/>
    <w:lvl w:ilvl="0" w:tplc="8E8C3D5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E27004"/>
    <w:multiLevelType w:val="multilevel"/>
    <w:tmpl w:val="242C3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7E799A"/>
    <w:multiLevelType w:val="hybridMultilevel"/>
    <w:tmpl w:val="AD3450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9F61A94"/>
    <w:multiLevelType w:val="multilevel"/>
    <w:tmpl w:val="9FF02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D30A79"/>
    <w:multiLevelType w:val="multilevel"/>
    <w:tmpl w:val="0724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599919">
    <w:abstractNumId w:val="12"/>
  </w:num>
  <w:num w:numId="2" w16cid:durableId="1378313000">
    <w:abstractNumId w:val="7"/>
  </w:num>
  <w:num w:numId="3" w16cid:durableId="1333877312">
    <w:abstractNumId w:val="6"/>
  </w:num>
  <w:num w:numId="4" w16cid:durableId="888565758">
    <w:abstractNumId w:val="5"/>
  </w:num>
  <w:num w:numId="5" w16cid:durableId="798954114">
    <w:abstractNumId w:val="4"/>
  </w:num>
  <w:num w:numId="6" w16cid:durableId="656343438">
    <w:abstractNumId w:val="8"/>
  </w:num>
  <w:num w:numId="7" w16cid:durableId="609700342">
    <w:abstractNumId w:val="3"/>
  </w:num>
  <w:num w:numId="8" w16cid:durableId="1502155532">
    <w:abstractNumId w:val="2"/>
  </w:num>
  <w:num w:numId="9" w16cid:durableId="1928810131">
    <w:abstractNumId w:val="1"/>
  </w:num>
  <w:num w:numId="10" w16cid:durableId="1870489203">
    <w:abstractNumId w:val="0"/>
  </w:num>
  <w:num w:numId="11" w16cid:durableId="1340811468">
    <w:abstractNumId w:val="11"/>
  </w:num>
  <w:num w:numId="12" w16cid:durableId="1165051426">
    <w:abstractNumId w:val="13"/>
  </w:num>
  <w:num w:numId="13" w16cid:durableId="1303267377">
    <w:abstractNumId w:val="18"/>
  </w:num>
  <w:num w:numId="14" w16cid:durableId="43600587">
    <w:abstractNumId w:val="14"/>
  </w:num>
  <w:num w:numId="15" w16cid:durableId="977952789">
    <w:abstractNumId w:val="15"/>
  </w:num>
  <w:num w:numId="16" w16cid:durableId="1812669748">
    <w:abstractNumId w:val="24"/>
  </w:num>
  <w:num w:numId="17" w16cid:durableId="1654018296">
    <w:abstractNumId w:val="23"/>
  </w:num>
  <w:num w:numId="18" w16cid:durableId="2060352484">
    <w:abstractNumId w:val="19"/>
  </w:num>
  <w:num w:numId="19" w16cid:durableId="210193635">
    <w:abstractNumId w:val="9"/>
  </w:num>
  <w:num w:numId="20" w16cid:durableId="1806383918">
    <w:abstractNumId w:val="22"/>
  </w:num>
  <w:num w:numId="21" w16cid:durableId="701126570">
    <w:abstractNumId w:val="21"/>
  </w:num>
  <w:num w:numId="22" w16cid:durableId="354815232">
    <w:abstractNumId w:val="20"/>
  </w:num>
  <w:num w:numId="23" w16cid:durableId="1705011454">
    <w:abstractNumId w:val="17"/>
  </w:num>
  <w:num w:numId="24" w16cid:durableId="65306132">
    <w:abstractNumId w:val="10"/>
  </w:num>
  <w:num w:numId="25" w16cid:durableId="166562853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168"/>
    <w:rsid w:val="00001815"/>
    <w:rsid w:val="00001D20"/>
    <w:rsid w:val="00002D5A"/>
    <w:rsid w:val="000049FB"/>
    <w:rsid w:val="000055B1"/>
    <w:rsid w:val="00005F5A"/>
    <w:rsid w:val="00006641"/>
    <w:rsid w:val="00006A67"/>
    <w:rsid w:val="00011BC9"/>
    <w:rsid w:val="00012611"/>
    <w:rsid w:val="00013862"/>
    <w:rsid w:val="00013C0B"/>
    <w:rsid w:val="00013F6D"/>
    <w:rsid w:val="000153E9"/>
    <w:rsid w:val="00016012"/>
    <w:rsid w:val="00016B79"/>
    <w:rsid w:val="00020189"/>
    <w:rsid w:val="00020EE4"/>
    <w:rsid w:val="000213BE"/>
    <w:rsid w:val="00021E87"/>
    <w:rsid w:val="000230B9"/>
    <w:rsid w:val="0002315F"/>
    <w:rsid w:val="00023E9A"/>
    <w:rsid w:val="00023EB1"/>
    <w:rsid w:val="000255E8"/>
    <w:rsid w:val="00030FFE"/>
    <w:rsid w:val="00031E9E"/>
    <w:rsid w:val="00032916"/>
    <w:rsid w:val="000339DC"/>
    <w:rsid w:val="00033CDD"/>
    <w:rsid w:val="0003401F"/>
    <w:rsid w:val="00034A84"/>
    <w:rsid w:val="00034E18"/>
    <w:rsid w:val="00035E67"/>
    <w:rsid w:val="0003622A"/>
    <w:rsid w:val="000366F3"/>
    <w:rsid w:val="000375A2"/>
    <w:rsid w:val="00037E58"/>
    <w:rsid w:val="00040509"/>
    <w:rsid w:val="000429DF"/>
    <w:rsid w:val="0005057C"/>
    <w:rsid w:val="00050741"/>
    <w:rsid w:val="00050FCD"/>
    <w:rsid w:val="000510EB"/>
    <w:rsid w:val="00051C75"/>
    <w:rsid w:val="00053BF7"/>
    <w:rsid w:val="00055148"/>
    <w:rsid w:val="00055BE5"/>
    <w:rsid w:val="0006024D"/>
    <w:rsid w:val="000638B1"/>
    <w:rsid w:val="0006464A"/>
    <w:rsid w:val="0006625E"/>
    <w:rsid w:val="0006774E"/>
    <w:rsid w:val="00067DAA"/>
    <w:rsid w:val="00071193"/>
    <w:rsid w:val="00071B69"/>
    <w:rsid w:val="00071F28"/>
    <w:rsid w:val="00074079"/>
    <w:rsid w:val="00075717"/>
    <w:rsid w:val="0007721B"/>
    <w:rsid w:val="0007788A"/>
    <w:rsid w:val="000808D7"/>
    <w:rsid w:val="00081953"/>
    <w:rsid w:val="000830A2"/>
    <w:rsid w:val="00083B9E"/>
    <w:rsid w:val="000840FD"/>
    <w:rsid w:val="000850BF"/>
    <w:rsid w:val="00085BB0"/>
    <w:rsid w:val="00092799"/>
    <w:rsid w:val="00092C5F"/>
    <w:rsid w:val="00092F3D"/>
    <w:rsid w:val="000934BB"/>
    <w:rsid w:val="00095D48"/>
    <w:rsid w:val="00096680"/>
    <w:rsid w:val="00096D2D"/>
    <w:rsid w:val="00096FB8"/>
    <w:rsid w:val="0009713F"/>
    <w:rsid w:val="0009796B"/>
    <w:rsid w:val="000A0F36"/>
    <w:rsid w:val="000A1049"/>
    <w:rsid w:val="000A174A"/>
    <w:rsid w:val="000A1B62"/>
    <w:rsid w:val="000A3430"/>
    <w:rsid w:val="000A3AAF"/>
    <w:rsid w:val="000A3E0A"/>
    <w:rsid w:val="000A42AC"/>
    <w:rsid w:val="000A635F"/>
    <w:rsid w:val="000A65AC"/>
    <w:rsid w:val="000A7159"/>
    <w:rsid w:val="000A79D6"/>
    <w:rsid w:val="000B020F"/>
    <w:rsid w:val="000B097A"/>
    <w:rsid w:val="000B1764"/>
    <w:rsid w:val="000B31AD"/>
    <w:rsid w:val="000B658D"/>
    <w:rsid w:val="000B7281"/>
    <w:rsid w:val="000B7FAB"/>
    <w:rsid w:val="000C0163"/>
    <w:rsid w:val="000C10AF"/>
    <w:rsid w:val="000C1BA1"/>
    <w:rsid w:val="000C399D"/>
    <w:rsid w:val="000C3EA9"/>
    <w:rsid w:val="000C4D34"/>
    <w:rsid w:val="000C77F3"/>
    <w:rsid w:val="000D0225"/>
    <w:rsid w:val="000D1B6C"/>
    <w:rsid w:val="000D1B9B"/>
    <w:rsid w:val="000D1E5C"/>
    <w:rsid w:val="000D2FA3"/>
    <w:rsid w:val="000D3C32"/>
    <w:rsid w:val="000D490B"/>
    <w:rsid w:val="000E3284"/>
    <w:rsid w:val="000E4D7C"/>
    <w:rsid w:val="000E7895"/>
    <w:rsid w:val="000F10EE"/>
    <w:rsid w:val="000F161D"/>
    <w:rsid w:val="000F2C75"/>
    <w:rsid w:val="000F3CAA"/>
    <w:rsid w:val="000F6447"/>
    <w:rsid w:val="000F66FC"/>
    <w:rsid w:val="000F6FE5"/>
    <w:rsid w:val="001006C6"/>
    <w:rsid w:val="00101689"/>
    <w:rsid w:val="00101DF0"/>
    <w:rsid w:val="001020C8"/>
    <w:rsid w:val="00102ABB"/>
    <w:rsid w:val="00102D2D"/>
    <w:rsid w:val="00102D5E"/>
    <w:rsid w:val="00103910"/>
    <w:rsid w:val="001049B5"/>
    <w:rsid w:val="00106EF5"/>
    <w:rsid w:val="00112399"/>
    <w:rsid w:val="001135AC"/>
    <w:rsid w:val="001150CA"/>
    <w:rsid w:val="001161D2"/>
    <w:rsid w:val="00120799"/>
    <w:rsid w:val="00121BF0"/>
    <w:rsid w:val="00122ABD"/>
    <w:rsid w:val="00123704"/>
    <w:rsid w:val="00123959"/>
    <w:rsid w:val="001270C7"/>
    <w:rsid w:val="001275A1"/>
    <w:rsid w:val="0012783D"/>
    <w:rsid w:val="00130F01"/>
    <w:rsid w:val="00132540"/>
    <w:rsid w:val="001328AD"/>
    <w:rsid w:val="00133F0F"/>
    <w:rsid w:val="001371B4"/>
    <w:rsid w:val="0014221A"/>
    <w:rsid w:val="00142AD6"/>
    <w:rsid w:val="00143747"/>
    <w:rsid w:val="00147378"/>
    <w:rsid w:val="0014786A"/>
    <w:rsid w:val="00147F91"/>
    <w:rsid w:val="001512BD"/>
    <w:rsid w:val="001515C4"/>
    <w:rsid w:val="001516A4"/>
    <w:rsid w:val="0015172A"/>
    <w:rsid w:val="00151E5F"/>
    <w:rsid w:val="00151F24"/>
    <w:rsid w:val="00153554"/>
    <w:rsid w:val="00153C99"/>
    <w:rsid w:val="00153E28"/>
    <w:rsid w:val="00153F70"/>
    <w:rsid w:val="001560FB"/>
    <w:rsid w:val="001569AB"/>
    <w:rsid w:val="00161ED0"/>
    <w:rsid w:val="00163C65"/>
    <w:rsid w:val="00164D63"/>
    <w:rsid w:val="0016520A"/>
    <w:rsid w:val="00165F34"/>
    <w:rsid w:val="00167149"/>
    <w:rsid w:val="0016725C"/>
    <w:rsid w:val="0017003D"/>
    <w:rsid w:val="001726F3"/>
    <w:rsid w:val="0017299C"/>
    <w:rsid w:val="0017301B"/>
    <w:rsid w:val="0017369F"/>
    <w:rsid w:val="00173C51"/>
    <w:rsid w:val="00174CC2"/>
    <w:rsid w:val="00175EEB"/>
    <w:rsid w:val="00176685"/>
    <w:rsid w:val="00176CC6"/>
    <w:rsid w:val="001802DC"/>
    <w:rsid w:val="00180709"/>
    <w:rsid w:val="00181BE4"/>
    <w:rsid w:val="00185576"/>
    <w:rsid w:val="00185951"/>
    <w:rsid w:val="00187162"/>
    <w:rsid w:val="00192061"/>
    <w:rsid w:val="00192068"/>
    <w:rsid w:val="00196B8B"/>
    <w:rsid w:val="001A1C5A"/>
    <w:rsid w:val="001A1CA9"/>
    <w:rsid w:val="001A2BEA"/>
    <w:rsid w:val="001A4B9D"/>
    <w:rsid w:val="001A4DFF"/>
    <w:rsid w:val="001A5E23"/>
    <w:rsid w:val="001A6936"/>
    <w:rsid w:val="001A6CE7"/>
    <w:rsid w:val="001A6D93"/>
    <w:rsid w:val="001A74D6"/>
    <w:rsid w:val="001A7A88"/>
    <w:rsid w:val="001B0E0B"/>
    <w:rsid w:val="001B3E44"/>
    <w:rsid w:val="001C1502"/>
    <w:rsid w:val="001C2943"/>
    <w:rsid w:val="001C32EC"/>
    <w:rsid w:val="001C33A2"/>
    <w:rsid w:val="001C38BD"/>
    <w:rsid w:val="001C4D5A"/>
    <w:rsid w:val="001C5188"/>
    <w:rsid w:val="001C5C70"/>
    <w:rsid w:val="001C6AF4"/>
    <w:rsid w:val="001C6D3B"/>
    <w:rsid w:val="001C7EA2"/>
    <w:rsid w:val="001D00E7"/>
    <w:rsid w:val="001D1E9A"/>
    <w:rsid w:val="001D21B2"/>
    <w:rsid w:val="001D28FB"/>
    <w:rsid w:val="001D2959"/>
    <w:rsid w:val="001D3DA6"/>
    <w:rsid w:val="001D48A9"/>
    <w:rsid w:val="001E142A"/>
    <w:rsid w:val="001E34C6"/>
    <w:rsid w:val="001E43B2"/>
    <w:rsid w:val="001E5581"/>
    <w:rsid w:val="001F1A0F"/>
    <w:rsid w:val="001F1F43"/>
    <w:rsid w:val="001F233C"/>
    <w:rsid w:val="001F2C9B"/>
    <w:rsid w:val="001F2F74"/>
    <w:rsid w:val="001F3C70"/>
    <w:rsid w:val="001F53D3"/>
    <w:rsid w:val="001F60AF"/>
    <w:rsid w:val="001F6909"/>
    <w:rsid w:val="001F72D9"/>
    <w:rsid w:val="001F7AB0"/>
    <w:rsid w:val="00200D88"/>
    <w:rsid w:val="0020123F"/>
    <w:rsid w:val="00201F68"/>
    <w:rsid w:val="00202087"/>
    <w:rsid w:val="00211287"/>
    <w:rsid w:val="00211791"/>
    <w:rsid w:val="00212F2A"/>
    <w:rsid w:val="00214F2B"/>
    <w:rsid w:val="00214FFF"/>
    <w:rsid w:val="002162B3"/>
    <w:rsid w:val="002172C9"/>
    <w:rsid w:val="00217880"/>
    <w:rsid w:val="00220251"/>
    <w:rsid w:val="00220916"/>
    <w:rsid w:val="00221EDF"/>
    <w:rsid w:val="00222D66"/>
    <w:rsid w:val="00224A8A"/>
    <w:rsid w:val="0022524D"/>
    <w:rsid w:val="0022551D"/>
    <w:rsid w:val="00226714"/>
    <w:rsid w:val="00226890"/>
    <w:rsid w:val="00226AC3"/>
    <w:rsid w:val="002309A8"/>
    <w:rsid w:val="00230ED3"/>
    <w:rsid w:val="002320B7"/>
    <w:rsid w:val="00232416"/>
    <w:rsid w:val="00235538"/>
    <w:rsid w:val="00236CFE"/>
    <w:rsid w:val="0023778E"/>
    <w:rsid w:val="0024104E"/>
    <w:rsid w:val="002421DE"/>
    <w:rsid w:val="002426F1"/>
    <w:rsid w:val="002428E3"/>
    <w:rsid w:val="00243031"/>
    <w:rsid w:val="00243D63"/>
    <w:rsid w:val="0024433C"/>
    <w:rsid w:val="00244EAD"/>
    <w:rsid w:val="002450E9"/>
    <w:rsid w:val="00247F1D"/>
    <w:rsid w:val="00252420"/>
    <w:rsid w:val="00253F0A"/>
    <w:rsid w:val="0025431A"/>
    <w:rsid w:val="002549B7"/>
    <w:rsid w:val="0025714C"/>
    <w:rsid w:val="0025744E"/>
    <w:rsid w:val="0026061A"/>
    <w:rsid w:val="00260BAF"/>
    <w:rsid w:val="002640E8"/>
    <w:rsid w:val="002650F7"/>
    <w:rsid w:val="00265715"/>
    <w:rsid w:val="00266232"/>
    <w:rsid w:val="00267295"/>
    <w:rsid w:val="0026773E"/>
    <w:rsid w:val="002706B6"/>
    <w:rsid w:val="00271A8E"/>
    <w:rsid w:val="00273F3B"/>
    <w:rsid w:val="0027447D"/>
    <w:rsid w:val="00274DB7"/>
    <w:rsid w:val="00275984"/>
    <w:rsid w:val="00275BF1"/>
    <w:rsid w:val="002806B4"/>
    <w:rsid w:val="00280F74"/>
    <w:rsid w:val="00281CFD"/>
    <w:rsid w:val="002822CA"/>
    <w:rsid w:val="0028378C"/>
    <w:rsid w:val="002845C7"/>
    <w:rsid w:val="00284CF7"/>
    <w:rsid w:val="00284F59"/>
    <w:rsid w:val="0028624E"/>
    <w:rsid w:val="00286998"/>
    <w:rsid w:val="00291AB7"/>
    <w:rsid w:val="00292EB2"/>
    <w:rsid w:val="002940DD"/>
    <w:rsid w:val="0029422B"/>
    <w:rsid w:val="00294A18"/>
    <w:rsid w:val="00294A77"/>
    <w:rsid w:val="00295CD7"/>
    <w:rsid w:val="00296775"/>
    <w:rsid w:val="00296E2A"/>
    <w:rsid w:val="00297707"/>
    <w:rsid w:val="002A0938"/>
    <w:rsid w:val="002A202A"/>
    <w:rsid w:val="002A46B9"/>
    <w:rsid w:val="002B153C"/>
    <w:rsid w:val="002B1637"/>
    <w:rsid w:val="002B1A05"/>
    <w:rsid w:val="002B2B3A"/>
    <w:rsid w:val="002B39FD"/>
    <w:rsid w:val="002B52FC"/>
    <w:rsid w:val="002B76AC"/>
    <w:rsid w:val="002B7CEF"/>
    <w:rsid w:val="002C2830"/>
    <w:rsid w:val="002C5101"/>
    <w:rsid w:val="002C67D0"/>
    <w:rsid w:val="002C69D9"/>
    <w:rsid w:val="002D001A"/>
    <w:rsid w:val="002D0DDB"/>
    <w:rsid w:val="002D13DE"/>
    <w:rsid w:val="002D2629"/>
    <w:rsid w:val="002D28E2"/>
    <w:rsid w:val="002D317B"/>
    <w:rsid w:val="002D3587"/>
    <w:rsid w:val="002D502D"/>
    <w:rsid w:val="002D729B"/>
    <w:rsid w:val="002E0C1B"/>
    <w:rsid w:val="002E0F69"/>
    <w:rsid w:val="002E660A"/>
    <w:rsid w:val="002E6D27"/>
    <w:rsid w:val="002F019A"/>
    <w:rsid w:val="002F10F3"/>
    <w:rsid w:val="002F5147"/>
    <w:rsid w:val="002F6C98"/>
    <w:rsid w:val="002F7229"/>
    <w:rsid w:val="002F7ABD"/>
    <w:rsid w:val="00302EC7"/>
    <w:rsid w:val="003033AD"/>
    <w:rsid w:val="003050CA"/>
    <w:rsid w:val="003051F5"/>
    <w:rsid w:val="003062FF"/>
    <w:rsid w:val="00307379"/>
    <w:rsid w:val="00310D2C"/>
    <w:rsid w:val="00311857"/>
    <w:rsid w:val="00312597"/>
    <w:rsid w:val="00312BE9"/>
    <w:rsid w:val="0031504B"/>
    <w:rsid w:val="00315D49"/>
    <w:rsid w:val="00317275"/>
    <w:rsid w:val="00320751"/>
    <w:rsid w:val="0032421C"/>
    <w:rsid w:val="0032548D"/>
    <w:rsid w:val="003258E7"/>
    <w:rsid w:val="00326005"/>
    <w:rsid w:val="00327BA5"/>
    <w:rsid w:val="0033326F"/>
    <w:rsid w:val="00334154"/>
    <w:rsid w:val="003348CE"/>
    <w:rsid w:val="00335B3B"/>
    <w:rsid w:val="00336507"/>
    <w:rsid w:val="003372C4"/>
    <w:rsid w:val="00340ECA"/>
    <w:rsid w:val="00341FA0"/>
    <w:rsid w:val="00344375"/>
    <w:rsid w:val="00344F3D"/>
    <w:rsid w:val="00345299"/>
    <w:rsid w:val="00350E0B"/>
    <w:rsid w:val="00351A8D"/>
    <w:rsid w:val="003526BB"/>
    <w:rsid w:val="00352BCF"/>
    <w:rsid w:val="00352DFB"/>
    <w:rsid w:val="00353640"/>
    <w:rsid w:val="00353932"/>
    <w:rsid w:val="0035464B"/>
    <w:rsid w:val="00360EDC"/>
    <w:rsid w:val="003613F3"/>
    <w:rsid w:val="00361A56"/>
    <w:rsid w:val="00362144"/>
    <w:rsid w:val="0036252A"/>
    <w:rsid w:val="003625C6"/>
    <w:rsid w:val="0036398E"/>
    <w:rsid w:val="00363A4F"/>
    <w:rsid w:val="00364D9D"/>
    <w:rsid w:val="003673CB"/>
    <w:rsid w:val="00367983"/>
    <w:rsid w:val="003708E6"/>
    <w:rsid w:val="00370AC2"/>
    <w:rsid w:val="00371048"/>
    <w:rsid w:val="0037154A"/>
    <w:rsid w:val="00372EB7"/>
    <w:rsid w:val="0037396C"/>
    <w:rsid w:val="0037421D"/>
    <w:rsid w:val="00376093"/>
    <w:rsid w:val="00377621"/>
    <w:rsid w:val="003839B5"/>
    <w:rsid w:val="00383D49"/>
    <w:rsid w:val="00383DA1"/>
    <w:rsid w:val="00384DB9"/>
    <w:rsid w:val="003850D9"/>
    <w:rsid w:val="00385F30"/>
    <w:rsid w:val="00387268"/>
    <w:rsid w:val="003874D7"/>
    <w:rsid w:val="00390729"/>
    <w:rsid w:val="00393696"/>
    <w:rsid w:val="00393963"/>
    <w:rsid w:val="00395575"/>
    <w:rsid w:val="00395672"/>
    <w:rsid w:val="00395B28"/>
    <w:rsid w:val="003A06C8"/>
    <w:rsid w:val="003A0D7C"/>
    <w:rsid w:val="003A103B"/>
    <w:rsid w:val="003A2CA2"/>
    <w:rsid w:val="003A4E93"/>
    <w:rsid w:val="003A5290"/>
    <w:rsid w:val="003A5ACE"/>
    <w:rsid w:val="003A6173"/>
    <w:rsid w:val="003A7214"/>
    <w:rsid w:val="003B0155"/>
    <w:rsid w:val="003B0226"/>
    <w:rsid w:val="003B09DC"/>
    <w:rsid w:val="003B0DDD"/>
    <w:rsid w:val="003B127D"/>
    <w:rsid w:val="003B1293"/>
    <w:rsid w:val="003B2BAB"/>
    <w:rsid w:val="003B3327"/>
    <w:rsid w:val="003B38AF"/>
    <w:rsid w:val="003B4189"/>
    <w:rsid w:val="003B63BA"/>
    <w:rsid w:val="003B6E7B"/>
    <w:rsid w:val="003B7EE7"/>
    <w:rsid w:val="003C0CBD"/>
    <w:rsid w:val="003C108D"/>
    <w:rsid w:val="003C1B20"/>
    <w:rsid w:val="003C1E50"/>
    <w:rsid w:val="003C2CCB"/>
    <w:rsid w:val="003C3F8B"/>
    <w:rsid w:val="003C6525"/>
    <w:rsid w:val="003C76FE"/>
    <w:rsid w:val="003C7B33"/>
    <w:rsid w:val="003D39EC"/>
    <w:rsid w:val="003D5300"/>
    <w:rsid w:val="003D57D1"/>
    <w:rsid w:val="003D5DED"/>
    <w:rsid w:val="003D65CB"/>
    <w:rsid w:val="003D6DB6"/>
    <w:rsid w:val="003D7DAD"/>
    <w:rsid w:val="003E3DD5"/>
    <w:rsid w:val="003E5DD7"/>
    <w:rsid w:val="003F07C6"/>
    <w:rsid w:val="003F1974"/>
    <w:rsid w:val="003F1F6B"/>
    <w:rsid w:val="003F2B19"/>
    <w:rsid w:val="003F3757"/>
    <w:rsid w:val="003F38BD"/>
    <w:rsid w:val="003F44B7"/>
    <w:rsid w:val="003F556D"/>
    <w:rsid w:val="003F7901"/>
    <w:rsid w:val="004004B8"/>
    <w:rsid w:val="004008E9"/>
    <w:rsid w:val="004009B6"/>
    <w:rsid w:val="00401DE0"/>
    <w:rsid w:val="00402CEC"/>
    <w:rsid w:val="004044D8"/>
    <w:rsid w:val="00405110"/>
    <w:rsid w:val="004059D2"/>
    <w:rsid w:val="00407CC9"/>
    <w:rsid w:val="00410434"/>
    <w:rsid w:val="004126A2"/>
    <w:rsid w:val="00413AD1"/>
    <w:rsid w:val="00413B2E"/>
    <w:rsid w:val="00413D48"/>
    <w:rsid w:val="004152BC"/>
    <w:rsid w:val="00415F87"/>
    <w:rsid w:val="004175FC"/>
    <w:rsid w:val="00420375"/>
    <w:rsid w:val="00420D45"/>
    <w:rsid w:val="00423477"/>
    <w:rsid w:val="00424824"/>
    <w:rsid w:val="004257F8"/>
    <w:rsid w:val="00425DF1"/>
    <w:rsid w:val="00426C70"/>
    <w:rsid w:val="004301C6"/>
    <w:rsid w:val="0043109A"/>
    <w:rsid w:val="00431B04"/>
    <w:rsid w:val="00433613"/>
    <w:rsid w:val="00434A17"/>
    <w:rsid w:val="00437A49"/>
    <w:rsid w:val="00441AC2"/>
    <w:rsid w:val="00441EDB"/>
    <w:rsid w:val="0044249B"/>
    <w:rsid w:val="00444690"/>
    <w:rsid w:val="00446684"/>
    <w:rsid w:val="00450205"/>
    <w:rsid w:val="0045023C"/>
    <w:rsid w:val="004507E0"/>
    <w:rsid w:val="00450B96"/>
    <w:rsid w:val="004511B6"/>
    <w:rsid w:val="0045157C"/>
    <w:rsid w:val="00451A5B"/>
    <w:rsid w:val="00451A91"/>
    <w:rsid w:val="00452BCD"/>
    <w:rsid w:val="00452CEA"/>
    <w:rsid w:val="00453216"/>
    <w:rsid w:val="00455BCC"/>
    <w:rsid w:val="004621F2"/>
    <w:rsid w:val="00462294"/>
    <w:rsid w:val="00465B52"/>
    <w:rsid w:val="00466CC8"/>
    <w:rsid w:val="0046708E"/>
    <w:rsid w:val="004704E6"/>
    <w:rsid w:val="00470D94"/>
    <w:rsid w:val="00470E52"/>
    <w:rsid w:val="004714A0"/>
    <w:rsid w:val="0047234D"/>
    <w:rsid w:val="0047289F"/>
    <w:rsid w:val="00472A65"/>
    <w:rsid w:val="00472F63"/>
    <w:rsid w:val="00473499"/>
    <w:rsid w:val="004741D1"/>
    <w:rsid w:val="00474463"/>
    <w:rsid w:val="00474846"/>
    <w:rsid w:val="00474B75"/>
    <w:rsid w:val="00475EEB"/>
    <w:rsid w:val="004762DF"/>
    <w:rsid w:val="00477360"/>
    <w:rsid w:val="004803E9"/>
    <w:rsid w:val="0048120D"/>
    <w:rsid w:val="004816FE"/>
    <w:rsid w:val="004837FA"/>
    <w:rsid w:val="00483F0B"/>
    <w:rsid w:val="004856DE"/>
    <w:rsid w:val="00485A2B"/>
    <w:rsid w:val="00491D47"/>
    <w:rsid w:val="00491F9D"/>
    <w:rsid w:val="00494E57"/>
    <w:rsid w:val="004956CC"/>
    <w:rsid w:val="00496319"/>
    <w:rsid w:val="00497279"/>
    <w:rsid w:val="004A031A"/>
    <w:rsid w:val="004A163B"/>
    <w:rsid w:val="004A32C4"/>
    <w:rsid w:val="004A401D"/>
    <w:rsid w:val="004A42A3"/>
    <w:rsid w:val="004A670A"/>
    <w:rsid w:val="004B4ECF"/>
    <w:rsid w:val="004B5465"/>
    <w:rsid w:val="004B70F0"/>
    <w:rsid w:val="004B7545"/>
    <w:rsid w:val="004B7E1A"/>
    <w:rsid w:val="004C061D"/>
    <w:rsid w:val="004C2039"/>
    <w:rsid w:val="004C21A8"/>
    <w:rsid w:val="004C28D2"/>
    <w:rsid w:val="004C30E2"/>
    <w:rsid w:val="004C3579"/>
    <w:rsid w:val="004C3A18"/>
    <w:rsid w:val="004C711C"/>
    <w:rsid w:val="004D180A"/>
    <w:rsid w:val="004D1F90"/>
    <w:rsid w:val="004D4184"/>
    <w:rsid w:val="004D434F"/>
    <w:rsid w:val="004D505E"/>
    <w:rsid w:val="004D72CA"/>
    <w:rsid w:val="004E1101"/>
    <w:rsid w:val="004E2242"/>
    <w:rsid w:val="004E5529"/>
    <w:rsid w:val="004E7593"/>
    <w:rsid w:val="004E7BC2"/>
    <w:rsid w:val="004F205A"/>
    <w:rsid w:val="004F3D54"/>
    <w:rsid w:val="004F42FF"/>
    <w:rsid w:val="004F44C2"/>
    <w:rsid w:val="004F55CD"/>
    <w:rsid w:val="004F6301"/>
    <w:rsid w:val="004F683D"/>
    <w:rsid w:val="004F7DF4"/>
    <w:rsid w:val="00500D5B"/>
    <w:rsid w:val="00501624"/>
    <w:rsid w:val="00502512"/>
    <w:rsid w:val="0050349A"/>
    <w:rsid w:val="00503FD2"/>
    <w:rsid w:val="0050448B"/>
    <w:rsid w:val="00504AC3"/>
    <w:rsid w:val="00504DF7"/>
    <w:rsid w:val="00505262"/>
    <w:rsid w:val="005065E3"/>
    <w:rsid w:val="00506C8C"/>
    <w:rsid w:val="0050760A"/>
    <w:rsid w:val="00507647"/>
    <w:rsid w:val="0050797E"/>
    <w:rsid w:val="00510978"/>
    <w:rsid w:val="005117D9"/>
    <w:rsid w:val="005118BD"/>
    <w:rsid w:val="00511AAF"/>
    <w:rsid w:val="00512549"/>
    <w:rsid w:val="00512B21"/>
    <w:rsid w:val="005158F9"/>
    <w:rsid w:val="00516022"/>
    <w:rsid w:val="00521CEE"/>
    <w:rsid w:val="00522337"/>
    <w:rsid w:val="005232F5"/>
    <w:rsid w:val="0052439B"/>
    <w:rsid w:val="00524C74"/>
    <w:rsid w:val="00527BD4"/>
    <w:rsid w:val="005300AB"/>
    <w:rsid w:val="0053026D"/>
    <w:rsid w:val="00531A7A"/>
    <w:rsid w:val="00532D4E"/>
    <w:rsid w:val="005332F0"/>
    <w:rsid w:val="00537095"/>
    <w:rsid w:val="005403C8"/>
    <w:rsid w:val="005429DC"/>
    <w:rsid w:val="005475E0"/>
    <w:rsid w:val="0055062C"/>
    <w:rsid w:val="00551A11"/>
    <w:rsid w:val="00551A68"/>
    <w:rsid w:val="00551EBF"/>
    <w:rsid w:val="005564C5"/>
    <w:rsid w:val="005565F9"/>
    <w:rsid w:val="0056040E"/>
    <w:rsid w:val="00561F0A"/>
    <w:rsid w:val="005629E6"/>
    <w:rsid w:val="00563495"/>
    <w:rsid w:val="00564CE2"/>
    <w:rsid w:val="00565E9D"/>
    <w:rsid w:val="005664A0"/>
    <w:rsid w:val="005673C1"/>
    <w:rsid w:val="00567E95"/>
    <w:rsid w:val="00570026"/>
    <w:rsid w:val="005700F9"/>
    <w:rsid w:val="00570680"/>
    <w:rsid w:val="00571DFE"/>
    <w:rsid w:val="00573041"/>
    <w:rsid w:val="0057420E"/>
    <w:rsid w:val="00575A0A"/>
    <w:rsid w:val="00575B80"/>
    <w:rsid w:val="0057620F"/>
    <w:rsid w:val="005775BA"/>
    <w:rsid w:val="005819CE"/>
    <w:rsid w:val="0058298D"/>
    <w:rsid w:val="00584C1A"/>
    <w:rsid w:val="00585BFC"/>
    <w:rsid w:val="0058646C"/>
    <w:rsid w:val="00586D73"/>
    <w:rsid w:val="00591392"/>
    <w:rsid w:val="005926BA"/>
    <w:rsid w:val="00592CE1"/>
    <w:rsid w:val="00592F7D"/>
    <w:rsid w:val="00593185"/>
    <w:rsid w:val="00593C2B"/>
    <w:rsid w:val="00593DCA"/>
    <w:rsid w:val="00595231"/>
    <w:rsid w:val="00596166"/>
    <w:rsid w:val="00596642"/>
    <w:rsid w:val="00597F64"/>
    <w:rsid w:val="005A00E1"/>
    <w:rsid w:val="005A02CE"/>
    <w:rsid w:val="005A207F"/>
    <w:rsid w:val="005A20C5"/>
    <w:rsid w:val="005A2F35"/>
    <w:rsid w:val="005A303D"/>
    <w:rsid w:val="005A495B"/>
    <w:rsid w:val="005A4BB4"/>
    <w:rsid w:val="005A5FA9"/>
    <w:rsid w:val="005A6C5A"/>
    <w:rsid w:val="005B0C60"/>
    <w:rsid w:val="005B2E0E"/>
    <w:rsid w:val="005B3814"/>
    <w:rsid w:val="005B463E"/>
    <w:rsid w:val="005B5419"/>
    <w:rsid w:val="005C00BA"/>
    <w:rsid w:val="005C28F7"/>
    <w:rsid w:val="005C34E1"/>
    <w:rsid w:val="005C3FE0"/>
    <w:rsid w:val="005C5780"/>
    <w:rsid w:val="005C740C"/>
    <w:rsid w:val="005D2116"/>
    <w:rsid w:val="005D2562"/>
    <w:rsid w:val="005D3DBC"/>
    <w:rsid w:val="005D49A9"/>
    <w:rsid w:val="005D53A8"/>
    <w:rsid w:val="005D625B"/>
    <w:rsid w:val="005E1AE6"/>
    <w:rsid w:val="005E28BE"/>
    <w:rsid w:val="005E4028"/>
    <w:rsid w:val="005E7D6A"/>
    <w:rsid w:val="005F0A00"/>
    <w:rsid w:val="005F0CB4"/>
    <w:rsid w:val="005F1340"/>
    <w:rsid w:val="005F1C61"/>
    <w:rsid w:val="005F62D3"/>
    <w:rsid w:val="005F6D11"/>
    <w:rsid w:val="005F6F6E"/>
    <w:rsid w:val="005F73A6"/>
    <w:rsid w:val="005F7C7A"/>
    <w:rsid w:val="00600CF0"/>
    <w:rsid w:val="00601D52"/>
    <w:rsid w:val="00604091"/>
    <w:rsid w:val="006048F4"/>
    <w:rsid w:val="0060660A"/>
    <w:rsid w:val="00611E9D"/>
    <w:rsid w:val="00613B1D"/>
    <w:rsid w:val="00617A44"/>
    <w:rsid w:val="006202B6"/>
    <w:rsid w:val="006220EB"/>
    <w:rsid w:val="00623A16"/>
    <w:rsid w:val="006257A9"/>
    <w:rsid w:val="00625CD0"/>
    <w:rsid w:val="0062627D"/>
    <w:rsid w:val="00627432"/>
    <w:rsid w:val="00633E8B"/>
    <w:rsid w:val="00635D5E"/>
    <w:rsid w:val="00636D95"/>
    <w:rsid w:val="006433EA"/>
    <w:rsid w:val="006448E4"/>
    <w:rsid w:val="00644D4C"/>
    <w:rsid w:val="00645414"/>
    <w:rsid w:val="00651CEE"/>
    <w:rsid w:val="00652715"/>
    <w:rsid w:val="00653606"/>
    <w:rsid w:val="00653C2E"/>
    <w:rsid w:val="00653C85"/>
    <w:rsid w:val="006540F9"/>
    <w:rsid w:val="0065478F"/>
    <w:rsid w:val="00654BEA"/>
    <w:rsid w:val="006610E9"/>
    <w:rsid w:val="00661591"/>
    <w:rsid w:val="00661B27"/>
    <w:rsid w:val="00661D1D"/>
    <w:rsid w:val="00664678"/>
    <w:rsid w:val="006662CD"/>
    <w:rsid w:val="006662E5"/>
    <w:rsid w:val="0066632F"/>
    <w:rsid w:val="00667403"/>
    <w:rsid w:val="006710CB"/>
    <w:rsid w:val="00672245"/>
    <w:rsid w:val="006735E2"/>
    <w:rsid w:val="00674867"/>
    <w:rsid w:val="00674A89"/>
    <w:rsid w:val="00674F3D"/>
    <w:rsid w:val="00675BD2"/>
    <w:rsid w:val="006808CD"/>
    <w:rsid w:val="00684E14"/>
    <w:rsid w:val="0068511D"/>
    <w:rsid w:val="0068529E"/>
    <w:rsid w:val="00685545"/>
    <w:rsid w:val="006864B3"/>
    <w:rsid w:val="0069129D"/>
    <w:rsid w:val="00692D64"/>
    <w:rsid w:val="00693EF7"/>
    <w:rsid w:val="0069607E"/>
    <w:rsid w:val="006972E0"/>
    <w:rsid w:val="006A10F8"/>
    <w:rsid w:val="006A17D0"/>
    <w:rsid w:val="006A2100"/>
    <w:rsid w:val="006A376C"/>
    <w:rsid w:val="006A38C1"/>
    <w:rsid w:val="006A5602"/>
    <w:rsid w:val="006A5C3B"/>
    <w:rsid w:val="006A6F28"/>
    <w:rsid w:val="006A72E0"/>
    <w:rsid w:val="006A72ED"/>
    <w:rsid w:val="006B0BF3"/>
    <w:rsid w:val="006B1085"/>
    <w:rsid w:val="006B12F5"/>
    <w:rsid w:val="006B54CF"/>
    <w:rsid w:val="006B5A58"/>
    <w:rsid w:val="006B62A2"/>
    <w:rsid w:val="006B69CE"/>
    <w:rsid w:val="006B6ACA"/>
    <w:rsid w:val="006B6B9E"/>
    <w:rsid w:val="006B775E"/>
    <w:rsid w:val="006B7BC7"/>
    <w:rsid w:val="006B7C48"/>
    <w:rsid w:val="006C15E8"/>
    <w:rsid w:val="006C2535"/>
    <w:rsid w:val="006C33E3"/>
    <w:rsid w:val="006C441E"/>
    <w:rsid w:val="006C4996"/>
    <w:rsid w:val="006C4B90"/>
    <w:rsid w:val="006C4E45"/>
    <w:rsid w:val="006C78F3"/>
    <w:rsid w:val="006D0A9E"/>
    <w:rsid w:val="006D1016"/>
    <w:rsid w:val="006D17F2"/>
    <w:rsid w:val="006D37A5"/>
    <w:rsid w:val="006D5499"/>
    <w:rsid w:val="006D6B73"/>
    <w:rsid w:val="006E2800"/>
    <w:rsid w:val="006E3546"/>
    <w:rsid w:val="006E3FA9"/>
    <w:rsid w:val="006E7D82"/>
    <w:rsid w:val="006F038F"/>
    <w:rsid w:val="006F0F93"/>
    <w:rsid w:val="006F149A"/>
    <w:rsid w:val="006F1DA6"/>
    <w:rsid w:val="006F22B3"/>
    <w:rsid w:val="006F2895"/>
    <w:rsid w:val="006F31F2"/>
    <w:rsid w:val="006F54F0"/>
    <w:rsid w:val="006F5CD6"/>
    <w:rsid w:val="006F7494"/>
    <w:rsid w:val="006F751F"/>
    <w:rsid w:val="00700298"/>
    <w:rsid w:val="0070044A"/>
    <w:rsid w:val="00700883"/>
    <w:rsid w:val="007012A2"/>
    <w:rsid w:val="00702338"/>
    <w:rsid w:val="00702A33"/>
    <w:rsid w:val="00702EF5"/>
    <w:rsid w:val="00705433"/>
    <w:rsid w:val="00706731"/>
    <w:rsid w:val="00710EA9"/>
    <w:rsid w:val="007112CA"/>
    <w:rsid w:val="007123C6"/>
    <w:rsid w:val="00713E63"/>
    <w:rsid w:val="00714DC5"/>
    <w:rsid w:val="00715237"/>
    <w:rsid w:val="00721AE1"/>
    <w:rsid w:val="00722D00"/>
    <w:rsid w:val="00722D2C"/>
    <w:rsid w:val="00723DA4"/>
    <w:rsid w:val="00723FBB"/>
    <w:rsid w:val="00724194"/>
    <w:rsid w:val="007254A5"/>
    <w:rsid w:val="00725667"/>
    <w:rsid w:val="00725748"/>
    <w:rsid w:val="00725AD9"/>
    <w:rsid w:val="007269E3"/>
    <w:rsid w:val="00727FF4"/>
    <w:rsid w:val="0073141F"/>
    <w:rsid w:val="00735D88"/>
    <w:rsid w:val="00736C3A"/>
    <w:rsid w:val="0073720D"/>
    <w:rsid w:val="00737507"/>
    <w:rsid w:val="00737ECA"/>
    <w:rsid w:val="00740712"/>
    <w:rsid w:val="00742AB9"/>
    <w:rsid w:val="0074465C"/>
    <w:rsid w:val="00744DAF"/>
    <w:rsid w:val="007459FB"/>
    <w:rsid w:val="00746C31"/>
    <w:rsid w:val="00747B78"/>
    <w:rsid w:val="007505B0"/>
    <w:rsid w:val="007509AC"/>
    <w:rsid w:val="00750DA7"/>
    <w:rsid w:val="007516AB"/>
    <w:rsid w:val="0075176D"/>
    <w:rsid w:val="00751A6A"/>
    <w:rsid w:val="007539D7"/>
    <w:rsid w:val="00753CE3"/>
    <w:rsid w:val="00754FBF"/>
    <w:rsid w:val="007608F3"/>
    <w:rsid w:val="0076090A"/>
    <w:rsid w:val="007610AA"/>
    <w:rsid w:val="0076227F"/>
    <w:rsid w:val="007634E2"/>
    <w:rsid w:val="007641B4"/>
    <w:rsid w:val="0077023C"/>
    <w:rsid w:val="007709EF"/>
    <w:rsid w:val="00781114"/>
    <w:rsid w:val="00782701"/>
    <w:rsid w:val="00783559"/>
    <w:rsid w:val="00783F2E"/>
    <w:rsid w:val="0078684A"/>
    <w:rsid w:val="00791014"/>
    <w:rsid w:val="007910F5"/>
    <w:rsid w:val="00794C53"/>
    <w:rsid w:val="0079551B"/>
    <w:rsid w:val="00795E8D"/>
    <w:rsid w:val="00796C0F"/>
    <w:rsid w:val="00797578"/>
    <w:rsid w:val="00797AA5"/>
    <w:rsid w:val="007A2386"/>
    <w:rsid w:val="007A26BD"/>
    <w:rsid w:val="007A4105"/>
    <w:rsid w:val="007B21C2"/>
    <w:rsid w:val="007B36C3"/>
    <w:rsid w:val="007B3DA2"/>
    <w:rsid w:val="007B4503"/>
    <w:rsid w:val="007B4897"/>
    <w:rsid w:val="007B4AFF"/>
    <w:rsid w:val="007B5251"/>
    <w:rsid w:val="007B6044"/>
    <w:rsid w:val="007B60C7"/>
    <w:rsid w:val="007B6BA9"/>
    <w:rsid w:val="007B7852"/>
    <w:rsid w:val="007B789A"/>
    <w:rsid w:val="007C1C98"/>
    <w:rsid w:val="007C2D11"/>
    <w:rsid w:val="007C406E"/>
    <w:rsid w:val="007C5183"/>
    <w:rsid w:val="007C53DC"/>
    <w:rsid w:val="007C574D"/>
    <w:rsid w:val="007C7148"/>
    <w:rsid w:val="007C7573"/>
    <w:rsid w:val="007D6679"/>
    <w:rsid w:val="007E2B20"/>
    <w:rsid w:val="007F0513"/>
    <w:rsid w:val="007F1FE4"/>
    <w:rsid w:val="007F3895"/>
    <w:rsid w:val="007F3AD2"/>
    <w:rsid w:val="007F428A"/>
    <w:rsid w:val="007F439C"/>
    <w:rsid w:val="007F5331"/>
    <w:rsid w:val="007F54FA"/>
    <w:rsid w:val="007F580D"/>
    <w:rsid w:val="007F5851"/>
    <w:rsid w:val="007F6CD5"/>
    <w:rsid w:val="007F7340"/>
    <w:rsid w:val="00800CAC"/>
    <w:rsid w:val="00800CCA"/>
    <w:rsid w:val="00803CB2"/>
    <w:rsid w:val="0080500D"/>
    <w:rsid w:val="00806120"/>
    <w:rsid w:val="00806543"/>
    <w:rsid w:val="00806F63"/>
    <w:rsid w:val="00810C93"/>
    <w:rsid w:val="008111C7"/>
    <w:rsid w:val="008114E9"/>
    <w:rsid w:val="00811A0B"/>
    <w:rsid w:val="00812028"/>
    <w:rsid w:val="0081299B"/>
    <w:rsid w:val="00812B64"/>
    <w:rsid w:val="00812DD8"/>
    <w:rsid w:val="00812E92"/>
    <w:rsid w:val="00813082"/>
    <w:rsid w:val="0081449A"/>
    <w:rsid w:val="00814D03"/>
    <w:rsid w:val="00814D90"/>
    <w:rsid w:val="00814E34"/>
    <w:rsid w:val="00815A76"/>
    <w:rsid w:val="00820371"/>
    <w:rsid w:val="00820AC4"/>
    <w:rsid w:val="00820D57"/>
    <w:rsid w:val="00821372"/>
    <w:rsid w:val="00821FC1"/>
    <w:rsid w:val="00823AE2"/>
    <w:rsid w:val="00830A40"/>
    <w:rsid w:val="008311AF"/>
    <w:rsid w:val="008315DB"/>
    <w:rsid w:val="0083178B"/>
    <w:rsid w:val="00831EE4"/>
    <w:rsid w:val="00833695"/>
    <w:rsid w:val="008336B7"/>
    <w:rsid w:val="00833A8E"/>
    <w:rsid w:val="00835CD5"/>
    <w:rsid w:val="00836ACA"/>
    <w:rsid w:val="00840991"/>
    <w:rsid w:val="008426A6"/>
    <w:rsid w:val="008427CC"/>
    <w:rsid w:val="00842CD8"/>
    <w:rsid w:val="008431FA"/>
    <w:rsid w:val="00843BA3"/>
    <w:rsid w:val="00847444"/>
    <w:rsid w:val="008503BB"/>
    <w:rsid w:val="008516BB"/>
    <w:rsid w:val="008517C6"/>
    <w:rsid w:val="008547BA"/>
    <w:rsid w:val="00854C32"/>
    <w:rsid w:val="00854CEF"/>
    <w:rsid w:val="008553C7"/>
    <w:rsid w:val="00857FEB"/>
    <w:rsid w:val="008601AF"/>
    <w:rsid w:val="00860503"/>
    <w:rsid w:val="008637D5"/>
    <w:rsid w:val="00864921"/>
    <w:rsid w:val="00866418"/>
    <w:rsid w:val="00871E47"/>
    <w:rsid w:val="0087222E"/>
    <w:rsid w:val="00872271"/>
    <w:rsid w:val="008726C0"/>
    <w:rsid w:val="008802B6"/>
    <w:rsid w:val="00882A70"/>
    <w:rsid w:val="00883137"/>
    <w:rsid w:val="0089027E"/>
    <w:rsid w:val="0089188D"/>
    <w:rsid w:val="00894A3B"/>
    <w:rsid w:val="00897068"/>
    <w:rsid w:val="008A09F0"/>
    <w:rsid w:val="008A1F5D"/>
    <w:rsid w:val="008A22B2"/>
    <w:rsid w:val="008A28F5"/>
    <w:rsid w:val="008A4484"/>
    <w:rsid w:val="008A5950"/>
    <w:rsid w:val="008A6B38"/>
    <w:rsid w:val="008A71AA"/>
    <w:rsid w:val="008B0102"/>
    <w:rsid w:val="008B1198"/>
    <w:rsid w:val="008B3471"/>
    <w:rsid w:val="008B3929"/>
    <w:rsid w:val="008B4125"/>
    <w:rsid w:val="008B4CB3"/>
    <w:rsid w:val="008B5230"/>
    <w:rsid w:val="008B567B"/>
    <w:rsid w:val="008B6EAA"/>
    <w:rsid w:val="008B7B24"/>
    <w:rsid w:val="008C1E3E"/>
    <w:rsid w:val="008C2500"/>
    <w:rsid w:val="008C3300"/>
    <w:rsid w:val="008C356D"/>
    <w:rsid w:val="008C4F42"/>
    <w:rsid w:val="008D09FB"/>
    <w:rsid w:val="008D2070"/>
    <w:rsid w:val="008D3C19"/>
    <w:rsid w:val="008D43B5"/>
    <w:rsid w:val="008D51C4"/>
    <w:rsid w:val="008E0B3F"/>
    <w:rsid w:val="008E22A2"/>
    <w:rsid w:val="008E2940"/>
    <w:rsid w:val="008E49AD"/>
    <w:rsid w:val="008E51FE"/>
    <w:rsid w:val="008E62F6"/>
    <w:rsid w:val="008E659A"/>
    <w:rsid w:val="008E6933"/>
    <w:rsid w:val="008E698E"/>
    <w:rsid w:val="008E6B46"/>
    <w:rsid w:val="008E7C06"/>
    <w:rsid w:val="008F014D"/>
    <w:rsid w:val="008F2584"/>
    <w:rsid w:val="008F2879"/>
    <w:rsid w:val="008F3246"/>
    <w:rsid w:val="008F356F"/>
    <w:rsid w:val="008F3C1B"/>
    <w:rsid w:val="008F508C"/>
    <w:rsid w:val="008F5CCA"/>
    <w:rsid w:val="008F6C20"/>
    <w:rsid w:val="008F77ED"/>
    <w:rsid w:val="0090110A"/>
    <w:rsid w:val="00901BE9"/>
    <w:rsid w:val="00901D63"/>
    <w:rsid w:val="00902260"/>
    <w:rsid w:val="0090271B"/>
    <w:rsid w:val="00906F78"/>
    <w:rsid w:val="00910642"/>
    <w:rsid w:val="00910DDF"/>
    <w:rsid w:val="00911175"/>
    <w:rsid w:val="009117BF"/>
    <w:rsid w:val="00911CC8"/>
    <w:rsid w:val="009127E2"/>
    <w:rsid w:val="009136E4"/>
    <w:rsid w:val="00914ABC"/>
    <w:rsid w:val="00915121"/>
    <w:rsid w:val="00917B3D"/>
    <w:rsid w:val="00922290"/>
    <w:rsid w:val="00924155"/>
    <w:rsid w:val="00926AE2"/>
    <w:rsid w:val="0093083C"/>
    <w:rsid w:val="00930B13"/>
    <w:rsid w:val="009311C8"/>
    <w:rsid w:val="0093152F"/>
    <w:rsid w:val="00933014"/>
    <w:rsid w:val="00933376"/>
    <w:rsid w:val="00933A2F"/>
    <w:rsid w:val="00933EEC"/>
    <w:rsid w:val="009344CA"/>
    <w:rsid w:val="009358A6"/>
    <w:rsid w:val="009366CB"/>
    <w:rsid w:val="009401F1"/>
    <w:rsid w:val="00940DE2"/>
    <w:rsid w:val="00953A3E"/>
    <w:rsid w:val="0095509D"/>
    <w:rsid w:val="00956C61"/>
    <w:rsid w:val="00957BE7"/>
    <w:rsid w:val="00960B1B"/>
    <w:rsid w:val="00960E72"/>
    <w:rsid w:val="00962499"/>
    <w:rsid w:val="00962907"/>
    <w:rsid w:val="00963D69"/>
    <w:rsid w:val="00964974"/>
    <w:rsid w:val="00967C91"/>
    <w:rsid w:val="00967EA4"/>
    <w:rsid w:val="00970CF2"/>
    <w:rsid w:val="009716D8"/>
    <w:rsid w:val="009718F9"/>
    <w:rsid w:val="00971F42"/>
    <w:rsid w:val="009721A9"/>
    <w:rsid w:val="00972FB9"/>
    <w:rsid w:val="00975112"/>
    <w:rsid w:val="00980DB4"/>
    <w:rsid w:val="00981768"/>
    <w:rsid w:val="00983E8F"/>
    <w:rsid w:val="00983FC1"/>
    <w:rsid w:val="00985757"/>
    <w:rsid w:val="0098772F"/>
    <w:rsid w:val="0098788A"/>
    <w:rsid w:val="00992AFB"/>
    <w:rsid w:val="00994FDA"/>
    <w:rsid w:val="00995835"/>
    <w:rsid w:val="00995F5E"/>
    <w:rsid w:val="009A1F44"/>
    <w:rsid w:val="009A31BF"/>
    <w:rsid w:val="009A3B71"/>
    <w:rsid w:val="009A4FA7"/>
    <w:rsid w:val="009A5C29"/>
    <w:rsid w:val="009A61BC"/>
    <w:rsid w:val="009B0138"/>
    <w:rsid w:val="009B0FE9"/>
    <w:rsid w:val="009B173A"/>
    <w:rsid w:val="009B2432"/>
    <w:rsid w:val="009B32B4"/>
    <w:rsid w:val="009B4BA8"/>
    <w:rsid w:val="009B515F"/>
    <w:rsid w:val="009B62D8"/>
    <w:rsid w:val="009B6BA3"/>
    <w:rsid w:val="009B6CC4"/>
    <w:rsid w:val="009C1A72"/>
    <w:rsid w:val="009C37C8"/>
    <w:rsid w:val="009C3F20"/>
    <w:rsid w:val="009C54C8"/>
    <w:rsid w:val="009C7CA1"/>
    <w:rsid w:val="009D043D"/>
    <w:rsid w:val="009D044A"/>
    <w:rsid w:val="009D07A0"/>
    <w:rsid w:val="009D0F58"/>
    <w:rsid w:val="009D14FB"/>
    <w:rsid w:val="009D1668"/>
    <w:rsid w:val="009D3B73"/>
    <w:rsid w:val="009D6093"/>
    <w:rsid w:val="009D6B14"/>
    <w:rsid w:val="009D7878"/>
    <w:rsid w:val="009D79F6"/>
    <w:rsid w:val="009E1853"/>
    <w:rsid w:val="009E3C59"/>
    <w:rsid w:val="009E3DFB"/>
    <w:rsid w:val="009E4B73"/>
    <w:rsid w:val="009E4B7A"/>
    <w:rsid w:val="009E517D"/>
    <w:rsid w:val="009E6988"/>
    <w:rsid w:val="009F052D"/>
    <w:rsid w:val="009F1B0E"/>
    <w:rsid w:val="009F1DF1"/>
    <w:rsid w:val="009F31A8"/>
    <w:rsid w:val="009F3259"/>
    <w:rsid w:val="009F43A0"/>
    <w:rsid w:val="009F7F4E"/>
    <w:rsid w:val="00A017B0"/>
    <w:rsid w:val="00A02CAD"/>
    <w:rsid w:val="00A037D5"/>
    <w:rsid w:val="00A050D2"/>
    <w:rsid w:val="00A056DE"/>
    <w:rsid w:val="00A112F4"/>
    <w:rsid w:val="00A11C10"/>
    <w:rsid w:val="00A12842"/>
    <w:rsid w:val="00A128AD"/>
    <w:rsid w:val="00A1345C"/>
    <w:rsid w:val="00A13A6A"/>
    <w:rsid w:val="00A14C99"/>
    <w:rsid w:val="00A16D7E"/>
    <w:rsid w:val="00A17241"/>
    <w:rsid w:val="00A17D74"/>
    <w:rsid w:val="00A20D0C"/>
    <w:rsid w:val="00A21372"/>
    <w:rsid w:val="00A21E76"/>
    <w:rsid w:val="00A23BC8"/>
    <w:rsid w:val="00A245F8"/>
    <w:rsid w:val="00A25A2D"/>
    <w:rsid w:val="00A26C21"/>
    <w:rsid w:val="00A27B98"/>
    <w:rsid w:val="00A27DA1"/>
    <w:rsid w:val="00A30DA2"/>
    <w:rsid w:val="00A30E68"/>
    <w:rsid w:val="00A31933"/>
    <w:rsid w:val="00A31AD1"/>
    <w:rsid w:val="00A329D2"/>
    <w:rsid w:val="00A34399"/>
    <w:rsid w:val="00A34AA0"/>
    <w:rsid w:val="00A35323"/>
    <w:rsid w:val="00A36CC0"/>
    <w:rsid w:val="00A3708A"/>
    <w:rsid w:val="00A3715C"/>
    <w:rsid w:val="00A40FEE"/>
    <w:rsid w:val="00A413B4"/>
    <w:rsid w:val="00A41B06"/>
    <w:rsid w:val="00A41FE2"/>
    <w:rsid w:val="00A422DB"/>
    <w:rsid w:val="00A44CA5"/>
    <w:rsid w:val="00A45B6E"/>
    <w:rsid w:val="00A46FEF"/>
    <w:rsid w:val="00A47948"/>
    <w:rsid w:val="00A50CF6"/>
    <w:rsid w:val="00A53C95"/>
    <w:rsid w:val="00A545C8"/>
    <w:rsid w:val="00A564A3"/>
    <w:rsid w:val="00A56946"/>
    <w:rsid w:val="00A601CE"/>
    <w:rsid w:val="00A607F7"/>
    <w:rsid w:val="00A6170E"/>
    <w:rsid w:val="00A63B8C"/>
    <w:rsid w:val="00A6440A"/>
    <w:rsid w:val="00A64888"/>
    <w:rsid w:val="00A650A6"/>
    <w:rsid w:val="00A667AC"/>
    <w:rsid w:val="00A66A79"/>
    <w:rsid w:val="00A701E9"/>
    <w:rsid w:val="00A70626"/>
    <w:rsid w:val="00A715F8"/>
    <w:rsid w:val="00A71C46"/>
    <w:rsid w:val="00A72AE3"/>
    <w:rsid w:val="00A77F6F"/>
    <w:rsid w:val="00A831FD"/>
    <w:rsid w:val="00A83352"/>
    <w:rsid w:val="00A850A2"/>
    <w:rsid w:val="00A8575A"/>
    <w:rsid w:val="00A870D3"/>
    <w:rsid w:val="00A87A21"/>
    <w:rsid w:val="00A90239"/>
    <w:rsid w:val="00A9093B"/>
    <w:rsid w:val="00A91FA3"/>
    <w:rsid w:val="00A927D3"/>
    <w:rsid w:val="00A92A9B"/>
    <w:rsid w:val="00A94794"/>
    <w:rsid w:val="00A96638"/>
    <w:rsid w:val="00AA050C"/>
    <w:rsid w:val="00AA1304"/>
    <w:rsid w:val="00AA1F50"/>
    <w:rsid w:val="00AA2190"/>
    <w:rsid w:val="00AA222C"/>
    <w:rsid w:val="00AA68A4"/>
    <w:rsid w:val="00AA6C78"/>
    <w:rsid w:val="00AA71E0"/>
    <w:rsid w:val="00AA73D0"/>
    <w:rsid w:val="00AA7FC9"/>
    <w:rsid w:val="00AB0056"/>
    <w:rsid w:val="00AB09B0"/>
    <w:rsid w:val="00AB237D"/>
    <w:rsid w:val="00AB3AFA"/>
    <w:rsid w:val="00AB4ECA"/>
    <w:rsid w:val="00AB5933"/>
    <w:rsid w:val="00AB69AA"/>
    <w:rsid w:val="00AC154C"/>
    <w:rsid w:val="00AC1B1E"/>
    <w:rsid w:val="00AC224B"/>
    <w:rsid w:val="00AC3D35"/>
    <w:rsid w:val="00AC44AF"/>
    <w:rsid w:val="00AC5873"/>
    <w:rsid w:val="00AC66A9"/>
    <w:rsid w:val="00AC7D91"/>
    <w:rsid w:val="00AD0C42"/>
    <w:rsid w:val="00AD1343"/>
    <w:rsid w:val="00AD1984"/>
    <w:rsid w:val="00AD22DB"/>
    <w:rsid w:val="00AD5CDE"/>
    <w:rsid w:val="00AD76A8"/>
    <w:rsid w:val="00AD7EAF"/>
    <w:rsid w:val="00AE013D"/>
    <w:rsid w:val="00AE11B7"/>
    <w:rsid w:val="00AE3D5A"/>
    <w:rsid w:val="00AE4236"/>
    <w:rsid w:val="00AE671E"/>
    <w:rsid w:val="00AE7F68"/>
    <w:rsid w:val="00AF2321"/>
    <w:rsid w:val="00AF2EE1"/>
    <w:rsid w:val="00AF52F6"/>
    <w:rsid w:val="00AF52FD"/>
    <w:rsid w:val="00AF54A8"/>
    <w:rsid w:val="00AF6647"/>
    <w:rsid w:val="00AF7237"/>
    <w:rsid w:val="00B0043A"/>
    <w:rsid w:val="00B00D75"/>
    <w:rsid w:val="00B039CA"/>
    <w:rsid w:val="00B06399"/>
    <w:rsid w:val="00B070CB"/>
    <w:rsid w:val="00B10EEA"/>
    <w:rsid w:val="00B12456"/>
    <w:rsid w:val="00B1308E"/>
    <w:rsid w:val="00B141AA"/>
    <w:rsid w:val="00B145F0"/>
    <w:rsid w:val="00B17ACE"/>
    <w:rsid w:val="00B2318B"/>
    <w:rsid w:val="00B23D4B"/>
    <w:rsid w:val="00B259C8"/>
    <w:rsid w:val="00B25AC9"/>
    <w:rsid w:val="00B26CBF"/>
    <w:rsid w:val="00B26CCF"/>
    <w:rsid w:val="00B30FC2"/>
    <w:rsid w:val="00B3263E"/>
    <w:rsid w:val="00B331A2"/>
    <w:rsid w:val="00B34762"/>
    <w:rsid w:val="00B348D0"/>
    <w:rsid w:val="00B37EB3"/>
    <w:rsid w:val="00B412B3"/>
    <w:rsid w:val="00B41C13"/>
    <w:rsid w:val="00B425F0"/>
    <w:rsid w:val="00B4284C"/>
    <w:rsid w:val="00B42DFA"/>
    <w:rsid w:val="00B44915"/>
    <w:rsid w:val="00B46195"/>
    <w:rsid w:val="00B478D2"/>
    <w:rsid w:val="00B531DD"/>
    <w:rsid w:val="00B55014"/>
    <w:rsid w:val="00B5536F"/>
    <w:rsid w:val="00B56E7D"/>
    <w:rsid w:val="00B57E21"/>
    <w:rsid w:val="00B62232"/>
    <w:rsid w:val="00B67587"/>
    <w:rsid w:val="00B70BF3"/>
    <w:rsid w:val="00B71DC2"/>
    <w:rsid w:val="00B71F46"/>
    <w:rsid w:val="00B71FC7"/>
    <w:rsid w:val="00B72A2E"/>
    <w:rsid w:val="00B73367"/>
    <w:rsid w:val="00B73864"/>
    <w:rsid w:val="00B7394D"/>
    <w:rsid w:val="00B74971"/>
    <w:rsid w:val="00B75145"/>
    <w:rsid w:val="00B7559B"/>
    <w:rsid w:val="00B768C8"/>
    <w:rsid w:val="00B80D9E"/>
    <w:rsid w:val="00B82138"/>
    <w:rsid w:val="00B835AC"/>
    <w:rsid w:val="00B849F5"/>
    <w:rsid w:val="00B85B77"/>
    <w:rsid w:val="00B8674F"/>
    <w:rsid w:val="00B86E95"/>
    <w:rsid w:val="00B875A0"/>
    <w:rsid w:val="00B90376"/>
    <w:rsid w:val="00B91CFC"/>
    <w:rsid w:val="00B93893"/>
    <w:rsid w:val="00B9512F"/>
    <w:rsid w:val="00B95196"/>
    <w:rsid w:val="00B969A5"/>
    <w:rsid w:val="00B97E65"/>
    <w:rsid w:val="00BA0FB9"/>
    <w:rsid w:val="00BA1397"/>
    <w:rsid w:val="00BA2DC2"/>
    <w:rsid w:val="00BA7E0A"/>
    <w:rsid w:val="00BB167B"/>
    <w:rsid w:val="00BB5CBB"/>
    <w:rsid w:val="00BB75A7"/>
    <w:rsid w:val="00BB7BB4"/>
    <w:rsid w:val="00BC1964"/>
    <w:rsid w:val="00BC222D"/>
    <w:rsid w:val="00BC2C00"/>
    <w:rsid w:val="00BC2FA3"/>
    <w:rsid w:val="00BC3A1B"/>
    <w:rsid w:val="00BC3AAB"/>
    <w:rsid w:val="00BC3B53"/>
    <w:rsid w:val="00BC3B96"/>
    <w:rsid w:val="00BC3CC4"/>
    <w:rsid w:val="00BC4AE3"/>
    <w:rsid w:val="00BC4B90"/>
    <w:rsid w:val="00BC5B28"/>
    <w:rsid w:val="00BC62FA"/>
    <w:rsid w:val="00BD1D3E"/>
    <w:rsid w:val="00BD2370"/>
    <w:rsid w:val="00BD2678"/>
    <w:rsid w:val="00BE0A18"/>
    <w:rsid w:val="00BE1A1C"/>
    <w:rsid w:val="00BE2A12"/>
    <w:rsid w:val="00BE3F88"/>
    <w:rsid w:val="00BE4441"/>
    <w:rsid w:val="00BE4756"/>
    <w:rsid w:val="00BE5408"/>
    <w:rsid w:val="00BE5ED9"/>
    <w:rsid w:val="00BE7B41"/>
    <w:rsid w:val="00BF2726"/>
    <w:rsid w:val="00BF2917"/>
    <w:rsid w:val="00BF2D86"/>
    <w:rsid w:val="00BF37B1"/>
    <w:rsid w:val="00BF3CBF"/>
    <w:rsid w:val="00BF4073"/>
    <w:rsid w:val="00BF4B0E"/>
    <w:rsid w:val="00BF515D"/>
    <w:rsid w:val="00BF609A"/>
    <w:rsid w:val="00C01C48"/>
    <w:rsid w:val="00C01E21"/>
    <w:rsid w:val="00C05AB8"/>
    <w:rsid w:val="00C107CB"/>
    <w:rsid w:val="00C11F45"/>
    <w:rsid w:val="00C12BC8"/>
    <w:rsid w:val="00C15A91"/>
    <w:rsid w:val="00C17AF8"/>
    <w:rsid w:val="00C206F1"/>
    <w:rsid w:val="00C20857"/>
    <w:rsid w:val="00C217E1"/>
    <w:rsid w:val="00C219B1"/>
    <w:rsid w:val="00C25E12"/>
    <w:rsid w:val="00C25F26"/>
    <w:rsid w:val="00C26ED0"/>
    <w:rsid w:val="00C27489"/>
    <w:rsid w:val="00C27DCB"/>
    <w:rsid w:val="00C30E6C"/>
    <w:rsid w:val="00C31A91"/>
    <w:rsid w:val="00C350E8"/>
    <w:rsid w:val="00C36132"/>
    <w:rsid w:val="00C3766B"/>
    <w:rsid w:val="00C4015B"/>
    <w:rsid w:val="00C40C60"/>
    <w:rsid w:val="00C42704"/>
    <w:rsid w:val="00C42BF3"/>
    <w:rsid w:val="00C43223"/>
    <w:rsid w:val="00C43FB7"/>
    <w:rsid w:val="00C43FE6"/>
    <w:rsid w:val="00C44ABC"/>
    <w:rsid w:val="00C45911"/>
    <w:rsid w:val="00C4651C"/>
    <w:rsid w:val="00C47C7A"/>
    <w:rsid w:val="00C501ED"/>
    <w:rsid w:val="00C5258E"/>
    <w:rsid w:val="00C530C9"/>
    <w:rsid w:val="00C5321E"/>
    <w:rsid w:val="00C53A0B"/>
    <w:rsid w:val="00C5457C"/>
    <w:rsid w:val="00C54887"/>
    <w:rsid w:val="00C55218"/>
    <w:rsid w:val="00C55498"/>
    <w:rsid w:val="00C6042F"/>
    <w:rsid w:val="00C6141A"/>
    <w:rsid w:val="00C619A7"/>
    <w:rsid w:val="00C65987"/>
    <w:rsid w:val="00C67245"/>
    <w:rsid w:val="00C73879"/>
    <w:rsid w:val="00C73D5F"/>
    <w:rsid w:val="00C74387"/>
    <w:rsid w:val="00C75E1C"/>
    <w:rsid w:val="00C762AB"/>
    <w:rsid w:val="00C82AFE"/>
    <w:rsid w:val="00C83046"/>
    <w:rsid w:val="00C83DBC"/>
    <w:rsid w:val="00C84DB9"/>
    <w:rsid w:val="00C87396"/>
    <w:rsid w:val="00C90304"/>
    <w:rsid w:val="00C91194"/>
    <w:rsid w:val="00C927F4"/>
    <w:rsid w:val="00C9287E"/>
    <w:rsid w:val="00C93EB9"/>
    <w:rsid w:val="00C96B4D"/>
    <w:rsid w:val="00C97A00"/>
    <w:rsid w:val="00C97C80"/>
    <w:rsid w:val="00CA0CEE"/>
    <w:rsid w:val="00CA0DE2"/>
    <w:rsid w:val="00CA47D3"/>
    <w:rsid w:val="00CA5D1C"/>
    <w:rsid w:val="00CA6533"/>
    <w:rsid w:val="00CA6A25"/>
    <w:rsid w:val="00CA6A3F"/>
    <w:rsid w:val="00CA7C99"/>
    <w:rsid w:val="00CB2F27"/>
    <w:rsid w:val="00CB4D66"/>
    <w:rsid w:val="00CC1ABD"/>
    <w:rsid w:val="00CC477D"/>
    <w:rsid w:val="00CC5D25"/>
    <w:rsid w:val="00CC6290"/>
    <w:rsid w:val="00CC6526"/>
    <w:rsid w:val="00CC6947"/>
    <w:rsid w:val="00CC7B6B"/>
    <w:rsid w:val="00CD0811"/>
    <w:rsid w:val="00CD0A76"/>
    <w:rsid w:val="00CD233D"/>
    <w:rsid w:val="00CD3499"/>
    <w:rsid w:val="00CD362D"/>
    <w:rsid w:val="00CD6D49"/>
    <w:rsid w:val="00CD6DA7"/>
    <w:rsid w:val="00CD7CFF"/>
    <w:rsid w:val="00CE101D"/>
    <w:rsid w:val="00CE1814"/>
    <w:rsid w:val="00CE1A95"/>
    <w:rsid w:val="00CE1C84"/>
    <w:rsid w:val="00CE28FD"/>
    <w:rsid w:val="00CE37A8"/>
    <w:rsid w:val="00CE3994"/>
    <w:rsid w:val="00CE4F3B"/>
    <w:rsid w:val="00CE5055"/>
    <w:rsid w:val="00CE63A3"/>
    <w:rsid w:val="00CE78AC"/>
    <w:rsid w:val="00CE7921"/>
    <w:rsid w:val="00CE7B71"/>
    <w:rsid w:val="00CF0066"/>
    <w:rsid w:val="00CF053F"/>
    <w:rsid w:val="00CF1A17"/>
    <w:rsid w:val="00CF2310"/>
    <w:rsid w:val="00CF52F6"/>
    <w:rsid w:val="00CF5317"/>
    <w:rsid w:val="00CF5AD9"/>
    <w:rsid w:val="00CF68A7"/>
    <w:rsid w:val="00CF78CA"/>
    <w:rsid w:val="00D00A7A"/>
    <w:rsid w:val="00D0190F"/>
    <w:rsid w:val="00D0375A"/>
    <w:rsid w:val="00D03AF8"/>
    <w:rsid w:val="00D04E84"/>
    <w:rsid w:val="00D0609E"/>
    <w:rsid w:val="00D063C3"/>
    <w:rsid w:val="00D078E1"/>
    <w:rsid w:val="00D100E9"/>
    <w:rsid w:val="00D12A1D"/>
    <w:rsid w:val="00D12B5E"/>
    <w:rsid w:val="00D131E4"/>
    <w:rsid w:val="00D1321D"/>
    <w:rsid w:val="00D13DE1"/>
    <w:rsid w:val="00D1670B"/>
    <w:rsid w:val="00D17277"/>
    <w:rsid w:val="00D1749F"/>
    <w:rsid w:val="00D17942"/>
    <w:rsid w:val="00D2016D"/>
    <w:rsid w:val="00D207D8"/>
    <w:rsid w:val="00D21E4B"/>
    <w:rsid w:val="00D22441"/>
    <w:rsid w:val="00D23522"/>
    <w:rsid w:val="00D2399A"/>
    <w:rsid w:val="00D264D6"/>
    <w:rsid w:val="00D27EF5"/>
    <w:rsid w:val="00D305B0"/>
    <w:rsid w:val="00D30F8F"/>
    <w:rsid w:val="00D32290"/>
    <w:rsid w:val="00D33787"/>
    <w:rsid w:val="00D337DA"/>
    <w:rsid w:val="00D33BF0"/>
    <w:rsid w:val="00D33DE0"/>
    <w:rsid w:val="00D34AB9"/>
    <w:rsid w:val="00D36447"/>
    <w:rsid w:val="00D40BA0"/>
    <w:rsid w:val="00D412C8"/>
    <w:rsid w:val="00D4348E"/>
    <w:rsid w:val="00D44674"/>
    <w:rsid w:val="00D45F1A"/>
    <w:rsid w:val="00D516BE"/>
    <w:rsid w:val="00D53887"/>
    <w:rsid w:val="00D5423B"/>
    <w:rsid w:val="00D54E6A"/>
    <w:rsid w:val="00D54F4E"/>
    <w:rsid w:val="00D55BFC"/>
    <w:rsid w:val="00D56E01"/>
    <w:rsid w:val="00D57A56"/>
    <w:rsid w:val="00D57FE0"/>
    <w:rsid w:val="00D604B3"/>
    <w:rsid w:val="00D609E6"/>
    <w:rsid w:val="00D60BA4"/>
    <w:rsid w:val="00D62178"/>
    <w:rsid w:val="00D62419"/>
    <w:rsid w:val="00D62763"/>
    <w:rsid w:val="00D63249"/>
    <w:rsid w:val="00D644C9"/>
    <w:rsid w:val="00D66BC6"/>
    <w:rsid w:val="00D66EC4"/>
    <w:rsid w:val="00D71084"/>
    <w:rsid w:val="00D71501"/>
    <w:rsid w:val="00D747F7"/>
    <w:rsid w:val="00D75309"/>
    <w:rsid w:val="00D7656B"/>
    <w:rsid w:val="00D77870"/>
    <w:rsid w:val="00D80977"/>
    <w:rsid w:val="00D80CCE"/>
    <w:rsid w:val="00D812C8"/>
    <w:rsid w:val="00D829F3"/>
    <w:rsid w:val="00D86EEA"/>
    <w:rsid w:val="00D87D03"/>
    <w:rsid w:val="00D87D78"/>
    <w:rsid w:val="00D901F4"/>
    <w:rsid w:val="00D914EC"/>
    <w:rsid w:val="00D9360B"/>
    <w:rsid w:val="00D94E74"/>
    <w:rsid w:val="00D950E3"/>
    <w:rsid w:val="00D95C88"/>
    <w:rsid w:val="00D96FDE"/>
    <w:rsid w:val="00D97B2E"/>
    <w:rsid w:val="00DA077E"/>
    <w:rsid w:val="00DA241E"/>
    <w:rsid w:val="00DA28B8"/>
    <w:rsid w:val="00DA3070"/>
    <w:rsid w:val="00DA4971"/>
    <w:rsid w:val="00DA5AF4"/>
    <w:rsid w:val="00DA76F3"/>
    <w:rsid w:val="00DB02F8"/>
    <w:rsid w:val="00DB12DA"/>
    <w:rsid w:val="00DB36FE"/>
    <w:rsid w:val="00DB3C2C"/>
    <w:rsid w:val="00DB41E2"/>
    <w:rsid w:val="00DB533A"/>
    <w:rsid w:val="00DB60AE"/>
    <w:rsid w:val="00DB6307"/>
    <w:rsid w:val="00DB7582"/>
    <w:rsid w:val="00DB772B"/>
    <w:rsid w:val="00DC00FB"/>
    <w:rsid w:val="00DC0CC8"/>
    <w:rsid w:val="00DC314E"/>
    <w:rsid w:val="00DC4BDE"/>
    <w:rsid w:val="00DC4C89"/>
    <w:rsid w:val="00DC60B1"/>
    <w:rsid w:val="00DC7F70"/>
    <w:rsid w:val="00DD1DCD"/>
    <w:rsid w:val="00DD2DAF"/>
    <w:rsid w:val="00DD338F"/>
    <w:rsid w:val="00DD3D3A"/>
    <w:rsid w:val="00DD66F2"/>
    <w:rsid w:val="00DD74F4"/>
    <w:rsid w:val="00DE28E9"/>
    <w:rsid w:val="00DE3FE0"/>
    <w:rsid w:val="00DE4D8B"/>
    <w:rsid w:val="00DE51D9"/>
    <w:rsid w:val="00DE578A"/>
    <w:rsid w:val="00DE73E5"/>
    <w:rsid w:val="00DF1062"/>
    <w:rsid w:val="00DF12FD"/>
    <w:rsid w:val="00DF2583"/>
    <w:rsid w:val="00DF34A3"/>
    <w:rsid w:val="00DF36B1"/>
    <w:rsid w:val="00DF41F5"/>
    <w:rsid w:val="00DF54D9"/>
    <w:rsid w:val="00DF573C"/>
    <w:rsid w:val="00DF61BD"/>
    <w:rsid w:val="00DF7283"/>
    <w:rsid w:val="00E01A59"/>
    <w:rsid w:val="00E01CBF"/>
    <w:rsid w:val="00E02671"/>
    <w:rsid w:val="00E03BDD"/>
    <w:rsid w:val="00E06305"/>
    <w:rsid w:val="00E06790"/>
    <w:rsid w:val="00E07AD2"/>
    <w:rsid w:val="00E10DC6"/>
    <w:rsid w:val="00E113A7"/>
    <w:rsid w:val="00E11B07"/>
    <w:rsid w:val="00E11F8E"/>
    <w:rsid w:val="00E1283A"/>
    <w:rsid w:val="00E132F0"/>
    <w:rsid w:val="00E133DC"/>
    <w:rsid w:val="00E15881"/>
    <w:rsid w:val="00E16A8F"/>
    <w:rsid w:val="00E171EE"/>
    <w:rsid w:val="00E21DE3"/>
    <w:rsid w:val="00E22262"/>
    <w:rsid w:val="00E2361D"/>
    <w:rsid w:val="00E25FA6"/>
    <w:rsid w:val="00E273C5"/>
    <w:rsid w:val="00E302E2"/>
    <w:rsid w:val="00E307D1"/>
    <w:rsid w:val="00E3184D"/>
    <w:rsid w:val="00E333F5"/>
    <w:rsid w:val="00E335DB"/>
    <w:rsid w:val="00E34832"/>
    <w:rsid w:val="00E34FAD"/>
    <w:rsid w:val="00E35885"/>
    <w:rsid w:val="00E3731D"/>
    <w:rsid w:val="00E413B6"/>
    <w:rsid w:val="00E41E43"/>
    <w:rsid w:val="00E51469"/>
    <w:rsid w:val="00E51C03"/>
    <w:rsid w:val="00E53201"/>
    <w:rsid w:val="00E6287A"/>
    <w:rsid w:val="00E6296F"/>
    <w:rsid w:val="00E634E3"/>
    <w:rsid w:val="00E63A9F"/>
    <w:rsid w:val="00E649C3"/>
    <w:rsid w:val="00E64F17"/>
    <w:rsid w:val="00E654EA"/>
    <w:rsid w:val="00E659B9"/>
    <w:rsid w:val="00E660B0"/>
    <w:rsid w:val="00E66FB5"/>
    <w:rsid w:val="00E717C4"/>
    <w:rsid w:val="00E7233E"/>
    <w:rsid w:val="00E724CD"/>
    <w:rsid w:val="00E72603"/>
    <w:rsid w:val="00E728F9"/>
    <w:rsid w:val="00E72995"/>
    <w:rsid w:val="00E7339A"/>
    <w:rsid w:val="00E73B02"/>
    <w:rsid w:val="00E74034"/>
    <w:rsid w:val="00E763D8"/>
    <w:rsid w:val="00E77E18"/>
    <w:rsid w:val="00E77F89"/>
    <w:rsid w:val="00E80330"/>
    <w:rsid w:val="00E806C5"/>
    <w:rsid w:val="00E80E71"/>
    <w:rsid w:val="00E83478"/>
    <w:rsid w:val="00E850D3"/>
    <w:rsid w:val="00E853D6"/>
    <w:rsid w:val="00E876B9"/>
    <w:rsid w:val="00E919E4"/>
    <w:rsid w:val="00E91E25"/>
    <w:rsid w:val="00E93654"/>
    <w:rsid w:val="00E953A1"/>
    <w:rsid w:val="00E956B6"/>
    <w:rsid w:val="00EA0F75"/>
    <w:rsid w:val="00EA1828"/>
    <w:rsid w:val="00EA1B41"/>
    <w:rsid w:val="00EA1C31"/>
    <w:rsid w:val="00EA42CF"/>
    <w:rsid w:val="00EA517C"/>
    <w:rsid w:val="00EA5AC5"/>
    <w:rsid w:val="00EA69C6"/>
    <w:rsid w:val="00EA72D1"/>
    <w:rsid w:val="00EB2995"/>
    <w:rsid w:val="00EB5EE9"/>
    <w:rsid w:val="00EB65AA"/>
    <w:rsid w:val="00EB678B"/>
    <w:rsid w:val="00EB6F5C"/>
    <w:rsid w:val="00EB71D9"/>
    <w:rsid w:val="00EC0DFF"/>
    <w:rsid w:val="00EC1198"/>
    <w:rsid w:val="00EC1E1A"/>
    <w:rsid w:val="00EC237D"/>
    <w:rsid w:val="00EC2918"/>
    <w:rsid w:val="00EC37B3"/>
    <w:rsid w:val="00EC418B"/>
    <w:rsid w:val="00EC4D0E"/>
    <w:rsid w:val="00EC4E2B"/>
    <w:rsid w:val="00EC51A0"/>
    <w:rsid w:val="00EC6ADA"/>
    <w:rsid w:val="00EC7AC3"/>
    <w:rsid w:val="00EC7AE7"/>
    <w:rsid w:val="00ED072A"/>
    <w:rsid w:val="00ED0FBD"/>
    <w:rsid w:val="00ED2FCA"/>
    <w:rsid w:val="00ED332D"/>
    <w:rsid w:val="00ED36B8"/>
    <w:rsid w:val="00ED4F81"/>
    <w:rsid w:val="00ED539E"/>
    <w:rsid w:val="00EE0311"/>
    <w:rsid w:val="00EE2419"/>
    <w:rsid w:val="00EE2618"/>
    <w:rsid w:val="00EE4A1F"/>
    <w:rsid w:val="00EE4C2D"/>
    <w:rsid w:val="00EE6032"/>
    <w:rsid w:val="00EE6E6A"/>
    <w:rsid w:val="00EF1B5A"/>
    <w:rsid w:val="00EF24FB"/>
    <w:rsid w:val="00EF2CCA"/>
    <w:rsid w:val="00EF3300"/>
    <w:rsid w:val="00EF41C6"/>
    <w:rsid w:val="00EF495B"/>
    <w:rsid w:val="00EF60DC"/>
    <w:rsid w:val="00EF6717"/>
    <w:rsid w:val="00EF7031"/>
    <w:rsid w:val="00EF72F1"/>
    <w:rsid w:val="00EF792B"/>
    <w:rsid w:val="00EF7F9B"/>
    <w:rsid w:val="00F00F54"/>
    <w:rsid w:val="00F03426"/>
    <w:rsid w:val="00F03963"/>
    <w:rsid w:val="00F053A2"/>
    <w:rsid w:val="00F062EA"/>
    <w:rsid w:val="00F06C3A"/>
    <w:rsid w:val="00F07A89"/>
    <w:rsid w:val="00F07EE5"/>
    <w:rsid w:val="00F11068"/>
    <w:rsid w:val="00F1256D"/>
    <w:rsid w:val="00F13102"/>
    <w:rsid w:val="00F13A4E"/>
    <w:rsid w:val="00F172BB"/>
    <w:rsid w:val="00F178F5"/>
    <w:rsid w:val="00F17B10"/>
    <w:rsid w:val="00F17EAE"/>
    <w:rsid w:val="00F21BEF"/>
    <w:rsid w:val="00F2315B"/>
    <w:rsid w:val="00F246D3"/>
    <w:rsid w:val="00F26FC0"/>
    <w:rsid w:val="00F275AA"/>
    <w:rsid w:val="00F30D25"/>
    <w:rsid w:val="00F31BDF"/>
    <w:rsid w:val="00F32748"/>
    <w:rsid w:val="00F32C77"/>
    <w:rsid w:val="00F33967"/>
    <w:rsid w:val="00F33B57"/>
    <w:rsid w:val="00F34805"/>
    <w:rsid w:val="00F355DD"/>
    <w:rsid w:val="00F35BBA"/>
    <w:rsid w:val="00F37F71"/>
    <w:rsid w:val="00F40306"/>
    <w:rsid w:val="00F41A6F"/>
    <w:rsid w:val="00F43CE6"/>
    <w:rsid w:val="00F45839"/>
    <w:rsid w:val="00F458A7"/>
    <w:rsid w:val="00F45A25"/>
    <w:rsid w:val="00F47544"/>
    <w:rsid w:val="00F50F86"/>
    <w:rsid w:val="00F533EE"/>
    <w:rsid w:val="00F53F91"/>
    <w:rsid w:val="00F55929"/>
    <w:rsid w:val="00F56489"/>
    <w:rsid w:val="00F564CB"/>
    <w:rsid w:val="00F56CA6"/>
    <w:rsid w:val="00F60EB5"/>
    <w:rsid w:val="00F61569"/>
    <w:rsid w:val="00F61A72"/>
    <w:rsid w:val="00F62B67"/>
    <w:rsid w:val="00F62FD8"/>
    <w:rsid w:val="00F635DF"/>
    <w:rsid w:val="00F648E3"/>
    <w:rsid w:val="00F668C2"/>
    <w:rsid w:val="00F66F13"/>
    <w:rsid w:val="00F6716E"/>
    <w:rsid w:val="00F67522"/>
    <w:rsid w:val="00F67CFF"/>
    <w:rsid w:val="00F74073"/>
    <w:rsid w:val="00F7425C"/>
    <w:rsid w:val="00F74603"/>
    <w:rsid w:val="00F75603"/>
    <w:rsid w:val="00F7634E"/>
    <w:rsid w:val="00F76528"/>
    <w:rsid w:val="00F77900"/>
    <w:rsid w:val="00F77EB8"/>
    <w:rsid w:val="00F836B5"/>
    <w:rsid w:val="00F845B4"/>
    <w:rsid w:val="00F84714"/>
    <w:rsid w:val="00F8558D"/>
    <w:rsid w:val="00F865DD"/>
    <w:rsid w:val="00F8713B"/>
    <w:rsid w:val="00F93F9E"/>
    <w:rsid w:val="00F962FE"/>
    <w:rsid w:val="00FA00C6"/>
    <w:rsid w:val="00FA06B5"/>
    <w:rsid w:val="00FA17B7"/>
    <w:rsid w:val="00FA2CD7"/>
    <w:rsid w:val="00FA389E"/>
    <w:rsid w:val="00FA5267"/>
    <w:rsid w:val="00FB06ED"/>
    <w:rsid w:val="00FB19FD"/>
    <w:rsid w:val="00FB1B28"/>
    <w:rsid w:val="00FB205C"/>
    <w:rsid w:val="00FB27C3"/>
    <w:rsid w:val="00FB3027"/>
    <w:rsid w:val="00FB4F00"/>
    <w:rsid w:val="00FB6C6D"/>
    <w:rsid w:val="00FB6F12"/>
    <w:rsid w:val="00FC186A"/>
    <w:rsid w:val="00FC2311"/>
    <w:rsid w:val="00FC3165"/>
    <w:rsid w:val="00FC36AB"/>
    <w:rsid w:val="00FC4300"/>
    <w:rsid w:val="00FC466F"/>
    <w:rsid w:val="00FC5622"/>
    <w:rsid w:val="00FC59B8"/>
    <w:rsid w:val="00FC63B9"/>
    <w:rsid w:val="00FC7F66"/>
    <w:rsid w:val="00FD11FB"/>
    <w:rsid w:val="00FD16A6"/>
    <w:rsid w:val="00FD2DA7"/>
    <w:rsid w:val="00FD3B8A"/>
    <w:rsid w:val="00FD5776"/>
    <w:rsid w:val="00FD64CC"/>
    <w:rsid w:val="00FD6F63"/>
    <w:rsid w:val="00FE0E11"/>
    <w:rsid w:val="00FE156C"/>
    <w:rsid w:val="00FE1CB6"/>
    <w:rsid w:val="00FE2FEA"/>
    <w:rsid w:val="00FE445C"/>
    <w:rsid w:val="00FE486B"/>
    <w:rsid w:val="00FE4F08"/>
    <w:rsid w:val="00FE61F8"/>
    <w:rsid w:val="00FF0BA3"/>
    <w:rsid w:val="00FF10A6"/>
    <w:rsid w:val="00FF13AF"/>
    <w:rsid w:val="00FF192E"/>
    <w:rsid w:val="00FF24A2"/>
    <w:rsid w:val="00FF2F1F"/>
    <w:rsid w:val="00FF5624"/>
    <w:rsid w:val="00FF5C4C"/>
    <w:rsid w:val="00FF76A1"/>
    <w:rsid w:val="00FF7D9B"/>
    <w:rsid w:val="04F5E87A"/>
    <w:rsid w:val="07210107"/>
    <w:rsid w:val="07B955CB"/>
    <w:rsid w:val="0A086C7A"/>
    <w:rsid w:val="0BDC5CE0"/>
    <w:rsid w:val="0D4C829C"/>
    <w:rsid w:val="0FA01C04"/>
    <w:rsid w:val="0FC88092"/>
    <w:rsid w:val="135F494A"/>
    <w:rsid w:val="13D3A20F"/>
    <w:rsid w:val="14F03166"/>
    <w:rsid w:val="15AF3381"/>
    <w:rsid w:val="15E1BB6B"/>
    <w:rsid w:val="162FAC04"/>
    <w:rsid w:val="1646CCCB"/>
    <w:rsid w:val="168A8DD8"/>
    <w:rsid w:val="18F70655"/>
    <w:rsid w:val="1A661F80"/>
    <w:rsid w:val="1CAE9DC5"/>
    <w:rsid w:val="1E33ECD2"/>
    <w:rsid w:val="1F32672A"/>
    <w:rsid w:val="21E0D546"/>
    <w:rsid w:val="239AE924"/>
    <w:rsid w:val="247C98B6"/>
    <w:rsid w:val="2ACAF830"/>
    <w:rsid w:val="2BC686B7"/>
    <w:rsid w:val="2F5FFFAC"/>
    <w:rsid w:val="30E5AC00"/>
    <w:rsid w:val="31FAC55D"/>
    <w:rsid w:val="320D04AD"/>
    <w:rsid w:val="358FE4D2"/>
    <w:rsid w:val="37BEA2F5"/>
    <w:rsid w:val="3B0329AB"/>
    <w:rsid w:val="3B4DA100"/>
    <w:rsid w:val="3B8F7AC5"/>
    <w:rsid w:val="3BCCAD5B"/>
    <w:rsid w:val="3C24160D"/>
    <w:rsid w:val="3D1A8EB3"/>
    <w:rsid w:val="3E29875D"/>
    <w:rsid w:val="3ECC73CC"/>
    <w:rsid w:val="3F83344D"/>
    <w:rsid w:val="43E7E881"/>
    <w:rsid w:val="43F1313C"/>
    <w:rsid w:val="44528F2E"/>
    <w:rsid w:val="4761F665"/>
    <w:rsid w:val="48241151"/>
    <w:rsid w:val="48B61371"/>
    <w:rsid w:val="4D3E5B48"/>
    <w:rsid w:val="5193EBBB"/>
    <w:rsid w:val="5198A980"/>
    <w:rsid w:val="531EBDCA"/>
    <w:rsid w:val="5483E757"/>
    <w:rsid w:val="59585725"/>
    <w:rsid w:val="59AF81D6"/>
    <w:rsid w:val="59EBF559"/>
    <w:rsid w:val="5BF13628"/>
    <w:rsid w:val="5C041B4E"/>
    <w:rsid w:val="5D3B25BD"/>
    <w:rsid w:val="5EDEB15A"/>
    <w:rsid w:val="5F1FF6F5"/>
    <w:rsid w:val="614F7F7C"/>
    <w:rsid w:val="618CEA71"/>
    <w:rsid w:val="624A8960"/>
    <w:rsid w:val="6515E9BF"/>
    <w:rsid w:val="66F645A4"/>
    <w:rsid w:val="675192E9"/>
    <w:rsid w:val="693F8D74"/>
    <w:rsid w:val="69C91318"/>
    <w:rsid w:val="69E14A08"/>
    <w:rsid w:val="6B4302BE"/>
    <w:rsid w:val="6B9D2771"/>
    <w:rsid w:val="6E6B3816"/>
    <w:rsid w:val="7164AE58"/>
    <w:rsid w:val="7164BA60"/>
    <w:rsid w:val="730854C5"/>
    <w:rsid w:val="7796A13C"/>
    <w:rsid w:val="7A51DD33"/>
    <w:rsid w:val="7BE1F6F0"/>
    <w:rsid w:val="7C61F76B"/>
    <w:rsid w:val="7E433007"/>
    <w:rsid w:val="7F32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2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6E2800"/>
    <w:rPr>
      <w:sz w:val="16"/>
      <w:szCs w:val="16"/>
    </w:rPr>
  </w:style>
  <w:style w:type="paragraph" w:styleId="Tekstopmerking">
    <w:name w:val="annotation text"/>
    <w:basedOn w:val="Standaard"/>
    <w:link w:val="TekstopmerkingChar"/>
    <w:unhideWhenUsed/>
    <w:rsid w:val="006E2800"/>
    <w:pPr>
      <w:spacing w:line="240" w:lineRule="auto"/>
    </w:pPr>
    <w:rPr>
      <w:sz w:val="20"/>
      <w:szCs w:val="20"/>
    </w:rPr>
  </w:style>
  <w:style w:type="character" w:customStyle="1" w:styleId="TekstopmerkingChar">
    <w:name w:val="Tekst opmerking Char"/>
    <w:basedOn w:val="Standaardalinea-lettertype"/>
    <w:link w:val="Tekstopmerking"/>
    <w:rsid w:val="006E280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E2800"/>
    <w:rPr>
      <w:b/>
      <w:bCs/>
    </w:rPr>
  </w:style>
  <w:style w:type="character" w:customStyle="1" w:styleId="OnderwerpvanopmerkingChar">
    <w:name w:val="Onderwerp van opmerking Char"/>
    <w:basedOn w:val="TekstopmerkingChar"/>
    <w:link w:val="Onderwerpvanopmerking"/>
    <w:semiHidden/>
    <w:rsid w:val="006E2800"/>
    <w:rPr>
      <w:rFonts w:ascii="Verdana" w:hAnsi="Verdana"/>
      <w:b/>
      <w:bCs/>
      <w:lang w:val="nl-NL" w:eastAsia="nl-NL"/>
    </w:rPr>
  </w:style>
  <w:style w:type="character" w:styleId="Onopgelostemelding">
    <w:name w:val="Unresolved Mention"/>
    <w:basedOn w:val="Standaardalinea-lettertype"/>
    <w:uiPriority w:val="99"/>
    <w:semiHidden/>
    <w:unhideWhenUsed/>
    <w:rsid w:val="006E2800"/>
    <w:rPr>
      <w:color w:val="605E5C"/>
      <w:shd w:val="clear" w:color="auto" w:fill="E1DFDD"/>
    </w:rPr>
  </w:style>
  <w:style w:type="paragraph" w:customStyle="1" w:styleId="Spreekpunten">
    <w:name w:val="Spreekpunten"/>
    <w:basedOn w:val="Standaard"/>
    <w:rsid w:val="00591392"/>
    <w:pPr>
      <w:numPr>
        <w:numId w:val="15"/>
      </w:numPr>
      <w:spacing w:line="360" w:lineRule="auto"/>
    </w:pPr>
    <w:rPr>
      <w:rFonts w:ascii="Times New Roman" w:hAnsi="Times New Roman"/>
      <w:bCs/>
      <w:sz w:val="28"/>
      <w:szCs w:val="20"/>
      <w:lang w:val="en-GB"/>
    </w:rPr>
  </w:style>
  <w:style w:type="character" w:styleId="Voetnootmarkering">
    <w:name w:val="footnote reference"/>
    <w:basedOn w:val="Standaardalinea-lettertype"/>
    <w:semiHidden/>
    <w:unhideWhenUsed/>
    <w:rsid w:val="00FA06B5"/>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012611"/>
    <w:pPr>
      <w:spacing w:after="160" w:line="279" w:lineRule="auto"/>
      <w:ind w:left="720"/>
      <w:contextualSpacing/>
    </w:pPr>
    <w:rPr>
      <w:rFonts w:asciiTheme="minorHAnsi" w:eastAsiaTheme="minorHAnsi" w:hAnsiTheme="minorHAnsi" w:cstheme="minorBidi"/>
      <w:sz w:val="24"/>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012611"/>
    <w:rPr>
      <w:rFonts w:asciiTheme="minorHAnsi" w:eastAsiaTheme="minorHAnsi" w:hAnsiTheme="minorHAnsi" w:cstheme="minorBidi"/>
      <w:sz w:val="24"/>
      <w:szCs w:val="24"/>
      <w:lang w:val="nl-NL"/>
    </w:rPr>
  </w:style>
  <w:style w:type="paragraph" w:styleId="Revisie">
    <w:name w:val="Revision"/>
    <w:hidden/>
    <w:uiPriority w:val="99"/>
    <w:semiHidden/>
    <w:rsid w:val="00192061"/>
    <w:rPr>
      <w:rFonts w:ascii="Verdana" w:hAnsi="Verdana"/>
      <w:sz w:val="18"/>
      <w:szCs w:val="24"/>
      <w:lang w:val="nl-NL" w:eastAsia="nl-NL"/>
    </w:rPr>
  </w:style>
  <w:style w:type="character" w:styleId="Vermelding">
    <w:name w:val="Mention"/>
    <w:basedOn w:val="Standaardalinea-lettertype"/>
    <w:uiPriority w:val="99"/>
    <w:unhideWhenUsed/>
    <w:rsid w:val="00A35323"/>
    <w:rPr>
      <w:color w:val="2B579A"/>
      <w:shd w:val="clear" w:color="auto" w:fill="E1DFDD"/>
    </w:rPr>
  </w:style>
  <w:style w:type="paragraph" w:styleId="Geenafstand">
    <w:name w:val="No Spacing"/>
    <w:uiPriority w:val="1"/>
    <w:qFormat/>
    <w:rsid w:val="00A35323"/>
    <w:rPr>
      <w:rFonts w:ascii="Verdana" w:hAnsi="Verdana"/>
      <w:sz w:val="18"/>
      <w:szCs w:val="24"/>
      <w:lang w:val="nl-NL" w:eastAsia="nl-NL"/>
    </w:rPr>
  </w:style>
  <w:style w:type="paragraph" w:customStyle="1" w:styleId="Rubricering">
    <w:name w:val="Rubricering"/>
    <w:basedOn w:val="Standaard"/>
    <w:next w:val="Standaard"/>
    <w:rsid w:val="000D1E5C"/>
    <w:pPr>
      <w:autoSpaceDN w:val="0"/>
      <w:spacing w:line="240" w:lineRule="exact"/>
      <w:textAlignment w:val="baseline"/>
    </w:pPr>
    <w:rPr>
      <w:rFonts w:eastAsia="DejaVu Sans" w:cs="Lohit Hindi"/>
      <w:b/>
      <w:smallCaps/>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nergy.ec.europa.eu/publications/communication-future-proof-network-charges-reduced-energy-system-costs_e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kgg" TargetMode="External"/><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1000</ap:Words>
  <ap:Characters>6588</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2026-02-27T15:51:00.0000000Z</dcterms:created>
  <dcterms:modified xsi:type="dcterms:W3CDTF">2026-02-27T15:51:00.0000000Z</dcterms:modified>
  <dc:description>------------------------</dc:description>
  <version/>
  <category/>
</coreProperties>
</file>