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1812" w:rsidR="005B1812" w:rsidRDefault="006D54B8" w14:paraId="32135DAA" w14:textId="77777777">
      <w:pPr>
        <w:rPr>
          <w:rFonts w:ascii="Calibri" w:hAnsi="Calibri" w:cs="Calibri"/>
        </w:rPr>
      </w:pPr>
      <w:r w:rsidRPr="005B1812">
        <w:rPr>
          <w:rFonts w:ascii="Calibri" w:hAnsi="Calibri" w:cs="Calibri"/>
          <w:iCs/>
        </w:rPr>
        <w:t>19637</w:t>
      </w:r>
      <w:r w:rsidRPr="005B1812" w:rsidR="005B1812">
        <w:rPr>
          <w:rFonts w:ascii="Calibri" w:hAnsi="Calibri" w:cs="Calibri"/>
          <w:i/>
          <w:iCs/>
        </w:rPr>
        <w:tab/>
      </w:r>
      <w:r w:rsidRPr="005B1812" w:rsidR="005B1812">
        <w:rPr>
          <w:rFonts w:ascii="Calibri" w:hAnsi="Calibri" w:cs="Calibri"/>
          <w:i/>
          <w:iCs/>
        </w:rPr>
        <w:tab/>
      </w:r>
      <w:r w:rsidRPr="005B1812" w:rsidR="005B1812">
        <w:rPr>
          <w:rFonts w:ascii="Calibri" w:hAnsi="Calibri" w:cs="Calibri"/>
          <w:i/>
          <w:iCs/>
        </w:rPr>
        <w:tab/>
      </w:r>
      <w:r w:rsidRPr="005B1812" w:rsidR="005B1812">
        <w:rPr>
          <w:rFonts w:ascii="Calibri" w:hAnsi="Calibri" w:cs="Calibri"/>
        </w:rPr>
        <w:t>Vreemdelingenbeleid</w:t>
      </w:r>
    </w:p>
    <w:p w:rsidRPr="005B1812" w:rsidR="005B1812" w:rsidP="005B1812" w:rsidRDefault="005B1812" w14:paraId="68015BFC" w14:textId="766DAD78">
      <w:pPr>
        <w:rPr>
          <w:rFonts w:ascii="Calibri" w:hAnsi="Calibri" w:cs="Calibri"/>
          <w:iCs/>
        </w:rPr>
      </w:pPr>
      <w:r w:rsidRPr="005B1812">
        <w:rPr>
          <w:rFonts w:ascii="Calibri" w:hAnsi="Calibri" w:cs="Calibri"/>
          <w:lang w:eastAsia="nl-NL"/>
        </w:rPr>
        <w:t xml:space="preserve">Nr. </w:t>
      </w:r>
      <w:r w:rsidRPr="005B1812">
        <w:rPr>
          <w:rFonts w:ascii="Calibri" w:hAnsi="Calibri" w:cs="Calibri"/>
          <w:iCs/>
        </w:rPr>
        <w:t>3519</w:t>
      </w:r>
      <w:r w:rsidRPr="005B1812">
        <w:rPr>
          <w:rFonts w:ascii="Calibri" w:hAnsi="Calibri" w:cs="Calibri"/>
          <w:iCs/>
        </w:rPr>
        <w:tab/>
      </w:r>
      <w:r w:rsidRPr="005B1812">
        <w:rPr>
          <w:rFonts w:ascii="Calibri" w:hAnsi="Calibri" w:cs="Calibri"/>
          <w:iCs/>
        </w:rPr>
        <w:tab/>
        <w:t>Brief van de minister van Asiel en Migratie</w:t>
      </w:r>
    </w:p>
    <w:p w:rsidRPr="005B1812" w:rsidR="005B1812" w:rsidP="005B1812" w:rsidRDefault="005B1812" w14:paraId="139629B0" w14:textId="75E25505">
      <w:pPr>
        <w:rPr>
          <w:rFonts w:ascii="Calibri" w:hAnsi="Calibri" w:cs="Calibri"/>
          <w:iCs/>
        </w:rPr>
      </w:pPr>
      <w:r w:rsidRPr="005B1812">
        <w:rPr>
          <w:rFonts w:ascii="Calibri" w:hAnsi="Calibri" w:cs="Calibri"/>
          <w:iCs/>
        </w:rPr>
        <w:t>Aan de Voorzitter van de Tweede Kamer der Staten-Generaal</w:t>
      </w:r>
    </w:p>
    <w:p w:rsidRPr="005B1812" w:rsidR="005B1812" w:rsidP="005B1812" w:rsidRDefault="005B1812" w14:paraId="0CBFC608" w14:textId="119F32EA">
      <w:pPr>
        <w:rPr>
          <w:rFonts w:ascii="Calibri" w:hAnsi="Calibri" w:cs="Calibri"/>
          <w:lang w:eastAsia="nl-NL"/>
        </w:rPr>
      </w:pPr>
      <w:r w:rsidRPr="005B1812">
        <w:rPr>
          <w:rFonts w:ascii="Calibri" w:hAnsi="Calibri" w:cs="Calibri"/>
          <w:iCs/>
        </w:rPr>
        <w:t>Den Haag, 27 februari 2026</w:t>
      </w:r>
    </w:p>
    <w:p w:rsidRPr="005B1812" w:rsidR="006D54B8" w:rsidP="006D54B8" w:rsidRDefault="006D54B8" w14:paraId="25913393" w14:textId="77777777">
      <w:pPr>
        <w:rPr>
          <w:rFonts w:ascii="Calibri" w:hAnsi="Calibri" w:cs="Calibri"/>
          <w:lang w:eastAsia="nl-NL"/>
        </w:rPr>
      </w:pPr>
    </w:p>
    <w:p w:rsidRPr="005B1812" w:rsidR="006D54B8" w:rsidP="006D54B8" w:rsidRDefault="006D54B8" w14:paraId="4E41756F" w14:textId="187E7678">
      <w:pPr>
        <w:pStyle w:val="Standaardcursief"/>
        <w:rPr>
          <w:rFonts w:ascii="Calibri" w:hAnsi="Calibri" w:cs="Calibri"/>
          <w:sz w:val="22"/>
          <w:szCs w:val="22"/>
        </w:rPr>
      </w:pPr>
      <w:r w:rsidRPr="005B1812">
        <w:rPr>
          <w:rFonts w:ascii="Calibri" w:hAnsi="Calibri" w:cs="Calibri"/>
          <w:sz w:val="22"/>
          <w:szCs w:val="22"/>
        </w:rPr>
        <w:t>Heden heb ik de capaciteitsraming 2026 vastgesteld zoals voorgeschreven in de wet gemeentelijke taak mogelijk maken asielopvangvoorzieningen (hierna: de wet). Deze raming is gepubliceerd in de Staatscourant.</w:t>
      </w:r>
      <w:r w:rsidRPr="005B1812">
        <w:rPr>
          <w:rStyle w:val="Voetnootmarkering"/>
          <w:rFonts w:ascii="Calibri" w:hAnsi="Calibri" w:cs="Calibri"/>
          <w:sz w:val="22"/>
          <w:szCs w:val="22"/>
        </w:rPr>
        <w:footnoteReference w:id="1"/>
      </w:r>
      <w:r w:rsidRPr="005B1812">
        <w:rPr>
          <w:rFonts w:ascii="Calibri" w:hAnsi="Calibri" w:cs="Calibri"/>
          <w:sz w:val="22"/>
          <w:szCs w:val="22"/>
        </w:rPr>
        <w:t xml:space="preserve"> </w:t>
      </w:r>
    </w:p>
    <w:p w:rsidRPr="005B1812" w:rsidR="006D54B8" w:rsidP="006D54B8" w:rsidRDefault="006D54B8" w14:paraId="40431105" w14:textId="77777777">
      <w:pPr>
        <w:spacing w:after="0"/>
        <w:rPr>
          <w:rFonts w:ascii="Calibri" w:hAnsi="Calibri" w:cs="Calibri"/>
        </w:rPr>
      </w:pPr>
    </w:p>
    <w:p w:rsidRPr="005B1812" w:rsidR="006D54B8" w:rsidP="006D54B8" w:rsidRDefault="006D54B8" w14:paraId="67F0C3A8" w14:textId="77777777">
      <w:pPr>
        <w:spacing w:after="0"/>
        <w:rPr>
          <w:rFonts w:ascii="Calibri" w:hAnsi="Calibri" w:cs="Calibri"/>
          <w:bCs/>
        </w:rPr>
      </w:pPr>
      <w:r w:rsidRPr="005B1812">
        <w:rPr>
          <w:rFonts w:ascii="Calibri" w:hAnsi="Calibri" w:cs="Calibri"/>
          <w:bCs/>
        </w:rPr>
        <w:t>De wet kent een cyclus waarbij elke 2 jaar de capaciteitsraming wordt gepubliceerd. Deze raming bevat volgens de wet het aantal opvangplaatsen waaraan in de volgende twee jaren naar verwachting behoefte zal zijn, inclusief de verdeling van het benodigde aantal opvangplaatsen over alle provincies en de indicatieve verdeling per gemeente.</w:t>
      </w:r>
    </w:p>
    <w:p w:rsidRPr="005B1812" w:rsidR="006D54B8" w:rsidP="006D54B8" w:rsidRDefault="006D54B8" w14:paraId="1A8EF1E1" w14:textId="77777777">
      <w:pPr>
        <w:spacing w:after="0"/>
        <w:rPr>
          <w:rFonts w:ascii="Calibri" w:hAnsi="Calibri" w:cs="Calibri"/>
        </w:rPr>
      </w:pPr>
    </w:p>
    <w:p w:rsidRPr="005B1812" w:rsidR="006D54B8" w:rsidP="006D54B8" w:rsidRDefault="006D54B8" w14:paraId="78E20327" w14:textId="109D9AFD">
      <w:pPr>
        <w:spacing w:after="0"/>
        <w:rPr>
          <w:rFonts w:ascii="Calibri" w:hAnsi="Calibri" w:cs="Calibri"/>
        </w:rPr>
      </w:pPr>
      <w:r w:rsidRPr="005B1812">
        <w:rPr>
          <w:rFonts w:ascii="Calibri" w:hAnsi="Calibri" w:cs="Calibri"/>
        </w:rPr>
        <w:t xml:space="preserve">Voor de capaciteitsraming is de invulling per Algemene Maatregel van Bestuur vastgelegd (Stb. 2024, nr. 13 dd. 26 januari 2024). De betreffende AMvB schrijft in artikel 2, eerste lid, voor dat de capaciteitsraming tot stand komt op basis van de </w:t>
      </w:r>
      <w:proofErr w:type="spellStart"/>
      <w:r w:rsidRPr="005B1812">
        <w:rPr>
          <w:rFonts w:ascii="Calibri" w:hAnsi="Calibri" w:cs="Calibri"/>
        </w:rPr>
        <w:t>meerjaren</w:t>
      </w:r>
      <w:proofErr w:type="spellEnd"/>
      <w:r w:rsidRPr="005B1812">
        <w:rPr>
          <w:rFonts w:ascii="Calibri" w:hAnsi="Calibri" w:cs="Calibri"/>
        </w:rPr>
        <w:t xml:space="preserve"> productie prognose (MPP) en het capaciteitsbesluit COA.</w:t>
      </w:r>
    </w:p>
    <w:p w:rsidRPr="005B1812" w:rsidR="006D54B8" w:rsidP="006D54B8" w:rsidRDefault="006D54B8" w14:paraId="119FD4C6" w14:textId="77777777">
      <w:pPr>
        <w:spacing w:after="0"/>
        <w:rPr>
          <w:rFonts w:ascii="Calibri" w:hAnsi="Calibri" w:cs="Calibri"/>
        </w:rPr>
      </w:pPr>
    </w:p>
    <w:p w:rsidRPr="005B1812" w:rsidR="006D54B8" w:rsidP="006D54B8" w:rsidRDefault="006D54B8" w14:paraId="3BB26F18" w14:textId="77777777">
      <w:pPr>
        <w:spacing w:after="0"/>
        <w:rPr>
          <w:rFonts w:ascii="Calibri" w:hAnsi="Calibri" w:cs="Calibri"/>
        </w:rPr>
      </w:pPr>
      <w:bookmarkStart w:name="_Hlk222918663" w:id="0"/>
      <w:r w:rsidRPr="005B1812">
        <w:rPr>
          <w:rFonts w:ascii="Calibri" w:hAnsi="Calibri" w:cs="Calibri"/>
        </w:rPr>
        <w:t>De meest recente MPP en het capaciteitsbesluit COA van 26 september 2025, op basis waarvan de capaciteitsraming bij wet wordt voorgeschreven, stellen een verwacht aantal opvangplaatsen vast van 88.000 plaatsen.</w:t>
      </w:r>
      <w:bookmarkEnd w:id="0"/>
      <w:r w:rsidRPr="005B1812">
        <w:rPr>
          <w:rFonts w:ascii="Calibri" w:hAnsi="Calibri" w:cs="Calibri"/>
        </w:rPr>
        <w:t xml:space="preserve"> </w:t>
      </w:r>
      <w:bookmarkStart w:name="_Hlk222919097" w:id="1"/>
      <w:r w:rsidRPr="005B1812">
        <w:rPr>
          <w:rFonts w:ascii="Calibri" w:hAnsi="Calibri" w:cs="Calibri"/>
        </w:rPr>
        <w:t>Op 1 februari 2026 waren in totaal 77.663 plekken (conform opgave COA), waarvan 50.315 meerjarig</w:t>
      </w:r>
      <w:r w:rsidRPr="005B1812">
        <w:rPr>
          <w:rStyle w:val="Voetnootmarkering"/>
          <w:rFonts w:ascii="Calibri" w:hAnsi="Calibri" w:cs="Calibri"/>
        </w:rPr>
        <w:footnoteReference w:id="2"/>
      </w:r>
      <w:r w:rsidRPr="005B1812">
        <w:rPr>
          <w:rFonts w:ascii="Calibri" w:hAnsi="Calibri" w:cs="Calibri"/>
        </w:rPr>
        <w:t xml:space="preserve"> beschikbaar. </w:t>
      </w:r>
    </w:p>
    <w:bookmarkEnd w:id="1"/>
    <w:p w:rsidRPr="005B1812" w:rsidR="006D54B8" w:rsidP="006D54B8" w:rsidRDefault="006D54B8" w14:paraId="475CCA47" w14:textId="77777777">
      <w:pPr>
        <w:spacing w:after="0"/>
        <w:rPr>
          <w:rFonts w:ascii="Calibri" w:hAnsi="Calibri" w:cs="Calibri"/>
        </w:rPr>
      </w:pPr>
    </w:p>
    <w:p w:rsidRPr="005B1812" w:rsidR="006D54B8" w:rsidP="006D54B8" w:rsidRDefault="006D54B8" w14:paraId="4DC8E879" w14:textId="77777777">
      <w:pPr>
        <w:spacing w:after="0"/>
        <w:rPr>
          <w:rFonts w:ascii="Calibri" w:hAnsi="Calibri" w:cs="Calibri"/>
        </w:rPr>
      </w:pPr>
      <w:r w:rsidRPr="005B1812">
        <w:rPr>
          <w:rFonts w:ascii="Calibri" w:hAnsi="Calibri" w:cs="Calibri"/>
        </w:rPr>
        <w:t>Het is nu aan de Provinciale Regietafels (</w:t>
      </w:r>
      <w:proofErr w:type="spellStart"/>
      <w:r w:rsidRPr="005B1812">
        <w:rPr>
          <w:rFonts w:ascii="Calibri" w:hAnsi="Calibri" w:cs="Calibri"/>
        </w:rPr>
        <w:t>PRT’s</w:t>
      </w:r>
      <w:proofErr w:type="spellEnd"/>
      <w:r w:rsidRPr="005B1812">
        <w:rPr>
          <w:rFonts w:ascii="Calibri" w:hAnsi="Calibri" w:cs="Calibri"/>
        </w:rPr>
        <w:t xml:space="preserve">), waar gemeenten onder voorzitterschap van de commissaris van de Koning in overleg gaan, om te komen tot een verslag van de provinciale inzet. Omdat publicatie van de raming niet voor 1 februari heeft plaatsgevonden heb ik de voorzitters van de </w:t>
      </w:r>
      <w:proofErr w:type="spellStart"/>
      <w:r w:rsidRPr="005B1812">
        <w:rPr>
          <w:rFonts w:ascii="Calibri" w:hAnsi="Calibri" w:cs="Calibri"/>
        </w:rPr>
        <w:t>PRT’s</w:t>
      </w:r>
      <w:proofErr w:type="spellEnd"/>
      <w:r w:rsidRPr="005B1812">
        <w:rPr>
          <w:rFonts w:ascii="Calibri" w:hAnsi="Calibri" w:cs="Calibri"/>
        </w:rPr>
        <w:t xml:space="preserve"> laten weten dat zij de provinciale verslagen uiterlijk tot 1 december 2026 kunnen toesturen. </w:t>
      </w:r>
    </w:p>
    <w:p w:rsidRPr="005B1812" w:rsidR="006D54B8" w:rsidP="006D54B8" w:rsidRDefault="006D54B8" w14:paraId="2F8B4C44" w14:textId="77777777">
      <w:pPr>
        <w:spacing w:after="0"/>
        <w:rPr>
          <w:rFonts w:ascii="Calibri" w:hAnsi="Calibri" w:cs="Calibri"/>
        </w:rPr>
      </w:pPr>
    </w:p>
    <w:p w:rsidR="005B1812" w:rsidRDefault="005B1812" w14:paraId="12019DF4" w14:textId="77777777">
      <w:pPr>
        <w:rPr>
          <w:rFonts w:ascii="Calibri" w:hAnsi="Calibri" w:cs="Calibri"/>
        </w:rPr>
      </w:pPr>
      <w:r>
        <w:rPr>
          <w:rFonts w:ascii="Calibri" w:hAnsi="Calibri" w:cs="Calibri"/>
        </w:rPr>
        <w:br w:type="page"/>
      </w:r>
    </w:p>
    <w:p w:rsidRPr="005B1812" w:rsidR="006D54B8" w:rsidP="006D54B8" w:rsidRDefault="006D54B8" w14:paraId="6E340599" w14:textId="3BF06FE6">
      <w:pPr>
        <w:spacing w:after="0"/>
        <w:rPr>
          <w:rFonts w:ascii="Calibri" w:hAnsi="Calibri" w:cs="Calibri"/>
        </w:rPr>
      </w:pPr>
      <w:r w:rsidRPr="005B1812">
        <w:rPr>
          <w:rFonts w:ascii="Calibri" w:hAnsi="Calibri" w:cs="Calibri"/>
        </w:rPr>
        <w:lastRenderedPageBreak/>
        <w:t>Daarmee hebben zij voldoende tijd om het overleg te voeren. Ik zal – zoals de wet voorschrijft – uiterlijk 31 december 2026 de verdeelbesluiten nemen.</w:t>
      </w:r>
    </w:p>
    <w:p w:rsidRPr="005B1812" w:rsidR="006D54B8" w:rsidP="006D54B8" w:rsidRDefault="006D54B8" w14:paraId="5CC7B69E" w14:textId="77777777">
      <w:pPr>
        <w:spacing w:after="0"/>
        <w:rPr>
          <w:rFonts w:ascii="Calibri" w:hAnsi="Calibri" w:cs="Calibri"/>
        </w:rPr>
      </w:pPr>
    </w:p>
    <w:p w:rsidRPr="005B1812" w:rsidR="006D54B8" w:rsidP="006D54B8" w:rsidRDefault="006D54B8" w14:paraId="77856759" w14:textId="77777777">
      <w:pPr>
        <w:spacing w:after="0"/>
        <w:rPr>
          <w:rFonts w:ascii="Calibri" w:hAnsi="Calibri" w:cs="Calibri"/>
        </w:rPr>
      </w:pPr>
      <w:r w:rsidRPr="005B1812">
        <w:rPr>
          <w:rFonts w:ascii="Calibri" w:hAnsi="Calibri" w:cs="Calibri"/>
        </w:rPr>
        <w:t>De Minister van Asiel en Migratie,</w:t>
      </w:r>
    </w:p>
    <w:p w:rsidRPr="005B1812" w:rsidR="006D54B8" w:rsidP="006D54B8" w:rsidRDefault="005B1812" w14:paraId="40BDB987" w14:textId="5B4D34D3">
      <w:pPr>
        <w:spacing w:after="0"/>
        <w:rPr>
          <w:rFonts w:ascii="Calibri" w:hAnsi="Calibri" w:cs="Calibri"/>
        </w:rPr>
      </w:pPr>
      <w:r>
        <w:rPr>
          <w:rFonts w:ascii="Calibri" w:hAnsi="Calibri" w:cs="Calibri"/>
        </w:rPr>
        <w:t xml:space="preserve">G </w:t>
      </w:r>
      <w:r w:rsidRPr="005B1812" w:rsidR="006D54B8">
        <w:rPr>
          <w:rFonts w:ascii="Calibri" w:hAnsi="Calibri" w:cs="Calibri"/>
        </w:rPr>
        <w:t>van den Brink</w:t>
      </w:r>
    </w:p>
    <w:p w:rsidRPr="005B1812" w:rsidR="00F80165" w:rsidP="006D54B8" w:rsidRDefault="00F80165" w14:paraId="498337E6" w14:textId="77777777">
      <w:pPr>
        <w:spacing w:after="0"/>
        <w:rPr>
          <w:rFonts w:ascii="Calibri" w:hAnsi="Calibri" w:cs="Calibri"/>
        </w:rPr>
      </w:pPr>
    </w:p>
    <w:sectPr w:rsidRPr="005B1812" w:rsidR="00F80165" w:rsidSect="006D54B8">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21BB" w14:textId="77777777" w:rsidR="006D54B8" w:rsidRDefault="006D54B8" w:rsidP="006D54B8">
      <w:pPr>
        <w:spacing w:after="0" w:line="240" w:lineRule="auto"/>
      </w:pPr>
      <w:r>
        <w:separator/>
      </w:r>
    </w:p>
  </w:endnote>
  <w:endnote w:type="continuationSeparator" w:id="0">
    <w:p w14:paraId="744DC3AA" w14:textId="77777777" w:rsidR="006D54B8" w:rsidRDefault="006D54B8" w:rsidP="006D5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192C" w14:textId="77777777" w:rsidR="006D54B8" w:rsidRPr="006D54B8" w:rsidRDefault="006D54B8" w:rsidP="006D54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100D" w14:textId="77777777" w:rsidR="006D54B8" w:rsidRPr="006D54B8" w:rsidRDefault="006D54B8" w:rsidP="006D54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7B53" w14:textId="77777777" w:rsidR="006D54B8" w:rsidRPr="006D54B8" w:rsidRDefault="006D54B8" w:rsidP="006D54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36AA" w14:textId="77777777" w:rsidR="006D54B8" w:rsidRDefault="006D54B8" w:rsidP="006D54B8">
      <w:pPr>
        <w:spacing w:after="0" w:line="240" w:lineRule="auto"/>
      </w:pPr>
      <w:r>
        <w:separator/>
      </w:r>
    </w:p>
  </w:footnote>
  <w:footnote w:type="continuationSeparator" w:id="0">
    <w:p w14:paraId="2540C9BA" w14:textId="77777777" w:rsidR="006D54B8" w:rsidRDefault="006D54B8" w:rsidP="006D54B8">
      <w:pPr>
        <w:spacing w:after="0" w:line="240" w:lineRule="auto"/>
      </w:pPr>
      <w:r>
        <w:continuationSeparator/>
      </w:r>
    </w:p>
  </w:footnote>
  <w:footnote w:id="1">
    <w:p w14:paraId="5B37970A" w14:textId="7EB8F43B" w:rsidR="006D54B8" w:rsidRPr="005B1812" w:rsidRDefault="006D54B8" w:rsidP="006D54B8">
      <w:pPr>
        <w:pStyle w:val="Voetnoottekst"/>
        <w:rPr>
          <w:rFonts w:ascii="Calibri" w:hAnsi="Calibri" w:cs="Calibri"/>
        </w:rPr>
      </w:pPr>
      <w:r w:rsidRPr="005B1812">
        <w:rPr>
          <w:rStyle w:val="Voetnootmarkering"/>
          <w:rFonts w:ascii="Calibri" w:hAnsi="Calibri" w:cs="Calibri"/>
        </w:rPr>
        <w:footnoteRef/>
      </w:r>
      <w:r w:rsidRPr="005B1812">
        <w:rPr>
          <w:rFonts w:ascii="Calibri" w:hAnsi="Calibri" w:cs="Calibri"/>
        </w:rPr>
        <w:t xml:space="preserve"> </w:t>
      </w:r>
      <w:hyperlink r:id="rId1" w:history="1">
        <w:r w:rsidRPr="005B1812">
          <w:rPr>
            <w:rStyle w:val="Hyperlink"/>
            <w:rFonts w:ascii="Calibri" w:hAnsi="Calibri" w:cs="Calibri"/>
          </w:rPr>
          <w:t>https://zoek.officielebekendmakingen.nl/stcrt-2026-8582.html</w:t>
        </w:r>
      </w:hyperlink>
      <w:r w:rsidRPr="005B1812">
        <w:rPr>
          <w:rFonts w:ascii="Calibri" w:hAnsi="Calibri" w:cs="Calibri"/>
        </w:rPr>
        <w:t xml:space="preserve"> </w:t>
      </w:r>
    </w:p>
  </w:footnote>
  <w:footnote w:id="2">
    <w:p w14:paraId="7EAA446E" w14:textId="77777777" w:rsidR="006D54B8" w:rsidRPr="005B1812" w:rsidRDefault="006D54B8" w:rsidP="006D54B8">
      <w:pPr>
        <w:pStyle w:val="Voetnoottekst"/>
        <w:rPr>
          <w:rFonts w:ascii="Calibri" w:hAnsi="Calibri" w:cs="Calibri"/>
        </w:rPr>
      </w:pPr>
      <w:r w:rsidRPr="005B1812">
        <w:rPr>
          <w:rStyle w:val="Voetnootmarkering"/>
          <w:rFonts w:ascii="Calibri" w:hAnsi="Calibri" w:cs="Calibri"/>
        </w:rPr>
        <w:footnoteRef/>
      </w:r>
      <w:r w:rsidRPr="005B1812">
        <w:rPr>
          <w:rFonts w:ascii="Calibri" w:hAnsi="Calibri" w:cs="Calibri"/>
        </w:rPr>
        <w:t xml:space="preserve"> Betreft het aantal asielopvangplaatsen die op basis van een afgesloten bestuursovereenkomst op 31 december 2028 beschikbaar zijn. Hierbij zijn verwachte openingen meegenomen als deze in de realisatiefase of planvormingsfase zijn, waarbij voor deze laatste groep een onzekerheidsmarge wordt gehanteerd. De peildatum is 1-2-2026. Bron: COA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906C" w14:textId="77777777" w:rsidR="006D54B8" w:rsidRPr="006D54B8" w:rsidRDefault="006D54B8" w:rsidP="006D54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6752" w14:textId="77777777" w:rsidR="006D54B8" w:rsidRPr="006D54B8" w:rsidRDefault="006D54B8" w:rsidP="006D54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024C" w14:textId="77777777" w:rsidR="006D54B8" w:rsidRPr="006D54B8" w:rsidRDefault="006D54B8" w:rsidP="006D54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B8"/>
    <w:rsid w:val="005B1812"/>
    <w:rsid w:val="006D54B8"/>
    <w:rsid w:val="00896CD5"/>
    <w:rsid w:val="00D35B10"/>
    <w:rsid w:val="00EA20A8"/>
    <w:rsid w:val="00EA5308"/>
    <w:rsid w:val="00F416A4"/>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6111"/>
  <w15:chartTrackingRefBased/>
  <w15:docId w15:val="{1BB69B45-13BB-4DC5-AA2D-C6D109E6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5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5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54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54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54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54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54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54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54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54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54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54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54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54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54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54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54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54B8"/>
    <w:rPr>
      <w:rFonts w:eastAsiaTheme="majorEastAsia" w:cstheme="majorBidi"/>
      <w:color w:val="272727" w:themeColor="text1" w:themeTint="D8"/>
    </w:rPr>
  </w:style>
  <w:style w:type="paragraph" w:styleId="Titel">
    <w:name w:val="Title"/>
    <w:basedOn w:val="Standaard"/>
    <w:next w:val="Standaard"/>
    <w:link w:val="TitelChar"/>
    <w:uiPriority w:val="10"/>
    <w:qFormat/>
    <w:rsid w:val="006D5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54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54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54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54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54B8"/>
    <w:rPr>
      <w:i/>
      <w:iCs/>
      <w:color w:val="404040" w:themeColor="text1" w:themeTint="BF"/>
    </w:rPr>
  </w:style>
  <w:style w:type="paragraph" w:styleId="Lijstalinea">
    <w:name w:val="List Paragraph"/>
    <w:basedOn w:val="Standaard"/>
    <w:uiPriority w:val="34"/>
    <w:qFormat/>
    <w:rsid w:val="006D54B8"/>
    <w:pPr>
      <w:ind w:left="720"/>
      <w:contextualSpacing/>
    </w:pPr>
  </w:style>
  <w:style w:type="character" w:styleId="Intensievebenadrukking">
    <w:name w:val="Intense Emphasis"/>
    <w:basedOn w:val="Standaardalinea-lettertype"/>
    <w:uiPriority w:val="21"/>
    <w:qFormat/>
    <w:rsid w:val="006D54B8"/>
    <w:rPr>
      <w:i/>
      <w:iCs/>
      <w:color w:val="0F4761" w:themeColor="accent1" w:themeShade="BF"/>
    </w:rPr>
  </w:style>
  <w:style w:type="paragraph" w:styleId="Duidelijkcitaat">
    <w:name w:val="Intense Quote"/>
    <w:basedOn w:val="Standaard"/>
    <w:next w:val="Standaard"/>
    <w:link w:val="DuidelijkcitaatChar"/>
    <w:uiPriority w:val="30"/>
    <w:qFormat/>
    <w:rsid w:val="006D5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54B8"/>
    <w:rPr>
      <w:i/>
      <w:iCs/>
      <w:color w:val="0F4761" w:themeColor="accent1" w:themeShade="BF"/>
    </w:rPr>
  </w:style>
  <w:style w:type="character" w:styleId="Intensieveverwijzing">
    <w:name w:val="Intense Reference"/>
    <w:basedOn w:val="Standaardalinea-lettertype"/>
    <w:uiPriority w:val="32"/>
    <w:qFormat/>
    <w:rsid w:val="006D54B8"/>
    <w:rPr>
      <w:b/>
      <w:bCs/>
      <w:smallCaps/>
      <w:color w:val="0F4761" w:themeColor="accent1" w:themeShade="BF"/>
      <w:spacing w:val="5"/>
    </w:rPr>
  </w:style>
  <w:style w:type="paragraph" w:customStyle="1" w:styleId="Referentiegegevens">
    <w:name w:val="Referentiegegevens"/>
    <w:basedOn w:val="Standaard"/>
    <w:next w:val="Standaard"/>
    <w:rsid w:val="006D54B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D54B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6D54B8"/>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
    <w:name w:val="Witregel W1"/>
    <w:basedOn w:val="Standaard"/>
    <w:next w:val="Standaard"/>
    <w:rsid w:val="006D54B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D54B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6D54B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D54B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D54B8"/>
    <w:rPr>
      <w:vertAlign w:val="superscript"/>
    </w:rPr>
  </w:style>
  <w:style w:type="paragraph" w:styleId="Koptekst">
    <w:name w:val="header"/>
    <w:basedOn w:val="Standaard"/>
    <w:link w:val="KoptekstChar"/>
    <w:uiPriority w:val="99"/>
    <w:unhideWhenUsed/>
    <w:rsid w:val="006D54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54B8"/>
  </w:style>
  <w:style w:type="paragraph" w:styleId="Voettekst">
    <w:name w:val="footer"/>
    <w:basedOn w:val="Standaard"/>
    <w:link w:val="VoettekstChar"/>
    <w:uiPriority w:val="99"/>
    <w:unhideWhenUsed/>
    <w:rsid w:val="006D54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54B8"/>
  </w:style>
  <w:style w:type="character" w:styleId="Hyperlink">
    <w:name w:val="Hyperlink"/>
    <w:basedOn w:val="Standaardalinea-lettertype"/>
    <w:uiPriority w:val="99"/>
    <w:unhideWhenUsed/>
    <w:rsid w:val="006D54B8"/>
    <w:rPr>
      <w:color w:val="467886" w:themeColor="hyperlink"/>
      <w:u w:val="single"/>
    </w:rPr>
  </w:style>
  <w:style w:type="character" w:styleId="Onopgelostemelding">
    <w:name w:val="Unresolved Mention"/>
    <w:basedOn w:val="Standaardalinea-lettertype"/>
    <w:uiPriority w:val="99"/>
    <w:semiHidden/>
    <w:unhideWhenUsed/>
    <w:rsid w:val="006D54B8"/>
    <w:rPr>
      <w:color w:val="605E5C"/>
      <w:shd w:val="clear" w:color="auto" w:fill="E1DFDD"/>
    </w:rPr>
  </w:style>
  <w:style w:type="character" w:styleId="GevolgdeHyperlink">
    <w:name w:val="FollowedHyperlink"/>
    <w:basedOn w:val="Standaardalinea-lettertype"/>
    <w:uiPriority w:val="99"/>
    <w:semiHidden/>
    <w:unhideWhenUsed/>
    <w:rsid w:val="006D54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stcrt-2026-858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300</ap:Words>
  <ap:Characters>1655</ap:Characters>
  <ap:DocSecurity>0</ap:DocSecurity>
  <ap:Lines>13</ap:Lines>
  <ap:Paragraphs>3</ap:Paragraphs>
  <ap:ScaleCrop>false</ap:ScaleCrop>
  <ap:LinksUpToDate>false</ap:LinksUpToDate>
  <ap:CharactersWithSpaces>1952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2026-03-04T15:21:00.0000000Z</dcterms:created>
  <dcterms:modified xsi:type="dcterms:W3CDTF">2026-03-04T15:21:00.0000000Z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