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2026Z04009</w:t>
        <w:br/>
      </w:r>
      <w:proofErr w:type="spellEnd"/>
    </w:p>
    <w:p>
      <w:pPr>
        <w:pStyle w:val="Normal"/>
        <w:rPr>
          <w:b w:val="1"/>
          <w:bCs w:val="1"/>
        </w:rPr>
      </w:pPr>
      <w:r w:rsidR="250AE766">
        <w:rPr>
          <w:b w:val="0"/>
          <w:bCs w:val="0"/>
        </w:rPr>
        <w:t>(ingezonden 2 maart 2026)</w:t>
        <w:br/>
      </w:r>
    </w:p>
    <w:p>
      <w:r>
        <w:t xml:space="preserve">Vragen van het lid Schilder (Groep Markuszower) aan de staatssecretaris van Justitie en Veiligheid over ernstig geweld tegen gevangenispersoneel in PI Heerhugowaard</w:t>
      </w:r>
      <w:r>
        <w:br/>
      </w:r>
    </w:p>
    <w:p>
      <w:pPr>
        <w:pStyle w:val="ListParagraph"/>
        <w:numPr>
          <w:ilvl w:val="0"/>
          <w:numId w:val="100498760"/>
        </w:numPr>
        <w:ind w:left="360"/>
      </w:pPr>
      <w:r>
        <w:t xml:space="preserve">Bent u bekend met het bericht dat een cipier in de PI Heerhugowaard is gestoken en gegijzeld door een gedetineerde, waarna een arrestatieteam moest ingrijpen?[1]</w:t>
      </w:r>
      <w:r>
        <w:br/>
      </w:r>
    </w:p>
    <w:p>
      <w:pPr>
        <w:pStyle w:val="ListParagraph"/>
        <w:numPr>
          <w:ilvl w:val="0"/>
          <w:numId w:val="100498760"/>
        </w:numPr>
        <w:ind w:left="360"/>
      </w:pPr>
      <w:r>
        <w:t xml:space="preserve">Erkent u dat dit incident voor de zoveelste keer laat zien dat gevangenispersoneel onvoldoende wordt beschermd tegen extreem gewelddadige gedetineerden binnen Nederlandse penitentiaire inrichtingen?</w:t>
      </w:r>
      <w:r>
        <w:br/>
      </w:r>
    </w:p>
    <w:p>
      <w:pPr>
        <w:pStyle w:val="ListParagraph"/>
        <w:numPr>
          <w:ilvl w:val="0"/>
          <w:numId w:val="100498760"/>
        </w:numPr>
        <w:ind w:left="360"/>
      </w:pPr>
      <w:r>
        <w:t xml:space="preserve">Kunt u aangeven welk voorwerp of wapen bij deze steekpartij is gebruikt en of hierbij sprake was van contrabande of een zelfgemaakt steekwapen (shank)?</w:t>
      </w:r>
      <w:r>
        <w:br/>
      </w:r>
    </w:p>
    <w:p>
      <w:pPr>
        <w:pStyle w:val="ListParagraph"/>
        <w:numPr>
          <w:ilvl w:val="0"/>
          <w:numId w:val="100498760"/>
        </w:numPr>
        <w:ind w:left="360"/>
      </w:pPr>
      <w:r>
        <w:t xml:space="preserve">Indien sprake was van contrabande, hoe kan het dat een gedetineerde binnen een inrichting onder verantwoordelijkheid van de Dienst Justitiële Inrichtingen over een steekwapen kon beschikken?</w:t>
      </w:r>
      <w:r>
        <w:br/>
      </w:r>
    </w:p>
    <w:p>
      <w:pPr>
        <w:pStyle w:val="ListParagraph"/>
        <w:numPr>
          <w:ilvl w:val="0"/>
          <w:numId w:val="100498760"/>
        </w:numPr>
        <w:ind w:left="360"/>
      </w:pPr>
      <w:r>
        <w:t xml:space="preserve">Kunt u inzicht geven in de hoeveelheid aangetroffen contrabande (zoals steekwapens, drugs en telefoons) in de PI Heerhugowaard in de afgelopen drie jaar en hoe deze cijfers zich verhouden tot andere penitentiaire inrichtingen?</w:t>
      </w:r>
      <w:r>
        <w:br/>
      </w:r>
    </w:p>
    <w:p>
      <w:pPr>
        <w:pStyle w:val="ListParagraph"/>
        <w:numPr>
          <w:ilvl w:val="0"/>
          <w:numId w:val="100498760"/>
        </w:numPr>
        <w:ind w:left="360"/>
      </w:pPr>
      <w:r>
        <w:t xml:space="preserve">Hoe kan het dat een gedetineerde binnen een inrichting die onder verantwoordelijkheid valt van de Dienst Justitiële Inrichtingen, wederom in staat is personeel te verwonden en langdurig te gijzelen?</w:t>
      </w:r>
      <w:r>
        <w:br/>
      </w:r>
    </w:p>
    <w:p>
      <w:pPr>
        <w:pStyle w:val="ListParagraph"/>
        <w:numPr>
          <w:ilvl w:val="0"/>
          <w:numId w:val="100498760"/>
        </w:numPr>
        <w:ind w:left="360"/>
      </w:pPr>
      <w:r>
        <w:t xml:space="preserve">Waarom worden gedetineerden met een bekend agressief, instabiel of gevaarlijk profiel kennelijk niet structureel gescheiden of onder een zwaarder beveiligingsregime geplaatst?</w:t>
      </w:r>
      <w:r>
        <w:br/>
      </w:r>
    </w:p>
    <w:p>
      <w:pPr>
        <w:pStyle w:val="ListParagraph"/>
        <w:numPr>
          <w:ilvl w:val="0"/>
          <w:numId w:val="100498760"/>
        </w:numPr>
        <w:ind w:left="360"/>
      </w:pPr>
      <w:r>
        <w:t xml:space="preserve">Deelt u de mening dat het onacceptabel is dat geweld tegen gevangenispersoneel steeds opnieuw plaatsvindt zonder dat dit leidt tot zichtbare aanscherping van regime, toezicht en sancties?</w:t>
      </w:r>
      <w:r>
        <w:br/>
      </w:r>
    </w:p>
    <w:p>
      <w:pPr>
        <w:pStyle w:val="ListParagraph"/>
        <w:numPr>
          <w:ilvl w:val="0"/>
          <w:numId w:val="100498760"/>
        </w:numPr>
        <w:ind w:left="360"/>
      </w:pPr>
      <w:r>
        <w:t xml:space="preserve">Welke concrete maatregelen gaat u per direct nemen om te waarborgen dat personeel in gevangenissen veilig zijn werk kan doen en kunt u garanderen dat dit niet opnieuw wordt afgedaan met onderzoek en woorden zonder gevolgen?</w:t>
      </w:r>
      <w:r>
        <w:br/>
      </w:r>
    </w:p>
    <w:p>
      <w:r>
        <w:t xml:space="preserve"> </w:t>
      </w:r>
      <w:r>
        <w:br/>
      </w:r>
    </w:p>
    <w:p>
      <w:r>
        <w:t xml:space="preserve"> </w:t>
      </w:r>
      <w:r>
        <w:br/>
      </w:r>
    </w:p>
    <w:p>
      <w:r>
        <w:t xml:space="preserve">[1] Telegraaf, 28 februari 2026, Vrouwelijke cipier in nek en gezicht gestoken bij gijzeling in gevangenis Heerhugowaard: ’Dader door het lint nadat hij blauwtje liep’ (https://www.telegraaf.nl/binnenland/vrouwelijke-cipier-gestoken-en-gegijzeld-in-gevangenis-heerhugowaard-na-afwijzen-amoureus-voorstel-gedetineerde/138064976.html).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