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A1C" w:rsidP="00297A1C" w:rsidRDefault="00297A1C" w14:paraId="13B69A73" w14:textId="6971B737">
      <w:pPr>
        <w:pStyle w:val="Geenafstand"/>
      </w:pPr>
      <w:r>
        <w:t>AH 1191</w:t>
      </w:r>
    </w:p>
    <w:p w:rsidR="00297A1C" w:rsidP="00297A1C" w:rsidRDefault="00297A1C" w14:paraId="5E048D08" w14:textId="2F660B20">
      <w:pPr>
        <w:pStyle w:val="Geenafstand"/>
      </w:pPr>
      <w:r>
        <w:t>2026Z02951</w:t>
      </w:r>
    </w:p>
    <w:p w:rsidR="00297A1C" w:rsidP="00297A1C" w:rsidRDefault="00297A1C" w14:paraId="68E1C4F6" w14:textId="77777777">
      <w:pPr>
        <w:pStyle w:val="Geenafstand"/>
      </w:pPr>
    </w:p>
    <w:p w:rsidR="00297A1C" w:rsidP="00297A1C" w:rsidRDefault="00297A1C" w14:paraId="4E801AB7" w14:textId="216DE9E7">
      <w:r w:rsidRPr="00D25B3E">
        <w:rPr>
          <w:sz w:val="24"/>
          <w:szCs w:val="24"/>
        </w:rPr>
        <w:t>Antwoord van minister Sterk (Langdurige Zorg, Jeugd en Sport) (ontvangen</w:t>
      </w:r>
      <w:r>
        <w:rPr>
          <w:sz w:val="24"/>
          <w:szCs w:val="24"/>
        </w:rPr>
        <w:t xml:space="preserve">  2 maart 2026)</w:t>
      </w:r>
    </w:p>
    <w:p w:rsidR="00297A1C" w:rsidP="00297A1C" w:rsidRDefault="00297A1C" w14:paraId="5F4FDDA8" w14:textId="77777777"/>
    <w:p w:rsidRPr="004837DC" w:rsidR="00297A1C" w:rsidP="00297A1C" w:rsidRDefault="00297A1C" w14:paraId="15F7527F" w14:textId="77777777">
      <w:pPr>
        <w:rPr>
          <w:szCs w:val="18"/>
        </w:rPr>
      </w:pPr>
      <w:r w:rsidRPr="004837DC">
        <w:rPr>
          <w:szCs w:val="18"/>
        </w:rPr>
        <w:t>Vraag 1</w:t>
      </w:r>
    </w:p>
    <w:p w:rsidRPr="004837DC" w:rsidR="00297A1C" w:rsidP="00297A1C" w:rsidRDefault="00297A1C" w14:paraId="4C248B28" w14:textId="77777777">
      <w:pPr>
        <w:rPr>
          <w:szCs w:val="18"/>
        </w:rPr>
      </w:pPr>
      <w:r w:rsidRPr="004837DC">
        <w:rPr>
          <w:szCs w:val="18"/>
        </w:rPr>
        <w:t>Wat is uw reactie op het bericht dat vier specialistische zorgvilla’s voor ernstig zieke en gehandicapte kinderen onverwachts gaan sluiten?</w:t>
      </w:r>
      <w:r>
        <w:rPr>
          <w:rStyle w:val="Voetnootmarkering"/>
          <w:szCs w:val="18"/>
        </w:rPr>
        <w:footnoteReference w:id="1"/>
      </w:r>
    </w:p>
    <w:p w:rsidRPr="004837DC" w:rsidR="00297A1C" w:rsidP="00297A1C" w:rsidRDefault="00297A1C" w14:paraId="30FB6023" w14:textId="77777777">
      <w:pPr>
        <w:rPr>
          <w:szCs w:val="18"/>
        </w:rPr>
      </w:pPr>
    </w:p>
    <w:p w:rsidRPr="004837DC" w:rsidR="00297A1C" w:rsidP="00297A1C" w:rsidRDefault="00297A1C" w14:paraId="36A3FA0E" w14:textId="77777777">
      <w:pPr>
        <w:rPr>
          <w:szCs w:val="18"/>
        </w:rPr>
      </w:pPr>
      <w:r w:rsidRPr="004837DC">
        <w:rPr>
          <w:szCs w:val="18"/>
        </w:rPr>
        <w:t>Antwoord vraag 1</w:t>
      </w:r>
    </w:p>
    <w:p w:rsidRPr="00E05662" w:rsidR="00297A1C" w:rsidP="00297A1C" w:rsidRDefault="00297A1C" w14:paraId="4BBCAEAC" w14:textId="77777777">
      <w:pPr>
        <w:rPr>
          <w:szCs w:val="18"/>
        </w:rPr>
      </w:pPr>
      <w:r>
        <w:rPr>
          <w:szCs w:val="18"/>
        </w:rPr>
        <w:t>I</w:t>
      </w:r>
      <w:r w:rsidRPr="00E05662">
        <w:rPr>
          <w:szCs w:val="18"/>
        </w:rPr>
        <w:t xml:space="preserve">k </w:t>
      </w:r>
      <w:r>
        <w:rPr>
          <w:szCs w:val="18"/>
        </w:rPr>
        <w:t>heb kennisgenomen</w:t>
      </w:r>
      <w:r w:rsidRPr="00E05662">
        <w:rPr>
          <w:szCs w:val="18"/>
        </w:rPr>
        <w:t xml:space="preserve"> </w:t>
      </w:r>
      <w:r>
        <w:rPr>
          <w:szCs w:val="18"/>
        </w:rPr>
        <w:t>van</w:t>
      </w:r>
      <w:r w:rsidRPr="00E05662">
        <w:rPr>
          <w:szCs w:val="18"/>
        </w:rPr>
        <w:t xml:space="preserve"> het bericht dat vier specialistische zorgvilla’s voor ernstig zieke en meervoudig gehandicapte kinderen hun deuren moeten sluiten. Dit is zeer ingrijpend en buitengewoon vervelend voor de betrokken kinderen en hun ouders of verzorgers, die dagelijks afhankelijk zijn van intensieve en gespecialiseerde zorg. Ook voor de medewerkers, die zich met grote betrokkenheid inzetten voor deze kwetsbare groep, brengt dit veel onzekerheid met zich mee.</w:t>
      </w:r>
    </w:p>
    <w:p w:rsidRPr="00E05662" w:rsidR="00297A1C" w:rsidP="00297A1C" w:rsidRDefault="00297A1C" w14:paraId="2085D02E" w14:textId="77777777">
      <w:pPr>
        <w:rPr>
          <w:szCs w:val="18"/>
        </w:rPr>
      </w:pPr>
    </w:p>
    <w:p w:rsidRPr="004837DC" w:rsidR="00297A1C" w:rsidP="00297A1C" w:rsidRDefault="00297A1C" w14:paraId="48904A6E" w14:textId="77777777">
      <w:pPr>
        <w:rPr>
          <w:szCs w:val="18"/>
        </w:rPr>
      </w:pPr>
      <w:r w:rsidRPr="00E05662">
        <w:rPr>
          <w:szCs w:val="18"/>
        </w:rPr>
        <w:t>Juist bij deze vorm van zorg is continuïteit van groot belang. Wanneer die onder druk komt te staan, leidt dat begrijpelijkerwijs tot zorgen. Het is daarom essentieel dat betrokken partijen zorgvuldig handelen, ouders en medewerkers goed informeren en alles op alles zetten om passende oplossingen te vinden, waarbij het belang van het kind steeds vooropstaat.</w:t>
      </w:r>
    </w:p>
    <w:p w:rsidR="00297A1C" w:rsidP="00297A1C" w:rsidRDefault="00297A1C" w14:paraId="62843001" w14:textId="77777777">
      <w:pPr>
        <w:rPr>
          <w:szCs w:val="18"/>
        </w:rPr>
      </w:pPr>
    </w:p>
    <w:p w:rsidRPr="004837DC" w:rsidR="00297A1C" w:rsidP="00297A1C" w:rsidRDefault="00297A1C" w14:paraId="04329299" w14:textId="77777777">
      <w:pPr>
        <w:rPr>
          <w:szCs w:val="18"/>
        </w:rPr>
      </w:pPr>
      <w:r w:rsidRPr="004837DC">
        <w:rPr>
          <w:szCs w:val="18"/>
        </w:rPr>
        <w:t>Vraag 2</w:t>
      </w:r>
    </w:p>
    <w:p w:rsidRPr="004837DC" w:rsidR="00297A1C" w:rsidP="00297A1C" w:rsidRDefault="00297A1C" w14:paraId="232EB134" w14:textId="77777777">
      <w:pPr>
        <w:rPr>
          <w:szCs w:val="18"/>
        </w:rPr>
      </w:pPr>
      <w:r w:rsidRPr="004837DC">
        <w:rPr>
          <w:szCs w:val="18"/>
        </w:rPr>
        <w:t>Begrijpt u dat het een enorme impact heeft als deze kinderen straks zijn aangewezen op zorgvilla’s die veel verder weg liggen of op thuiszorg, indien hier überhaupt al plek is?</w:t>
      </w:r>
    </w:p>
    <w:p w:rsidRPr="004837DC" w:rsidR="00297A1C" w:rsidP="00297A1C" w:rsidRDefault="00297A1C" w14:paraId="5150E584" w14:textId="77777777">
      <w:pPr>
        <w:rPr>
          <w:szCs w:val="18"/>
        </w:rPr>
      </w:pPr>
    </w:p>
    <w:p w:rsidRPr="004837DC" w:rsidR="00297A1C" w:rsidP="00297A1C" w:rsidRDefault="00297A1C" w14:paraId="2781D9B0" w14:textId="77777777">
      <w:pPr>
        <w:rPr>
          <w:szCs w:val="18"/>
        </w:rPr>
      </w:pPr>
      <w:r w:rsidRPr="004837DC">
        <w:rPr>
          <w:szCs w:val="18"/>
        </w:rPr>
        <w:t>Antwoord vraag 2</w:t>
      </w:r>
    </w:p>
    <w:p w:rsidR="00297A1C" w:rsidP="00297A1C" w:rsidRDefault="00297A1C" w14:paraId="3B88FB85" w14:textId="77777777">
      <w:pPr>
        <w:rPr>
          <w:szCs w:val="18"/>
        </w:rPr>
      </w:pPr>
      <w:r w:rsidRPr="004837DC">
        <w:rPr>
          <w:szCs w:val="18"/>
        </w:rPr>
        <w:t>Ik begrijp dat ouders en hun kinderen in onzekerheid verkeren over waar hun kind zorg kan krijgen</w:t>
      </w:r>
      <w:r>
        <w:rPr>
          <w:szCs w:val="18"/>
        </w:rPr>
        <w:t xml:space="preserve">. </w:t>
      </w:r>
      <w:r w:rsidRPr="004837DC">
        <w:rPr>
          <w:szCs w:val="18"/>
        </w:rPr>
        <w:t xml:space="preserve">Ik hecht daarom grote waarde aan het belang van continuïteit van zorg, </w:t>
      </w:r>
      <w:r>
        <w:rPr>
          <w:szCs w:val="18"/>
        </w:rPr>
        <w:t>en</w:t>
      </w:r>
      <w:r w:rsidRPr="004837DC">
        <w:rPr>
          <w:szCs w:val="18"/>
        </w:rPr>
        <w:t xml:space="preserve"> begrijp dat de huidige situatie veel vraagt van kinderen, hun ouders en medewerkers van Villa </w:t>
      </w:r>
      <w:proofErr w:type="spellStart"/>
      <w:r w:rsidRPr="004837DC">
        <w:rPr>
          <w:szCs w:val="18"/>
        </w:rPr>
        <w:t>ExpertCare</w:t>
      </w:r>
      <w:proofErr w:type="spellEnd"/>
      <w:r w:rsidRPr="004837DC">
        <w:rPr>
          <w:szCs w:val="18"/>
        </w:rPr>
        <w:t>.</w:t>
      </w:r>
      <w:r>
        <w:rPr>
          <w:szCs w:val="18"/>
        </w:rPr>
        <w:t xml:space="preserve"> </w:t>
      </w:r>
    </w:p>
    <w:p w:rsidR="00297A1C" w:rsidP="00297A1C" w:rsidRDefault="00297A1C" w14:paraId="1125FB34" w14:textId="77777777">
      <w:pPr>
        <w:rPr>
          <w:szCs w:val="18"/>
        </w:rPr>
      </w:pPr>
    </w:p>
    <w:p w:rsidR="00297A1C" w:rsidP="00297A1C" w:rsidRDefault="00297A1C" w14:paraId="7922C437" w14:textId="77777777">
      <w:pPr>
        <w:rPr>
          <w:szCs w:val="18"/>
        </w:rPr>
      </w:pPr>
      <w:proofErr w:type="spellStart"/>
      <w:r w:rsidRPr="00A91365">
        <w:rPr>
          <w:szCs w:val="18"/>
        </w:rPr>
        <w:t>ExpertCare</w:t>
      </w:r>
      <w:proofErr w:type="spellEnd"/>
      <w:r w:rsidRPr="00A91365">
        <w:rPr>
          <w:szCs w:val="18"/>
        </w:rPr>
        <w:t xml:space="preserve"> is verantwoordelijk voor de bedrijfsvoering van de organisatie en een zorgvuldige zorgoverdracht van cliënten. </w:t>
      </w:r>
      <w:proofErr w:type="spellStart"/>
      <w:r>
        <w:rPr>
          <w:szCs w:val="18"/>
        </w:rPr>
        <w:t>ExpertCare</w:t>
      </w:r>
      <w:proofErr w:type="spellEnd"/>
      <w:r>
        <w:rPr>
          <w:szCs w:val="18"/>
        </w:rPr>
        <w:t xml:space="preserve"> heeft aangegeven dat de zorgvilla’s langer open blijven als voor 31 maart 2026 niet voor alle kinderen een passende plek is gevonden. </w:t>
      </w:r>
      <w:r w:rsidRPr="00A91365">
        <w:rPr>
          <w:szCs w:val="18"/>
        </w:rPr>
        <w:t>Zorgverzekeraars hebben 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w:t>
      </w:r>
      <w:proofErr w:type="spellStart"/>
      <w:r w:rsidRPr="00EC2928">
        <w:rPr>
          <w:szCs w:val="18"/>
        </w:rPr>
        <w:t>NZa</w:t>
      </w:r>
      <w:proofErr w:type="spellEnd"/>
      <w:r w:rsidRPr="00EC2928">
        <w:rPr>
          <w:szCs w:val="18"/>
        </w:rPr>
        <w:t xml:space="preserve"> </w:t>
      </w:r>
      <w:r>
        <w:rPr>
          <w:szCs w:val="18"/>
        </w:rPr>
        <w:t xml:space="preserve">houdt toezicht op de zorgplicht van </w:t>
      </w:r>
      <w:r w:rsidRPr="00EC2928">
        <w:rPr>
          <w:szCs w:val="18"/>
        </w:rPr>
        <w:t>zorgverzekeraars en is in gesprek met zorgverzekeraar Zilveren Kruis</w:t>
      </w:r>
      <w:r>
        <w:rPr>
          <w:szCs w:val="18"/>
        </w:rPr>
        <w:t>, marktleider in deze regio,</w:t>
      </w:r>
      <w:r w:rsidRPr="00EC2928">
        <w:rPr>
          <w:szCs w:val="18"/>
        </w:rPr>
        <w:t xml:space="preserve"> over de continuïteit van zorg voor de betrokken cliënten. </w:t>
      </w:r>
      <w:r>
        <w:rPr>
          <w:szCs w:val="18"/>
        </w:rPr>
        <w:t xml:space="preserve">De </w:t>
      </w:r>
      <w:proofErr w:type="spellStart"/>
      <w:r w:rsidRPr="00EC2928">
        <w:rPr>
          <w:szCs w:val="18"/>
        </w:rPr>
        <w:t>NZa</w:t>
      </w:r>
      <w:proofErr w:type="spellEnd"/>
      <w:r>
        <w:rPr>
          <w:szCs w:val="18"/>
        </w:rPr>
        <w:t xml:space="preserve"> houdt mij intensief op de hoogte van alle relevante ontwikkelingen.</w:t>
      </w:r>
    </w:p>
    <w:p w:rsidRPr="004837DC" w:rsidR="00297A1C" w:rsidP="00297A1C" w:rsidRDefault="00297A1C" w14:paraId="45CE7960" w14:textId="77777777">
      <w:pPr>
        <w:rPr>
          <w:szCs w:val="18"/>
        </w:rPr>
      </w:pPr>
    </w:p>
    <w:p w:rsidR="00297A1C" w:rsidP="00297A1C" w:rsidRDefault="00297A1C" w14:paraId="1D133A68" w14:textId="77777777">
      <w:pPr>
        <w:rPr>
          <w:szCs w:val="18"/>
        </w:rPr>
      </w:pPr>
    </w:p>
    <w:p w:rsidR="00297A1C" w:rsidP="00297A1C" w:rsidRDefault="00297A1C" w14:paraId="05B47C28" w14:textId="77777777">
      <w:pPr>
        <w:rPr>
          <w:szCs w:val="18"/>
        </w:rPr>
      </w:pPr>
    </w:p>
    <w:p w:rsidR="00297A1C" w:rsidP="00297A1C" w:rsidRDefault="00297A1C" w14:paraId="780BABDF" w14:textId="77777777">
      <w:pPr>
        <w:rPr>
          <w:szCs w:val="18"/>
        </w:rPr>
      </w:pPr>
    </w:p>
    <w:p w:rsidRPr="004837DC" w:rsidR="00297A1C" w:rsidP="00297A1C" w:rsidRDefault="00297A1C" w14:paraId="72CD83B1" w14:textId="77777777">
      <w:pPr>
        <w:rPr>
          <w:szCs w:val="18"/>
        </w:rPr>
      </w:pPr>
      <w:r w:rsidRPr="004837DC">
        <w:rPr>
          <w:szCs w:val="18"/>
        </w:rPr>
        <w:t>Vraag 3</w:t>
      </w:r>
    </w:p>
    <w:p w:rsidRPr="004837DC" w:rsidR="00297A1C" w:rsidP="00297A1C" w:rsidRDefault="00297A1C" w14:paraId="51421CE7" w14:textId="77777777">
      <w:pPr>
        <w:rPr>
          <w:szCs w:val="18"/>
        </w:rPr>
      </w:pPr>
      <w:r w:rsidRPr="004837DC">
        <w:rPr>
          <w:szCs w:val="18"/>
        </w:rPr>
        <w:t>Deelt u de analyse dat de tarieven die door de zorgverzekeraars worden gerekend voor deze vorm van zorg tekortschieten en dat dit de reden is voor het sluiten van deze villa’s?</w:t>
      </w:r>
    </w:p>
    <w:p w:rsidRPr="004837DC" w:rsidR="00297A1C" w:rsidP="00297A1C" w:rsidRDefault="00297A1C" w14:paraId="705BB0A4" w14:textId="77777777">
      <w:pPr>
        <w:rPr>
          <w:szCs w:val="18"/>
        </w:rPr>
      </w:pPr>
    </w:p>
    <w:p w:rsidRPr="004837DC" w:rsidR="00297A1C" w:rsidP="00297A1C" w:rsidRDefault="00297A1C" w14:paraId="089484E8" w14:textId="77777777">
      <w:pPr>
        <w:rPr>
          <w:szCs w:val="18"/>
        </w:rPr>
      </w:pPr>
      <w:r w:rsidRPr="004837DC">
        <w:rPr>
          <w:szCs w:val="18"/>
        </w:rPr>
        <w:t>Vraag 4</w:t>
      </w:r>
    </w:p>
    <w:p w:rsidRPr="004837DC" w:rsidR="00297A1C" w:rsidP="00297A1C" w:rsidRDefault="00297A1C" w14:paraId="44BB7F8A" w14:textId="77777777">
      <w:pPr>
        <w:rPr>
          <w:szCs w:val="18"/>
        </w:rPr>
      </w:pPr>
      <w:r w:rsidRPr="004837DC">
        <w:rPr>
          <w:szCs w:val="18"/>
        </w:rPr>
        <w:t>Bent u bereid om de tarieven te laten herijken via een kostprijsonderzoek?</w:t>
      </w:r>
    </w:p>
    <w:p w:rsidRPr="004837DC" w:rsidR="00297A1C" w:rsidP="00297A1C" w:rsidRDefault="00297A1C" w14:paraId="6818A101" w14:textId="77777777">
      <w:pPr>
        <w:rPr>
          <w:szCs w:val="18"/>
        </w:rPr>
      </w:pPr>
    </w:p>
    <w:p w:rsidRPr="004837DC" w:rsidR="00297A1C" w:rsidP="00297A1C" w:rsidRDefault="00297A1C" w14:paraId="13E59555" w14:textId="77777777">
      <w:pPr>
        <w:rPr>
          <w:szCs w:val="18"/>
        </w:rPr>
      </w:pPr>
      <w:r w:rsidRPr="004837DC">
        <w:rPr>
          <w:szCs w:val="18"/>
        </w:rPr>
        <w:t>Antwoord vraag 3 en 4</w:t>
      </w:r>
    </w:p>
    <w:p w:rsidR="00297A1C" w:rsidP="00297A1C" w:rsidRDefault="00297A1C" w14:paraId="699E9BEB" w14:textId="77777777">
      <w:pPr>
        <w:rPr>
          <w:szCs w:val="18"/>
        </w:rPr>
      </w:pPr>
      <w:proofErr w:type="spellStart"/>
      <w:r w:rsidRPr="004837DC">
        <w:rPr>
          <w:szCs w:val="18"/>
        </w:rPr>
        <w:t>ExpertCare</w:t>
      </w:r>
      <w:proofErr w:type="spellEnd"/>
      <w:r w:rsidRPr="004837DC">
        <w:rPr>
          <w:szCs w:val="18"/>
        </w:rPr>
        <w:t xml:space="preserve"> geeft aan dat de sluiting komt door onvoldoende kostendekking vanuit de zorgverzekeraars en problemen met personeelsbezetting</w:t>
      </w:r>
      <w:r>
        <w:rPr>
          <w:rStyle w:val="Voetnootmarkering"/>
          <w:szCs w:val="18"/>
        </w:rPr>
        <w:footnoteReference w:id="2"/>
      </w:r>
      <w:r w:rsidRPr="004837DC">
        <w:rPr>
          <w:szCs w:val="18"/>
        </w:rPr>
        <w:t xml:space="preserve">. De </w:t>
      </w:r>
      <w:proofErr w:type="spellStart"/>
      <w:r w:rsidRPr="004837DC">
        <w:rPr>
          <w:szCs w:val="18"/>
        </w:rPr>
        <w:t>NZa</w:t>
      </w:r>
      <w:proofErr w:type="spellEnd"/>
      <w:r w:rsidRPr="004837DC">
        <w:rPr>
          <w:szCs w:val="18"/>
        </w:rPr>
        <w:t xml:space="preserve"> heeft mij laten weten dat zij reeds een kostprijsonderzoek is gestart naar de prestaties dagopvang en verblijf voor medische kindzorg</w:t>
      </w:r>
      <w:r>
        <w:rPr>
          <w:szCs w:val="18"/>
        </w:rPr>
        <w:t xml:space="preserve"> en de daarbij behorende tarieven</w:t>
      </w:r>
      <w:r w:rsidRPr="004837DC">
        <w:rPr>
          <w:szCs w:val="18"/>
        </w:rPr>
        <w:t xml:space="preserve">. Vertrekpunt van het onderzoek is de </w:t>
      </w:r>
      <w:proofErr w:type="spellStart"/>
      <w:r w:rsidRPr="004837DC">
        <w:rPr>
          <w:szCs w:val="18"/>
        </w:rPr>
        <w:t>NZa</w:t>
      </w:r>
      <w:proofErr w:type="spellEnd"/>
      <w:r w:rsidRPr="004837DC">
        <w:rPr>
          <w:szCs w:val="18"/>
        </w:rPr>
        <w:t>-beleidsregel ‘Verpleegkundige dagopvang en verblijf bij medische kindzorg’</w:t>
      </w:r>
      <w:r>
        <w:rPr>
          <w:rStyle w:val="Voetnootmarkering"/>
          <w:szCs w:val="18"/>
        </w:rPr>
        <w:footnoteReference w:id="3"/>
      </w:r>
      <w:r w:rsidRPr="004837DC">
        <w:rPr>
          <w:szCs w:val="18"/>
        </w:rPr>
        <w:t xml:space="preserve">. Hierover is de </w:t>
      </w:r>
      <w:proofErr w:type="spellStart"/>
      <w:r w:rsidRPr="004837DC">
        <w:rPr>
          <w:szCs w:val="18"/>
        </w:rPr>
        <w:t>NZa</w:t>
      </w:r>
      <w:proofErr w:type="spellEnd"/>
      <w:r w:rsidRPr="004837DC">
        <w:rPr>
          <w:szCs w:val="18"/>
        </w:rPr>
        <w:t xml:space="preserve"> al langere tijd in gesprek met de sector. Het onderzoek vindt plaats over de jaren 2024 en 2025 om de maximum tarieven, indien nodig, te herijken </w:t>
      </w:r>
      <w:r>
        <w:rPr>
          <w:szCs w:val="18"/>
        </w:rPr>
        <w:t>voor het jaar</w:t>
      </w:r>
      <w:r w:rsidRPr="004837DC">
        <w:rPr>
          <w:szCs w:val="18"/>
        </w:rPr>
        <w:t xml:space="preserve"> 2028. </w:t>
      </w:r>
      <w:r w:rsidRPr="00E34082">
        <w:rPr>
          <w:szCs w:val="18"/>
        </w:rPr>
        <w:t xml:space="preserve">De </w:t>
      </w:r>
      <w:proofErr w:type="spellStart"/>
      <w:r w:rsidRPr="00E34082">
        <w:rPr>
          <w:szCs w:val="18"/>
        </w:rPr>
        <w:t>N</w:t>
      </w:r>
      <w:r>
        <w:rPr>
          <w:szCs w:val="18"/>
        </w:rPr>
        <w:t>Z</w:t>
      </w:r>
      <w:r w:rsidRPr="00E34082">
        <w:rPr>
          <w:szCs w:val="18"/>
        </w:rPr>
        <w:t>a</w:t>
      </w:r>
      <w:proofErr w:type="spellEnd"/>
      <w:r w:rsidRPr="00E34082">
        <w:rPr>
          <w:szCs w:val="18"/>
        </w:rPr>
        <w:t xml:space="preserve"> is voornemens om voor de prestatie verblijf de n</w:t>
      </w:r>
      <w:r>
        <w:rPr>
          <w:szCs w:val="18"/>
        </w:rPr>
        <w:t xml:space="preserve">ormatieve </w:t>
      </w:r>
      <w:r>
        <w:rPr>
          <w:szCs w:val="18"/>
        </w:rPr>
        <w:lastRenderedPageBreak/>
        <w:t>huisvestingscomponent</w:t>
      </w:r>
      <w:r w:rsidRPr="00E34082">
        <w:rPr>
          <w:szCs w:val="18"/>
        </w:rPr>
        <w:t xml:space="preserve"> </w:t>
      </w:r>
      <w:r>
        <w:rPr>
          <w:szCs w:val="18"/>
        </w:rPr>
        <w:t xml:space="preserve">met terugwerkende kracht </w:t>
      </w:r>
      <w:r w:rsidRPr="00E34082">
        <w:rPr>
          <w:szCs w:val="18"/>
        </w:rPr>
        <w:t>te actualiseren per 1 januari 2026.</w:t>
      </w:r>
    </w:p>
    <w:p w:rsidRPr="004837DC" w:rsidR="00297A1C" w:rsidP="00297A1C" w:rsidRDefault="00297A1C" w14:paraId="04D06F80" w14:textId="77777777">
      <w:pPr>
        <w:rPr>
          <w:szCs w:val="18"/>
        </w:rPr>
      </w:pPr>
    </w:p>
    <w:p w:rsidRPr="004837DC" w:rsidR="00297A1C" w:rsidP="00297A1C" w:rsidRDefault="00297A1C" w14:paraId="4B522EE8" w14:textId="77777777">
      <w:pPr>
        <w:rPr>
          <w:szCs w:val="18"/>
        </w:rPr>
      </w:pPr>
      <w:r w:rsidRPr="004837DC">
        <w:rPr>
          <w:szCs w:val="18"/>
        </w:rPr>
        <w:t>Vraag 5</w:t>
      </w:r>
    </w:p>
    <w:p w:rsidRPr="004837DC" w:rsidR="00297A1C" w:rsidP="00297A1C" w:rsidRDefault="00297A1C" w14:paraId="2ADE56F8" w14:textId="77777777">
      <w:pPr>
        <w:rPr>
          <w:szCs w:val="18"/>
        </w:rPr>
      </w:pPr>
      <w:r w:rsidRPr="004837DC">
        <w:rPr>
          <w:szCs w:val="18"/>
        </w:rPr>
        <w:t xml:space="preserve">Is bekend of </w:t>
      </w:r>
      <w:proofErr w:type="spellStart"/>
      <w:r w:rsidRPr="004837DC">
        <w:rPr>
          <w:szCs w:val="18"/>
        </w:rPr>
        <w:t>ExpertCare</w:t>
      </w:r>
      <w:proofErr w:type="spellEnd"/>
      <w:r w:rsidRPr="004837DC">
        <w:rPr>
          <w:szCs w:val="18"/>
        </w:rPr>
        <w:t xml:space="preserve"> de afgelopen jaren verlies of winst heeft gemaakt op de zorgvilla’s?</w:t>
      </w:r>
    </w:p>
    <w:p w:rsidRPr="004837DC" w:rsidR="00297A1C" w:rsidP="00297A1C" w:rsidRDefault="00297A1C" w14:paraId="2EBB3605" w14:textId="77777777">
      <w:pPr>
        <w:rPr>
          <w:szCs w:val="18"/>
          <w:highlight w:val="yellow"/>
        </w:rPr>
      </w:pPr>
    </w:p>
    <w:p w:rsidRPr="004837DC" w:rsidR="00297A1C" w:rsidP="00297A1C" w:rsidRDefault="00297A1C" w14:paraId="5F14340F" w14:textId="77777777">
      <w:pPr>
        <w:rPr>
          <w:szCs w:val="18"/>
        </w:rPr>
      </w:pPr>
      <w:r w:rsidRPr="004837DC">
        <w:rPr>
          <w:szCs w:val="18"/>
        </w:rPr>
        <w:t>Antwoord vraag 5</w:t>
      </w:r>
    </w:p>
    <w:p w:rsidRPr="004837DC" w:rsidR="00297A1C" w:rsidP="00297A1C" w:rsidRDefault="00297A1C" w14:paraId="251DFFEA" w14:textId="77777777">
      <w:pPr>
        <w:rPr>
          <w:szCs w:val="18"/>
        </w:rPr>
      </w:pPr>
      <w:r w:rsidRPr="004837DC">
        <w:rPr>
          <w:szCs w:val="18"/>
        </w:rPr>
        <w:t xml:space="preserve">Uit </w:t>
      </w:r>
      <w:r>
        <w:rPr>
          <w:szCs w:val="18"/>
        </w:rPr>
        <w:t>de openbare jaarverantwoordingen</w:t>
      </w:r>
      <w:r w:rsidRPr="004837DC">
        <w:rPr>
          <w:szCs w:val="18"/>
        </w:rPr>
        <w:t xml:space="preserve"> van Villa </w:t>
      </w:r>
      <w:proofErr w:type="spellStart"/>
      <w:r w:rsidRPr="004837DC">
        <w:rPr>
          <w:szCs w:val="18"/>
        </w:rPr>
        <w:t>ExpertCare</w:t>
      </w:r>
      <w:proofErr w:type="spellEnd"/>
      <w:r w:rsidRPr="004837DC">
        <w:rPr>
          <w:szCs w:val="18"/>
        </w:rPr>
        <w:t xml:space="preserve"> valt op te maken dat in 202</w:t>
      </w:r>
      <w:r>
        <w:rPr>
          <w:szCs w:val="18"/>
        </w:rPr>
        <w:t>2</w:t>
      </w:r>
      <w:r w:rsidRPr="004837DC">
        <w:rPr>
          <w:szCs w:val="18"/>
        </w:rPr>
        <w:t xml:space="preserve"> en 2024 een negatief resultaat is behaald</w:t>
      </w:r>
      <w:r>
        <w:rPr>
          <w:szCs w:val="18"/>
        </w:rPr>
        <w:t xml:space="preserve"> en in 2023 een positief resultaat</w:t>
      </w:r>
      <w:r w:rsidRPr="004837DC">
        <w:rPr>
          <w:szCs w:val="18"/>
        </w:rPr>
        <w:t>. De jaar</w:t>
      </w:r>
      <w:r>
        <w:rPr>
          <w:szCs w:val="18"/>
        </w:rPr>
        <w:t>verantwoording</w:t>
      </w:r>
      <w:r w:rsidRPr="004837DC">
        <w:rPr>
          <w:szCs w:val="18"/>
        </w:rPr>
        <w:t xml:space="preserve"> over 2025 is nog niet gepubliceerd.</w:t>
      </w:r>
    </w:p>
    <w:p w:rsidRPr="004837DC" w:rsidR="00297A1C" w:rsidP="00297A1C" w:rsidRDefault="00297A1C" w14:paraId="0AEF6D08" w14:textId="77777777">
      <w:pPr>
        <w:rPr>
          <w:szCs w:val="18"/>
        </w:rPr>
      </w:pPr>
    </w:p>
    <w:p w:rsidRPr="004837DC" w:rsidR="00297A1C" w:rsidP="00297A1C" w:rsidRDefault="00297A1C" w14:paraId="1E368827" w14:textId="77777777">
      <w:pPr>
        <w:rPr>
          <w:szCs w:val="18"/>
        </w:rPr>
      </w:pPr>
      <w:r w:rsidRPr="004837DC">
        <w:rPr>
          <w:szCs w:val="18"/>
        </w:rPr>
        <w:t>Vraag 6</w:t>
      </w:r>
    </w:p>
    <w:p w:rsidRPr="004837DC" w:rsidR="00297A1C" w:rsidP="00297A1C" w:rsidRDefault="00297A1C" w14:paraId="2D11F525" w14:textId="77777777">
      <w:pPr>
        <w:rPr>
          <w:szCs w:val="18"/>
        </w:rPr>
      </w:pPr>
      <w:r w:rsidRPr="004837DC">
        <w:rPr>
          <w:szCs w:val="18"/>
        </w:rPr>
        <w:t>Welke alternatieven zijn er voor gezinnen die nu gebruik maken van deze zorgvilla’s en is daar voldoende capaciteit om al deze gezinnen de juiste zorg te kunnen bieden?</w:t>
      </w:r>
    </w:p>
    <w:p w:rsidRPr="004837DC" w:rsidR="00297A1C" w:rsidP="00297A1C" w:rsidRDefault="00297A1C" w14:paraId="24F65007" w14:textId="77777777">
      <w:pPr>
        <w:rPr>
          <w:szCs w:val="18"/>
        </w:rPr>
      </w:pPr>
    </w:p>
    <w:p w:rsidR="00297A1C" w:rsidP="00297A1C" w:rsidRDefault="00297A1C" w14:paraId="1868F03E" w14:textId="77777777">
      <w:pPr>
        <w:rPr>
          <w:szCs w:val="18"/>
        </w:rPr>
      </w:pPr>
      <w:r w:rsidRPr="004837DC">
        <w:rPr>
          <w:szCs w:val="18"/>
        </w:rPr>
        <w:t>Antwoord vraag 6</w:t>
      </w:r>
    </w:p>
    <w:p w:rsidR="00297A1C" w:rsidP="00297A1C" w:rsidRDefault="00297A1C" w14:paraId="0CD529E2" w14:textId="77777777">
      <w:pPr>
        <w:rPr>
          <w:szCs w:val="18"/>
        </w:rPr>
      </w:pPr>
      <w:r>
        <w:rPr>
          <w:szCs w:val="18"/>
        </w:rPr>
        <w:t>In februari 2026 is overleg geweest tussen de Branchevereniging integrale kindzorg (</w:t>
      </w:r>
      <w:proofErr w:type="spellStart"/>
      <w:r>
        <w:rPr>
          <w:szCs w:val="18"/>
        </w:rPr>
        <w:t>Binkz</w:t>
      </w:r>
      <w:proofErr w:type="spellEnd"/>
      <w:r>
        <w:rPr>
          <w:szCs w:val="18"/>
        </w:rPr>
        <w:t xml:space="preserve">), zorgverzekeraars en de </w:t>
      </w:r>
      <w:proofErr w:type="spellStart"/>
      <w:r>
        <w:rPr>
          <w:szCs w:val="18"/>
        </w:rPr>
        <w:t>NZa</w:t>
      </w:r>
      <w:proofErr w:type="spellEnd"/>
      <w:r>
        <w:rPr>
          <w:szCs w:val="18"/>
        </w:rPr>
        <w:t xml:space="preserve">. Mogelijk kan één van de zeven andere leden van </w:t>
      </w:r>
      <w:proofErr w:type="spellStart"/>
      <w:r>
        <w:rPr>
          <w:szCs w:val="18"/>
        </w:rPr>
        <w:t>Binkz</w:t>
      </w:r>
      <w:proofErr w:type="spellEnd"/>
      <w:r>
        <w:rPr>
          <w:szCs w:val="18"/>
        </w:rPr>
        <w:t xml:space="preserve"> die 24-uurs kindzorg leveren een oplossing bieden. Maar het hoeft niet altijd intramuraal te zijn. Er wordt voor ieder kind gekeken wat passend is.</w:t>
      </w:r>
    </w:p>
    <w:p w:rsidR="00297A1C" w:rsidP="00297A1C" w:rsidRDefault="00297A1C" w14:paraId="68B46EC8" w14:textId="77777777">
      <w:pPr>
        <w:rPr>
          <w:szCs w:val="18"/>
        </w:rPr>
      </w:pPr>
    </w:p>
    <w:p w:rsidRPr="004837DC" w:rsidR="00297A1C" w:rsidP="00297A1C" w:rsidRDefault="00297A1C" w14:paraId="6D0AEAE3" w14:textId="77777777">
      <w:pPr>
        <w:rPr>
          <w:szCs w:val="18"/>
        </w:rPr>
      </w:pPr>
      <w:r w:rsidRPr="004837DC">
        <w:rPr>
          <w:szCs w:val="18"/>
        </w:rPr>
        <w:t>Vraag 7</w:t>
      </w:r>
    </w:p>
    <w:p w:rsidRPr="004837DC" w:rsidR="00297A1C" w:rsidP="00297A1C" w:rsidRDefault="00297A1C" w14:paraId="56E1E672" w14:textId="77777777">
      <w:pPr>
        <w:rPr>
          <w:szCs w:val="18"/>
        </w:rPr>
      </w:pPr>
      <w:r w:rsidRPr="004837DC">
        <w:rPr>
          <w:szCs w:val="18"/>
        </w:rPr>
        <w:t>Wat gaat u doen om ervoor te zorgen dat deze villa’s open kunnen blijven en dat gezinnen een goede gespecialiseerde opvangplek blijven houden?</w:t>
      </w:r>
    </w:p>
    <w:p w:rsidRPr="004837DC" w:rsidR="00297A1C" w:rsidP="00297A1C" w:rsidRDefault="00297A1C" w14:paraId="3352977B" w14:textId="77777777">
      <w:pPr>
        <w:rPr>
          <w:szCs w:val="18"/>
        </w:rPr>
      </w:pPr>
    </w:p>
    <w:p w:rsidR="00297A1C" w:rsidP="00297A1C" w:rsidRDefault="00297A1C" w14:paraId="028A0B06" w14:textId="77777777">
      <w:pPr>
        <w:rPr>
          <w:szCs w:val="18"/>
        </w:rPr>
      </w:pPr>
    </w:p>
    <w:p w:rsidR="00297A1C" w:rsidP="00297A1C" w:rsidRDefault="00297A1C" w14:paraId="04D5A7A5" w14:textId="77777777">
      <w:pPr>
        <w:rPr>
          <w:szCs w:val="18"/>
        </w:rPr>
      </w:pPr>
    </w:p>
    <w:p w:rsidR="00297A1C" w:rsidP="00297A1C" w:rsidRDefault="00297A1C" w14:paraId="138D1CD8" w14:textId="77777777">
      <w:pPr>
        <w:rPr>
          <w:szCs w:val="18"/>
        </w:rPr>
      </w:pPr>
    </w:p>
    <w:p w:rsidRPr="004837DC" w:rsidR="00297A1C" w:rsidP="00297A1C" w:rsidRDefault="00297A1C" w14:paraId="279841E8" w14:textId="77777777">
      <w:pPr>
        <w:rPr>
          <w:szCs w:val="18"/>
        </w:rPr>
      </w:pPr>
      <w:r w:rsidRPr="004837DC">
        <w:rPr>
          <w:szCs w:val="18"/>
        </w:rPr>
        <w:t>Antwoord vraag 7</w:t>
      </w:r>
    </w:p>
    <w:p w:rsidRPr="00D67F1E" w:rsidR="00297A1C" w:rsidP="00297A1C" w:rsidRDefault="00297A1C" w14:paraId="17253BC3" w14:textId="77777777">
      <w:pPr>
        <w:rPr>
          <w:szCs w:val="18"/>
        </w:rPr>
      </w:pPr>
      <w:proofErr w:type="spellStart"/>
      <w:r>
        <w:rPr>
          <w:szCs w:val="18"/>
        </w:rPr>
        <w:t>ExpertCare</w:t>
      </w:r>
      <w:proofErr w:type="spellEnd"/>
      <w:r>
        <w:rPr>
          <w:szCs w:val="18"/>
        </w:rPr>
        <w:t xml:space="preserve"> heeft aangegeven dat de zorgvilla’s langer open blijven als voor 31 maart 2026 niet voor alle kinderen een passende oplossing is gevonden. Op dit </w:t>
      </w:r>
      <w:r>
        <w:rPr>
          <w:szCs w:val="18"/>
        </w:rPr>
        <w:lastRenderedPageBreak/>
        <w:t xml:space="preserve">moment is de </w:t>
      </w:r>
      <w:proofErr w:type="spellStart"/>
      <w:r>
        <w:rPr>
          <w:szCs w:val="18"/>
        </w:rPr>
        <w:t>NZa</w:t>
      </w:r>
      <w:proofErr w:type="spellEnd"/>
      <w:r>
        <w:rPr>
          <w:szCs w:val="18"/>
        </w:rPr>
        <w:t xml:space="preserve"> </w:t>
      </w:r>
      <w:r w:rsidRPr="00EC2928">
        <w:rPr>
          <w:szCs w:val="18"/>
        </w:rPr>
        <w:t>in gesprek met zorgverzekeraar Zilveren Kruis</w:t>
      </w:r>
      <w:r>
        <w:rPr>
          <w:szCs w:val="18"/>
        </w:rPr>
        <w:t xml:space="preserve"> </w:t>
      </w:r>
      <w:r w:rsidRPr="00EC2928">
        <w:rPr>
          <w:szCs w:val="18"/>
        </w:rPr>
        <w:t>over de continuïteit van zorg voor de betrokken cliënten</w:t>
      </w:r>
      <w:r w:rsidRPr="004837DC">
        <w:rPr>
          <w:szCs w:val="18"/>
        </w:rPr>
        <w:t xml:space="preserve">. De </w:t>
      </w:r>
      <w:proofErr w:type="spellStart"/>
      <w:r w:rsidRPr="004837DC">
        <w:rPr>
          <w:szCs w:val="18"/>
        </w:rPr>
        <w:t>NZa</w:t>
      </w:r>
      <w:proofErr w:type="spellEnd"/>
      <w:r w:rsidRPr="004837DC">
        <w:rPr>
          <w:szCs w:val="18"/>
        </w:rPr>
        <w:t xml:space="preserve"> houdt mij </w:t>
      </w:r>
      <w:r>
        <w:rPr>
          <w:szCs w:val="18"/>
        </w:rPr>
        <w:t xml:space="preserve">intensief </w:t>
      </w:r>
      <w:r w:rsidRPr="004837DC">
        <w:rPr>
          <w:szCs w:val="18"/>
        </w:rPr>
        <w:t>op de hoogte van de ontwikkelingen. Als de betrokken partijen er niet in slagen om tot passende oplossing</w:t>
      </w:r>
      <w:r>
        <w:rPr>
          <w:szCs w:val="18"/>
        </w:rPr>
        <w:t>en</w:t>
      </w:r>
      <w:r w:rsidRPr="004837DC">
        <w:rPr>
          <w:szCs w:val="18"/>
        </w:rPr>
        <w:t xml:space="preserve"> te komen, dan kan regie vanuit het ministerie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Pr="003C0887" w:rsidR="00297A1C" w:rsidP="00297A1C" w:rsidRDefault="00297A1C" w14:paraId="0A7254D6" w14:textId="77777777">
      <w:pPr>
        <w:rPr>
          <w:b/>
          <w:bCs/>
        </w:rPr>
      </w:pPr>
      <w:r>
        <w:br/>
      </w:r>
    </w:p>
    <w:p w:rsidR="00297A1C" w:rsidP="00297A1C" w:rsidRDefault="00297A1C" w14:paraId="5F2D5F48" w14:textId="77777777"/>
    <w:p w:rsidR="002C3023" w:rsidRDefault="002C3023" w14:paraId="6AAD44ED" w14:textId="77777777"/>
    <w:sectPr w:rsidR="002C3023" w:rsidSect="00297A1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2025" w14:textId="77777777" w:rsidR="00297A1C" w:rsidRDefault="00297A1C" w:rsidP="00297A1C">
      <w:pPr>
        <w:spacing w:after="0" w:line="240" w:lineRule="auto"/>
      </w:pPr>
      <w:r>
        <w:separator/>
      </w:r>
    </w:p>
  </w:endnote>
  <w:endnote w:type="continuationSeparator" w:id="0">
    <w:p w14:paraId="10467720" w14:textId="77777777" w:rsidR="00297A1C" w:rsidRDefault="00297A1C" w:rsidP="0029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2EBD" w14:textId="77777777" w:rsidR="00297A1C" w:rsidRPr="00297A1C" w:rsidRDefault="00297A1C" w:rsidP="00297A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D8C3" w14:textId="77777777" w:rsidR="00297A1C" w:rsidRPr="00297A1C" w:rsidRDefault="00297A1C" w:rsidP="00297A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90AD" w14:textId="77777777" w:rsidR="00297A1C" w:rsidRPr="00297A1C" w:rsidRDefault="00297A1C" w:rsidP="00297A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3D4D" w14:textId="77777777" w:rsidR="00297A1C" w:rsidRDefault="00297A1C" w:rsidP="00297A1C">
      <w:pPr>
        <w:spacing w:after="0" w:line="240" w:lineRule="auto"/>
      </w:pPr>
      <w:r>
        <w:separator/>
      </w:r>
    </w:p>
  </w:footnote>
  <w:footnote w:type="continuationSeparator" w:id="0">
    <w:p w14:paraId="5AE02C2C" w14:textId="77777777" w:rsidR="00297A1C" w:rsidRDefault="00297A1C" w:rsidP="00297A1C">
      <w:pPr>
        <w:spacing w:after="0" w:line="240" w:lineRule="auto"/>
      </w:pPr>
      <w:r>
        <w:continuationSeparator/>
      </w:r>
    </w:p>
  </w:footnote>
  <w:footnote w:id="1">
    <w:p w14:paraId="1C3303AF" w14:textId="77777777" w:rsidR="00297A1C" w:rsidRDefault="00297A1C" w:rsidP="00297A1C">
      <w:pPr>
        <w:pStyle w:val="Voetnoottekst"/>
      </w:pPr>
      <w:r>
        <w:rPr>
          <w:rStyle w:val="Voetnootmarkering"/>
        </w:rPr>
        <w:footnoteRef/>
      </w:r>
      <w:r>
        <w:t xml:space="preserve"> </w:t>
      </w:r>
      <w:r w:rsidRPr="003B7DA9">
        <w:rPr>
          <w:sz w:val="16"/>
          <w:szCs w:val="16"/>
        </w:rPr>
        <w:t xml:space="preserve">Trouw.nl, 4 februari 2026, 'Zorgvilla sluit plots de deuren. 'We dachten dat het een </w:t>
      </w:r>
      <w:proofErr w:type="spellStart"/>
      <w:r w:rsidRPr="003B7DA9">
        <w:rPr>
          <w:sz w:val="16"/>
          <w:szCs w:val="16"/>
        </w:rPr>
        <w:t>phishingmail</w:t>
      </w:r>
      <w:proofErr w:type="spellEnd"/>
      <w:r w:rsidRPr="003B7DA9">
        <w:rPr>
          <w:sz w:val="16"/>
          <w:szCs w:val="16"/>
        </w:rPr>
        <w:t xml:space="preserve"> was. Dit kan toch niet?''</w:t>
      </w:r>
    </w:p>
  </w:footnote>
  <w:footnote w:id="2">
    <w:p w14:paraId="6C21173B" w14:textId="77777777" w:rsidR="00297A1C" w:rsidRPr="006A5ACA" w:rsidRDefault="00297A1C" w:rsidP="00297A1C">
      <w:pPr>
        <w:pStyle w:val="Voetnoottekst"/>
        <w:rPr>
          <w:sz w:val="16"/>
          <w:szCs w:val="16"/>
        </w:rPr>
      </w:pPr>
      <w:r w:rsidRPr="006A5ACA">
        <w:rPr>
          <w:rStyle w:val="Voetnootmarkering"/>
          <w:sz w:val="16"/>
          <w:szCs w:val="16"/>
        </w:rPr>
        <w:footnoteRef/>
      </w:r>
      <w:r w:rsidRPr="006A5ACA">
        <w:rPr>
          <w:sz w:val="16"/>
          <w:szCs w:val="16"/>
        </w:rPr>
        <w:t xml:space="preserve"> </w:t>
      </w:r>
      <w:proofErr w:type="spellStart"/>
      <w:r>
        <w:rPr>
          <w:sz w:val="16"/>
          <w:szCs w:val="16"/>
        </w:rPr>
        <w:t>ExpertCare</w:t>
      </w:r>
      <w:proofErr w:type="spellEnd"/>
      <w:r>
        <w:rPr>
          <w:sz w:val="16"/>
          <w:szCs w:val="16"/>
        </w:rPr>
        <w:t xml:space="preserve">, 27 januari 2026, ‘Villa </w:t>
      </w:r>
      <w:proofErr w:type="spellStart"/>
      <w:r>
        <w:rPr>
          <w:sz w:val="16"/>
          <w:szCs w:val="16"/>
        </w:rPr>
        <w:t>Expertcare</w:t>
      </w:r>
      <w:proofErr w:type="spellEnd"/>
      <w:r>
        <w:rPr>
          <w:sz w:val="16"/>
          <w:szCs w:val="16"/>
        </w:rPr>
        <w:t xml:space="preserve"> draagt zorg over aan andere zorgorganisaties’.</w:t>
      </w:r>
    </w:p>
  </w:footnote>
  <w:footnote w:id="3">
    <w:p w14:paraId="4C851749" w14:textId="77777777" w:rsidR="00297A1C" w:rsidRPr="00EA116D" w:rsidRDefault="00297A1C" w:rsidP="00297A1C">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9C00" w14:textId="77777777" w:rsidR="00297A1C" w:rsidRPr="00297A1C" w:rsidRDefault="00297A1C" w:rsidP="00297A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7082" w14:textId="77777777" w:rsidR="00297A1C" w:rsidRPr="00297A1C" w:rsidRDefault="00297A1C" w:rsidP="00297A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060A" w14:textId="77777777" w:rsidR="00297A1C" w:rsidRPr="00297A1C" w:rsidRDefault="00297A1C" w:rsidP="00297A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C"/>
    <w:rsid w:val="00297A1C"/>
    <w:rsid w:val="002C3023"/>
    <w:rsid w:val="004D62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B251"/>
  <w15:chartTrackingRefBased/>
  <w15:docId w15:val="{A84029DC-5BA6-4038-8C41-F1BD883F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7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7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7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7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7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7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7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7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7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7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7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7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7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7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7A1C"/>
    <w:rPr>
      <w:rFonts w:eastAsiaTheme="majorEastAsia" w:cstheme="majorBidi"/>
      <w:color w:val="272727" w:themeColor="text1" w:themeTint="D8"/>
    </w:rPr>
  </w:style>
  <w:style w:type="paragraph" w:styleId="Titel">
    <w:name w:val="Title"/>
    <w:basedOn w:val="Standaard"/>
    <w:next w:val="Standaard"/>
    <w:link w:val="TitelChar"/>
    <w:uiPriority w:val="10"/>
    <w:qFormat/>
    <w:rsid w:val="00297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7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7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7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7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7A1C"/>
    <w:rPr>
      <w:i/>
      <w:iCs/>
      <w:color w:val="404040" w:themeColor="text1" w:themeTint="BF"/>
    </w:rPr>
  </w:style>
  <w:style w:type="paragraph" w:styleId="Lijstalinea">
    <w:name w:val="List Paragraph"/>
    <w:basedOn w:val="Standaard"/>
    <w:uiPriority w:val="34"/>
    <w:qFormat/>
    <w:rsid w:val="00297A1C"/>
    <w:pPr>
      <w:ind w:left="720"/>
      <w:contextualSpacing/>
    </w:pPr>
  </w:style>
  <w:style w:type="character" w:styleId="Intensievebenadrukking">
    <w:name w:val="Intense Emphasis"/>
    <w:basedOn w:val="Standaardalinea-lettertype"/>
    <w:uiPriority w:val="21"/>
    <w:qFormat/>
    <w:rsid w:val="00297A1C"/>
    <w:rPr>
      <w:i/>
      <w:iCs/>
      <w:color w:val="0F4761" w:themeColor="accent1" w:themeShade="BF"/>
    </w:rPr>
  </w:style>
  <w:style w:type="paragraph" w:styleId="Duidelijkcitaat">
    <w:name w:val="Intense Quote"/>
    <w:basedOn w:val="Standaard"/>
    <w:next w:val="Standaard"/>
    <w:link w:val="DuidelijkcitaatChar"/>
    <w:uiPriority w:val="30"/>
    <w:qFormat/>
    <w:rsid w:val="0029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7A1C"/>
    <w:rPr>
      <w:i/>
      <w:iCs/>
      <w:color w:val="0F4761" w:themeColor="accent1" w:themeShade="BF"/>
    </w:rPr>
  </w:style>
  <w:style w:type="character" w:styleId="Intensieveverwijzing">
    <w:name w:val="Intense Reference"/>
    <w:basedOn w:val="Standaardalinea-lettertype"/>
    <w:uiPriority w:val="32"/>
    <w:qFormat/>
    <w:rsid w:val="00297A1C"/>
    <w:rPr>
      <w:b/>
      <w:bCs/>
      <w:smallCaps/>
      <w:color w:val="0F4761" w:themeColor="accent1" w:themeShade="BF"/>
      <w:spacing w:val="5"/>
    </w:rPr>
  </w:style>
  <w:style w:type="paragraph" w:styleId="Voetnoottekst">
    <w:name w:val="footnote text"/>
    <w:basedOn w:val="Standaard"/>
    <w:link w:val="VoetnoottekstChar"/>
    <w:uiPriority w:val="99"/>
    <w:semiHidden/>
    <w:rsid w:val="00297A1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97A1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97A1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97A1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97A1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97A1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97A1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97A1C"/>
    <w:rPr>
      <w:vertAlign w:val="superscript"/>
    </w:rPr>
  </w:style>
  <w:style w:type="paragraph" w:styleId="Geenafstand">
    <w:name w:val="No Spacing"/>
    <w:uiPriority w:val="1"/>
    <w:qFormat/>
    <w:rsid w:val="00297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784</ap:Words>
  <ap:Characters>4315</ap:Characters>
  <ap:DocSecurity>0</ap:DocSecurity>
  <ap:Lines>35</ap:Lines>
  <ap:Paragraphs>10</ap:Paragraphs>
  <ap:ScaleCrop>false</ap:ScaleCrop>
  <ap:LinksUpToDate>false</ap:LinksUpToDate>
  <ap:CharactersWithSpaces>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2026-03-02T13:30:00.0000000Z</dcterms:created>
  <dcterms:modified xsi:type="dcterms:W3CDTF">2026-03-02T13:31:00.0000000Z</dcterms:modified>
  <version/>
  <category/>
</coreProperties>
</file>