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2026Z04108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3 maart 2026)</w:t>
        <w:br/>
      </w:r>
    </w:p>
    <w:p>
      <w:r>
        <w:t xml:space="preserve">Vragen van het lid Patijn (GroenLinks-PvdA) aan de minister van Sociale Zaken en Werkgelegenheid over het artikel ‘KLM beschuldigd van onwettig straffen’</w:t>
      </w:r>
      <w:r>
        <w:br/>
      </w:r>
    </w:p>
    <w:p>
      <w:pPr>
        <w:pStyle w:val="ListParagraph"/>
        <w:numPr>
          <w:ilvl w:val="0"/>
          <w:numId w:val="100498870"/>
        </w:numPr>
        <w:ind w:left="360"/>
      </w:pPr>
      <w:r>
        <w:t xml:space="preserve">Bent u bekend met het artikel ‘KLM beschuldigd van onwettig straffen’?[1]</w:t>
      </w:r>
      <w:r>
        <w:br/>
      </w:r>
    </w:p>
    <w:p>
      <w:pPr>
        <w:pStyle w:val="ListParagraph"/>
        <w:numPr>
          <w:ilvl w:val="0"/>
          <w:numId w:val="100498870"/>
        </w:numPr>
        <w:ind w:left="360"/>
      </w:pPr>
      <w:r>
        <w:t xml:space="preserve">Klopt het dat KLM meer dan alleen loon inhoudt over gestaakte uren?  Klopt het dat er ‘boetes’ worden opgelegd?</w:t>
      </w:r>
      <w:r>
        <w:br/>
      </w:r>
    </w:p>
    <w:p>
      <w:pPr>
        <w:pStyle w:val="ListParagraph"/>
        <w:numPr>
          <w:ilvl w:val="0"/>
          <w:numId w:val="100498870"/>
        </w:numPr>
        <w:ind w:left="360"/>
      </w:pPr>
      <w:r>
        <w:t xml:space="preserve">Zo ja, hoe kwalificeert u deze praktijk? Is dit volgens u wettelijk toegestaan?</w:t>
      </w:r>
      <w:r>
        <w:br/>
      </w:r>
    </w:p>
    <w:p>
      <w:pPr>
        <w:pStyle w:val="ListParagraph"/>
        <w:numPr>
          <w:ilvl w:val="0"/>
          <w:numId w:val="100498870"/>
        </w:numPr>
        <w:ind w:left="360"/>
      </w:pPr>
      <w:r>
        <w:t xml:space="preserve">Indien dit volgens u wettelijk toegestaan is, bent u dan bereid te kijken hoe de wet aangepast kan worden om dit in de toekomst te voorkomen?</w:t>
      </w:r>
      <w:r>
        <w:br/>
      </w:r>
    </w:p>
    <w:p>
      <w:pPr>
        <w:pStyle w:val="ListParagraph"/>
        <w:numPr>
          <w:ilvl w:val="0"/>
          <w:numId w:val="100498870"/>
        </w:numPr>
        <w:ind w:left="360"/>
      </w:pPr>
      <w:r>
        <w:t xml:space="preserve">Wat voor gevolgen heeft dit voor het stakingsrecht? Deelt u onze zorgen dat het stakingsrecht hiermee in de weg kan worden gezeten?</w:t>
      </w:r>
      <w:r>
        <w:br/>
      </w:r>
    </w:p>
    <w:p>
      <w:pPr>
        <w:pStyle w:val="ListParagraph"/>
        <w:numPr>
          <w:ilvl w:val="0"/>
          <w:numId w:val="100498870"/>
        </w:numPr>
        <w:ind w:left="360"/>
      </w:pPr>
      <w:r>
        <w:t xml:space="preserve">Deelt u de opvatting dat deze praktijk geen vervolg mag krijgen?</w:t>
      </w:r>
      <w:r>
        <w:br/>
      </w:r>
    </w:p>
    <w:p>
      <w:r>
        <w:t xml:space="preserve"> </w:t>
      </w:r>
      <w:r>
        <w:br/>
      </w:r>
    </w:p>
    <w:p>
      <w:r>
        <w:t xml:space="preserve">[1] Up in the Sky, 29 oktober 2025, 'KLM beschuldigd van ‘onwettig’ straffen', https://www.upinthesky.nl/2025/10/29/klm-beschuldigd-van-onwettig-straffen/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88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8830">
    <w:abstractNumId w:val="1004988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