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A88" w:rsidRDefault="005804AC" w14:paraId="7D201178" w14:textId="440C64FC">
      <w:bookmarkStart w:name="_GoBack" w:id="0"/>
      <w:bookmarkEnd w:id="0"/>
      <w:r>
        <w:t>Geachte voorzitter,</w:t>
      </w:r>
    </w:p>
    <w:p w:rsidR="00CB068A" w:rsidP="00CB068A" w:rsidRDefault="00CB068A" w14:paraId="7017A438" w14:textId="77777777"/>
    <w:p w:rsidR="00CB068A" w:rsidP="00CB068A" w:rsidRDefault="00CB068A" w14:paraId="5DF28F22" w14:textId="691C4D69">
      <w:r>
        <w:t xml:space="preserve">In het commissiedebat Wadden van 12 februari jl. </w:t>
      </w:r>
      <w:r w:rsidR="005357FE">
        <w:t xml:space="preserve">heeft de </w:t>
      </w:r>
      <w:r w:rsidR="00072F68">
        <w:t xml:space="preserve">voormalige </w:t>
      </w:r>
      <w:r w:rsidR="005357FE">
        <w:t>minister van Infrastructuur en Waterstaat (IenW)</w:t>
      </w:r>
      <w:r>
        <w:t xml:space="preserve"> toegezegd</w:t>
      </w:r>
      <w:r w:rsidR="009E0BA2">
        <w:rPr>
          <w:rStyle w:val="FootnoteReference"/>
        </w:rPr>
        <w:footnoteReference w:id="1"/>
      </w:r>
      <w:r>
        <w:t xml:space="preserve"> de Kamer te informeren over hoe er binnen de aanbesteding van de nieuwe concessies voor de Friese Waddenveren wordt omgegaan met de productiemiddelen. </w:t>
      </w:r>
      <w:bookmarkStart w:name="_Hlk222998454" w:id="1"/>
      <w:r>
        <w:t xml:space="preserve">Met deze </w:t>
      </w:r>
      <w:r w:rsidR="00163A16">
        <w:t>brief doet het kabinet</w:t>
      </w:r>
      <w:r w:rsidR="00134F39">
        <w:t xml:space="preserve"> </w:t>
      </w:r>
      <w:r>
        <w:t>deze toezegging gestand.</w:t>
      </w:r>
      <w:bookmarkEnd w:id="1"/>
    </w:p>
    <w:p w:rsidR="00CB068A" w:rsidP="00CB068A" w:rsidRDefault="00CB068A" w14:paraId="26CBE077" w14:textId="77777777"/>
    <w:p w:rsidR="00060F45" w:rsidP="00CB068A" w:rsidRDefault="00134F39" w14:paraId="7942EE55" w14:textId="1D4B84BD">
      <w:r>
        <w:t xml:space="preserve">Bij productiemiddelen is het nodig om onderscheid te maken tussen schepen en overige productiemiddelen </w:t>
      </w:r>
      <w:r w:rsidR="004A7301">
        <w:t>(zoals terminalgebouwen en haveninfrastructuur)</w:t>
      </w:r>
      <w:r>
        <w:t xml:space="preserve">. Bij de start van de nieuwe concessies in 2029 </w:t>
      </w:r>
      <w:r w:rsidR="00633EAC">
        <w:t xml:space="preserve">neemt de nieuwe concessiehouder </w:t>
      </w:r>
      <w:r>
        <w:t xml:space="preserve">de schepen </w:t>
      </w:r>
      <w:r w:rsidR="004A7301">
        <w:t xml:space="preserve">die nodig zijn voor de uitvoering van de concessie over </w:t>
      </w:r>
      <w:r>
        <w:t xml:space="preserve">van de huidige concessiehouder. De nieuwe concessiehouder zal hier een overnamesom voor betalen. In de huidige concessies is een methode opgenomen om tot een overnamesom te komen, op basis van een taxatie. De waarde van de schepen is belangrijk voor de aanbesteding, omdat de overnamesom grote impact heeft op de businesscase van de nieuwe concessies. Deze overnamesom bepaalt immers </w:t>
      </w:r>
      <w:r w:rsidR="004A7301">
        <w:t xml:space="preserve">mede </w:t>
      </w:r>
      <w:r>
        <w:t>de jaarlijkse afschrijvingskosten en</w:t>
      </w:r>
      <w:r w:rsidR="00633EAC">
        <w:t xml:space="preserve"> heeft</w:t>
      </w:r>
      <w:r>
        <w:t xml:space="preserve"> (daarmee) </w:t>
      </w:r>
      <w:r w:rsidR="00633EAC">
        <w:t xml:space="preserve">invloed op </w:t>
      </w:r>
      <w:r>
        <w:t>het jaarlijkse rendement.</w:t>
      </w:r>
      <w:r w:rsidR="004A688C">
        <w:t xml:space="preserve"> </w:t>
      </w:r>
      <w:r w:rsidRPr="00633EAC" w:rsidR="004A688C">
        <w:t>Op dit moment is het kabinet nog in gesprek met de huidige concessiehouders over</w:t>
      </w:r>
      <w:r w:rsidR="004A688C">
        <w:t xml:space="preserve"> de overnamesommen.</w:t>
      </w:r>
    </w:p>
    <w:p w:rsidR="00134F39" w:rsidP="00CB068A" w:rsidRDefault="00134F39" w14:paraId="76B41C58" w14:textId="1DB62489"/>
    <w:p w:rsidR="001F6817" w:rsidP="00CB068A" w:rsidRDefault="00134F39" w14:paraId="6E401C58" w14:textId="1B6BDEEA">
      <w:r>
        <w:t xml:space="preserve">Het is van belang dat inschrijvers in de aanbesteding </w:t>
      </w:r>
      <w:r w:rsidR="004A7301">
        <w:t xml:space="preserve">de overnamesom kennen, zodat zij deze informatie </w:t>
      </w:r>
      <w:r>
        <w:t>kunnen betrekken in hun inschrijving</w:t>
      </w:r>
      <w:r w:rsidR="004A7301">
        <w:t xml:space="preserve"> en businesscase</w:t>
      </w:r>
      <w:r>
        <w:t>. Daarom streeft het kabinet ernaar om bij de start van de aanbesteding</w:t>
      </w:r>
      <w:r w:rsidR="004A7301">
        <w:t>, of zo snel mogelijk daarna,</w:t>
      </w:r>
      <w:r>
        <w:t xml:space="preserve"> duidelijkheid te verschaffen over de overnamesom. Beoogd wordt om de aanbesteding eind maart te starten. Mocht er op dat moment nog geen exacte duidelijkheid zijn over de overnamesom, </w:t>
      </w:r>
      <w:r w:rsidR="004A688C">
        <w:t xml:space="preserve">dan </w:t>
      </w:r>
      <w:r>
        <w:t xml:space="preserve">is er </w:t>
      </w:r>
      <w:r w:rsidR="00AE68C8">
        <w:t xml:space="preserve">ook de mogelijkheid om deze informatie gedurende de aanbesteding aan inschrijvers te verstrekken. Gedurende de aanbesteding kunnen inschrijvers </w:t>
      </w:r>
      <w:r w:rsidR="00B414EF">
        <w:t xml:space="preserve">namelijk </w:t>
      </w:r>
      <w:r w:rsidR="00AE68C8">
        <w:t xml:space="preserve">in meerdere rondes vragen stellen aan </w:t>
      </w:r>
      <w:r w:rsidR="00222B84">
        <w:t xml:space="preserve">het ministerie van </w:t>
      </w:r>
      <w:r w:rsidR="005357FE">
        <w:t>IenW</w:t>
      </w:r>
      <w:r w:rsidR="00AE68C8">
        <w:t xml:space="preserve">. </w:t>
      </w:r>
      <w:r w:rsidR="005357FE">
        <w:t>IenW</w:t>
      </w:r>
      <w:r w:rsidR="00AE68C8">
        <w:t xml:space="preserve"> zal deze vragen beantwoorden in zogeheten nota’s van inlichtingen. </w:t>
      </w:r>
      <w:r w:rsidR="00B414EF">
        <w:t xml:space="preserve">De </w:t>
      </w:r>
      <w:r w:rsidR="00AE68C8">
        <w:t xml:space="preserve">overnamesom van de schepen kan ook in deze </w:t>
      </w:r>
      <w:r w:rsidR="001F6817">
        <w:t xml:space="preserve">nota’s van inlichtingen worden opgenomen. </w:t>
      </w:r>
      <w:r w:rsidR="00E911DD">
        <w:t xml:space="preserve">IenW </w:t>
      </w:r>
      <w:r w:rsidR="001F6817">
        <w:t xml:space="preserve">zal borgen </w:t>
      </w:r>
      <w:r w:rsidR="00B414EF">
        <w:t xml:space="preserve">dat deze informatie tijdig wordt gedeeld, zodat </w:t>
      </w:r>
      <w:r w:rsidR="001F6817">
        <w:t xml:space="preserve">inschrijvers afdoende tijd hebben om </w:t>
      </w:r>
      <w:r w:rsidR="00B414EF">
        <w:t>dit</w:t>
      </w:r>
      <w:r w:rsidR="001F6817">
        <w:t xml:space="preserve"> in hun uiteindelijke inschrijving te verwerken. </w:t>
      </w:r>
      <w:r w:rsidR="00E911DD">
        <w:t>Het kabinet vindt</w:t>
      </w:r>
      <w:r>
        <w:t xml:space="preserve"> het </w:t>
      </w:r>
      <w:r>
        <w:lastRenderedPageBreak/>
        <w:t xml:space="preserve">niet verstandig om </w:t>
      </w:r>
      <w:r w:rsidR="00C32AD2">
        <w:t xml:space="preserve">de start van de </w:t>
      </w:r>
      <w:r>
        <w:t xml:space="preserve">aanbesteding </w:t>
      </w:r>
      <w:r w:rsidR="00C32AD2">
        <w:t xml:space="preserve">verder te </w:t>
      </w:r>
      <w:r w:rsidR="00B414EF">
        <w:t>uit te stellen</w:t>
      </w:r>
      <w:r w:rsidR="00C32AD2">
        <w:t>. Daarmee schuift het moment van gunning te ver op in de tijd en komt een zorgvuldige implementatie van de nieuwe concessies in gevaar.</w:t>
      </w:r>
    </w:p>
    <w:p w:rsidR="001F6817" w:rsidP="00CB068A" w:rsidRDefault="001F6817" w14:paraId="1F45DAE8" w14:textId="77777777"/>
    <w:p w:rsidR="00A4434C" w:rsidP="00A4434C" w:rsidRDefault="001F6817" w14:paraId="1BEE42EE" w14:textId="3CFCB3DF">
      <w:r>
        <w:t xml:space="preserve">Bij overige productiemiddelen moet worden gedacht aan de terminalgebouwen en de haveninfrastructuur, zoals aanleginrichtingen en bruggen. Het betreft hier </w:t>
      </w:r>
      <w:r w:rsidRPr="00633EAC">
        <w:t>Rijkseigendommen en infrastructuur die op Rijksgrond staa</w:t>
      </w:r>
      <w:r w:rsidRPr="00633EAC" w:rsidR="00862E64">
        <w:t>t</w:t>
      </w:r>
      <w:r w:rsidRPr="00633EAC">
        <w:t xml:space="preserve">. </w:t>
      </w:r>
      <w:r w:rsidR="00633EAC">
        <w:t>M</w:t>
      </w:r>
      <w:r w:rsidRPr="00633EAC">
        <w:t xml:space="preserve">et ingang van de nieuwe concessies </w:t>
      </w:r>
      <w:r w:rsidR="00633EAC">
        <w:t xml:space="preserve">zal </w:t>
      </w:r>
      <w:r w:rsidRPr="00633EAC">
        <w:t>worden geregeld dat</w:t>
      </w:r>
      <w:r w:rsidRPr="00633EAC" w:rsidR="00862E64">
        <w:t xml:space="preserve"> het Rijk</w:t>
      </w:r>
      <w:r w:rsidRPr="00633EAC">
        <w:t xml:space="preserve"> deze productiemiddelen </w:t>
      </w:r>
      <w:r w:rsidRPr="00633EAC" w:rsidR="00862E64">
        <w:t>aa</w:t>
      </w:r>
      <w:r w:rsidRPr="00633EAC">
        <w:t xml:space="preserve">n de nieuwe concessiehouders ter beschikking </w:t>
      </w:r>
      <w:r w:rsidRPr="00633EAC" w:rsidR="00862E64">
        <w:t>stelt</w:t>
      </w:r>
      <w:r w:rsidRPr="00633EAC">
        <w:t xml:space="preserve">. De nieuwe concessiehouders zullen hiervoor </w:t>
      </w:r>
      <w:r w:rsidRPr="00633EAC" w:rsidR="00A80D50">
        <w:t xml:space="preserve">jaarlijks </w:t>
      </w:r>
      <w:r w:rsidRPr="00633EAC">
        <w:t xml:space="preserve">een marktconforme vergoeding </w:t>
      </w:r>
      <w:r w:rsidRPr="00633EAC" w:rsidR="00862E64">
        <w:t xml:space="preserve">aan het Rijk </w:t>
      </w:r>
      <w:r w:rsidRPr="00633EAC">
        <w:t>betalen</w:t>
      </w:r>
      <w:r w:rsidRPr="00633EAC" w:rsidR="00862E64">
        <w:t>.</w:t>
      </w:r>
      <w:r w:rsidR="000815ED">
        <w:t xml:space="preserve"> Afspraken hierover zijn opgenomen in vastgoedovereenkomsten die het Rijksvastgoedbedrijf zal sluiten met de nieuwe concessiehouders. </w:t>
      </w:r>
      <w:r w:rsidRPr="00633EAC" w:rsidR="00A80D50">
        <w:t>B</w:t>
      </w:r>
      <w:r w:rsidRPr="00633EAC" w:rsidR="00862E64">
        <w:t xml:space="preserve">ij </w:t>
      </w:r>
      <w:r w:rsidRPr="00633EAC" w:rsidR="00A80D50">
        <w:t xml:space="preserve">de </w:t>
      </w:r>
      <w:r w:rsidRPr="00633EAC" w:rsidR="00862E64">
        <w:t xml:space="preserve">start van de aanbesteding </w:t>
      </w:r>
      <w:r w:rsidRPr="00633EAC" w:rsidR="00A80D50">
        <w:t>weten inschrijvers met welke jaarlijkse vergoeding zij rekening moeten houden.</w:t>
      </w:r>
      <w:r w:rsidR="003B3849">
        <w:t xml:space="preserve"> </w:t>
      </w:r>
      <w:r w:rsidRPr="00633EAC" w:rsidR="00A80D50">
        <w:t xml:space="preserve">Op dit moment is </w:t>
      </w:r>
      <w:r w:rsidR="00222B84">
        <w:t>het kabinet</w:t>
      </w:r>
      <w:r w:rsidRPr="00633EAC" w:rsidR="00A4434C">
        <w:t xml:space="preserve"> nog in gesprek met de huidige concessiehouders over een goede overgang van de overige productiemiddelen </w:t>
      </w:r>
      <w:r w:rsidR="00D6410D">
        <w:t xml:space="preserve">van de huidige naar de nieuwe concessies </w:t>
      </w:r>
      <w:r w:rsidRPr="00633EAC" w:rsidR="00A4434C">
        <w:t xml:space="preserve">in 2029. </w:t>
      </w:r>
      <w:r w:rsidR="00134F39">
        <w:br/>
      </w:r>
    </w:p>
    <w:p w:rsidR="002B4A88" w:rsidP="00A4434C" w:rsidRDefault="003F1991" w14:paraId="2857ACA2" w14:textId="5CB1614A">
      <w:r>
        <w:t>Hoogachtend,</w:t>
      </w:r>
    </w:p>
    <w:p w:rsidR="00A4434C" w:rsidP="00A4434C" w:rsidRDefault="00A4434C" w14:paraId="1EC32F7C" w14:textId="77777777">
      <w:pPr>
        <w:pStyle w:val="OndertekeningArea1"/>
        <w:spacing w:before="0" w:line="240" w:lineRule="atLeast"/>
      </w:pPr>
    </w:p>
    <w:p w:rsidR="002B4A88" w:rsidP="00A4434C" w:rsidRDefault="003F1991" w14:paraId="46869593" w14:textId="6DC50D82">
      <w:pPr>
        <w:pStyle w:val="OndertekeningArea1"/>
        <w:spacing w:before="0" w:line="240" w:lineRule="atLeast"/>
      </w:pPr>
      <w:r>
        <w:t>DE STAATSSECRETARIS VAN INFRASTRUCTUUR EN WATERSTAAT</w:t>
      </w:r>
      <w:r w:rsidR="00222B84">
        <w:t>,</w:t>
      </w:r>
    </w:p>
    <w:p w:rsidR="002B4A88" w:rsidP="00A4434C" w:rsidRDefault="002B4A88" w14:paraId="3424F042" w14:textId="77777777"/>
    <w:p w:rsidR="002B4A88" w:rsidP="00A4434C" w:rsidRDefault="002B4A88" w14:paraId="0821F53D" w14:textId="77777777"/>
    <w:p w:rsidR="002B4A88" w:rsidP="00A4434C" w:rsidRDefault="002B4A88" w14:paraId="19C9CFCC" w14:textId="77777777"/>
    <w:p w:rsidR="002B4A88" w:rsidP="00A4434C" w:rsidRDefault="002B4A88" w14:paraId="6E358625" w14:textId="77777777"/>
    <w:p w:rsidR="002B4A88" w:rsidP="00A4434C" w:rsidRDefault="00E90028" w14:paraId="16682CC2" w14:textId="02DEA7C6">
      <w:r>
        <w:t>Annet Bertram</w:t>
      </w:r>
    </w:p>
    <w:sectPr w:rsidR="002B4A8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D1C81" w14:textId="77777777" w:rsidR="00573311" w:rsidRDefault="00573311">
      <w:pPr>
        <w:spacing w:line="240" w:lineRule="auto"/>
      </w:pPr>
      <w:r>
        <w:separator/>
      </w:r>
    </w:p>
  </w:endnote>
  <w:endnote w:type="continuationSeparator" w:id="0">
    <w:p w14:paraId="1846FEAC" w14:textId="77777777" w:rsidR="00573311" w:rsidRDefault="00573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0A9D" w14:textId="77777777" w:rsidR="00717FCD" w:rsidRDefault="0071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6FBE2" w14:textId="77777777" w:rsidR="00717FCD" w:rsidRDefault="0071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1BCE" w14:textId="77777777" w:rsidR="00717FCD" w:rsidRDefault="0071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C4B08" w14:textId="77777777" w:rsidR="00573311" w:rsidRDefault="00573311">
      <w:pPr>
        <w:spacing w:line="240" w:lineRule="auto"/>
      </w:pPr>
      <w:r>
        <w:separator/>
      </w:r>
    </w:p>
  </w:footnote>
  <w:footnote w:type="continuationSeparator" w:id="0">
    <w:p w14:paraId="2B27D139" w14:textId="77777777" w:rsidR="00573311" w:rsidRDefault="00573311">
      <w:pPr>
        <w:spacing w:line="240" w:lineRule="auto"/>
      </w:pPr>
      <w:r>
        <w:continuationSeparator/>
      </w:r>
    </w:p>
  </w:footnote>
  <w:footnote w:id="1">
    <w:p w14:paraId="7DD2A1DD" w14:textId="57851C0F" w:rsidR="009E0BA2" w:rsidRDefault="009E0BA2">
      <w:pPr>
        <w:pStyle w:val="FootnoteText"/>
      </w:pPr>
      <w:r w:rsidRPr="009E0BA2">
        <w:rPr>
          <w:rStyle w:val="FootnoteReference"/>
          <w:sz w:val="16"/>
          <w:szCs w:val="16"/>
        </w:rPr>
        <w:footnoteRef/>
      </w:r>
      <w:r w:rsidRPr="009E0BA2">
        <w:rPr>
          <w:sz w:val="16"/>
          <w:szCs w:val="16"/>
        </w:rPr>
        <w:t xml:space="preserve"> TZ202602-078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4A13" w14:textId="77777777" w:rsidR="00717FCD" w:rsidRDefault="0071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725" w14:textId="77777777" w:rsidR="002B4A88" w:rsidRDefault="003F1991">
    <w:r>
      <w:rPr>
        <w:noProof/>
        <w:lang w:val="en-GB" w:eastAsia="en-GB"/>
      </w:rPr>
      <mc:AlternateContent>
        <mc:Choice Requires="wps">
          <w:drawing>
            <wp:anchor distT="0" distB="0" distL="0" distR="0" simplePos="0" relativeHeight="251651584" behindDoc="0" locked="1" layoutInCell="1" allowOverlap="1" wp14:anchorId="0D114E15" wp14:editId="6BED33A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BAF99A1" w14:textId="77777777" w:rsidR="002B4A88" w:rsidRDefault="003F1991">
                          <w:pPr>
                            <w:pStyle w:val="AfzendgegevensKop0"/>
                          </w:pPr>
                          <w:r>
                            <w:t>Ministerie van Infrastructuur en Waterstaat</w:t>
                          </w:r>
                        </w:p>
                        <w:p w14:paraId="0AA58A9C" w14:textId="77777777" w:rsidR="002B4A88" w:rsidRDefault="002B4A88">
                          <w:pPr>
                            <w:pStyle w:val="WitregelW2"/>
                          </w:pPr>
                        </w:p>
                        <w:p w14:paraId="0BC34357" w14:textId="77777777" w:rsidR="002B4A88" w:rsidRDefault="003F1991">
                          <w:pPr>
                            <w:pStyle w:val="Referentiegegevenskop"/>
                          </w:pPr>
                          <w:r>
                            <w:t>Ons kenmerk</w:t>
                          </w:r>
                        </w:p>
                        <w:p w14:paraId="7FC1EBEE" w14:textId="77777777" w:rsidR="00F14252" w:rsidRDefault="00F14252" w:rsidP="00F14252">
                          <w:pPr>
                            <w:pStyle w:val="Referentiegegevens"/>
                          </w:pPr>
                          <w:r>
                            <w:t>IENW/BSK-2026/31930</w:t>
                          </w:r>
                        </w:p>
                        <w:p w14:paraId="5CFB0AB7" w14:textId="749E80D9" w:rsidR="002B4A88" w:rsidRDefault="002B4A88" w:rsidP="00F14252">
                          <w:pPr>
                            <w:pStyle w:val="Referentiegegevens"/>
                          </w:pPr>
                        </w:p>
                      </w:txbxContent>
                    </wps:txbx>
                    <wps:bodyPr vert="horz" wrap="square" lIns="0" tIns="0" rIns="0" bIns="0" anchor="t" anchorCtr="0"/>
                  </wps:wsp>
                </a:graphicData>
              </a:graphic>
            </wp:anchor>
          </w:drawing>
        </mc:Choice>
        <mc:Fallback>
          <w:pict>
            <v:shapetype w14:anchorId="0D114E1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BAF99A1" w14:textId="77777777" w:rsidR="002B4A88" w:rsidRDefault="003F1991">
                    <w:pPr>
                      <w:pStyle w:val="AfzendgegevensKop0"/>
                    </w:pPr>
                    <w:r>
                      <w:t>Ministerie van Infrastructuur en Waterstaat</w:t>
                    </w:r>
                  </w:p>
                  <w:p w14:paraId="0AA58A9C" w14:textId="77777777" w:rsidR="002B4A88" w:rsidRDefault="002B4A88">
                    <w:pPr>
                      <w:pStyle w:val="WitregelW2"/>
                    </w:pPr>
                  </w:p>
                  <w:p w14:paraId="0BC34357" w14:textId="77777777" w:rsidR="002B4A88" w:rsidRDefault="003F1991">
                    <w:pPr>
                      <w:pStyle w:val="Referentiegegevenskop"/>
                    </w:pPr>
                    <w:r>
                      <w:t>Ons kenmerk</w:t>
                    </w:r>
                  </w:p>
                  <w:p w14:paraId="7FC1EBEE" w14:textId="77777777" w:rsidR="00F14252" w:rsidRDefault="00F14252" w:rsidP="00F14252">
                    <w:pPr>
                      <w:pStyle w:val="Referentiegegevens"/>
                    </w:pPr>
                    <w:r>
                      <w:t>IENW/BSK-2026/31930</w:t>
                    </w:r>
                  </w:p>
                  <w:p w14:paraId="5CFB0AB7" w14:textId="749E80D9" w:rsidR="002B4A88" w:rsidRDefault="002B4A88" w:rsidP="00F14252">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5E44898" wp14:editId="21C1B37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141E08" w14:textId="77777777" w:rsidR="002B4A88" w:rsidRDefault="003F1991">
                          <w:pPr>
                            <w:pStyle w:val="Referentiegegevens"/>
                          </w:pPr>
                          <w:r>
                            <w:t xml:space="preserve">Page </w:t>
                          </w:r>
                          <w:r>
                            <w:fldChar w:fldCharType="begin"/>
                          </w:r>
                          <w:r>
                            <w:instrText>PAGE</w:instrText>
                          </w:r>
                          <w:r>
                            <w:fldChar w:fldCharType="separate"/>
                          </w:r>
                          <w:r w:rsidR="005804AC">
                            <w:rPr>
                              <w:noProof/>
                            </w:rPr>
                            <w:t>1</w:t>
                          </w:r>
                          <w:r>
                            <w:fldChar w:fldCharType="end"/>
                          </w:r>
                          <w:r>
                            <w:t xml:space="preserve"> of </w:t>
                          </w:r>
                          <w:r>
                            <w:fldChar w:fldCharType="begin"/>
                          </w:r>
                          <w:r>
                            <w:instrText>NUMPAGES</w:instrText>
                          </w:r>
                          <w:r>
                            <w:fldChar w:fldCharType="separate"/>
                          </w:r>
                          <w:r w:rsidR="005804AC">
                            <w:rPr>
                              <w:noProof/>
                            </w:rPr>
                            <w:t>1</w:t>
                          </w:r>
                          <w:r>
                            <w:fldChar w:fldCharType="end"/>
                          </w:r>
                        </w:p>
                      </w:txbxContent>
                    </wps:txbx>
                    <wps:bodyPr vert="horz" wrap="square" lIns="0" tIns="0" rIns="0" bIns="0" anchor="t" anchorCtr="0"/>
                  </wps:wsp>
                </a:graphicData>
              </a:graphic>
            </wp:anchor>
          </w:drawing>
        </mc:Choice>
        <mc:Fallback>
          <w:pict>
            <v:shape w14:anchorId="05E4489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1141E08" w14:textId="77777777" w:rsidR="002B4A88" w:rsidRDefault="003F1991">
                    <w:pPr>
                      <w:pStyle w:val="Referentiegegevens"/>
                    </w:pPr>
                    <w:r>
                      <w:t xml:space="preserve">Page </w:t>
                    </w:r>
                    <w:r>
                      <w:fldChar w:fldCharType="begin"/>
                    </w:r>
                    <w:r>
                      <w:instrText>PAGE</w:instrText>
                    </w:r>
                    <w:r>
                      <w:fldChar w:fldCharType="separate"/>
                    </w:r>
                    <w:r w:rsidR="005804AC">
                      <w:rPr>
                        <w:noProof/>
                      </w:rPr>
                      <w:t>1</w:t>
                    </w:r>
                    <w:r>
                      <w:fldChar w:fldCharType="end"/>
                    </w:r>
                    <w:r>
                      <w:t xml:space="preserve"> of </w:t>
                    </w:r>
                    <w:r>
                      <w:fldChar w:fldCharType="begin"/>
                    </w:r>
                    <w:r>
                      <w:instrText>NUMPAGES</w:instrText>
                    </w:r>
                    <w:r>
                      <w:fldChar w:fldCharType="separate"/>
                    </w:r>
                    <w:r w:rsidR="005804A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F0F3B5F" wp14:editId="26655C2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FAFDB8" w14:textId="77777777" w:rsidR="003F1991" w:rsidRDefault="003F1991"/>
                      </w:txbxContent>
                    </wps:txbx>
                    <wps:bodyPr vert="horz" wrap="square" lIns="0" tIns="0" rIns="0" bIns="0" anchor="t" anchorCtr="0"/>
                  </wps:wsp>
                </a:graphicData>
              </a:graphic>
            </wp:anchor>
          </w:drawing>
        </mc:Choice>
        <mc:Fallback>
          <w:pict>
            <v:shape w14:anchorId="1F0F3B5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FAFDB8" w14:textId="77777777" w:rsidR="003F1991" w:rsidRDefault="003F199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98CA680" wp14:editId="43DC32A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703AFD" w14:textId="77777777" w:rsidR="003F1991" w:rsidRDefault="003F1991"/>
                      </w:txbxContent>
                    </wps:txbx>
                    <wps:bodyPr vert="horz" wrap="square" lIns="0" tIns="0" rIns="0" bIns="0" anchor="t" anchorCtr="0"/>
                  </wps:wsp>
                </a:graphicData>
              </a:graphic>
            </wp:anchor>
          </w:drawing>
        </mc:Choice>
        <mc:Fallback>
          <w:pict>
            <v:shape w14:anchorId="198CA68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2703AFD" w14:textId="77777777" w:rsidR="003F1991" w:rsidRDefault="003F199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1883" w14:textId="77777777" w:rsidR="002B4A88" w:rsidRDefault="003F199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190D6D5" wp14:editId="5C8EAE3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D4E8E7" w14:textId="77777777" w:rsidR="003F1991" w:rsidRDefault="003F1991"/>
                      </w:txbxContent>
                    </wps:txbx>
                    <wps:bodyPr vert="horz" wrap="square" lIns="0" tIns="0" rIns="0" bIns="0" anchor="t" anchorCtr="0"/>
                  </wps:wsp>
                </a:graphicData>
              </a:graphic>
            </wp:anchor>
          </w:drawing>
        </mc:Choice>
        <mc:Fallback>
          <w:pict>
            <v:shapetype w14:anchorId="7190D6D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1D4E8E7" w14:textId="77777777" w:rsidR="003F1991" w:rsidRDefault="003F199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8BEC2DB" wp14:editId="794638F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1400AF" w14:textId="610D54B9" w:rsidR="002B4A88" w:rsidRDefault="003F1991">
                          <w:pPr>
                            <w:pStyle w:val="Referentiegegevens"/>
                          </w:pPr>
                          <w:r>
                            <w:t xml:space="preserve">Page </w:t>
                          </w:r>
                          <w:r>
                            <w:fldChar w:fldCharType="begin"/>
                          </w:r>
                          <w:r>
                            <w:instrText>PAGE</w:instrText>
                          </w:r>
                          <w:r>
                            <w:fldChar w:fldCharType="separate"/>
                          </w:r>
                          <w:r w:rsidR="00FD4A86">
                            <w:rPr>
                              <w:noProof/>
                            </w:rPr>
                            <w:t>1</w:t>
                          </w:r>
                          <w:r>
                            <w:fldChar w:fldCharType="end"/>
                          </w:r>
                          <w:r>
                            <w:t xml:space="preserve"> of </w:t>
                          </w:r>
                          <w:r>
                            <w:fldChar w:fldCharType="begin"/>
                          </w:r>
                          <w:r>
                            <w:instrText>NUMPAGES</w:instrText>
                          </w:r>
                          <w:r>
                            <w:fldChar w:fldCharType="separate"/>
                          </w:r>
                          <w:r w:rsidR="00FD4A86">
                            <w:rPr>
                              <w:noProof/>
                            </w:rPr>
                            <w:t>1</w:t>
                          </w:r>
                          <w:r>
                            <w:fldChar w:fldCharType="end"/>
                          </w:r>
                        </w:p>
                      </w:txbxContent>
                    </wps:txbx>
                    <wps:bodyPr vert="horz" wrap="square" lIns="0" tIns="0" rIns="0" bIns="0" anchor="t" anchorCtr="0"/>
                  </wps:wsp>
                </a:graphicData>
              </a:graphic>
            </wp:anchor>
          </w:drawing>
        </mc:Choice>
        <mc:Fallback>
          <w:pict>
            <v:shape w14:anchorId="68BEC2D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1400AF" w14:textId="610D54B9" w:rsidR="002B4A88" w:rsidRDefault="003F1991">
                    <w:pPr>
                      <w:pStyle w:val="Referentiegegevens"/>
                    </w:pPr>
                    <w:r>
                      <w:t xml:space="preserve">Page </w:t>
                    </w:r>
                    <w:r>
                      <w:fldChar w:fldCharType="begin"/>
                    </w:r>
                    <w:r>
                      <w:instrText>PAGE</w:instrText>
                    </w:r>
                    <w:r>
                      <w:fldChar w:fldCharType="separate"/>
                    </w:r>
                    <w:r w:rsidR="00FD4A86">
                      <w:rPr>
                        <w:noProof/>
                      </w:rPr>
                      <w:t>1</w:t>
                    </w:r>
                    <w:r>
                      <w:fldChar w:fldCharType="end"/>
                    </w:r>
                    <w:r>
                      <w:t xml:space="preserve"> of </w:t>
                    </w:r>
                    <w:r>
                      <w:fldChar w:fldCharType="begin"/>
                    </w:r>
                    <w:r>
                      <w:instrText>NUMPAGES</w:instrText>
                    </w:r>
                    <w:r>
                      <w:fldChar w:fldCharType="separate"/>
                    </w:r>
                    <w:r w:rsidR="00FD4A8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603C9FA" wp14:editId="2A682D8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A13486" w14:textId="77777777" w:rsidR="002B4A88" w:rsidRDefault="003F1991">
                          <w:pPr>
                            <w:pStyle w:val="AfzendgegevensKop0"/>
                          </w:pPr>
                          <w:r>
                            <w:t>Ministerie van Infrastructuur en Waterstaat</w:t>
                          </w:r>
                        </w:p>
                        <w:p w14:paraId="5C68FA87" w14:textId="77777777" w:rsidR="002B4A88" w:rsidRDefault="002B4A88">
                          <w:pPr>
                            <w:pStyle w:val="WitregelW1"/>
                          </w:pPr>
                        </w:p>
                        <w:p w14:paraId="42600501" w14:textId="77777777" w:rsidR="002B4A88" w:rsidRDefault="003F1991">
                          <w:pPr>
                            <w:pStyle w:val="Afzendgegevens"/>
                          </w:pPr>
                          <w:r>
                            <w:t>Rijnstraat 8</w:t>
                          </w:r>
                        </w:p>
                        <w:p w14:paraId="78ACC9C8" w14:textId="77777777" w:rsidR="002B4A88" w:rsidRPr="005804AC" w:rsidRDefault="003F1991">
                          <w:pPr>
                            <w:pStyle w:val="Afzendgegevens"/>
                            <w:rPr>
                              <w:lang w:val="de-DE"/>
                            </w:rPr>
                          </w:pPr>
                          <w:r w:rsidRPr="005804AC">
                            <w:rPr>
                              <w:lang w:val="de-DE"/>
                            </w:rPr>
                            <w:t>2515 XP  Den Haag</w:t>
                          </w:r>
                        </w:p>
                        <w:p w14:paraId="17C5F65E" w14:textId="77777777" w:rsidR="002B4A88" w:rsidRPr="005804AC" w:rsidRDefault="003F1991">
                          <w:pPr>
                            <w:pStyle w:val="Afzendgegevens"/>
                            <w:rPr>
                              <w:lang w:val="de-DE"/>
                            </w:rPr>
                          </w:pPr>
                          <w:r w:rsidRPr="005804AC">
                            <w:rPr>
                              <w:lang w:val="de-DE"/>
                            </w:rPr>
                            <w:t>Postbus 20901</w:t>
                          </w:r>
                        </w:p>
                        <w:p w14:paraId="20893F9A" w14:textId="77777777" w:rsidR="002B4A88" w:rsidRPr="005804AC" w:rsidRDefault="003F1991">
                          <w:pPr>
                            <w:pStyle w:val="Afzendgegevens"/>
                            <w:rPr>
                              <w:lang w:val="de-DE"/>
                            </w:rPr>
                          </w:pPr>
                          <w:r w:rsidRPr="005804AC">
                            <w:rPr>
                              <w:lang w:val="de-DE"/>
                            </w:rPr>
                            <w:t>2500 EX Den Haag</w:t>
                          </w:r>
                        </w:p>
                        <w:p w14:paraId="4C59CD6A" w14:textId="77777777" w:rsidR="002B4A88" w:rsidRPr="005804AC" w:rsidRDefault="002B4A88">
                          <w:pPr>
                            <w:pStyle w:val="WitregelW1"/>
                            <w:rPr>
                              <w:lang w:val="de-DE"/>
                            </w:rPr>
                          </w:pPr>
                        </w:p>
                        <w:p w14:paraId="2C2A2683" w14:textId="77777777" w:rsidR="002B4A88" w:rsidRPr="005804AC" w:rsidRDefault="003F1991">
                          <w:pPr>
                            <w:pStyle w:val="Afzendgegevens"/>
                            <w:rPr>
                              <w:lang w:val="de-DE"/>
                            </w:rPr>
                          </w:pPr>
                          <w:r w:rsidRPr="005804AC">
                            <w:rPr>
                              <w:lang w:val="de-DE"/>
                            </w:rPr>
                            <w:t>T   070-456 0000</w:t>
                          </w:r>
                        </w:p>
                        <w:p w14:paraId="6814429C" w14:textId="77777777" w:rsidR="002B4A88" w:rsidRDefault="003F1991">
                          <w:pPr>
                            <w:pStyle w:val="Afzendgegevens"/>
                          </w:pPr>
                          <w:r>
                            <w:t>F   070-456 1111</w:t>
                          </w:r>
                        </w:p>
                        <w:p w14:paraId="6C4C3E66" w14:textId="77777777" w:rsidR="002B4A88" w:rsidRPr="0032769A" w:rsidRDefault="002B4A88" w:rsidP="0032769A">
                          <w:pPr>
                            <w:pStyle w:val="WitregelW2"/>
                            <w:spacing w:line="276" w:lineRule="auto"/>
                            <w:rPr>
                              <w:sz w:val="13"/>
                              <w:szCs w:val="13"/>
                            </w:rPr>
                          </w:pPr>
                        </w:p>
                        <w:p w14:paraId="4402C631" w14:textId="77777777" w:rsidR="002B4A88" w:rsidRPr="0032769A" w:rsidRDefault="003F1991" w:rsidP="0032769A">
                          <w:pPr>
                            <w:pStyle w:val="Referentiegegevenskop"/>
                            <w:spacing w:line="276" w:lineRule="auto"/>
                          </w:pPr>
                          <w:r w:rsidRPr="0032769A">
                            <w:t>Ons kenmerk</w:t>
                          </w:r>
                        </w:p>
                        <w:p w14:paraId="397A1873" w14:textId="7FE715CF" w:rsidR="002B4A88" w:rsidRPr="0032769A" w:rsidRDefault="00F14252" w:rsidP="0032769A">
                          <w:pPr>
                            <w:pStyle w:val="Referentiegegevens"/>
                            <w:spacing w:line="276" w:lineRule="auto"/>
                          </w:pPr>
                          <w:r w:rsidRPr="0032769A">
                            <w:t>IENW/BSK-2026/31930</w:t>
                          </w:r>
                        </w:p>
                        <w:p w14:paraId="0A764AD0" w14:textId="77777777" w:rsidR="0032769A" w:rsidRPr="0032769A" w:rsidRDefault="0032769A" w:rsidP="0032769A">
                          <w:pPr>
                            <w:spacing w:line="276" w:lineRule="auto"/>
                            <w:rPr>
                              <w:sz w:val="13"/>
                              <w:szCs w:val="13"/>
                            </w:rPr>
                          </w:pPr>
                        </w:p>
                        <w:p w14:paraId="3E750FFC" w14:textId="23E7A401" w:rsidR="0032769A" w:rsidRPr="0032769A" w:rsidRDefault="0032769A" w:rsidP="0032769A">
                          <w:pPr>
                            <w:spacing w:line="276" w:lineRule="auto"/>
                            <w:rPr>
                              <w:b/>
                              <w:bCs/>
                              <w:sz w:val="13"/>
                              <w:szCs w:val="13"/>
                            </w:rPr>
                          </w:pPr>
                          <w:r w:rsidRPr="0032769A">
                            <w:rPr>
                              <w:b/>
                              <w:bCs/>
                              <w:sz w:val="13"/>
                              <w:szCs w:val="13"/>
                            </w:rPr>
                            <w:t>Bijlage(n)</w:t>
                          </w:r>
                        </w:p>
                        <w:p w14:paraId="5D01BF7A" w14:textId="271B9772" w:rsidR="0032769A" w:rsidRPr="0032769A" w:rsidRDefault="0032769A" w:rsidP="0032769A">
                          <w:pPr>
                            <w:spacing w:line="276" w:lineRule="auto"/>
                            <w:rPr>
                              <w:sz w:val="13"/>
                              <w:szCs w:val="13"/>
                            </w:rPr>
                          </w:pPr>
                          <w:r w:rsidRPr="0032769A">
                            <w:rPr>
                              <w:sz w:val="13"/>
                              <w:szCs w:val="13"/>
                            </w:rPr>
                            <w:t>1</w:t>
                          </w:r>
                        </w:p>
                      </w:txbxContent>
                    </wps:txbx>
                    <wps:bodyPr vert="horz" wrap="square" lIns="0" tIns="0" rIns="0" bIns="0" anchor="t" anchorCtr="0"/>
                  </wps:wsp>
                </a:graphicData>
              </a:graphic>
            </wp:anchor>
          </w:drawing>
        </mc:Choice>
        <mc:Fallback>
          <w:pict>
            <v:shape w14:anchorId="1603C9F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DA13486" w14:textId="77777777" w:rsidR="002B4A88" w:rsidRDefault="003F1991">
                    <w:pPr>
                      <w:pStyle w:val="AfzendgegevensKop0"/>
                    </w:pPr>
                    <w:r>
                      <w:t>Ministerie van Infrastructuur en Waterstaat</w:t>
                    </w:r>
                  </w:p>
                  <w:p w14:paraId="5C68FA87" w14:textId="77777777" w:rsidR="002B4A88" w:rsidRDefault="002B4A88">
                    <w:pPr>
                      <w:pStyle w:val="WitregelW1"/>
                    </w:pPr>
                  </w:p>
                  <w:p w14:paraId="42600501" w14:textId="77777777" w:rsidR="002B4A88" w:rsidRDefault="003F1991">
                    <w:pPr>
                      <w:pStyle w:val="Afzendgegevens"/>
                    </w:pPr>
                    <w:r>
                      <w:t>Rijnstraat 8</w:t>
                    </w:r>
                  </w:p>
                  <w:p w14:paraId="78ACC9C8" w14:textId="77777777" w:rsidR="002B4A88" w:rsidRPr="005804AC" w:rsidRDefault="003F1991">
                    <w:pPr>
                      <w:pStyle w:val="Afzendgegevens"/>
                      <w:rPr>
                        <w:lang w:val="de-DE"/>
                      </w:rPr>
                    </w:pPr>
                    <w:r w:rsidRPr="005804AC">
                      <w:rPr>
                        <w:lang w:val="de-DE"/>
                      </w:rPr>
                      <w:t>2515 XP  Den Haag</w:t>
                    </w:r>
                  </w:p>
                  <w:p w14:paraId="17C5F65E" w14:textId="77777777" w:rsidR="002B4A88" w:rsidRPr="005804AC" w:rsidRDefault="003F1991">
                    <w:pPr>
                      <w:pStyle w:val="Afzendgegevens"/>
                      <w:rPr>
                        <w:lang w:val="de-DE"/>
                      </w:rPr>
                    </w:pPr>
                    <w:r w:rsidRPr="005804AC">
                      <w:rPr>
                        <w:lang w:val="de-DE"/>
                      </w:rPr>
                      <w:t>Postbus 20901</w:t>
                    </w:r>
                  </w:p>
                  <w:p w14:paraId="20893F9A" w14:textId="77777777" w:rsidR="002B4A88" w:rsidRPr="005804AC" w:rsidRDefault="003F1991">
                    <w:pPr>
                      <w:pStyle w:val="Afzendgegevens"/>
                      <w:rPr>
                        <w:lang w:val="de-DE"/>
                      </w:rPr>
                    </w:pPr>
                    <w:r w:rsidRPr="005804AC">
                      <w:rPr>
                        <w:lang w:val="de-DE"/>
                      </w:rPr>
                      <w:t>2500 EX Den Haag</w:t>
                    </w:r>
                  </w:p>
                  <w:p w14:paraId="4C59CD6A" w14:textId="77777777" w:rsidR="002B4A88" w:rsidRPr="005804AC" w:rsidRDefault="002B4A88">
                    <w:pPr>
                      <w:pStyle w:val="WitregelW1"/>
                      <w:rPr>
                        <w:lang w:val="de-DE"/>
                      </w:rPr>
                    </w:pPr>
                  </w:p>
                  <w:p w14:paraId="2C2A2683" w14:textId="77777777" w:rsidR="002B4A88" w:rsidRPr="005804AC" w:rsidRDefault="003F1991">
                    <w:pPr>
                      <w:pStyle w:val="Afzendgegevens"/>
                      <w:rPr>
                        <w:lang w:val="de-DE"/>
                      </w:rPr>
                    </w:pPr>
                    <w:r w:rsidRPr="005804AC">
                      <w:rPr>
                        <w:lang w:val="de-DE"/>
                      </w:rPr>
                      <w:t>T   070-456 0000</w:t>
                    </w:r>
                  </w:p>
                  <w:p w14:paraId="6814429C" w14:textId="77777777" w:rsidR="002B4A88" w:rsidRDefault="003F1991">
                    <w:pPr>
                      <w:pStyle w:val="Afzendgegevens"/>
                    </w:pPr>
                    <w:r>
                      <w:t>F   070-456 1111</w:t>
                    </w:r>
                  </w:p>
                  <w:p w14:paraId="6C4C3E66" w14:textId="77777777" w:rsidR="002B4A88" w:rsidRPr="0032769A" w:rsidRDefault="002B4A88" w:rsidP="0032769A">
                    <w:pPr>
                      <w:pStyle w:val="WitregelW2"/>
                      <w:spacing w:line="276" w:lineRule="auto"/>
                      <w:rPr>
                        <w:sz w:val="13"/>
                        <w:szCs w:val="13"/>
                      </w:rPr>
                    </w:pPr>
                  </w:p>
                  <w:p w14:paraId="4402C631" w14:textId="77777777" w:rsidR="002B4A88" w:rsidRPr="0032769A" w:rsidRDefault="003F1991" w:rsidP="0032769A">
                    <w:pPr>
                      <w:pStyle w:val="Referentiegegevenskop"/>
                      <w:spacing w:line="276" w:lineRule="auto"/>
                    </w:pPr>
                    <w:r w:rsidRPr="0032769A">
                      <w:t>Ons kenmerk</w:t>
                    </w:r>
                  </w:p>
                  <w:p w14:paraId="397A1873" w14:textId="7FE715CF" w:rsidR="002B4A88" w:rsidRPr="0032769A" w:rsidRDefault="00F14252" w:rsidP="0032769A">
                    <w:pPr>
                      <w:pStyle w:val="Referentiegegevens"/>
                      <w:spacing w:line="276" w:lineRule="auto"/>
                    </w:pPr>
                    <w:r w:rsidRPr="0032769A">
                      <w:t>IENW/BSK-2026/31930</w:t>
                    </w:r>
                  </w:p>
                  <w:p w14:paraId="0A764AD0" w14:textId="77777777" w:rsidR="0032769A" w:rsidRPr="0032769A" w:rsidRDefault="0032769A" w:rsidP="0032769A">
                    <w:pPr>
                      <w:spacing w:line="276" w:lineRule="auto"/>
                      <w:rPr>
                        <w:sz w:val="13"/>
                        <w:szCs w:val="13"/>
                      </w:rPr>
                    </w:pPr>
                  </w:p>
                  <w:p w14:paraId="3E750FFC" w14:textId="23E7A401" w:rsidR="0032769A" w:rsidRPr="0032769A" w:rsidRDefault="0032769A" w:rsidP="0032769A">
                    <w:pPr>
                      <w:spacing w:line="276" w:lineRule="auto"/>
                      <w:rPr>
                        <w:b/>
                        <w:bCs/>
                        <w:sz w:val="13"/>
                        <w:szCs w:val="13"/>
                      </w:rPr>
                    </w:pPr>
                    <w:r w:rsidRPr="0032769A">
                      <w:rPr>
                        <w:b/>
                        <w:bCs/>
                        <w:sz w:val="13"/>
                        <w:szCs w:val="13"/>
                      </w:rPr>
                      <w:t>Bijlage(n)</w:t>
                    </w:r>
                  </w:p>
                  <w:p w14:paraId="5D01BF7A" w14:textId="271B9772" w:rsidR="0032769A" w:rsidRPr="0032769A" w:rsidRDefault="0032769A" w:rsidP="0032769A">
                    <w:pPr>
                      <w:spacing w:line="276" w:lineRule="auto"/>
                      <w:rPr>
                        <w:sz w:val="13"/>
                        <w:szCs w:val="13"/>
                      </w:rPr>
                    </w:pPr>
                    <w:r w:rsidRPr="0032769A">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9A64B62" wp14:editId="7BA6DE2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07C324" w14:textId="77777777" w:rsidR="002B4A88" w:rsidRDefault="003F1991">
                          <w:pPr>
                            <w:spacing w:line="240" w:lineRule="auto"/>
                          </w:pPr>
                          <w:r>
                            <w:rPr>
                              <w:noProof/>
                              <w:lang w:val="en-GB" w:eastAsia="en-GB"/>
                            </w:rPr>
                            <w:drawing>
                              <wp:inline distT="0" distB="0" distL="0" distR="0" wp14:anchorId="3F1B4F64" wp14:editId="15C177D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A64B6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507C324" w14:textId="77777777" w:rsidR="002B4A88" w:rsidRDefault="003F1991">
                    <w:pPr>
                      <w:spacing w:line="240" w:lineRule="auto"/>
                    </w:pPr>
                    <w:r>
                      <w:rPr>
                        <w:noProof/>
                        <w:lang w:val="en-GB" w:eastAsia="en-GB"/>
                      </w:rPr>
                      <w:drawing>
                        <wp:inline distT="0" distB="0" distL="0" distR="0" wp14:anchorId="3F1B4F64" wp14:editId="15C177D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BA6034B" wp14:editId="3AD92ED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F25C2A" w14:textId="77777777" w:rsidR="002B4A88" w:rsidRDefault="003F1991">
                          <w:pPr>
                            <w:spacing w:line="240" w:lineRule="auto"/>
                          </w:pPr>
                          <w:r>
                            <w:rPr>
                              <w:noProof/>
                              <w:lang w:val="en-GB" w:eastAsia="en-GB"/>
                            </w:rPr>
                            <w:drawing>
                              <wp:inline distT="0" distB="0" distL="0" distR="0" wp14:anchorId="3A20062B" wp14:editId="799971E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A6034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9F25C2A" w14:textId="77777777" w:rsidR="002B4A88" w:rsidRDefault="003F1991">
                    <w:pPr>
                      <w:spacing w:line="240" w:lineRule="auto"/>
                    </w:pPr>
                    <w:r>
                      <w:rPr>
                        <w:noProof/>
                        <w:lang w:val="en-GB" w:eastAsia="en-GB"/>
                      </w:rPr>
                      <w:drawing>
                        <wp:inline distT="0" distB="0" distL="0" distR="0" wp14:anchorId="3A20062B" wp14:editId="799971E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8E6925F" wp14:editId="008A1D0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E1506E" w14:textId="77777777" w:rsidR="002B4A88" w:rsidRDefault="003F199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8E6925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AE1506E" w14:textId="77777777" w:rsidR="002B4A88" w:rsidRDefault="003F199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D89740F" wp14:editId="2D36325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7B8DDF9" w14:textId="77777777" w:rsidR="002B4A88" w:rsidRDefault="003F199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D89740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7B8DDF9" w14:textId="77777777" w:rsidR="002B4A88" w:rsidRDefault="003F199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3366FE7" wp14:editId="2B951FD4">
              <wp:simplePos x="0" y="0"/>
              <wp:positionH relativeFrom="page">
                <wp:posOffset>1005840</wp:posOffset>
              </wp:positionH>
              <wp:positionV relativeFrom="paragraph">
                <wp:posOffset>3634740</wp:posOffset>
              </wp:positionV>
              <wp:extent cx="4105275" cy="82296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229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B4A88" w14:paraId="46CF5E89" w14:textId="77777777">
                            <w:trPr>
                              <w:trHeight w:val="200"/>
                            </w:trPr>
                            <w:tc>
                              <w:tcPr>
                                <w:tcW w:w="1140" w:type="dxa"/>
                              </w:tcPr>
                              <w:p w14:paraId="2DE19084" w14:textId="77777777" w:rsidR="002B4A88" w:rsidRDefault="002B4A88"/>
                            </w:tc>
                            <w:tc>
                              <w:tcPr>
                                <w:tcW w:w="5400" w:type="dxa"/>
                              </w:tcPr>
                              <w:p w14:paraId="4171D399" w14:textId="77777777" w:rsidR="002B4A88" w:rsidRDefault="002B4A88"/>
                            </w:tc>
                          </w:tr>
                          <w:tr w:rsidR="002B4A88" w14:paraId="1E5058BA" w14:textId="77777777">
                            <w:trPr>
                              <w:trHeight w:val="240"/>
                            </w:trPr>
                            <w:tc>
                              <w:tcPr>
                                <w:tcW w:w="1140" w:type="dxa"/>
                              </w:tcPr>
                              <w:p w14:paraId="1C6A9253" w14:textId="77777777" w:rsidR="002B4A88" w:rsidRDefault="003F1991">
                                <w:r>
                                  <w:t>Datum</w:t>
                                </w:r>
                              </w:p>
                            </w:tc>
                            <w:tc>
                              <w:tcPr>
                                <w:tcW w:w="5400" w:type="dxa"/>
                              </w:tcPr>
                              <w:p w14:paraId="3F7C4ADA" w14:textId="117D903A" w:rsidR="002B4A88" w:rsidRDefault="001A0006">
                                <w:r>
                                  <w:t>3 maart 2026</w:t>
                                </w:r>
                              </w:p>
                            </w:tc>
                          </w:tr>
                          <w:tr w:rsidR="002B4A88" w14:paraId="20B9700D" w14:textId="77777777">
                            <w:trPr>
                              <w:trHeight w:val="240"/>
                            </w:trPr>
                            <w:tc>
                              <w:tcPr>
                                <w:tcW w:w="1140" w:type="dxa"/>
                              </w:tcPr>
                              <w:p w14:paraId="0B688EA5" w14:textId="77777777" w:rsidR="002B4A88" w:rsidRDefault="003F1991">
                                <w:r>
                                  <w:t>Betreft</w:t>
                                </w:r>
                              </w:p>
                            </w:tc>
                            <w:tc>
                              <w:tcPr>
                                <w:tcW w:w="5400" w:type="dxa"/>
                              </w:tcPr>
                              <w:p w14:paraId="453516D3" w14:textId="77777777" w:rsidR="002B4A88" w:rsidRDefault="003F1991">
                                <w:r>
                                  <w:t>Omgang met productiemiddelen in de aanbesteding van de nieuwe concessies voor de Friese Waddenveren</w:t>
                                </w:r>
                              </w:p>
                            </w:tc>
                          </w:tr>
                          <w:tr w:rsidR="002B4A88" w14:paraId="54960A9F" w14:textId="77777777">
                            <w:trPr>
                              <w:trHeight w:val="200"/>
                            </w:trPr>
                            <w:tc>
                              <w:tcPr>
                                <w:tcW w:w="1140" w:type="dxa"/>
                              </w:tcPr>
                              <w:p w14:paraId="050C5C92" w14:textId="77777777" w:rsidR="002B4A88" w:rsidRDefault="002B4A88"/>
                            </w:tc>
                            <w:tc>
                              <w:tcPr>
                                <w:tcW w:w="5400" w:type="dxa"/>
                              </w:tcPr>
                              <w:p w14:paraId="46480935" w14:textId="77777777" w:rsidR="002B4A88" w:rsidRDefault="002B4A88"/>
                            </w:tc>
                          </w:tr>
                        </w:tbl>
                        <w:p w14:paraId="1B2263D5" w14:textId="77777777" w:rsidR="003F1991" w:rsidRDefault="003F199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366FE7" id="7266255e-823c-11ee-8554-0242ac120003" o:spid="_x0000_s1037" type="#_x0000_t202" style="position:absolute;margin-left:79.2pt;margin-top:286.2pt;width:323.25pt;height:64.8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2B4A88" w14:paraId="46CF5E89" w14:textId="77777777">
                      <w:trPr>
                        <w:trHeight w:val="200"/>
                      </w:trPr>
                      <w:tc>
                        <w:tcPr>
                          <w:tcW w:w="1140" w:type="dxa"/>
                        </w:tcPr>
                        <w:p w14:paraId="2DE19084" w14:textId="77777777" w:rsidR="002B4A88" w:rsidRDefault="002B4A88"/>
                      </w:tc>
                      <w:tc>
                        <w:tcPr>
                          <w:tcW w:w="5400" w:type="dxa"/>
                        </w:tcPr>
                        <w:p w14:paraId="4171D399" w14:textId="77777777" w:rsidR="002B4A88" w:rsidRDefault="002B4A88"/>
                      </w:tc>
                    </w:tr>
                    <w:tr w:rsidR="002B4A88" w14:paraId="1E5058BA" w14:textId="77777777">
                      <w:trPr>
                        <w:trHeight w:val="240"/>
                      </w:trPr>
                      <w:tc>
                        <w:tcPr>
                          <w:tcW w:w="1140" w:type="dxa"/>
                        </w:tcPr>
                        <w:p w14:paraId="1C6A9253" w14:textId="77777777" w:rsidR="002B4A88" w:rsidRDefault="003F1991">
                          <w:r>
                            <w:t>Datum</w:t>
                          </w:r>
                        </w:p>
                      </w:tc>
                      <w:tc>
                        <w:tcPr>
                          <w:tcW w:w="5400" w:type="dxa"/>
                        </w:tcPr>
                        <w:p w14:paraId="3F7C4ADA" w14:textId="117D903A" w:rsidR="002B4A88" w:rsidRDefault="001A0006">
                          <w:r>
                            <w:t>3 maart 2026</w:t>
                          </w:r>
                        </w:p>
                      </w:tc>
                    </w:tr>
                    <w:tr w:rsidR="002B4A88" w14:paraId="20B9700D" w14:textId="77777777">
                      <w:trPr>
                        <w:trHeight w:val="240"/>
                      </w:trPr>
                      <w:tc>
                        <w:tcPr>
                          <w:tcW w:w="1140" w:type="dxa"/>
                        </w:tcPr>
                        <w:p w14:paraId="0B688EA5" w14:textId="77777777" w:rsidR="002B4A88" w:rsidRDefault="003F1991">
                          <w:r>
                            <w:t>Betreft</w:t>
                          </w:r>
                        </w:p>
                      </w:tc>
                      <w:tc>
                        <w:tcPr>
                          <w:tcW w:w="5400" w:type="dxa"/>
                        </w:tcPr>
                        <w:p w14:paraId="453516D3" w14:textId="77777777" w:rsidR="002B4A88" w:rsidRDefault="003F1991">
                          <w:r>
                            <w:t>Omgang met productiemiddelen in de aanbesteding van de nieuwe concessies voor de Friese Waddenveren</w:t>
                          </w:r>
                        </w:p>
                      </w:tc>
                    </w:tr>
                    <w:tr w:rsidR="002B4A88" w14:paraId="54960A9F" w14:textId="77777777">
                      <w:trPr>
                        <w:trHeight w:val="200"/>
                      </w:trPr>
                      <w:tc>
                        <w:tcPr>
                          <w:tcW w:w="1140" w:type="dxa"/>
                        </w:tcPr>
                        <w:p w14:paraId="050C5C92" w14:textId="77777777" w:rsidR="002B4A88" w:rsidRDefault="002B4A88"/>
                      </w:tc>
                      <w:tc>
                        <w:tcPr>
                          <w:tcW w:w="5400" w:type="dxa"/>
                        </w:tcPr>
                        <w:p w14:paraId="46480935" w14:textId="77777777" w:rsidR="002B4A88" w:rsidRDefault="002B4A88"/>
                      </w:tc>
                    </w:tr>
                  </w:tbl>
                  <w:p w14:paraId="1B2263D5" w14:textId="77777777" w:rsidR="003F1991" w:rsidRDefault="003F199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AABC9B7" wp14:editId="4B66394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B36D45" w14:textId="77777777" w:rsidR="003F1991" w:rsidRDefault="003F1991"/>
                      </w:txbxContent>
                    </wps:txbx>
                    <wps:bodyPr vert="horz" wrap="square" lIns="0" tIns="0" rIns="0" bIns="0" anchor="t" anchorCtr="0"/>
                  </wps:wsp>
                </a:graphicData>
              </a:graphic>
            </wp:anchor>
          </w:drawing>
        </mc:Choice>
        <mc:Fallback>
          <w:pict>
            <v:shape w14:anchorId="1AABC9B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CB36D45" w14:textId="77777777" w:rsidR="003F1991" w:rsidRDefault="003F199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26124"/>
    <w:multiLevelType w:val="multilevel"/>
    <w:tmpl w:val="4A7F933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C47B17"/>
    <w:multiLevelType w:val="multilevel"/>
    <w:tmpl w:val="A1E3968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6A4CE3"/>
    <w:multiLevelType w:val="multilevel"/>
    <w:tmpl w:val="AF18CB2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050335"/>
    <w:multiLevelType w:val="multilevel"/>
    <w:tmpl w:val="EABB43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9BCD7A21"/>
    <w:multiLevelType w:val="multilevel"/>
    <w:tmpl w:val="9B47F61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A801BC"/>
    <w:multiLevelType w:val="multilevel"/>
    <w:tmpl w:val="7E5D915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96622C"/>
    <w:multiLevelType w:val="multilevel"/>
    <w:tmpl w:val="382D29B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A4D97F"/>
    <w:multiLevelType w:val="multilevel"/>
    <w:tmpl w:val="79C7DEB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0F076A"/>
    <w:multiLevelType w:val="multilevel"/>
    <w:tmpl w:val="6880E2E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90CDC8D"/>
    <w:multiLevelType w:val="multilevel"/>
    <w:tmpl w:val="E5B6D25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AB889C"/>
    <w:multiLevelType w:val="multilevel"/>
    <w:tmpl w:val="F757AA1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FD66DF"/>
    <w:multiLevelType w:val="multilevel"/>
    <w:tmpl w:val="46192C3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5F984E"/>
    <w:multiLevelType w:val="multilevel"/>
    <w:tmpl w:val="C4403E9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55C789"/>
    <w:multiLevelType w:val="multilevel"/>
    <w:tmpl w:val="B6C8E76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25952"/>
    <w:multiLevelType w:val="multilevel"/>
    <w:tmpl w:val="11EBBE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88DEEF9"/>
    <w:multiLevelType w:val="multilevel"/>
    <w:tmpl w:val="39A6AC4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F3251E"/>
    <w:multiLevelType w:val="multilevel"/>
    <w:tmpl w:val="1F82D82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BFF9F9"/>
    <w:multiLevelType w:val="multilevel"/>
    <w:tmpl w:val="791321D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1B34FD"/>
    <w:multiLevelType w:val="multilevel"/>
    <w:tmpl w:val="A90E514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390ADB"/>
    <w:multiLevelType w:val="multilevel"/>
    <w:tmpl w:val="EC07DCE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92B31B"/>
    <w:multiLevelType w:val="multilevel"/>
    <w:tmpl w:val="CF0B7BB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767291"/>
    <w:multiLevelType w:val="multilevel"/>
    <w:tmpl w:val="D6B888E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B09CEA"/>
    <w:multiLevelType w:val="multilevel"/>
    <w:tmpl w:val="4903DE2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2"/>
  </w:num>
  <w:num w:numId="4">
    <w:abstractNumId w:val="18"/>
  </w:num>
  <w:num w:numId="5">
    <w:abstractNumId w:val="14"/>
  </w:num>
  <w:num w:numId="6">
    <w:abstractNumId w:val="9"/>
  </w:num>
  <w:num w:numId="7">
    <w:abstractNumId w:val="4"/>
  </w:num>
  <w:num w:numId="8">
    <w:abstractNumId w:val="20"/>
  </w:num>
  <w:num w:numId="9">
    <w:abstractNumId w:val="19"/>
  </w:num>
  <w:num w:numId="10">
    <w:abstractNumId w:val="17"/>
  </w:num>
  <w:num w:numId="11">
    <w:abstractNumId w:val="15"/>
  </w:num>
  <w:num w:numId="12">
    <w:abstractNumId w:val="3"/>
  </w:num>
  <w:num w:numId="13">
    <w:abstractNumId w:val="22"/>
  </w:num>
  <w:num w:numId="14">
    <w:abstractNumId w:val="5"/>
  </w:num>
  <w:num w:numId="15">
    <w:abstractNumId w:val="1"/>
  </w:num>
  <w:num w:numId="16">
    <w:abstractNumId w:val="13"/>
  </w:num>
  <w:num w:numId="17">
    <w:abstractNumId w:val="7"/>
  </w:num>
  <w:num w:numId="18">
    <w:abstractNumId w:val="6"/>
  </w:num>
  <w:num w:numId="19">
    <w:abstractNumId w:val="10"/>
  </w:num>
  <w:num w:numId="20">
    <w:abstractNumId w:val="21"/>
  </w:num>
  <w:num w:numId="21">
    <w:abstractNumId w:val="0"/>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AC"/>
    <w:rsid w:val="0002027F"/>
    <w:rsid w:val="0003791E"/>
    <w:rsid w:val="00060F45"/>
    <w:rsid w:val="00072F68"/>
    <w:rsid w:val="000815ED"/>
    <w:rsid w:val="000A1F11"/>
    <w:rsid w:val="00134F39"/>
    <w:rsid w:val="00163A16"/>
    <w:rsid w:val="001A0006"/>
    <w:rsid w:val="001C7185"/>
    <w:rsid w:val="001D53DB"/>
    <w:rsid w:val="001F6817"/>
    <w:rsid w:val="00222B84"/>
    <w:rsid w:val="0026531F"/>
    <w:rsid w:val="00275424"/>
    <w:rsid w:val="002B4A88"/>
    <w:rsid w:val="003110BB"/>
    <w:rsid w:val="0032769A"/>
    <w:rsid w:val="00331ABD"/>
    <w:rsid w:val="00370B23"/>
    <w:rsid w:val="003B3849"/>
    <w:rsid w:val="003F1991"/>
    <w:rsid w:val="00452F76"/>
    <w:rsid w:val="00492F49"/>
    <w:rsid w:val="004A688C"/>
    <w:rsid w:val="004A7301"/>
    <w:rsid w:val="004B6D52"/>
    <w:rsid w:val="005357FE"/>
    <w:rsid w:val="00573311"/>
    <w:rsid w:val="005804AC"/>
    <w:rsid w:val="00614DB4"/>
    <w:rsid w:val="00633EAC"/>
    <w:rsid w:val="006A1FEA"/>
    <w:rsid w:val="00717FCD"/>
    <w:rsid w:val="007C7D80"/>
    <w:rsid w:val="008440B5"/>
    <w:rsid w:val="00862E64"/>
    <w:rsid w:val="008B6DDE"/>
    <w:rsid w:val="008E7717"/>
    <w:rsid w:val="00912884"/>
    <w:rsid w:val="00934297"/>
    <w:rsid w:val="009E0BA2"/>
    <w:rsid w:val="00A4434C"/>
    <w:rsid w:val="00A80D50"/>
    <w:rsid w:val="00AE40FA"/>
    <w:rsid w:val="00AE68C8"/>
    <w:rsid w:val="00B414EF"/>
    <w:rsid w:val="00B5377B"/>
    <w:rsid w:val="00BA46DB"/>
    <w:rsid w:val="00BC65B1"/>
    <w:rsid w:val="00BF2652"/>
    <w:rsid w:val="00C32AD2"/>
    <w:rsid w:val="00CB068A"/>
    <w:rsid w:val="00CB4D93"/>
    <w:rsid w:val="00CC53E3"/>
    <w:rsid w:val="00CE62A6"/>
    <w:rsid w:val="00D0414E"/>
    <w:rsid w:val="00D6410D"/>
    <w:rsid w:val="00DD3B73"/>
    <w:rsid w:val="00E2605C"/>
    <w:rsid w:val="00E36170"/>
    <w:rsid w:val="00E90028"/>
    <w:rsid w:val="00E911DD"/>
    <w:rsid w:val="00EA6B41"/>
    <w:rsid w:val="00EC3962"/>
    <w:rsid w:val="00F14252"/>
    <w:rsid w:val="00F87800"/>
    <w:rsid w:val="00F878FF"/>
    <w:rsid w:val="00FB5E04"/>
    <w:rsid w:val="00FD4A86"/>
    <w:rsid w:val="00FE1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804AC"/>
    <w:pPr>
      <w:tabs>
        <w:tab w:val="center" w:pos="4536"/>
        <w:tab w:val="right" w:pos="9072"/>
      </w:tabs>
      <w:spacing w:line="240" w:lineRule="auto"/>
    </w:pPr>
  </w:style>
  <w:style w:type="character" w:customStyle="1" w:styleId="HeaderChar">
    <w:name w:val="Header Char"/>
    <w:basedOn w:val="DefaultParagraphFont"/>
    <w:link w:val="Header"/>
    <w:uiPriority w:val="99"/>
    <w:rsid w:val="005804AC"/>
    <w:rPr>
      <w:rFonts w:ascii="Verdana" w:hAnsi="Verdana"/>
      <w:color w:val="000000"/>
      <w:sz w:val="18"/>
      <w:szCs w:val="18"/>
    </w:rPr>
  </w:style>
  <w:style w:type="paragraph" w:styleId="Footer">
    <w:name w:val="footer"/>
    <w:basedOn w:val="Normal"/>
    <w:link w:val="FooterChar"/>
    <w:uiPriority w:val="99"/>
    <w:unhideWhenUsed/>
    <w:rsid w:val="005804AC"/>
    <w:pPr>
      <w:tabs>
        <w:tab w:val="center" w:pos="4536"/>
        <w:tab w:val="right" w:pos="9072"/>
      </w:tabs>
      <w:spacing w:line="240" w:lineRule="auto"/>
    </w:pPr>
  </w:style>
  <w:style w:type="character" w:customStyle="1" w:styleId="FooterChar">
    <w:name w:val="Footer Char"/>
    <w:basedOn w:val="DefaultParagraphFont"/>
    <w:link w:val="Footer"/>
    <w:uiPriority w:val="99"/>
    <w:rsid w:val="005804AC"/>
    <w:rPr>
      <w:rFonts w:ascii="Verdana" w:hAnsi="Verdana"/>
      <w:color w:val="000000"/>
      <w:sz w:val="18"/>
      <w:szCs w:val="18"/>
    </w:rPr>
  </w:style>
  <w:style w:type="paragraph" w:styleId="Revision">
    <w:name w:val="Revision"/>
    <w:hidden/>
    <w:uiPriority w:val="99"/>
    <w:semiHidden/>
    <w:rsid w:val="004A688C"/>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9E0BA2"/>
    <w:pPr>
      <w:spacing w:line="240" w:lineRule="auto"/>
    </w:pPr>
    <w:rPr>
      <w:sz w:val="20"/>
      <w:szCs w:val="20"/>
    </w:rPr>
  </w:style>
  <w:style w:type="character" w:customStyle="1" w:styleId="FootnoteTextChar">
    <w:name w:val="Footnote Text Char"/>
    <w:basedOn w:val="DefaultParagraphFont"/>
    <w:link w:val="FootnoteText"/>
    <w:uiPriority w:val="99"/>
    <w:semiHidden/>
    <w:rsid w:val="009E0BA2"/>
    <w:rPr>
      <w:rFonts w:ascii="Verdana" w:hAnsi="Verdana"/>
      <w:color w:val="000000"/>
    </w:rPr>
  </w:style>
  <w:style w:type="character" w:styleId="FootnoteReference">
    <w:name w:val="footnote reference"/>
    <w:basedOn w:val="DefaultParagraphFont"/>
    <w:uiPriority w:val="99"/>
    <w:semiHidden/>
    <w:unhideWhenUsed/>
    <w:rsid w:val="009E0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16080">
      <w:bodyDiv w:val="1"/>
      <w:marLeft w:val="0"/>
      <w:marRight w:val="0"/>
      <w:marTop w:val="0"/>
      <w:marBottom w:val="0"/>
      <w:divBdr>
        <w:top w:val="none" w:sz="0" w:space="0" w:color="auto"/>
        <w:left w:val="none" w:sz="0" w:space="0" w:color="auto"/>
        <w:bottom w:val="none" w:sz="0" w:space="0" w:color="auto"/>
        <w:right w:val="none" w:sz="0" w:space="0" w:color="auto"/>
      </w:divBdr>
    </w:div>
    <w:div w:id="184543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511</ap:Words>
  <ap:Characters>2916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aan Parlement - Omgang met productiemiddelen in de aanbesteding van de nieuwe concessies voor de Friese Waddenveren</vt:lpstr>
    </vt:vector>
  </ap:TitlesOfParts>
  <ap:LinksUpToDate>false</ap:LinksUpToDate>
  <ap:CharactersWithSpaces>3421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2026-03-03T15:06:00.0000000Z</dcterms:created>
  <dcterms:modified xsi:type="dcterms:W3CDTF">2026-03-03T15:06:00.0000000Z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Omgang met productiemiddelen in de aanbesteding van de nieuwe concessies voor de Friese Waddenveren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