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2026Z04235</w:t>
        <w:br/>
      </w:r>
      <w:proofErr w:type="spellEnd"/>
    </w:p>
    <w:p>
      <w:pPr>
        <w:pStyle w:val="Normal"/>
        <w:rPr>
          <w:b w:val="1"/>
          <w:bCs w:val="1"/>
        </w:rPr>
      </w:pPr>
      <w:r w:rsidR="250AE766">
        <w:rPr>
          <w:b w:val="0"/>
          <w:bCs w:val="0"/>
        </w:rPr>
        <w:t>(ingezonden 4 maart 2026)</w:t>
        <w:br/>
      </w:r>
    </w:p>
    <w:p>
      <w:r>
        <w:t xml:space="preserve">Vragen van de leden De Kort en Schutz (beiden VVD) aan de minister van Langdurige Zorg, Jeugd en Sport en de staatssecretaris van Infrastructuur Waterstaat over het bericht 'Veel bushaltes niet toegankelijk voor mensen met een beperking'.</w:t>
      </w:r>
      <w:r>
        <w:br/>
      </w:r>
    </w:p>
    <w:p>
      <w:pPr>
        <w:pStyle w:val="ListParagraph"/>
        <w:numPr>
          <w:ilvl w:val="0"/>
          <w:numId w:val="100498960"/>
        </w:numPr>
        <w:ind w:left="360"/>
      </w:pPr>
      <w:r>
        <w:t xml:space="preserve">Heeft u kennisgenomen van het bericht 'Veel bushaltes niet toegankelijk voor mensen met een beperking'? 1)</w:t>
      </w:r>
      <w:r>
        <w:br/>
      </w:r>
    </w:p>
    <w:p>
      <w:pPr>
        <w:pStyle w:val="ListParagraph"/>
        <w:numPr>
          <w:ilvl w:val="0"/>
          <w:numId w:val="100498960"/>
        </w:numPr>
        <w:ind w:left="360"/>
      </w:pPr>
      <w:r>
        <w:t xml:space="preserve">Deelt u de opvatting dat bushaltes voor iedereen toegankelijk moeten zijn, mede gelet op het feit dat Nederland tien jaar geleden het VN-verdrag inzake de rechten van personen met een handicap heeft geratificeerd?</w:t>
      </w:r>
      <w:r>
        <w:br/>
      </w:r>
    </w:p>
    <w:p>
      <w:pPr>
        <w:pStyle w:val="ListParagraph"/>
        <w:numPr>
          <w:ilvl w:val="0"/>
          <w:numId w:val="100498960"/>
        </w:numPr>
        <w:ind w:left="360"/>
      </w:pPr>
      <w:r>
        <w:t xml:space="preserve">Bent u zich ervan bewust dat veel mensen met een beperking volledig afhankelijk zijn van het openbaar vervoer en dat toegankelijke mobiliteit een essentiële voorwaarde vormt om volwaardig te kunnen deelnemen aan andere maatschappelijke domeinen, zoals onderwijs, werk en sport?</w:t>
      </w:r>
      <w:r>
        <w:br/>
      </w:r>
    </w:p>
    <w:p>
      <w:pPr>
        <w:pStyle w:val="ListParagraph"/>
        <w:numPr>
          <w:ilvl w:val="0"/>
          <w:numId w:val="100498960"/>
        </w:numPr>
        <w:ind w:left="360"/>
      </w:pPr>
      <w:r>
        <w:t xml:space="preserve">Welke concrete maatregelen bent u bereid te nemen om de toegankelijkheid van het openbaar vervoer te verbeteren, in het bijzonder voor mensen met een visuele beperking en voor mensen met een mobiliteitsbeperking?</w:t>
      </w:r>
      <w:r>
        <w:br/>
      </w:r>
    </w:p>
    <w:p>
      <w:pPr>
        <w:pStyle w:val="ListParagraph"/>
        <w:numPr>
          <w:ilvl w:val="0"/>
          <w:numId w:val="100498960"/>
        </w:numPr>
        <w:ind w:left="360"/>
      </w:pPr>
      <w:r>
        <w:t xml:space="preserve">Bent u van mening dat bij de aanbesteding van nieuwe openbaarvervoerlocaties expliciete en afdwingbare toegankelijkheidseisen moeten worden opgenomen? Zo ja, op welke wijze? Zo nee, waarom niet?</w:t>
      </w:r>
      <w:r>
        <w:br/>
      </w:r>
    </w:p>
    <w:p>
      <w:pPr>
        <w:pStyle w:val="ListParagraph"/>
        <w:numPr>
          <w:ilvl w:val="0"/>
          <w:numId w:val="100498960"/>
        </w:numPr>
        <w:ind w:left="360"/>
      </w:pPr>
      <w:r>
        <w:t xml:space="preserve">Deelt u de opvatting dat bij renovatie of herinrichting van bestaande ov-locaties de toegankelijkheid aantoonbaar moet worden verbeterd? Zo ja, hoe gaat u dit waarborgen?</w:t>
      </w:r>
      <w:r>
        <w:br/>
      </w:r>
    </w:p>
    <w:p>
      <w:pPr>
        <w:pStyle w:val="ListParagraph"/>
        <w:numPr>
          <w:ilvl w:val="0"/>
          <w:numId w:val="100498960"/>
        </w:numPr>
        <w:ind w:left="360"/>
      </w:pPr>
      <w:r>
        <w:t xml:space="preserve">Op welke wijze bent u voornemens ervaringsdeskundigen structureel te betrekken bij het verbeteren van de toegankelijkheid van bushaltes en andere openbaarvervoerlocaties?</w:t>
      </w:r>
      <w:r>
        <w:br/>
      </w:r>
    </w:p>
    <w:p>
      <w:pPr>
        <w:pStyle w:val="ListParagraph"/>
        <w:numPr>
          <w:ilvl w:val="0"/>
          <w:numId w:val="100498960"/>
        </w:numPr>
        <w:ind w:left="360"/>
      </w:pPr>
      <w:r>
        <w:t xml:space="preserve">Bent u bereid om in overleg te treden met het Interprovinciaal Overleg (IPO) om provinciebesturen te bewegen bij de verlening en herziening van ov-concessies nadrukkelijker en bindender toegankelijkheidseisen op te nemen? Zo ja, op welke termijn en op welke wijze? Zo nee, waarom niet?</w:t>
      </w:r>
      <w:r>
        <w:br/>
      </w:r>
    </w:p>
    <w:p>
      <w:pPr>
        <w:pStyle w:val="ListParagraph"/>
        <w:numPr>
          <w:ilvl w:val="0"/>
          <w:numId w:val="100498960"/>
        </w:numPr>
        <w:ind w:left="360"/>
      </w:pPr>
      <w:r>
        <w:t xml:space="preserve">Gelet op het feit dat gemeenten verantwoordelijk zijn voor de inrichting van bushaltes, bent u bereid om tevens in overleg te treden met de Vereniging van Nederlandse Gemeenten (VNG) om te bevorderen dat bij aanleg, herinrichting en onderhoud van bushaltes toegankelijkheid structureel wordt verbeterd en conform het VN-verdrag handicap wordt geborgd? Zo ja, hoe gaat u dit vormgeven?</w:t>
      </w:r>
      <w:r>
        <w:br/>
      </w:r>
    </w:p>
    <w:p>
      <w:r>
        <w:t xml:space="preserve">1) NOS.nl, 24 februari 2026, 'Veel bushaltes niet toegankelijk voor mensen met een beperking' (https://nos.nl/artikel/2603791-veel-bushaltes-niet-toegankelijk-voor-mensen-met-een-beperking)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7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790">
    <w:abstractNumId w:val="1004987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