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2026Z04240</w:t>
        <w:br/>
      </w:r>
      <w:proofErr w:type="spellEnd"/>
    </w:p>
    <w:p>
      <w:pPr>
        <w:pStyle w:val="Normal"/>
        <w:rPr>
          <w:b w:val="1"/>
          <w:bCs w:val="1"/>
        </w:rPr>
      </w:pPr>
      <w:r w:rsidR="250AE766">
        <w:rPr>
          <w:b w:val="0"/>
          <w:bCs w:val="0"/>
        </w:rPr>
        <w:t>(ingezonden 4 maart 2026)</w:t>
        <w:br/>
      </w:r>
    </w:p>
    <w:p>
      <w:r>
        <w:t xml:space="preserve">Vragen van het lid Claassen (Groep Markuszower) aan de minister van Volksgezondheid, Welzijn en Sport over gezondheid en kankerrisico’s rond Chemelot.</w:t>
      </w:r>
      <w:r>
        <w:br/>
      </w:r>
    </w:p>
    <w:p>
      <w:r>
        <w:t xml:space="preserve"> </w:t>
      </w:r>
      <w:r>
        <w:br/>
      </w:r>
    </w:p>
    <w:p>
      <w:r>
        <w:t xml:space="preserve"/>
      </w:r>
      <w:r>
        <w:rPr>
          <w:b w:val="1"/>
          <w:bCs w:val="1"/>
        </w:rPr>
        <w:t xml:space="preserve">Vraag 1</w:t>
      </w:r>
      <w:r>
        <w:rPr/>
        <w:t xml:space="preserve">
          <w:br/>
          Bent u bekend met het RIVM-rapport '
        </w:t>
      </w:r>
      <w:r>
        <w:rPr>
          <w:i w:val="1"/>
          <w:iCs w:val="1"/>
        </w:rPr>
        <w:t xml:space="preserve">Gezondheid en leefomgeving rond Chemelot'</w:t>
      </w:r>
      <w:r>
        <w:rPr/>
        <w:t xml:space="preserve"> (19 december 2025), waarin wordt geconcludeerd dat er onvoldoende gezondheidsgegevens beschikbaar zijn om vast te stellen of ziekten, waaronder kanker, rond Chemelot vaker voorkomen dan elders in Nederland? </w:t>
      </w:r>
      <w:r>
        <w:br/>
      </w:r>
    </w:p>
    <w:p>
      <w:r>
        <w:t xml:space="preserve"> </w:t>
      </w:r>
      <w:r>
        <w:br/>
      </w:r>
    </w:p>
    <w:p>
      <w:r>
        <w:t xml:space="preserve"/>
      </w:r>
      <w:r>
        <w:rPr>
          <w:b w:val="1"/>
          <w:bCs w:val="1"/>
        </w:rPr>
        <w:t xml:space="preserve">Vraag 2</w:t>
      </w:r>
      <w:r>
        <w:rPr/>
        <w:t xml:space="preserve">
          <w:br/>
          Hoe verklaart u dat anno 2026 nog geen epidemiologisch gezondheidsonderzoek onder omwonenden van Chemelot is uitgevoerd, terwijl het Rijksinstituut voor Volksgezondheid en Milieu (RIVM) aangeeft dat bestaande gegevens onvoldoende zijn om mogelijke gezondheidseffecten van het chemiecluster te beoordelen? 
        </w:t>
      </w:r>
      <w:r>
        <w:br/>
      </w:r>
    </w:p>
    <w:p>
      <w:r>
        <w:t xml:space="preserve"> </w:t>
      </w:r>
      <w:r>
        <w:br/>
      </w:r>
    </w:p>
    <w:p>
      <w:r>
        <w:t xml:space="preserve"/>
      </w:r>
      <w:r>
        <w:rPr>
          <w:b w:val="1"/>
          <w:bCs w:val="1"/>
        </w:rPr>
        <w:t xml:space="preserve">Vraag 3</w:t>
      </w:r>
      <w:r>
        <w:rPr/>
        <w:t xml:space="preserve">
          <w:br/>
          Klopt het dat blootstelling van omwonenden aan chemische stoffen rond Chemelot momenteel niet rechtstreeks via biomonitoring (bijvoorbeeld bloed- of urinemonsters) wordt gemeten, maar hoofdzakelijk wordt geschat via milieumetingen en modellen? Zo ja, acht u dit voldoende voor gezondheidsbescherming?
        </w:t>
      </w:r>
      <w:r>
        <w:br/>
      </w:r>
    </w:p>
    <w:p>
      <w:r>
        <w:t xml:space="preserve"> </w:t>
      </w:r>
      <w:r>
        <w:br/>
      </w:r>
    </w:p>
    <w:p>
      <w:r>
        <w:t xml:space="preserve"/>
      </w:r>
      <w:r>
        <w:rPr>
          <w:b w:val="1"/>
          <w:bCs w:val="1"/>
        </w:rPr>
        <w:t xml:space="preserve">Vraag 4</w:t>
      </w:r>
      <w:r>
        <w:rPr/>
        <w:t xml:space="preserve">
          <w:br/>
          Bent u bereid te laten onderzoeken in hoeverre mogelijke verhoogde ziekte- en zorgkosten in de Chemelot-regio samenhangen met industriële blootstelling en leefomgevingsfactoren, en wat de sociaaleconomische gevolgen zijn voor bewoners, zorgstelsel en regionale gezondheidsverschillen?
        </w:t>
      </w:r>
      <w:r>
        <w:br/>
      </w:r>
    </w:p>
    <w:p>
      <w:r>
        <w:t xml:space="preserve"> </w:t>
      </w:r>
      <w:r>
        <w:br/>
      </w:r>
    </w:p>
    <w:p>
      <w:r>
        <w:t xml:space="preserve"/>
      </w:r>
      <w:r>
        <w:rPr>
          <w:b w:val="1"/>
          <w:bCs w:val="1"/>
        </w:rPr>
        <w:t xml:space="preserve">Vraag 5</w:t>
      </w:r>
      <w:r>
        <w:rPr/>
        <w:t xml:space="preserve"/>
      </w:r>
      <w:r>
        <w:br/>
      </w:r>
    </w:p>
    <w:p>
      <w:r>
        <w:t xml:space="preserve">Kunt u inzicht geven in hoeveel inwoners uit de Chemelot-regio zorg ontvangen voor aanhoudende lichamelijke klachten (SOLK/ALK), voor chronische en respiratoire aandoeningen en voor kanker, en of deze ziekte- en zorgpatronen afwijken van landelijke gemiddelden?</w:t>
      </w:r>
      <w:r>
        <w:br/>
      </w:r>
    </w:p>
    <w:p>
      <w:r>
        <w:t xml:space="preserve"> </w:t>
      </w:r>
      <w:r>
        <w:br/>
      </w:r>
    </w:p>
    <w:p>
      <w:r>
        <w:t xml:space="preserve"/>
      </w:r>
      <w:r>
        <w:rPr>
          <w:b w:val="1"/>
          <w:bCs w:val="1"/>
        </w:rPr>
        <w:t xml:space="preserve">Vraag 6</w:t>
      </w:r>
      <w:r>
        <w:rPr/>
        <w:t xml:space="preserve">
          <w:br/>
          Kunt u aangeven welke concrete gezondheidskundige onderzoeken en maatregelen het kabinet voor 2030 rond Chemelot zal uitvoeren om eventuele verhoogde gezondheids- en kankerrisico’s voor omwonenden aantoonbaar vast te stellen en te verminderen? Kunt u daarbij toezeggen dat een biomonitoringsprogramma onder omwonenden wordt opgezet, inclusief periodiek bloed- en urinemonsteronderzoek naar blootstelling aan relevante (zeer zorgwekkende) chemische stoffen?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