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2026Z04242</w:t>
        <w:br/>
      </w:r>
      <w:proofErr w:type="spellEnd"/>
    </w:p>
    <w:p>
      <w:pPr>
        <w:pStyle w:val="Normal"/>
        <w:rPr>
          <w:b w:val="1"/>
          <w:bCs w:val="1"/>
        </w:rPr>
      </w:pPr>
      <w:r w:rsidR="250AE766">
        <w:rPr>
          <w:b w:val="0"/>
          <w:bCs w:val="0"/>
        </w:rPr>
        <w:t>(ingezonden 4 maart 2026)</w:t>
        <w:br/>
      </w:r>
    </w:p>
    <w:p>
      <w:r>
        <w:t xml:space="preserve">Vragen van het lid Raijer (PVV) aan de minister van Onderwijs, Cultuur en Wetenschap over het bericht ‘Bijna helft van docenten heeft te maken met fysiek geweld door leerlingen en ouders: Tijdens zwangerschap in mijn buik getrapt’</w:t>
      </w:r>
      <w:r>
        <w:br/>
      </w:r>
    </w:p>
    <w:p>
      <w:r>
        <w:t xml:space="preserve">1. Erkent u dat uit het onderzoek van EenVandaag en CNV blijkt dat bijna de helft van de docenten te maken heeft gehad met fysiek geweld en dat dit dus geen uitzondering meer is maar een structureel probleem? 1)</w:t>
      </w:r>
      <w:r>
        <w:br/>
      </w:r>
    </w:p>
    <w:p>
      <w:r>
        <w:t xml:space="preserve">2. Hoe verklaart u dat leraren in Nederland, één van de rijkste en best georganiseerde landen ter wereld, niet eens veilig hun werk kunnen doen?</w:t>
      </w:r>
      <w:r>
        <w:br/>
      </w:r>
    </w:p>
    <w:p>
      <w:r>
        <w:t xml:space="preserve">3. Deelt u de mening dat geweld tegen docenten automatisch moet leiden tot aangifte en stevige sancties, in plaats van interne afhandeling of het bagatelliseren van incidenten? Zo nee, waarom niet?</w:t>
      </w:r>
      <w:r>
        <w:br/>
      </w:r>
    </w:p>
    <w:p>
      <w:r>
        <w:t xml:space="preserve">4. Wat gaat u concreet en aantoonbaar doen tegen schoolbesturen die geweldsincidenten in de doofpot stoppen of hun docenten na bedreiging en mishandeling in de steek laten en welke sancties volgen als zij hun wettelijke zorgplicht niet nakomen?</w:t>
      </w:r>
      <w:r>
        <w:br/>
      </w:r>
    </w:p>
    <w:p>
      <w:r>
        <w:t xml:space="preserve">5. Hoe kan het dat docenten die aangifte willen doen, soms worden afgeremd door hun eigen schoolbestuur uit angst voor imagoschade of minder aanmeldingen en vindt u dat acceptabel? Zo ja, waarom? Zo nee, waarom niet?</w:t>
      </w:r>
      <w:r>
        <w:br/>
      </w:r>
    </w:p>
    <w:p>
      <w:r>
        <w:t xml:space="preserve">6. Bent u bereid om te onderzoeken of definitieve verwijdering van gewelddadige leerlingen sneller en consequenter moet worden toegepast, zodat de veiligheid van personeel voorop komt te staan? Zo nee, waarom niet?</w:t>
      </w:r>
      <w:r>
        <w:br/>
      </w:r>
    </w:p>
    <w:p>
      <w:r>
        <w:t xml:space="preserve">
          7. Bent u zich ervan bewust dat in een tijd van historisch lerarentekort bijna een kwart van de docenten overweegt het onderwijs te verlaten, mede door geweld en bedreigingen en begrijpt u dat het huidige, halfzachte optreden direct bijdraagt aan het verder leeglopen van onze scholen? Zo nee, hoe kunt u dit falen nog langer ontkennen?
          <w:br/>
          Zo ja, welke harde, concrete maatregelen worden op zeer korte termijn genomen om leraren daadwerkelijk te beschermen en wanneer zien we daar resultaat van?
        </w:t>
      </w:r>
      <w:r>
        <w:br/>
      </w:r>
    </w:p>
    <w:p>
      <w:r>
        <w:t xml:space="preserve"> </w:t>
      </w:r>
      <w:r>
        <w:br/>
      </w:r>
    </w:p>
    <w:p>
      <w:r>
        <w:t xml:space="preserve">1) Website EenVandaag, geraadpleegd op 4 maart 2026, 'Bijna helft van docenten heeft te maken met fysiek geweld door leerlingen én ouders: 'Tijdens zwangerschap in mijn buik getrapt', (https://eenvandaag.avrotros.nl/artikelen/bijna-helft-van-docenten-heeft-te-maken-met-fysiek-geweld-door-leerlingen-en-ouders-tijdens-zwangerschap-in-mijn-buik-getrapt-162913)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7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790">
    <w:abstractNumId w:val="1004987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