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2026Z04241</w:t>
        <w:br/>
      </w:r>
      <w:proofErr w:type="spellEnd"/>
    </w:p>
    <w:p>
      <w:pPr>
        <w:pStyle w:val="Normal"/>
        <w:rPr>
          <w:b w:val="1"/>
          <w:bCs w:val="1"/>
        </w:rPr>
      </w:pPr>
      <w:r w:rsidR="250AE766">
        <w:rPr>
          <w:b w:val="0"/>
          <w:bCs w:val="0"/>
        </w:rPr>
        <w:t>(ingezonden 4 maart 2026)</w:t>
        <w:br/>
      </w:r>
    </w:p>
    <w:p>
      <w:r>
        <w:t xml:space="preserve">Vragen van de leden Moorman (GroenLinks-PvdA) aan de minister van Sociale Zaken en Werkgelegenheid en de staatssecretaris van Onderwijs, Cultuur en Wetenschap over de impact van de kabinetsplannen op zwangere vrouwen en ouders</w:t>
      </w:r>
      <w:r>
        <w:br/>
      </w:r>
    </w:p>
    <w:p>
      <w:pPr>
        <w:pStyle w:val="ListParagraph"/>
        <w:numPr>
          <w:ilvl w:val="0"/>
          <w:numId w:val="100499070"/>
        </w:numPr>
        <w:ind w:left="360"/>
      </w:pPr>
      <w:r>
        <w:t xml:space="preserve">Bent u bekend met het artikel ‘CNV: jaarlijks zeker 25.000 zwangeren geraakt door kabinetsplan’?[1]</w:t>
      </w:r>
      <w:r>
        <w:br/>
      </w:r>
    </w:p>
    <w:p>
      <w:pPr>
        <w:pStyle w:val="ListParagraph"/>
        <w:numPr>
          <w:ilvl w:val="0"/>
          <w:numId w:val="100499070"/>
        </w:numPr>
        <w:ind w:left="360"/>
      </w:pPr>
      <w:r>
        <w:t xml:space="preserve">Deelt u de mening dat zestien weken 100% betaald zwangerschapsverlof een belangrijk verworven recht is? Zo ja, hoe verhoudt dit zich tot het besluit om het maximumdagloon te verlagen, waardoor zwangere vrouwen er honderden euro’s per maand op achteruitgaan?</w:t>
      </w:r>
      <w:r>
        <w:br/>
      </w:r>
    </w:p>
    <w:p>
      <w:pPr>
        <w:pStyle w:val="ListParagraph"/>
        <w:numPr>
          <w:ilvl w:val="0"/>
          <w:numId w:val="100499070"/>
        </w:numPr>
        <w:ind w:left="360"/>
      </w:pPr>
      <w:r>
        <w:t xml:space="preserve">Welke gevolgen heeft het verlagen van het maximumdagloon met 20% voor de hoogte van het loon tijdens zwangerschapsverlof? Kunt u per inkomenscategorie in beeld brengen hoeveel euro per maand vrouwen hierdoor mislopen?</w:t>
      </w:r>
      <w:r>
        <w:br/>
      </w:r>
    </w:p>
    <w:p>
      <w:pPr>
        <w:pStyle w:val="ListParagraph"/>
        <w:numPr>
          <w:ilvl w:val="0"/>
          <w:numId w:val="100499070"/>
        </w:numPr>
        <w:ind w:left="360"/>
      </w:pPr>
      <w:r>
        <w:t xml:space="preserve">Welke gevolgen heeft het verlagen van het maximumdagloon met 20% voor vrouwen die ziek worden als gevolg van hun zwangerschap? Kunt u per inkomenscategorie in beeld brengen hoeveel euro per maand vrouwen hierdoor mislopen?</w:t>
      </w:r>
      <w:r>
        <w:br/>
      </w:r>
    </w:p>
    <w:p>
      <w:pPr>
        <w:pStyle w:val="ListParagraph"/>
        <w:numPr>
          <w:ilvl w:val="0"/>
          <w:numId w:val="100499070"/>
        </w:numPr>
        <w:ind w:left="360"/>
      </w:pPr>
      <w:r>
        <w:t xml:space="preserve">Hoeveel vrouwen die met zwangerschapsverlof zijn gegaan in 2024 en 2025 vielen in de categorie 80-100% maximumdagloon? Welk percentage bedroeg dit van het totale aantal Wet arbeid en Zorg-uitkeringen (WAZO-uitkeringen)?</w:t>
      </w:r>
      <w:r>
        <w:br/>
      </w:r>
    </w:p>
    <w:p>
      <w:pPr>
        <w:pStyle w:val="ListParagraph"/>
        <w:numPr>
          <w:ilvl w:val="0"/>
          <w:numId w:val="100499070"/>
        </w:numPr>
        <w:ind w:left="360"/>
      </w:pPr>
      <w:r>
        <w:t xml:space="preserve">Hoeveel werkenden vallen onder een cao waarin is geregeld dat de werkgever het maximumdagloon tijdens zwangerschapsverlof aanvult tot 100%? Hoeveel werkenden werken niet onder een cao waarin dit is geregeld?</w:t>
      </w:r>
      <w:r>
        <w:br/>
      </w:r>
    </w:p>
    <w:p>
      <w:pPr>
        <w:pStyle w:val="ListParagraph"/>
        <w:numPr>
          <w:ilvl w:val="0"/>
          <w:numId w:val="100499070"/>
        </w:numPr>
        <w:ind w:left="360"/>
      </w:pPr>
      <w:r>
        <w:t xml:space="preserve">Hoeveel extra kosten brengt het lagere maximumdagloon met zich mee voor werkgevers die het loon aanvullen? In hoeverre verwacht u dat dit zwangerschapsdiscriminatie in de hand werkt?</w:t>
      </w:r>
      <w:r>
        <w:br/>
      </w:r>
    </w:p>
    <w:p>
      <w:pPr>
        <w:pStyle w:val="ListParagraph"/>
        <w:numPr>
          <w:ilvl w:val="0"/>
          <w:numId w:val="100499070"/>
        </w:numPr>
        <w:ind w:left="360"/>
      </w:pPr>
      <w:r>
        <w:t xml:space="preserve">Welke impact heeft de verlaging van het maximumdagloon op de hoogte van het ouderschapsverlof? Kunt u dit uitsplitsen naar inkomenscategorie?</w:t>
      </w:r>
      <w:r>
        <w:br/>
      </w:r>
    </w:p>
    <w:p>
      <w:pPr>
        <w:pStyle w:val="ListParagraph"/>
        <w:numPr>
          <w:ilvl w:val="0"/>
          <w:numId w:val="100499070"/>
        </w:numPr>
        <w:ind w:left="360"/>
      </w:pPr>
      <w:r>
        <w:t xml:space="preserve">Hoeveel werkenden vallen onder een cao waarin is geregeld dat de werkgever het maximumdagloon tijdens ouderschapsverlof aanvult tot 100%? Hoeveel werkenden werken niet onder een cao waarin dit is geregeld?</w:t>
      </w:r>
      <w:r>
        <w:br/>
      </w:r>
    </w:p>
    <w:p>
      <w:pPr>
        <w:pStyle w:val="ListParagraph"/>
        <w:numPr>
          <w:ilvl w:val="0"/>
          <w:numId w:val="100499070"/>
        </w:numPr>
        <w:ind w:left="360"/>
      </w:pPr>
      <w:r>
        <w:t xml:space="preserve">Welk gevolg verwacht u dat de verlaging van het maximumdagloon heeft op de hoeveelheid ouders die ouderschapsverlof opnemen? Welke impact heeft dit op de beschikbaarheid in de kinderopvang?</w:t>
      </w:r>
      <w:r>
        <w:br/>
      </w:r>
    </w:p>
    <w:p>
      <w:pPr>
        <w:pStyle w:val="ListParagraph"/>
        <w:numPr>
          <w:ilvl w:val="0"/>
          <w:numId w:val="100499070"/>
        </w:numPr>
        <w:ind w:left="360"/>
      </w:pPr>
      <w:r>
        <w:t xml:space="preserve">Deelt u de opvatting dat ouderschapsverlof eraan bijdraagt dat ouders de zorg voor hun kinderen op een gelijkwaardige manier kunnen verdelen? In hoeverre deelt u de zorg dat zorgtaken ongelijker verdeeld worden doordat ouders minder vaak verlof zullen opnemen omdat zij teveel loon moeten inleveren?</w:t>
      </w:r>
      <w:r>
        <w:br/>
      </w:r>
    </w:p>
    <w:p>
      <w:pPr>
        <w:pStyle w:val="ListParagraph"/>
        <w:numPr>
          <w:ilvl w:val="0"/>
          <w:numId w:val="100499070"/>
        </w:numPr>
        <w:ind w:left="360"/>
      </w:pPr>
      <w:r>
        <w:t xml:space="preserve">Bent u bereid af te zien van de verlaging van het maximumdagloon voor alle 260.000 mensen die erdoor geraakt worden, waaronder 25.000 zwangeren? Zo nee, waarom niet?</w:t>
      </w:r>
      <w:r>
        <w:br/>
      </w:r>
    </w:p>
    <w:p>
      <w:pPr>
        <w:pStyle w:val="ListParagraph"/>
        <w:numPr>
          <w:ilvl w:val="0"/>
          <w:numId w:val="100499070"/>
        </w:numPr>
        <w:ind w:left="360"/>
      </w:pPr>
      <w:r>
        <w:t xml:space="preserve">Kunt u deze vragen afzonderlijk beantwoorden?</w:t>
      </w:r>
      <w:r>
        <w:br/>
      </w:r>
    </w:p>
    <w:p>
      <w:r>
        <w:t xml:space="preserve"> </w:t>
      </w:r>
      <w:r>
        <w:br/>
      </w:r>
    </w:p>
    <w:p>
      <w:r>
        <w:t xml:space="preserve">[1] Telegraaf, 28 februari 2026, ‘CNV: jaarlijks zeker 25.000 zwangeren geraakt door kabinetsplan’, Zwangerschapsverlof: vrouwen boven €5300 getroffen door kabinetsplan | De Telegraaf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87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8790">
    <w:abstractNumId w:val="1004987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