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694"/>
        <w:gridCol w:w="6023"/>
        <w:gridCol w:w="1631"/>
      </w:tblGrid>
      <w:tr w:rsidR="00470846" w:rsidTr="00F06146" w14:paraId="298E0AA9" w14:textId="77777777">
        <w:tc>
          <w:tcPr>
            <w:tcW w:w="8717" w:type="dxa"/>
            <w:gridSpan w:val="2"/>
            <w:tcBorders>
              <w:top w:val="nil"/>
              <w:left w:val="nil"/>
              <w:bottom w:val="nil"/>
              <w:right w:val="nil"/>
            </w:tcBorders>
            <w:vAlign w:val="center"/>
          </w:tcPr>
          <w:p w:rsidR="00470846" w:rsidP="00FB349A" w:rsidRDefault="00470846" w14:paraId="59538602"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1631" w:type="dxa"/>
            <w:tcBorders>
              <w:top w:val="nil"/>
              <w:left w:val="nil"/>
              <w:bottom w:val="nil"/>
              <w:right w:val="nil"/>
            </w:tcBorders>
          </w:tcPr>
          <w:p w:rsidR="00470846" w:rsidP="00FB349A" w:rsidRDefault="00470846" w14:paraId="7448D7DC" w14:textId="77777777">
            <w:pPr>
              <w:pStyle w:val="Amendement"/>
              <w:tabs>
                <w:tab w:val="clear" w:pos="3310"/>
                <w:tab w:val="clear" w:pos="3600"/>
              </w:tabs>
              <w:jc w:val="right"/>
              <w:rPr>
                <w:rFonts w:ascii="Times New Roman" w:hAnsi="Times New Roman"/>
                <w:spacing w:val="40"/>
                <w:sz w:val="22"/>
              </w:rPr>
            </w:pPr>
            <w:r>
              <w:rPr>
                <w:rFonts w:ascii="Times New Roman" w:hAnsi="Times New Roman"/>
                <w:sz w:val="88"/>
              </w:rPr>
              <w:t>2</w:t>
            </w:r>
          </w:p>
        </w:tc>
      </w:tr>
      <w:tr w:rsidR="00470846" w:rsidTr="00FB349A" w14:paraId="12513319" w14:textId="77777777">
        <w:trPr>
          <w:cantSplit/>
        </w:trPr>
        <w:tc>
          <w:tcPr>
            <w:tcW w:w="10348" w:type="dxa"/>
            <w:gridSpan w:val="3"/>
            <w:tcBorders>
              <w:top w:val="single" w:color="auto" w:sz="4" w:space="0"/>
              <w:left w:val="nil"/>
              <w:bottom w:val="nil"/>
              <w:right w:val="nil"/>
            </w:tcBorders>
          </w:tcPr>
          <w:p w:rsidR="00470846" w:rsidP="00F9022B" w:rsidRDefault="00833C90" w14:paraId="493BB30F"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173380" w:rsidR="00173380">
              <w:rPr>
                <w:rFonts w:ascii="Times New Roman" w:hAnsi="Times New Roman"/>
                <w:b w:val="0"/>
                <w:bCs/>
              </w:rPr>
              <w:t>202</w:t>
            </w:r>
            <w:r w:rsidR="001A73D3">
              <w:rPr>
                <w:rFonts w:ascii="Times New Roman" w:hAnsi="Times New Roman"/>
                <w:b w:val="0"/>
                <w:bCs/>
              </w:rPr>
              <w:t>5</w:t>
            </w:r>
            <w:r w:rsidRPr="00173380" w:rsidR="00173380">
              <w:rPr>
                <w:rFonts w:ascii="Times New Roman" w:hAnsi="Times New Roman"/>
                <w:b w:val="0"/>
                <w:bCs/>
              </w:rPr>
              <w:t>-202</w:t>
            </w:r>
            <w:r w:rsidR="001A73D3">
              <w:rPr>
                <w:rFonts w:ascii="Times New Roman" w:hAnsi="Times New Roman"/>
                <w:b w:val="0"/>
                <w:bCs/>
              </w:rPr>
              <w:t>6</w:t>
            </w:r>
          </w:p>
        </w:tc>
      </w:tr>
      <w:tr w:rsidR="00470846" w:rsidTr="00FB349A" w14:paraId="449D5B88" w14:textId="77777777">
        <w:trPr>
          <w:cantSplit/>
        </w:trPr>
        <w:tc>
          <w:tcPr>
            <w:tcW w:w="10348" w:type="dxa"/>
            <w:gridSpan w:val="3"/>
            <w:tcBorders>
              <w:top w:val="nil"/>
              <w:left w:val="nil"/>
              <w:bottom w:val="nil"/>
              <w:right w:val="nil"/>
            </w:tcBorders>
          </w:tcPr>
          <w:p w:rsidR="00470846" w:rsidP="00F8109A" w:rsidRDefault="00470846" w14:paraId="50220818" w14:textId="77777777">
            <w:pPr>
              <w:pStyle w:val="Amendement"/>
              <w:tabs>
                <w:tab w:val="clear" w:pos="3310"/>
                <w:tab w:val="clear" w:pos="3600"/>
              </w:tabs>
              <w:rPr>
                <w:rFonts w:ascii="Times New Roman" w:hAnsi="Times New Roman"/>
                <w:b w:val="0"/>
              </w:rPr>
            </w:pPr>
          </w:p>
        </w:tc>
      </w:tr>
      <w:tr w:rsidR="00470846" w:rsidTr="00FB349A" w14:paraId="56809ABB" w14:textId="77777777">
        <w:trPr>
          <w:cantSplit/>
        </w:trPr>
        <w:tc>
          <w:tcPr>
            <w:tcW w:w="10348" w:type="dxa"/>
            <w:gridSpan w:val="3"/>
            <w:tcBorders>
              <w:top w:val="nil"/>
              <w:left w:val="nil"/>
              <w:bottom w:val="single" w:color="auto" w:sz="4" w:space="0"/>
              <w:right w:val="nil"/>
            </w:tcBorders>
          </w:tcPr>
          <w:p w:rsidR="00470846" w:rsidP="00F8109A" w:rsidRDefault="00470846" w14:paraId="63CD4FF0" w14:textId="77777777">
            <w:pPr>
              <w:pStyle w:val="Amendement"/>
              <w:tabs>
                <w:tab w:val="clear" w:pos="3310"/>
                <w:tab w:val="clear" w:pos="3600"/>
              </w:tabs>
              <w:rPr>
                <w:rFonts w:ascii="Times New Roman" w:hAnsi="Times New Roman"/>
              </w:rPr>
            </w:pPr>
          </w:p>
        </w:tc>
      </w:tr>
      <w:tr w:rsidR="00470846" w:rsidTr="00FB349A" w14:paraId="7AED35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1EBCCB08"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4BC5B63E" w14:textId="77777777">
            <w:pPr>
              <w:suppressAutoHyphens/>
              <w:rPr>
                <w:rFonts w:ascii="Times New Roman" w:hAnsi="Times New Roman"/>
                <w:b/>
              </w:rPr>
            </w:pPr>
          </w:p>
        </w:tc>
      </w:tr>
      <w:tr w:rsidR="00470846" w:rsidTr="00FB349A" w14:paraId="62DDCB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691CEE" w14:paraId="791DD237" w14:textId="3CC0E8E7">
            <w:pPr>
              <w:pStyle w:val="Amendement"/>
              <w:tabs>
                <w:tab w:val="clear" w:pos="3310"/>
                <w:tab w:val="clear" w:pos="3600"/>
              </w:tabs>
              <w:rPr>
                <w:rFonts w:ascii="Times New Roman" w:hAnsi="Times New Roman"/>
              </w:rPr>
            </w:pPr>
            <w:r>
              <w:rPr>
                <w:rFonts w:ascii="Times New Roman" w:hAnsi="Times New Roman"/>
              </w:rPr>
              <w:t>36 800 XIV</w:t>
            </w:r>
          </w:p>
        </w:tc>
        <w:tc>
          <w:tcPr>
            <w:tcW w:w="7654" w:type="dxa"/>
            <w:gridSpan w:val="2"/>
          </w:tcPr>
          <w:p w:rsidRPr="00691CEE" w:rsidR="00470846" w:rsidP="00691CEE" w:rsidRDefault="00691CEE" w14:paraId="0816844A" w14:textId="53D359E1">
            <w:pPr>
              <w:rPr>
                <w:b/>
                <w:bCs/>
              </w:rPr>
            </w:pPr>
            <w:r w:rsidRPr="00691CEE">
              <w:rPr>
                <w:rFonts w:ascii="Times New Roman" w:hAnsi="Times New Roman"/>
                <w:b/>
                <w:bCs/>
                <w:szCs w:val="24"/>
              </w:rPr>
              <w:t>Vaststelling van de begrotingsstaten van het Ministerie van Landbouw, Visserij, Voedselzekerheid en Natuur (XIV) en het Diergezondheidsfonds (F) voor het jaar 2026</w:t>
            </w:r>
          </w:p>
        </w:tc>
      </w:tr>
      <w:tr w:rsidR="00470846" w:rsidTr="00FB349A" w14:paraId="7B84F7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71D68A54"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4E85BBDD" w14:textId="77777777">
            <w:pPr>
              <w:pStyle w:val="Amendement"/>
              <w:tabs>
                <w:tab w:val="clear" w:pos="3310"/>
                <w:tab w:val="clear" w:pos="3600"/>
              </w:tabs>
              <w:rPr>
                <w:rFonts w:ascii="Times New Roman" w:hAnsi="Times New Roman"/>
              </w:rPr>
            </w:pPr>
          </w:p>
        </w:tc>
      </w:tr>
      <w:tr w:rsidR="00470846" w:rsidTr="00FB349A" w14:paraId="5581CA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370AAC9F"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2F8D299A" w14:textId="77777777">
            <w:pPr>
              <w:pStyle w:val="Amendement"/>
              <w:tabs>
                <w:tab w:val="clear" w:pos="3310"/>
                <w:tab w:val="clear" w:pos="3600"/>
              </w:tabs>
              <w:rPr>
                <w:rFonts w:ascii="Times New Roman" w:hAnsi="Times New Roman"/>
              </w:rPr>
            </w:pPr>
          </w:p>
        </w:tc>
      </w:tr>
      <w:tr w:rsidR="00470846" w:rsidTr="00FB349A" w14:paraId="2E903B6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6F46E8C9" w14:textId="5EB14DB8">
            <w:pPr>
              <w:pStyle w:val="Amendement"/>
              <w:tabs>
                <w:tab w:val="clear" w:pos="3310"/>
                <w:tab w:val="clear" w:pos="3600"/>
              </w:tabs>
              <w:rPr>
                <w:rFonts w:ascii="Times New Roman" w:hAnsi="Times New Roman"/>
              </w:rPr>
            </w:pPr>
            <w:r>
              <w:rPr>
                <w:rFonts w:ascii="Times New Roman" w:hAnsi="Times New Roman"/>
              </w:rPr>
              <w:t xml:space="preserve">Nr. </w:t>
            </w:r>
            <w:r w:rsidR="00396F2D">
              <w:rPr>
                <w:rFonts w:ascii="Times New Roman" w:hAnsi="Times New Roman"/>
                <w:caps/>
              </w:rPr>
              <w:t>15</w:t>
            </w:r>
          </w:p>
        </w:tc>
        <w:tc>
          <w:tcPr>
            <w:tcW w:w="7654" w:type="dxa"/>
            <w:gridSpan w:val="2"/>
          </w:tcPr>
          <w:p w:rsidRPr="001A2A63" w:rsidR="00470846" w:rsidP="00FB349A" w:rsidRDefault="00470846" w14:paraId="0E5D5B9C" w14:textId="36D06D9D">
            <w:pPr>
              <w:pStyle w:val="Amendement"/>
              <w:tabs>
                <w:tab w:val="clear" w:pos="3310"/>
                <w:tab w:val="clear" w:pos="3600"/>
              </w:tabs>
              <w:rPr>
                <w:rFonts w:ascii="Times New Roman" w:hAnsi="Times New Roman"/>
                <w:caps/>
              </w:rPr>
            </w:pPr>
            <w:r w:rsidRPr="001A2A63">
              <w:rPr>
                <w:rFonts w:ascii="Times New Roman" w:hAnsi="Times New Roman"/>
                <w:caps/>
              </w:rPr>
              <w:t>AMENDEMENT VAN HET LID</w:t>
            </w:r>
            <w:r w:rsidR="002D1D0C">
              <w:rPr>
                <w:rFonts w:ascii="Times New Roman" w:hAnsi="Times New Roman"/>
                <w:caps/>
              </w:rPr>
              <w:t xml:space="preserve"> Bromet</w:t>
            </w:r>
          </w:p>
        </w:tc>
      </w:tr>
      <w:tr w:rsidR="00470846" w:rsidTr="00FB349A" w14:paraId="475B1D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6E449093"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926C70" w14:paraId="576B3849" w14:textId="5C0E0BBB">
            <w:pPr>
              <w:pStyle w:val="Amendement"/>
              <w:tabs>
                <w:tab w:val="clear" w:pos="3310"/>
                <w:tab w:val="clear" w:pos="3600"/>
              </w:tabs>
              <w:rPr>
                <w:rFonts w:ascii="Times New Roman" w:hAnsi="Times New Roman"/>
              </w:rPr>
            </w:pPr>
            <w:r>
              <w:rPr>
                <w:rFonts w:ascii="Times New Roman" w:hAnsi="Times New Roman"/>
                <w:b w:val="0"/>
              </w:rPr>
              <w:t xml:space="preserve">Ontvangen </w:t>
            </w:r>
            <w:r w:rsidR="0069144D">
              <w:rPr>
                <w:rFonts w:ascii="Times New Roman" w:hAnsi="Times New Roman"/>
                <w:b w:val="0"/>
              </w:rPr>
              <w:t>4 maart 2026</w:t>
            </w:r>
          </w:p>
        </w:tc>
      </w:tr>
      <w:tr w:rsidR="00470846" w:rsidTr="00FB349A" w14:paraId="28C2D93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0D78BE26"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6C237EC2" w14:textId="77777777">
            <w:pPr>
              <w:pStyle w:val="Amendement"/>
              <w:tabs>
                <w:tab w:val="clear" w:pos="3310"/>
                <w:tab w:val="clear" w:pos="3600"/>
              </w:tabs>
              <w:rPr>
                <w:rFonts w:ascii="Times New Roman" w:hAnsi="Times New Roman"/>
                <w:b w:val="0"/>
              </w:rPr>
            </w:pPr>
          </w:p>
        </w:tc>
      </w:tr>
      <w:tr w:rsidR="009E6185" w:rsidTr="00FB349A" w14:paraId="448DC87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009E6185" w:rsidP="00FB349A" w:rsidRDefault="009E6185" w14:paraId="56137C20" w14:textId="77777777">
            <w:pPr>
              <w:pStyle w:val="Amendement"/>
              <w:tabs>
                <w:tab w:val="clear" w:pos="3310"/>
                <w:tab w:val="clear" w:pos="3600"/>
              </w:tabs>
              <w:ind w:firstLine="284"/>
              <w:rPr>
                <w:rFonts w:ascii="Times New Roman" w:hAnsi="Times New Roman"/>
                <w:b w:val="0"/>
              </w:rPr>
            </w:pPr>
            <w:r>
              <w:rPr>
                <w:rFonts w:ascii="Times New Roman" w:hAnsi="Times New Roman"/>
                <w:b w:val="0"/>
              </w:rPr>
              <w:t>De ondergetekende stelt het volgende amendement voor:</w:t>
            </w:r>
          </w:p>
        </w:tc>
      </w:tr>
      <w:tr w:rsidR="00470846" w:rsidTr="00FB349A" w14:paraId="2D2FD9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0E506C34"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3E53BABE" w14:textId="77777777">
            <w:pPr>
              <w:pStyle w:val="Amendement"/>
              <w:tabs>
                <w:tab w:val="clear" w:pos="3310"/>
                <w:tab w:val="clear" w:pos="3600"/>
              </w:tabs>
              <w:rPr>
                <w:rFonts w:ascii="Times New Roman" w:hAnsi="Times New Roman"/>
                <w:b w:val="0"/>
              </w:rPr>
            </w:pPr>
          </w:p>
        </w:tc>
      </w:tr>
    </w:tbl>
    <w:p w:rsidRPr="004D4BCF" w:rsidR="00470846" w:rsidP="007F6F0C" w:rsidRDefault="00470846" w14:paraId="6BAA5C32" w14:textId="0E0CFA72">
      <w:pPr>
        <w:ind w:firstLine="284"/>
        <w:rPr>
          <w:rFonts w:ascii="Times New Roman" w:hAnsi="Times New Roman"/>
        </w:rPr>
      </w:pPr>
      <w:r w:rsidRPr="004D4BCF">
        <w:rPr>
          <w:rFonts w:ascii="Times New Roman" w:hAnsi="Times New Roman"/>
        </w:rPr>
        <w:t xml:space="preserve">In </w:t>
      </w:r>
      <w:r w:rsidRPr="004D4BCF">
        <w:rPr>
          <w:rFonts w:ascii="Times New Roman" w:hAnsi="Times New Roman"/>
          <w:b/>
        </w:rPr>
        <w:t xml:space="preserve">artikel </w:t>
      </w:r>
      <w:r w:rsidR="00691CEE">
        <w:rPr>
          <w:rFonts w:ascii="Times New Roman" w:hAnsi="Times New Roman"/>
          <w:b/>
        </w:rPr>
        <w:t xml:space="preserve">21 </w:t>
      </w:r>
      <w:r w:rsidRPr="00691CEE" w:rsidR="00691CEE">
        <w:rPr>
          <w:rFonts w:ascii="Times New Roman" w:hAnsi="Times New Roman"/>
          <w:b/>
        </w:rPr>
        <w:t>Land- en tuinbouw</w:t>
      </w:r>
      <w:r w:rsidR="00691CEE">
        <w:rPr>
          <w:rFonts w:ascii="Times New Roman" w:hAnsi="Times New Roman"/>
          <w:b/>
        </w:rPr>
        <w:t xml:space="preserve"> </w:t>
      </w:r>
      <w:r w:rsidRPr="001C5259" w:rsidR="001C5259">
        <w:rPr>
          <w:rFonts w:ascii="Times New Roman" w:hAnsi="Times New Roman"/>
          <w:bCs/>
        </w:rPr>
        <w:t>van de departementale begrotingsstaat</w:t>
      </w:r>
      <w:r w:rsidR="001C5259">
        <w:rPr>
          <w:rFonts w:ascii="Times New Roman" w:hAnsi="Times New Roman"/>
          <w:b/>
        </w:rPr>
        <w:t xml:space="preserve"> </w:t>
      </w:r>
      <w:r w:rsidRPr="004D4BCF">
        <w:rPr>
          <w:rFonts w:ascii="Times New Roman" w:hAnsi="Times New Roman"/>
        </w:rPr>
        <w:t xml:space="preserve">worden het verplichtingenbedrag en het uitgavenbedrag </w:t>
      </w:r>
      <w:r w:rsidRPr="004D4BCF">
        <w:rPr>
          <w:rFonts w:ascii="Times New Roman" w:hAnsi="Times New Roman"/>
          <w:b/>
        </w:rPr>
        <w:t>ver</w:t>
      </w:r>
      <w:r w:rsidR="00691CEE">
        <w:rPr>
          <w:rFonts w:ascii="Times New Roman" w:hAnsi="Times New Roman"/>
          <w:b/>
        </w:rPr>
        <w:t>hoogd</w:t>
      </w:r>
      <w:r w:rsidRPr="004D4BCF" w:rsidR="005E482A">
        <w:rPr>
          <w:rFonts w:ascii="Times New Roman" w:hAnsi="Times New Roman"/>
        </w:rPr>
        <w:t xml:space="preserve"> met</w:t>
      </w:r>
      <w:r w:rsidRPr="004D4BCF">
        <w:rPr>
          <w:rFonts w:ascii="Times New Roman" w:hAnsi="Times New Roman"/>
          <w:b/>
        </w:rPr>
        <w:t> €</w:t>
      </w:r>
      <w:r w:rsidRPr="004D4BCF" w:rsidR="001A2A63">
        <w:rPr>
          <w:rFonts w:ascii="Times New Roman" w:hAnsi="Times New Roman"/>
          <w:b/>
        </w:rPr>
        <w:t> </w:t>
      </w:r>
      <w:r w:rsidR="001C5259">
        <w:rPr>
          <w:rFonts w:ascii="Times New Roman" w:hAnsi="Times New Roman"/>
          <w:b/>
        </w:rPr>
        <w:t>20.000</w:t>
      </w:r>
      <w:r w:rsidR="004D4BCF">
        <w:rPr>
          <w:rFonts w:ascii="Times New Roman" w:hAnsi="Times New Roman"/>
        </w:rPr>
        <w:t xml:space="preserve"> (x € 1.</w:t>
      </w:r>
      <w:r w:rsidRPr="004D4BCF">
        <w:rPr>
          <w:rFonts w:ascii="Times New Roman" w:hAnsi="Times New Roman"/>
        </w:rPr>
        <w:t>000).</w:t>
      </w:r>
    </w:p>
    <w:p w:rsidRPr="004D4BCF" w:rsidR="00470846" w:rsidP="00FB349A" w:rsidRDefault="00470846" w14:paraId="5762EF09" w14:textId="77777777">
      <w:pPr>
        <w:rPr>
          <w:rFonts w:ascii="Times New Roman" w:hAnsi="Times New Roman"/>
        </w:rPr>
      </w:pPr>
    </w:p>
    <w:p w:rsidRPr="00691CEE" w:rsidR="00470846" w:rsidP="00FB349A" w:rsidRDefault="00470846" w14:paraId="09790A29" w14:textId="77777777">
      <w:pPr>
        <w:rPr>
          <w:rFonts w:ascii="Times New Roman" w:hAnsi="Times New Roman"/>
          <w:b/>
        </w:rPr>
      </w:pPr>
      <w:r w:rsidRPr="00691CEE">
        <w:rPr>
          <w:rFonts w:ascii="Times New Roman" w:hAnsi="Times New Roman"/>
          <w:b/>
        </w:rPr>
        <w:t>Toelichting</w:t>
      </w:r>
    </w:p>
    <w:p w:rsidRPr="00691CEE" w:rsidR="001A2A63" w:rsidP="00FB349A" w:rsidRDefault="001A2A63" w14:paraId="03876ADD" w14:textId="77777777">
      <w:pPr>
        <w:rPr>
          <w:rFonts w:ascii="Times New Roman" w:hAnsi="Times New Roman"/>
        </w:rPr>
      </w:pPr>
    </w:p>
    <w:p w:rsidRPr="00691CEE" w:rsidR="00691CEE" w:rsidP="00691CEE" w:rsidRDefault="00691CEE" w14:paraId="357D2A42" w14:textId="77777777">
      <w:pPr>
        <w:rPr>
          <w:rFonts w:ascii="Times New Roman" w:hAnsi="Times New Roman"/>
        </w:rPr>
      </w:pPr>
      <w:r w:rsidRPr="00691CEE">
        <w:rPr>
          <w:rFonts w:ascii="Times New Roman" w:hAnsi="Times New Roman"/>
        </w:rPr>
        <w:t xml:space="preserve">De biologische landbouw laat al jaren zien dat een levensvatbare landbouwsector binnen de grenzen van wat de natuur aankan in Nederland mogelijk is. Extra biologisch is goed voor stikstofreductie, verlichting van de mestmarkt, waterkwaliteit, klimaat, dierenwelzijn en de biodiversiteit. Helaas loopt Nederland ver achter op de nationale en Europese doelen met betrekking tot biologisch landbouwareaal, en ervaren boeren nog te vaak obstakels voor omschakeling. </w:t>
      </w:r>
    </w:p>
    <w:p w:rsidR="001C5259" w:rsidP="00691CEE" w:rsidRDefault="001C5259" w14:paraId="28B5B9AD" w14:textId="77777777">
      <w:pPr>
        <w:rPr>
          <w:rFonts w:ascii="Times New Roman" w:hAnsi="Times New Roman"/>
        </w:rPr>
      </w:pPr>
    </w:p>
    <w:p w:rsidRPr="00691CEE" w:rsidR="00691CEE" w:rsidP="00691CEE" w:rsidRDefault="00691CEE" w14:paraId="1DCAF15B" w14:textId="24B1CA7A">
      <w:pPr>
        <w:rPr>
          <w:rFonts w:ascii="Times New Roman" w:hAnsi="Times New Roman"/>
        </w:rPr>
      </w:pPr>
      <w:r w:rsidRPr="00691CEE">
        <w:rPr>
          <w:rFonts w:ascii="Times New Roman" w:hAnsi="Times New Roman"/>
        </w:rPr>
        <w:t>Een van de heikele punten hierbij is dat onderzoek, systeeminnovatie en kennisontwikkeling nog vaak onvoldoende gericht zijn op de biologische bedrijfsvoering. Dit amendement oormerkt gelden hiervoor specifiek voor de biologische bedrijfsvoering. De resultaten komen ook ten goede aan gangbare verduurzaming en dragen bij aan een landbouw met lagere maatschappelijke kosten en meer maatschappelijke baten.</w:t>
      </w:r>
    </w:p>
    <w:p w:rsidR="001C5259" w:rsidP="00691CEE" w:rsidRDefault="001C5259" w14:paraId="1662D2A1" w14:textId="77777777">
      <w:pPr>
        <w:rPr>
          <w:rFonts w:ascii="Times New Roman" w:hAnsi="Times New Roman"/>
        </w:rPr>
      </w:pPr>
    </w:p>
    <w:p w:rsidR="00691CEE" w:rsidP="00691CEE" w:rsidRDefault="009C1C00" w14:paraId="3B374A64" w14:textId="33CC0BD7">
      <w:pPr>
        <w:rPr>
          <w:rFonts w:ascii="Times New Roman" w:hAnsi="Times New Roman"/>
        </w:rPr>
      </w:pPr>
      <w:r w:rsidRPr="00863D3F">
        <w:rPr>
          <w:rFonts w:ascii="Times New Roman" w:hAnsi="Times New Roman"/>
        </w:rPr>
        <w:t xml:space="preserve">Het is de intentie van de indiener dat </w:t>
      </w:r>
      <w:r>
        <w:rPr>
          <w:rFonts w:ascii="Times New Roman" w:hAnsi="Times New Roman"/>
        </w:rPr>
        <w:t>niet alleen in 2026 geld beschikbaar komt, maar dat tot</w:t>
      </w:r>
      <w:r w:rsidRPr="00863D3F">
        <w:rPr>
          <w:rFonts w:ascii="Times New Roman" w:hAnsi="Times New Roman"/>
        </w:rPr>
        <w:t xml:space="preserve"> en met 2035 </w:t>
      </w:r>
      <w:r>
        <w:rPr>
          <w:rFonts w:ascii="Times New Roman" w:hAnsi="Times New Roman"/>
        </w:rPr>
        <w:t xml:space="preserve">hetzelfde bedrag </w:t>
      </w:r>
      <w:r w:rsidR="00817649">
        <w:rPr>
          <w:rFonts w:ascii="Times New Roman" w:hAnsi="Times New Roman"/>
        </w:rPr>
        <w:t xml:space="preserve">jaarlijks </w:t>
      </w:r>
      <w:r>
        <w:rPr>
          <w:rFonts w:ascii="Times New Roman" w:hAnsi="Times New Roman"/>
        </w:rPr>
        <w:t>wordt gereserveerd</w:t>
      </w:r>
      <w:r w:rsidRPr="00863D3F">
        <w:rPr>
          <w:rFonts w:ascii="Times New Roman" w:hAnsi="Times New Roman"/>
        </w:rPr>
        <w:t>.</w:t>
      </w:r>
      <w:r>
        <w:rPr>
          <w:rFonts w:ascii="Times New Roman" w:hAnsi="Times New Roman"/>
        </w:rPr>
        <w:t xml:space="preserve"> </w:t>
      </w:r>
      <w:r w:rsidRPr="00863D3F">
        <w:rPr>
          <w:rFonts w:ascii="Times New Roman" w:hAnsi="Times New Roman"/>
        </w:rPr>
        <w:t>De dekking wordt gevonden</w:t>
      </w:r>
      <w:r>
        <w:rPr>
          <w:rFonts w:ascii="Times New Roman" w:hAnsi="Times New Roman"/>
        </w:rPr>
        <w:t xml:space="preserve"> in de gereserveerde middelen op artikel 51 in het begrotingsjaar 2029, uit de nog niet gereserveerde middelen voor de agrarische sector.</w:t>
      </w:r>
    </w:p>
    <w:p w:rsidRPr="00691CEE" w:rsidR="009C1C00" w:rsidP="00691CEE" w:rsidRDefault="009C1C00" w14:paraId="635810C5" w14:textId="77777777">
      <w:pPr>
        <w:rPr>
          <w:rFonts w:ascii="Times New Roman" w:hAnsi="Times New Roman"/>
        </w:rPr>
      </w:pPr>
    </w:p>
    <w:p w:rsidRPr="00691CEE" w:rsidR="001A2A63" w:rsidP="00FB349A" w:rsidRDefault="00691CEE" w14:paraId="6504FDA2" w14:textId="6C0FBCA6">
      <w:pPr>
        <w:rPr>
          <w:rFonts w:ascii="Times New Roman" w:hAnsi="Times New Roman"/>
        </w:rPr>
      </w:pPr>
      <w:r w:rsidRPr="00691CEE">
        <w:rPr>
          <w:rFonts w:ascii="Times New Roman" w:hAnsi="Times New Roman"/>
        </w:rPr>
        <w:t>Bromet</w:t>
      </w:r>
    </w:p>
    <w:sectPr w:rsidRPr="00691CEE" w:rsidR="001A2A63" w:rsidSect="00FB349A">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1A6F5" w14:textId="77777777" w:rsidR="00691CEE" w:rsidRDefault="00691CEE">
      <w:pPr>
        <w:spacing w:line="20" w:lineRule="exact"/>
      </w:pPr>
    </w:p>
  </w:endnote>
  <w:endnote w:type="continuationSeparator" w:id="0">
    <w:p w14:paraId="221DEB01" w14:textId="77777777" w:rsidR="00691CEE" w:rsidRDefault="00691CEE">
      <w:pPr>
        <w:pStyle w:val="Amendement"/>
      </w:pPr>
      <w:r>
        <w:rPr>
          <w:b w:val="0"/>
        </w:rPr>
        <w:t xml:space="preserve"> </w:t>
      </w:r>
    </w:p>
  </w:endnote>
  <w:endnote w:type="continuationNotice" w:id="1">
    <w:p w14:paraId="0F5A5BA1" w14:textId="77777777" w:rsidR="00691CEE" w:rsidRDefault="00691CEE">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4BD1A" w14:textId="77777777" w:rsidR="00691CEE" w:rsidRDefault="00691CEE">
      <w:pPr>
        <w:pStyle w:val="Amendement"/>
      </w:pPr>
      <w:r>
        <w:rPr>
          <w:b w:val="0"/>
        </w:rPr>
        <w:separator/>
      </w:r>
    </w:p>
  </w:footnote>
  <w:footnote w:type="continuationSeparator" w:id="0">
    <w:p w14:paraId="34E563DB" w14:textId="77777777" w:rsidR="00691CEE" w:rsidRDefault="00691C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90C6D"/>
    <w:multiLevelType w:val="hybridMultilevel"/>
    <w:tmpl w:val="AD1E01D8"/>
    <w:lvl w:ilvl="0" w:tplc="07300AF0">
      <w:start w:val="1"/>
      <w:numFmt w:val="bullet"/>
      <w:lvlText w:val=""/>
      <w:lvlJc w:val="left"/>
      <w:pPr>
        <w:ind w:left="1440" w:hanging="360"/>
      </w:pPr>
      <w:rPr>
        <w:rFonts w:ascii="Symbol" w:hAnsi="Symbol"/>
      </w:rPr>
    </w:lvl>
    <w:lvl w:ilvl="1" w:tplc="D7B83ED4">
      <w:start w:val="1"/>
      <w:numFmt w:val="bullet"/>
      <w:lvlText w:val=""/>
      <w:lvlJc w:val="left"/>
      <w:pPr>
        <w:ind w:left="1440" w:hanging="360"/>
      </w:pPr>
      <w:rPr>
        <w:rFonts w:ascii="Symbol" w:hAnsi="Symbol"/>
      </w:rPr>
    </w:lvl>
    <w:lvl w:ilvl="2" w:tplc="CC14C652">
      <w:start w:val="1"/>
      <w:numFmt w:val="bullet"/>
      <w:lvlText w:val=""/>
      <w:lvlJc w:val="left"/>
      <w:pPr>
        <w:ind w:left="1440" w:hanging="360"/>
      </w:pPr>
      <w:rPr>
        <w:rFonts w:ascii="Symbol" w:hAnsi="Symbol"/>
      </w:rPr>
    </w:lvl>
    <w:lvl w:ilvl="3" w:tplc="D224383E">
      <w:start w:val="1"/>
      <w:numFmt w:val="bullet"/>
      <w:lvlText w:val=""/>
      <w:lvlJc w:val="left"/>
      <w:pPr>
        <w:ind w:left="1440" w:hanging="360"/>
      </w:pPr>
      <w:rPr>
        <w:rFonts w:ascii="Symbol" w:hAnsi="Symbol"/>
      </w:rPr>
    </w:lvl>
    <w:lvl w:ilvl="4" w:tplc="13E2049C">
      <w:start w:val="1"/>
      <w:numFmt w:val="bullet"/>
      <w:lvlText w:val=""/>
      <w:lvlJc w:val="left"/>
      <w:pPr>
        <w:ind w:left="1440" w:hanging="360"/>
      </w:pPr>
      <w:rPr>
        <w:rFonts w:ascii="Symbol" w:hAnsi="Symbol"/>
      </w:rPr>
    </w:lvl>
    <w:lvl w:ilvl="5" w:tplc="2F58CAE8">
      <w:start w:val="1"/>
      <w:numFmt w:val="bullet"/>
      <w:lvlText w:val=""/>
      <w:lvlJc w:val="left"/>
      <w:pPr>
        <w:ind w:left="1440" w:hanging="360"/>
      </w:pPr>
      <w:rPr>
        <w:rFonts w:ascii="Symbol" w:hAnsi="Symbol"/>
      </w:rPr>
    </w:lvl>
    <w:lvl w:ilvl="6" w:tplc="A07C5DD2">
      <w:start w:val="1"/>
      <w:numFmt w:val="bullet"/>
      <w:lvlText w:val=""/>
      <w:lvlJc w:val="left"/>
      <w:pPr>
        <w:ind w:left="1440" w:hanging="360"/>
      </w:pPr>
      <w:rPr>
        <w:rFonts w:ascii="Symbol" w:hAnsi="Symbol"/>
      </w:rPr>
    </w:lvl>
    <w:lvl w:ilvl="7" w:tplc="969E9B1E">
      <w:start w:val="1"/>
      <w:numFmt w:val="bullet"/>
      <w:lvlText w:val=""/>
      <w:lvlJc w:val="left"/>
      <w:pPr>
        <w:ind w:left="1440" w:hanging="360"/>
      </w:pPr>
      <w:rPr>
        <w:rFonts w:ascii="Symbol" w:hAnsi="Symbol"/>
      </w:rPr>
    </w:lvl>
    <w:lvl w:ilvl="8" w:tplc="5B54365C">
      <w:start w:val="1"/>
      <w:numFmt w:val="bullet"/>
      <w:lvlText w:val=""/>
      <w:lvlJc w:val="left"/>
      <w:pPr>
        <w:ind w:left="1440" w:hanging="360"/>
      </w:pPr>
      <w:rPr>
        <w:rFonts w:ascii="Symbol" w:hAnsi="Symbol"/>
      </w:rPr>
    </w:lvl>
  </w:abstractNum>
  <w:abstractNum w:abstractNumId="1" w15:restartNumberingAfterBreak="0">
    <w:nsid w:val="714E7B36"/>
    <w:multiLevelType w:val="hybridMultilevel"/>
    <w:tmpl w:val="54C6A6B6"/>
    <w:lvl w:ilvl="0" w:tplc="2C5C2C9C">
      <w:start w:val="1"/>
      <w:numFmt w:val="bullet"/>
      <w:lvlText w:val=""/>
      <w:lvlJc w:val="left"/>
      <w:pPr>
        <w:ind w:left="1440" w:hanging="360"/>
      </w:pPr>
      <w:rPr>
        <w:rFonts w:ascii="Symbol" w:hAnsi="Symbol"/>
      </w:rPr>
    </w:lvl>
    <w:lvl w:ilvl="1" w:tplc="DA266CA6">
      <w:start w:val="1"/>
      <w:numFmt w:val="bullet"/>
      <w:lvlText w:val=""/>
      <w:lvlJc w:val="left"/>
      <w:pPr>
        <w:ind w:left="1440" w:hanging="360"/>
      </w:pPr>
      <w:rPr>
        <w:rFonts w:ascii="Symbol" w:hAnsi="Symbol"/>
      </w:rPr>
    </w:lvl>
    <w:lvl w:ilvl="2" w:tplc="AD2E318C">
      <w:start w:val="1"/>
      <w:numFmt w:val="bullet"/>
      <w:lvlText w:val=""/>
      <w:lvlJc w:val="left"/>
      <w:pPr>
        <w:ind w:left="1440" w:hanging="360"/>
      </w:pPr>
      <w:rPr>
        <w:rFonts w:ascii="Symbol" w:hAnsi="Symbol"/>
      </w:rPr>
    </w:lvl>
    <w:lvl w:ilvl="3" w:tplc="2EA285A4">
      <w:start w:val="1"/>
      <w:numFmt w:val="bullet"/>
      <w:lvlText w:val=""/>
      <w:lvlJc w:val="left"/>
      <w:pPr>
        <w:ind w:left="1440" w:hanging="360"/>
      </w:pPr>
      <w:rPr>
        <w:rFonts w:ascii="Symbol" w:hAnsi="Symbol"/>
      </w:rPr>
    </w:lvl>
    <w:lvl w:ilvl="4" w:tplc="7E8E6E64">
      <w:start w:val="1"/>
      <w:numFmt w:val="bullet"/>
      <w:lvlText w:val=""/>
      <w:lvlJc w:val="left"/>
      <w:pPr>
        <w:ind w:left="1440" w:hanging="360"/>
      </w:pPr>
      <w:rPr>
        <w:rFonts w:ascii="Symbol" w:hAnsi="Symbol"/>
      </w:rPr>
    </w:lvl>
    <w:lvl w:ilvl="5" w:tplc="641E4A92">
      <w:start w:val="1"/>
      <w:numFmt w:val="bullet"/>
      <w:lvlText w:val=""/>
      <w:lvlJc w:val="left"/>
      <w:pPr>
        <w:ind w:left="1440" w:hanging="360"/>
      </w:pPr>
      <w:rPr>
        <w:rFonts w:ascii="Symbol" w:hAnsi="Symbol"/>
      </w:rPr>
    </w:lvl>
    <w:lvl w:ilvl="6" w:tplc="2212924C">
      <w:start w:val="1"/>
      <w:numFmt w:val="bullet"/>
      <w:lvlText w:val=""/>
      <w:lvlJc w:val="left"/>
      <w:pPr>
        <w:ind w:left="1440" w:hanging="360"/>
      </w:pPr>
      <w:rPr>
        <w:rFonts w:ascii="Symbol" w:hAnsi="Symbol"/>
      </w:rPr>
    </w:lvl>
    <w:lvl w:ilvl="7" w:tplc="F6AA9D94">
      <w:start w:val="1"/>
      <w:numFmt w:val="bullet"/>
      <w:lvlText w:val=""/>
      <w:lvlJc w:val="left"/>
      <w:pPr>
        <w:ind w:left="1440" w:hanging="360"/>
      </w:pPr>
      <w:rPr>
        <w:rFonts w:ascii="Symbol" w:hAnsi="Symbol"/>
      </w:rPr>
    </w:lvl>
    <w:lvl w:ilvl="8" w:tplc="CDA49B06">
      <w:start w:val="1"/>
      <w:numFmt w:val="bullet"/>
      <w:lvlText w:val=""/>
      <w:lvlJc w:val="left"/>
      <w:pPr>
        <w:ind w:left="1440" w:hanging="360"/>
      </w:pPr>
      <w:rPr>
        <w:rFonts w:ascii="Symbol" w:hAnsi="Symbol"/>
      </w:rPr>
    </w:lvl>
  </w:abstractNum>
  <w:num w:numId="1" w16cid:durableId="1364212803">
    <w:abstractNumId w:val="1"/>
  </w:num>
  <w:num w:numId="2" w16cid:durableId="1817452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CEE"/>
    <w:rsid w:val="0003016F"/>
    <w:rsid w:val="00052244"/>
    <w:rsid w:val="000C6F39"/>
    <w:rsid w:val="0011770C"/>
    <w:rsid w:val="00120827"/>
    <w:rsid w:val="00146E70"/>
    <w:rsid w:val="00173380"/>
    <w:rsid w:val="001A2A63"/>
    <w:rsid w:val="001A5AFF"/>
    <w:rsid w:val="001A6B5A"/>
    <w:rsid w:val="001A73D3"/>
    <w:rsid w:val="001C5259"/>
    <w:rsid w:val="001C562D"/>
    <w:rsid w:val="001E2226"/>
    <w:rsid w:val="001F7334"/>
    <w:rsid w:val="002569BB"/>
    <w:rsid w:val="002D1D0C"/>
    <w:rsid w:val="003050FF"/>
    <w:rsid w:val="003074CB"/>
    <w:rsid w:val="00396F2D"/>
    <w:rsid w:val="003D4FB9"/>
    <w:rsid w:val="003E5927"/>
    <w:rsid w:val="00417365"/>
    <w:rsid w:val="00470846"/>
    <w:rsid w:val="0047650D"/>
    <w:rsid w:val="00476DF4"/>
    <w:rsid w:val="004B2AE2"/>
    <w:rsid w:val="004C2A57"/>
    <w:rsid w:val="004D4BCF"/>
    <w:rsid w:val="005C554B"/>
    <w:rsid w:val="005E482A"/>
    <w:rsid w:val="00646211"/>
    <w:rsid w:val="0069144D"/>
    <w:rsid w:val="00691CEE"/>
    <w:rsid w:val="006B7B18"/>
    <w:rsid w:val="00736284"/>
    <w:rsid w:val="00741EB2"/>
    <w:rsid w:val="007958E0"/>
    <w:rsid w:val="007F6F0C"/>
    <w:rsid w:val="00817649"/>
    <w:rsid w:val="00833C90"/>
    <w:rsid w:val="008467BE"/>
    <w:rsid w:val="00854DAE"/>
    <w:rsid w:val="00867688"/>
    <w:rsid w:val="008819B7"/>
    <w:rsid w:val="008855D7"/>
    <w:rsid w:val="008C2D85"/>
    <w:rsid w:val="009175B0"/>
    <w:rsid w:val="00926C70"/>
    <w:rsid w:val="009347C2"/>
    <w:rsid w:val="0098454F"/>
    <w:rsid w:val="009C1C00"/>
    <w:rsid w:val="009E6185"/>
    <w:rsid w:val="00A1221C"/>
    <w:rsid w:val="00AF6D1D"/>
    <w:rsid w:val="00B24FC7"/>
    <w:rsid w:val="00B37F45"/>
    <w:rsid w:val="00B6508A"/>
    <w:rsid w:val="00BD6436"/>
    <w:rsid w:val="00BE1B3C"/>
    <w:rsid w:val="00C26FAB"/>
    <w:rsid w:val="00C370AE"/>
    <w:rsid w:val="00C5415C"/>
    <w:rsid w:val="00C74FE3"/>
    <w:rsid w:val="00C850D6"/>
    <w:rsid w:val="00CC0433"/>
    <w:rsid w:val="00CD7E8F"/>
    <w:rsid w:val="00D43ADE"/>
    <w:rsid w:val="00D733D3"/>
    <w:rsid w:val="00D818D9"/>
    <w:rsid w:val="00D961CF"/>
    <w:rsid w:val="00DA40D2"/>
    <w:rsid w:val="00DB5D3B"/>
    <w:rsid w:val="00DD08D8"/>
    <w:rsid w:val="00E47054"/>
    <w:rsid w:val="00E96167"/>
    <w:rsid w:val="00F06146"/>
    <w:rsid w:val="00F2239C"/>
    <w:rsid w:val="00F37F6D"/>
    <w:rsid w:val="00F410B4"/>
    <w:rsid w:val="00F8109A"/>
    <w:rsid w:val="00F9022B"/>
    <w:rsid w:val="00FA10B5"/>
    <w:rsid w:val="00FB349A"/>
    <w:rsid w:val="00FD6C76"/>
    <w:rsid w:val="00FE04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5CE1A7"/>
  <w15:docId w15:val="{ADB78E34-4182-49F2-A42C-70956AC8A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New" w:hAnsi="Courier New"/>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Revisie">
    <w:name w:val="Revision"/>
    <w:hidden/>
    <w:uiPriority w:val="99"/>
    <w:semiHidden/>
    <w:rsid w:val="001C5259"/>
    <w:rPr>
      <w:rFonts w:ascii="Courier New" w:hAnsi="Courier New"/>
      <w:sz w:val="24"/>
    </w:rPr>
  </w:style>
  <w:style w:type="character" w:styleId="Verwijzingopmerking">
    <w:name w:val="annotation reference"/>
    <w:basedOn w:val="Standaardalinea-lettertype"/>
    <w:semiHidden/>
    <w:unhideWhenUsed/>
    <w:rsid w:val="001C5259"/>
    <w:rPr>
      <w:sz w:val="16"/>
      <w:szCs w:val="16"/>
    </w:rPr>
  </w:style>
  <w:style w:type="paragraph" w:styleId="Tekstopmerking">
    <w:name w:val="annotation text"/>
    <w:basedOn w:val="Standaard"/>
    <w:link w:val="TekstopmerkingChar"/>
    <w:unhideWhenUsed/>
    <w:rsid w:val="001C5259"/>
    <w:rPr>
      <w:sz w:val="20"/>
    </w:rPr>
  </w:style>
  <w:style w:type="character" w:customStyle="1" w:styleId="TekstopmerkingChar">
    <w:name w:val="Tekst opmerking Char"/>
    <w:basedOn w:val="Standaardalinea-lettertype"/>
    <w:link w:val="Tekstopmerking"/>
    <w:rsid w:val="001C5259"/>
    <w:rPr>
      <w:rFonts w:ascii="Courier New" w:hAnsi="Courier New"/>
    </w:rPr>
  </w:style>
  <w:style w:type="paragraph" w:styleId="Onderwerpvanopmerking">
    <w:name w:val="annotation subject"/>
    <w:basedOn w:val="Tekstopmerking"/>
    <w:next w:val="Tekstopmerking"/>
    <w:link w:val="OnderwerpvanopmerkingChar"/>
    <w:semiHidden/>
    <w:unhideWhenUsed/>
    <w:rsid w:val="001C5259"/>
    <w:rPr>
      <w:b/>
      <w:bCs/>
    </w:rPr>
  </w:style>
  <w:style w:type="character" w:customStyle="1" w:styleId="OnderwerpvanopmerkingChar">
    <w:name w:val="Onderwerp van opmerking Char"/>
    <w:basedOn w:val="TekstopmerkingChar"/>
    <w:link w:val="Onderwerpvanopmerking"/>
    <w:semiHidden/>
    <w:rsid w:val="001C5259"/>
    <w:rPr>
      <w:rFonts w:ascii="Courier New" w:hAnsi="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be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268</ap:Words>
  <ap:Characters>1474</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amtbeg</vt:lpstr>
    </vt:vector>
  </ap:TitlesOfParts>
  <ap:LinksUpToDate>false</ap:LinksUpToDate>
  <ap:CharactersWithSpaces>1739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2026-03-04T17:32:00.0000000Z</dcterms:created>
  <dcterms:modified xsi:type="dcterms:W3CDTF">2026-03-04T17:32:00.0000000Z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