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2026Z04359</w:t>
        <w:br/>
      </w:r>
      <w:proofErr w:type="spellEnd"/>
    </w:p>
    <w:p>
      <w:pPr>
        <w:pStyle w:val="Normal"/>
        <w:rPr>
          <w:b w:val="1"/>
          <w:bCs w:val="1"/>
        </w:rPr>
      </w:pPr>
      <w:r w:rsidR="250AE766">
        <w:rPr>
          <w:b w:val="0"/>
          <w:bCs w:val="0"/>
        </w:rPr>
        <w:t>(ingezonden 5 maart 2026)</w:t>
        <w:br/>
      </w:r>
    </w:p>
    <w:p>
      <w:r>
        <w:t xml:space="preserve">Vragen van de leden Becker en Schutz (beiden VVD) aan de minister van Justitie en Veiligheid en de staatssecretaris van Infrastructuur en Waterstaat over het bericht 'Chinese staatszender kocht een week lang reclameruimte in NS-treinen'</w:t>
      </w:r>
      <w:r>
        <w:br/>
      </w:r>
    </w:p>
    <w:p>
      <w:pPr>
        <w:pStyle w:val="ListParagraph"/>
        <w:numPr>
          <w:ilvl w:val="0"/>
          <w:numId w:val="100499150"/>
        </w:numPr>
        <w:ind w:left="360"/>
      </w:pPr>
      <w:r>
        <w:t xml:space="preserve">Bent u bekend met het bericht 'Chinese staatszender kocht een week lang reclameruimte in NS-treinen'? 1)</w:t>
      </w:r>
      <w:r>
        <w:br/>
      </w:r>
    </w:p>
    <w:p>
      <w:pPr>
        <w:pStyle w:val="ListParagraph"/>
        <w:numPr>
          <w:ilvl w:val="0"/>
          <w:numId w:val="100499150"/>
        </w:numPr>
        <w:ind w:left="360"/>
      </w:pPr>
      <w:r>
        <w:t xml:space="preserve">Bent u ervan op de hoogte dat in de treinen van de NS-reclame is uitgezonden van China Media Group (CMG)?</w:t>
      </w:r>
      <w:r>
        <w:br/>
      </w:r>
    </w:p>
    <w:p>
      <w:pPr>
        <w:pStyle w:val="ListParagraph"/>
        <w:numPr>
          <w:ilvl w:val="0"/>
          <w:numId w:val="100499150"/>
        </w:numPr>
        <w:ind w:left="360"/>
      </w:pPr>
      <w:r>
        <w:t xml:space="preserve">Deelt u de mening dat het Centrale Propaganda Departement onder andere gericht is op buitenlandse beïnvloeding? Zo nee, waarom niet?</w:t>
      </w:r>
      <w:r>
        <w:br/>
      </w:r>
    </w:p>
    <w:p>
      <w:pPr>
        <w:pStyle w:val="ListParagraph"/>
        <w:numPr>
          <w:ilvl w:val="0"/>
          <w:numId w:val="100499150"/>
        </w:numPr>
        <w:ind w:left="360"/>
      </w:pPr>
      <w:r>
        <w:t xml:space="preserve">In hoeverre acht u het wenselijk dat buitenlandse mogendheden toegang hebben tot advertentieruimte in Nederlandse infrastructuur, zoals het openbaar vervoer?</w:t>
      </w:r>
      <w:r>
        <w:br/>
      </w:r>
    </w:p>
    <w:p>
      <w:pPr>
        <w:pStyle w:val="ListParagraph"/>
        <w:numPr>
          <w:ilvl w:val="0"/>
          <w:numId w:val="100499150"/>
        </w:numPr>
        <w:ind w:left="360"/>
      </w:pPr>
      <w:r>
        <w:t xml:space="preserve">Deelt u de mening dat staatsbedrijven, zoals de NS, een voorbeeldfunctie hebben om buitenlandse mogendheden geen reclameruimte te bieden? Zo nee, waarom niet?</w:t>
      </w:r>
      <w:r>
        <w:br/>
      </w:r>
    </w:p>
    <w:p>
      <w:pPr>
        <w:pStyle w:val="ListParagraph"/>
        <w:numPr>
          <w:ilvl w:val="0"/>
          <w:numId w:val="100499150"/>
        </w:numPr>
        <w:ind w:left="360"/>
      </w:pPr>
      <w:r>
        <w:t xml:space="preserve">In hoeverre kunnen staatsbedrijven, zoals de NS, afstemmen en schakelen met een contactpersoon binnen de rijksoverheid over zaken als buitenlandse inmenging en beïnvloeding? Zo ja, tot wie kunnen zij zich richten en is dat op dit moment ook gebeurd? Zo niet, bent u bereid te onderzoeken of hier behoefte aan is?</w:t>
      </w:r>
      <w:r>
        <w:br/>
      </w:r>
    </w:p>
    <w:p>
      <w:pPr>
        <w:pStyle w:val="ListParagraph"/>
        <w:numPr>
          <w:ilvl w:val="0"/>
          <w:numId w:val="100499150"/>
        </w:numPr>
        <w:ind w:left="360"/>
      </w:pPr>
      <w:r>
        <w:t xml:space="preserve">In hoeverre kunnen commerciële partijen, zoals DSBP-consultants, schakelen met contactpersonen binnen de rijksoverheid over ongewenste buitenlandse inmenging en beïnvloeding?</w:t>
      </w:r>
      <w:r>
        <w:br/>
      </w:r>
    </w:p>
    <w:p>
      <w:pPr>
        <w:pStyle w:val="ListParagraph"/>
        <w:numPr>
          <w:ilvl w:val="0"/>
          <w:numId w:val="100499150"/>
        </w:numPr>
        <w:ind w:left="360"/>
      </w:pPr>
      <w:r>
        <w:t xml:space="preserve">Bestaan er richtlijnen of kaders vanuit de Nationaal Coördinator Terrorismebestrijding en Veiligheid of de Algemene Inlichtingen- en Veiligheidsdienst over samenwerking met buitenlandse propagandakanalen? Zo ja, kunt u deze delen met de Kamer en zijn deze ook gedeeld met de NS? Zo nee, waarom niet?</w:t>
      </w:r>
      <w:r>
        <w:br/>
      </w:r>
    </w:p>
    <w:p>
      <w:pPr>
        <w:pStyle w:val="ListParagraph"/>
        <w:numPr>
          <w:ilvl w:val="0"/>
          <w:numId w:val="100499150"/>
        </w:numPr>
        <w:ind w:left="360"/>
      </w:pPr>
      <w:r>
        <w:t xml:space="preserve">Bent u van plan om in gesprek te treden met de NS over bovenstaande zaak en het advertentiebeleid? Zo nee, waarom niet?</w:t>
      </w:r>
      <w:r>
        <w:br/>
      </w:r>
    </w:p>
    <w:p>
      <w:pPr>
        <w:pStyle w:val="ListParagraph"/>
        <w:numPr>
          <w:ilvl w:val="0"/>
          <w:numId w:val="100499150"/>
        </w:numPr>
        <w:ind w:left="360"/>
      </w:pPr>
      <w:r>
        <w:t xml:space="preserve">Deelt u de mening dat de NS zich niet kan verschuilen achter het argument dat het advertentiebeleid formeel is nageleefd?</w:t>
      </w:r>
      <w:r>
        <w:br/>
      </w:r>
    </w:p>
    <w:p>
      <w:pPr>
        <w:pStyle w:val="ListParagraph"/>
        <w:numPr>
          <w:ilvl w:val="0"/>
          <w:numId w:val="100499150"/>
        </w:numPr>
        <w:ind w:left="360"/>
      </w:pPr>
      <w:r>
        <w:t xml:space="preserve">Zijn er bij u andere gevallen bekend van de afgelopen twaalf maanden waarbij buitenlandse mogendheden gebruik maken van advertentieruimte van de NS?</w:t>
      </w:r>
      <w:r>
        <w:br/>
      </w:r>
    </w:p>
    <w:p>
      <w:r>
        <w:t xml:space="preserve"> </w:t>
      </w:r>
      <w:r>
        <w:br/>
      </w:r>
    </w:p>
    <w:p>
      <w:r>
        <w:t xml:space="preserve">1) RTL, 23 februari 2026, Chinese staatszender kocht een week lang reclameruimte in NS‑treinen (www.rtl.nl/nieuws/economie/artikel/5569293/chinese-staatszender-koopt-reclameruimte-ns-treinen).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20">
    <w:abstractNumId w:val="100499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