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2026Z04366</w:t>
        <w:br/>
      </w:r>
      <w:proofErr w:type="spellEnd"/>
    </w:p>
    <w:p>
      <w:pPr>
        <w:pStyle w:val="Normal"/>
        <w:rPr>
          <w:b w:val="1"/>
          <w:bCs w:val="1"/>
        </w:rPr>
      </w:pPr>
      <w:r w:rsidR="250AE766">
        <w:rPr>
          <w:b w:val="0"/>
          <w:bCs w:val="0"/>
        </w:rPr>
        <w:t>(ingezonden 5 maart 2026)</w:t>
        <w:br/>
      </w:r>
    </w:p>
    <w:p>
      <w:r>
        <w:t xml:space="preserve">Vragen van het lid Van Oosterhout (GroenLinks-PvdA) aan minister van Klimaat en Groene Groei over gaswinning op land.</w:t>
      </w:r>
      <w:r>
        <w:br/>
      </w:r>
    </w:p>
    <w:p>
      <w:r>
        <w:t xml:space="preserve"> </w:t>
      </w:r>
      <w:r>
        <w:br/>
      </w:r>
    </w:p>
    <w:p>
      <w:pPr>
        <w:pStyle w:val="ListParagraph"/>
        <w:numPr>
          <w:ilvl w:val="0"/>
          <w:numId w:val="100499230"/>
        </w:numPr>
        <w:ind w:left="360"/>
      </w:pPr>
      <w:r>
        <w:t xml:space="preserve">Bent u bekend met het opinieartikel in het AD waarin de verschillende partijen in Friesland van links tot rechts aangeven geen gaswinning in Friesland te willen?[1] Wat is uw appreciatie van deze gezamenlijke oproep van de Friese partijen?</w:t>
      </w:r>
      <w:r>
        <w:br/>
      </w:r>
    </w:p>
    <w:p>
      <w:pPr>
        <w:pStyle w:val="ListParagraph"/>
        <w:numPr>
          <w:ilvl w:val="0"/>
          <w:numId w:val="100499230"/>
        </w:numPr>
        <w:ind w:left="360"/>
      </w:pPr>
      <w:r>
        <w:t xml:space="preserve">Welke lopende en potentiële projecten voor gaswinning op land zijn er momenteel gekend? Kunt u per project aangeven wat de status van het project is (verkennend onderzoek, vergunning aangevraagd, vergunning verleend, gaswinning in voorbereiding, gaswinning reeds gaande enz.), wat de precieze locatie, wat de gemeente en provincie van de locatie is? Kunt u per project, indien van toepassing, aangeven wat de verwachte startdatum van effectieve gaswinning is, wat is de verwachte einddatum, hoeveel boorputten er zijn of er worden verwacht, hoeveel kuub gas er reeds is gewonnen, hoeveel kuub gas er naar verwachting nog gewonnen zal worden? Kunt u per project aangeven wat de verwachte uitstoot van CO2, methaan en stikstof bij de winning en het gebruik van het aldus gewonnen gas (opgesplitst in scope 1, scope 2 en scope 3) is? Kunt u deze elementen per gaswinningsproject weergeven in een overzichtelijke tabel? Kunt u met de Kamer een kaart van Nederland delen met daarop de locatie van de verschillende gaswinningsplannen aangegeven?</w:t>
      </w:r>
      <w:r>
        <w:br/>
      </w:r>
    </w:p>
    <w:p>
      <w:pPr>
        <w:pStyle w:val="ListParagraph"/>
        <w:numPr>
          <w:ilvl w:val="0"/>
          <w:numId w:val="100499230"/>
        </w:numPr>
        <w:ind w:left="360"/>
      </w:pPr>
      <w:r>
        <w:t xml:space="preserve">Welke van deze projecten vallen binnen of grenzen aan een Veenweidegebied?</w:t>
      </w:r>
      <w:r>
        <w:br/>
      </w:r>
    </w:p>
    <w:p>
      <w:pPr>
        <w:pStyle w:val="ListParagraph"/>
        <w:numPr>
          <w:ilvl w:val="0"/>
          <w:numId w:val="100499230"/>
        </w:numPr>
        <w:ind w:left="360"/>
      </w:pPr>
      <w:r>
        <w:t xml:space="preserve">Wat zouden de juridische en financiële implicaties van een tijdelijke of permanente stop op gaswinning zijn in specifieke, kwetsbare gebieden?</w:t>
      </w:r>
      <w:r>
        <w:br/>
      </w:r>
    </w:p>
    <w:p>
      <w:pPr>
        <w:pStyle w:val="ListParagraph"/>
        <w:numPr>
          <w:ilvl w:val="0"/>
          <w:numId w:val="100499230"/>
        </w:numPr>
        <w:ind w:left="360"/>
      </w:pPr>
      <w:r>
        <w:t xml:space="preserve">Hoe zouden die juridische en financiële implicaties verschillen afhankelijk van de status van het project, namelijk wanneer de winningsvergunning nog niet aangevraagd is, wanneer de winningsvergunning nog niet verleend is, wanneer de vergunning reeds verleend is, maar de winning nog niet gestart, en wanneer de winning reeds gestart is?</w:t>
      </w:r>
      <w:r>
        <w:br/>
      </w:r>
    </w:p>
    <w:p>
      <w:pPr>
        <w:pStyle w:val="ListParagraph"/>
        <w:numPr>
          <w:ilvl w:val="0"/>
          <w:numId w:val="100499230"/>
        </w:numPr>
        <w:ind w:left="360"/>
      </w:pPr>
      <w:r>
        <w:t xml:space="preserve">Hoe juridische bindend is het Sectorakkoord Gaswinning op Land, dat door een dubbeldemissionair kabinet is afgesloten, voor de Rijksoverheid?</w:t>
      </w:r>
      <w:r>
        <w:br/>
      </w:r>
    </w:p>
    <w:p>
      <w:pPr>
        <w:pStyle w:val="ListParagraph"/>
        <w:numPr>
          <w:ilvl w:val="0"/>
          <w:numId w:val="100499230"/>
        </w:numPr>
        <w:ind w:left="360"/>
      </w:pPr>
      <w:r>
        <w:t xml:space="preserve">Welk percentage van de circa 50 miljard kuub gas dat technisch en economisch winbaar is[2], zal in de bodem blijven naar aanleiding van het in het Sectorakkoord afgesproken Afbouwpad? Welk percentage van die 50 miljard kuub zal wel gewonnen worden?</w:t>
      </w:r>
      <w:r>
        <w:br/>
      </w:r>
    </w:p>
    <w:p>
      <w:pPr>
        <w:pStyle w:val="ListParagraph"/>
        <w:numPr>
          <w:ilvl w:val="0"/>
          <w:numId w:val="100499230"/>
        </w:numPr>
        <w:ind w:left="360"/>
      </w:pPr>
      <w:r>
        <w:t xml:space="preserve">Wat zijn de te verwachten kosten voor de noodzakelijke aanpassingen van het watersysteem en de structurele jaarlijkse kosten voor de waterschappen voor het uitvoeren van hun (wettelijke) taken in de verschillende veenweidegebieden waar mogelijks gas gewonnen zal worden?  Hoe verschillen die kosten naarmate bepaalde gaswinningsprojecten wel of niet doorgaan?</w:t>
      </w:r>
      <w:r>
        <w:br/>
      </w:r>
    </w:p>
    <w:p>
      <w:pPr>
        <w:pStyle w:val="ListParagraph"/>
        <w:numPr>
          <w:ilvl w:val="0"/>
          <w:numId w:val="100499230"/>
        </w:numPr>
        <w:ind w:left="360"/>
      </w:pPr>
      <w:r>
        <w:t xml:space="preserve"> Wat zijn de sociale gevolgen van de gaswinning voor de bewoners en bedrijven in en grenzend aan de veenweidegebieden? Worden deze gevolgen ook meegenomen in de verschillende onderzoeken die plaatsvinden naar de gevolgen van gaswinning? Zo nee, bent u bereid deze gevolgen alsnog in beeld te brengen?</w:t>
      </w:r>
      <w:r>
        <w:br/>
      </w:r>
    </w:p>
    <w:p>
      <w:r>
        <w:t xml:space="preserve"> </w:t>
      </w:r>
      <w:r>
        <w:br/>
      </w:r>
    </w:p>
    <w:p>
      <w:r>
        <w:t xml:space="preserve">[1] AD, 3 maart 2026, Opinie: ‘Stop boren naar gas, laat Friesland niet zakken’ </w:t>
      </w:r>
      <w:r>
        <w:br/>
      </w:r>
    </w:p>
    <w:p>
      <w:r>
        <w:t xml:space="preserve">[2] Aanhangsel van de Handelingen TK, vergaderjaar 2025-2026, nr. 984.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20">
    <w:abstractNumId w:val="100499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