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2026Z04535</w:t>
        <w:br/>
      </w:r>
      <w:proofErr w:type="spellEnd"/>
    </w:p>
    <w:p>
      <w:pPr>
        <w:pStyle w:val="Normal"/>
        <w:rPr>
          <w:b w:val="1"/>
          <w:bCs w:val="1"/>
        </w:rPr>
      </w:pPr>
      <w:r w:rsidR="250AE766">
        <w:rPr>
          <w:b w:val="0"/>
          <w:bCs w:val="0"/>
        </w:rPr>
        <w:t>(ingezonden 6 maart 2026)</w:t>
        <w:br/>
      </w:r>
    </w:p>
    <w:p>
      <w:r>
        <w:t xml:space="preserve">Vragen van het lid Kostić (PvdD) aan de staatssecretaris en minister van Infrastructuur en Waterstaat en de minister van Volksgezondheid, Welzijn en Sport over het bericht ‘Kankerrisico voor omwonenden Chemelot veel groter dan gedacht: ‘Dit is zeer zorgelijk’'</w:t>
      </w:r>
      <w:r>
        <w:br/>
      </w:r>
    </w:p>
    <w:p>
      <w:r>
        <w:t xml:space="preserve"> </w:t>
      </w:r>
      <w:r>
        <w:br/>
      </w:r>
    </w:p>
    <w:p>
      <w:pPr>
        <w:pStyle w:val="ListParagraph"/>
        <w:numPr>
          <w:ilvl w:val="0"/>
          <w:numId w:val="100499160"/>
        </w:numPr>
        <w:ind w:left="360"/>
      </w:pPr>
      <w:r>
        <w:t xml:space="preserve">Bent u op de hoogte van het bericht “Kankerrisico voor omwonenden Chemelot veel groter dan gedacht: ‘Dit is zeer zorgelijk’”? 1)</w:t>
      </w:r>
      <w:r>
        <w:br/>
      </w:r>
    </w:p>
    <w:p>
      <w:pPr>
        <w:pStyle w:val="ListParagraph"/>
        <w:numPr>
          <w:ilvl w:val="0"/>
          <w:numId w:val="100499160"/>
        </w:numPr>
        <w:ind w:left="360"/>
      </w:pPr>
      <w:r>
        <w:t xml:space="preserve">Hoe kan het dat Chemelot jarenlang kennelijk veel meer kankerverwekkende stoffen uitstoot dan het rapporteert? Waarom stelt de provincie vertrouwen te hebben in de cijfers van Chemelot, terwijl het Rijksinstituut voor Volksgezondheid en Milieu (RIVM) daar geen zekerheid over geeft?</w:t>
      </w:r>
      <w:r>
        <w:br/>
      </w:r>
    </w:p>
    <w:p>
      <w:pPr>
        <w:pStyle w:val="ListParagraph"/>
        <w:numPr>
          <w:ilvl w:val="0"/>
          <w:numId w:val="100499160"/>
        </w:numPr>
        <w:ind w:left="360"/>
      </w:pPr>
      <w:r>
        <w:t xml:space="preserve">Hoe reageert u op emeritus-hoogleraar Toxicologie Martin van den Berg, die stelt dat “de uitstoot dusdanig overschrijdend is dat de omgevingsdienst hier direct met Chemelot over om tafel had gemoeten”?</w:t>
      </w:r>
      <w:r>
        <w:br/>
      </w:r>
    </w:p>
    <w:p>
      <w:pPr>
        <w:pStyle w:val="ListParagraph"/>
        <w:numPr>
          <w:ilvl w:val="0"/>
          <w:numId w:val="100499160"/>
        </w:numPr>
        <w:ind w:left="360"/>
      </w:pPr>
      <w:r>
        <w:t xml:space="preserve">Is Chemelot inderdaad meteen aangesproken en welke maatregelen heeft de provincie genomen?</w:t>
      </w:r>
      <w:r>
        <w:br/>
      </w:r>
    </w:p>
    <w:p>
      <w:pPr>
        <w:pStyle w:val="ListParagraph"/>
        <w:numPr>
          <w:ilvl w:val="0"/>
          <w:numId w:val="100499160"/>
        </w:numPr>
        <w:ind w:left="360"/>
      </w:pPr>
      <w:r>
        <w:t xml:space="preserve">Wat zijn de gezondheidseffecten en de potentiële risico’s van de stapeling van schadelijke stoffen voor de omwonenden?</w:t>
      </w:r>
      <w:r>
        <w:br/>
      </w:r>
    </w:p>
    <w:p>
      <w:pPr>
        <w:pStyle w:val="ListParagraph"/>
        <w:numPr>
          <w:ilvl w:val="0"/>
          <w:numId w:val="100499160"/>
        </w:numPr>
        <w:ind w:left="360"/>
      </w:pPr>
      <w:r>
        <w:t xml:space="preserve">Wat betekent het volgens u dat uit onderzoek blijkt dat omwonenden van Chemelot hun gezondheid structureel lager beoordelen dan het landelijk gemiddelde, dat de zorgkosten daar aanzienlijk hoger liggen dan het landelijk gemiddelde en dat omwonenden van Chemelot - in vergelijking met andere Nederlandse gemeenten - significant meer chronische ziekten, een minder goede algemene gezondheid en een lager mentaal welzijn rapporteren?</w:t>
      </w:r>
      <w:r>
        <w:br/>
      </w:r>
    </w:p>
    <w:p>
      <w:pPr>
        <w:pStyle w:val="ListParagraph"/>
        <w:numPr>
          <w:ilvl w:val="0"/>
          <w:numId w:val="100499160"/>
        </w:numPr>
        <w:ind w:left="360"/>
      </w:pPr>
      <w:r>
        <w:t xml:space="preserve">Hoe reageert u op de conclusies van hoogleraar Gera Nagelhout dat de waslijst aan gezondheidsklachten in de regio angstaanjagend is (vaker astma, longaandoeningen, hart- en vaatziekten, kanker, slaapproblemen, geluidsoverlast, etc.)?</w:t>
      </w:r>
      <w:r>
        <w:br/>
      </w:r>
    </w:p>
    <w:p>
      <w:pPr>
        <w:pStyle w:val="ListParagraph"/>
        <w:numPr>
          <w:ilvl w:val="0"/>
          <w:numId w:val="100499160"/>
        </w:numPr>
        <w:ind w:left="360"/>
      </w:pPr>
      <w:r>
        <w:t xml:space="preserve">Hoe reageert u op de conclusies van hoogleraar Van Schayck dat er in het Chemelot-rapport gekeken is naar slechts drie afzonderlijk gerapporteerde zeer zorgwekkende stoffen (terwijl er meer schadelijke stoffen zijn uitgestoten) en dat als de logische stap was gezet om het effect van die stoffen bij elkaar op te tellen, de uitstoot boven de grenswaardes van wat gevaarlijk is zou uitkomen?</w:t>
      </w:r>
      <w:r>
        <w:br/>
      </w:r>
    </w:p>
    <w:p>
      <w:pPr>
        <w:pStyle w:val="ListParagraph"/>
        <w:numPr>
          <w:ilvl w:val="0"/>
          <w:numId w:val="100499160"/>
        </w:numPr>
        <w:ind w:left="360"/>
      </w:pPr>
      <w:r>
        <w:t xml:space="preserve">Waarom is er niet gerapporteerd over de nog ongeveer twaalf andere zeer zorgwekkende stoffen die bij de vergunning horen?</w:t>
      </w:r>
      <w:r>
        <w:br/>
      </w:r>
    </w:p>
    <w:p>
      <w:pPr>
        <w:pStyle w:val="ListParagraph"/>
        <w:numPr>
          <w:ilvl w:val="0"/>
          <w:numId w:val="100499160"/>
        </w:numPr>
        <w:ind w:left="360"/>
      </w:pPr>
      <w:r>
        <w:t xml:space="preserve">Wordt er nog op korte termijn gekeken wat de stapeling en cocktail aan schadelijke stoffen voor effect heeft op de gezondheid van de omwonenden? Op welke manier wordt in de tussentijd het voorzorgsbeginsel toegepast?</w:t>
      </w:r>
      <w:r>
        <w:br/>
      </w:r>
    </w:p>
    <w:p>
      <w:pPr>
        <w:pStyle w:val="ListParagraph"/>
        <w:numPr>
          <w:ilvl w:val="0"/>
          <w:numId w:val="100499160"/>
        </w:numPr>
        <w:ind w:left="360"/>
      </w:pPr>
      <w:r>
        <w:t xml:space="preserve">Bent u het ermee eens dat extra bescherming van de gezondheid van omwonenden niet nog jarenlang op onderzoek mag wachten, maar dat er uit voorzorg extra maatregelen moeten worden getroffen? Zo nee, waarom neemt u onnodige risico's met de gezondheid van mens en milieu?</w:t>
      </w:r>
      <w:r>
        <w:br/>
      </w:r>
    </w:p>
    <w:p>
      <w:pPr>
        <w:pStyle w:val="ListParagraph"/>
        <w:numPr>
          <w:ilvl w:val="0"/>
          <w:numId w:val="100499160"/>
        </w:numPr>
        <w:ind w:left="360"/>
      </w:pPr>
      <w:r>
        <w:t xml:space="preserve">Bent u het met hoogleraar Van Schayck eens dat de provincie als vergunningverlener moet eisen dat de ontbrekende concentraties van zeer zorgwekkende stoffen in kaart worden gebracht en dat als Chemelot zich niet aan de vergunning houdt, er handhavend moet worden opgetreden?</w:t>
      </w:r>
      <w:r>
        <w:br/>
      </w:r>
    </w:p>
    <w:p>
      <w:pPr>
        <w:pStyle w:val="ListParagraph"/>
        <w:numPr>
          <w:ilvl w:val="0"/>
          <w:numId w:val="100499160"/>
        </w:numPr>
        <w:ind w:left="360"/>
      </w:pPr>
      <w:r>
        <w:t xml:space="preserve">Wanneer zijn de voor milieu en gezondheid belangrijkste vergunningen van Chemelot voor het laatst geactualiseerd en aangescherpt?</w:t>
      </w:r>
      <w:r>
        <w:br/>
      </w:r>
    </w:p>
    <w:p>
      <w:pPr>
        <w:pStyle w:val="ListParagraph"/>
        <w:numPr>
          <w:ilvl w:val="0"/>
          <w:numId w:val="100499160"/>
        </w:numPr>
        <w:ind w:left="360"/>
      </w:pPr>
      <w:r>
        <w:t xml:space="preserve">Klopt het dat Chemelot schadelijke stoffen loost die kilometers worden verspreid en steeds uit het drinkwater moeten worden gezuiverd op kosten van de belastingbetaler?</w:t>
      </w:r>
      <w:r>
        <w:br/>
      </w:r>
    </w:p>
    <w:p>
      <w:pPr>
        <w:pStyle w:val="ListParagraph"/>
        <w:numPr>
          <w:ilvl w:val="0"/>
          <w:numId w:val="100499160"/>
        </w:numPr>
        <w:ind w:left="360"/>
      </w:pPr>
      <w:r>
        <w:t xml:space="preserve">Is er in het kader van de doelen van de Kaderrichtlijn Water, bescherming van natuur en (de kosten van) drinkwaterkwaliteit overwogen om de lozingsvergunningen voor Chemelot aan te scherpen, in ieder geval vanaf 2027? Zo ja, wat gebeurt er dan concreet? Zo nee, waarom niet?</w:t>
      </w:r>
      <w:r>
        <w:br/>
      </w:r>
    </w:p>
    <w:p>
      <w:pPr>
        <w:pStyle w:val="ListParagraph"/>
        <w:numPr>
          <w:ilvl w:val="0"/>
          <w:numId w:val="100499160"/>
        </w:numPr>
        <w:ind w:left="360"/>
      </w:pPr>
      <w:r>
        <w:t xml:space="preserve">Is er bereidheid om te kijken naar het effect van de combinatie van schadelijke chemische stoffen, microplastics en zware metalen op het milieu en de gezondheid en bijvoorbeeld de Hazard Index te gebruiken? Zo ja, hoe precies? Zo nee, waarom blijven we dan onnodige risico’s nemen met gezondheid van mens en milieu?</w:t>
      </w:r>
      <w:r>
        <w:br/>
      </w:r>
    </w:p>
    <w:p>
      <w:pPr>
        <w:pStyle w:val="ListParagraph"/>
        <w:numPr>
          <w:ilvl w:val="0"/>
          <w:numId w:val="100499160"/>
        </w:numPr>
        <w:ind w:left="360"/>
      </w:pPr>
      <w:r>
        <w:t xml:space="preserve">Weet u nog dat het Planbureau voor de Leefomgeving (PBL) concludeerde dat onder andere de gezondheidsschade door de uitstoot van milieuverontreinigende stoffen in Nederland 46 miljard euro per jaar kost?</w:t>
      </w:r>
      <w:r>
        <w:br/>
      </w:r>
    </w:p>
    <w:p>
      <w:pPr>
        <w:pStyle w:val="ListParagraph"/>
        <w:numPr>
          <w:ilvl w:val="0"/>
          <w:numId w:val="100499160"/>
        </w:numPr>
        <w:ind w:left="360"/>
      </w:pPr>
      <w:r>
        <w:t xml:space="preserve">Wat zijn in euro’s ongeveer de kosten van de schade die Chemelot veroorzaakt?</w:t>
      </w:r>
      <w:r>
        <w:br/>
      </w:r>
    </w:p>
    <w:p>
      <w:pPr>
        <w:pStyle w:val="ListParagraph"/>
        <w:numPr>
          <w:ilvl w:val="0"/>
          <w:numId w:val="100499160"/>
        </w:numPr>
        <w:ind w:left="360"/>
      </w:pPr>
      <w:r>
        <w:t xml:space="preserve">Bent u zich bewust van het feit dat de Algemene Rekenkamer het toezicht op vervuilende lozingen ontoereikend en zorgwekkend vindt en hoe kijkt u vanuit die conclusies naar de casus van Chemelot? 2)</w:t>
      </w:r>
      <w:r>
        <w:br/>
      </w:r>
    </w:p>
    <w:p>
      <w:pPr>
        <w:pStyle w:val="ListParagraph"/>
        <w:numPr>
          <w:ilvl w:val="0"/>
          <w:numId w:val="100499160"/>
        </w:numPr>
        <w:ind w:left="360"/>
      </w:pPr>
      <w:r>
        <w:t xml:space="preserve">Bent u zich bewust van het feit dat er vaker geconstateerd is dat uitstootgegevens die bedrijven rapporteren niet blijken te kloppen met echt onafhankelijke metingen en dat vanuit onder andere burgers, maatschappelijke organisaties, gezondheidsexperts (zoals de Expertgroep Gezondheid IJmond) en medeoverheden er een roep is om meer en onafhankelijk te meten bij bedrijven en regelgeving en toezicht op grote vervuilende bedrijven aan te scherpen?</w:t>
      </w:r>
      <w:r>
        <w:br/>
      </w:r>
    </w:p>
    <w:p>
      <w:pPr>
        <w:pStyle w:val="ListParagraph"/>
        <w:numPr>
          <w:ilvl w:val="0"/>
          <w:numId w:val="100499160"/>
        </w:numPr>
        <w:ind w:left="360"/>
      </w:pPr>
      <w:r>
        <w:t xml:space="preserve">Bent u zich ervan bewust dat de omgevingsdienst als toezichthouder op Tata Steel daarom terecht sinds een paar jaar als beleid heeft juist scherper aan de wind te zeilen in toezicht en handhaving bij Tata Steel, een bedrijf dat zich volgens de omgevingsdienst ‘calculerend en opportunistisch’ gedraagt?</w:t>
      </w:r>
      <w:r>
        <w:br/>
      </w:r>
    </w:p>
    <w:p>
      <w:pPr>
        <w:pStyle w:val="ListParagraph"/>
        <w:numPr>
          <w:ilvl w:val="0"/>
          <w:numId w:val="100499160"/>
        </w:numPr>
        <w:ind w:left="360"/>
      </w:pPr>
      <w:r>
        <w:t xml:space="preserve">Wat bedoelt het kabinet dan precies met de zin uit het coalitieakkoord: “We maken afspraken met toezichthouders om regels niet strenger te interpreteren dan nodig is”?</w:t>
      </w:r>
      <w:r>
        <w:br/>
      </w:r>
    </w:p>
    <w:p>
      <w:pPr>
        <w:pStyle w:val="ListParagraph"/>
        <w:numPr>
          <w:ilvl w:val="0"/>
          <w:numId w:val="100499160"/>
        </w:numPr>
        <w:ind w:left="360"/>
      </w:pPr>
      <w:r>
        <w:t xml:space="preserve">Hebben omwonenden er volgens u recht op om op elk moment te weten aan hoeveel schadelijke stoffen ze worden blootgesteld? Zo nee, waarom niet? Zo ja, hoe gaat u dit beter faciliteren?</w:t>
      </w:r>
      <w:r>
        <w:br/>
      </w:r>
    </w:p>
    <w:p>
      <w:pPr>
        <w:pStyle w:val="ListParagraph"/>
        <w:numPr>
          <w:ilvl w:val="0"/>
          <w:numId w:val="100499160"/>
        </w:numPr>
        <w:ind w:left="360"/>
      </w:pPr>
      <w:r>
        <w:t xml:space="preserve">Gaat u de Omgevingsdienst Zuid-Limburg in staat stellen om zelf vaker nauwkeurige emissiemetingen te doen van schadelijke stoffen bij Chemelot? Zo nee, waarom niet?</w:t>
      </w:r>
      <w:r>
        <w:br/>
      </w:r>
    </w:p>
    <w:p>
      <w:pPr>
        <w:pStyle w:val="ListParagraph"/>
        <w:numPr>
          <w:ilvl w:val="0"/>
          <w:numId w:val="100499160"/>
        </w:numPr>
        <w:ind w:left="360"/>
      </w:pPr>
      <w:r>
        <w:t xml:space="preserve">Klopt het dat het provinciebestuur eerder heeft geprobeerd om de publicatie van een kritische RIVM-analyse over de kankerverwekkende uitstoot van Chemelot te voorkomen, omdat het zou kunnen zorgen voor ‘onrust, negatieve beeldvorming en voorbarige conclusies’? Zo ja, hoe denkt u dat dat overkomt op burgers?</w:t>
      </w:r>
      <w:r>
        <w:br/>
      </w:r>
    </w:p>
    <w:p>
      <w:pPr>
        <w:pStyle w:val="ListParagraph"/>
        <w:numPr>
          <w:ilvl w:val="0"/>
          <w:numId w:val="100499160"/>
        </w:numPr>
        <w:ind w:left="360"/>
      </w:pPr>
      <w:r>
        <w:t xml:space="preserve">Hoe reageert u op Jack Renet, oud-medewerker van Chemelot, die stelt: “Het is elke keer hetzelfde verhaal; de overheid probeert Chemelot overal buiten te houden en stopt alles onder de mat. Wederom verkiest de provincie economisch belang boven het belang van haar inwoners”?</w:t>
      </w:r>
      <w:r>
        <w:br/>
      </w:r>
    </w:p>
    <w:p>
      <w:pPr>
        <w:pStyle w:val="ListParagraph"/>
        <w:numPr>
          <w:ilvl w:val="0"/>
          <w:numId w:val="100499160"/>
        </w:numPr>
        <w:ind w:left="360"/>
      </w:pPr>
      <w:r>
        <w:t xml:space="preserve">Bent u het ermee eens dat het rapporteren van veel te lage uitstootcijfers van schadelijke stoffen een overtreding is op de Wet op de economische delicten?</w:t>
      </w:r>
      <w:r>
        <w:br/>
      </w:r>
    </w:p>
    <w:p>
      <w:pPr>
        <w:pStyle w:val="ListParagraph"/>
        <w:numPr>
          <w:ilvl w:val="0"/>
          <w:numId w:val="100499160"/>
        </w:numPr>
        <w:ind w:left="360"/>
      </w:pPr>
      <w:r>
        <w:t xml:space="preserve">Gaat u aangifte doen tegen Chemelot? Zo nee, waarom niet?</w:t>
      </w:r>
      <w:r>
        <w:br/>
      </w:r>
    </w:p>
    <w:p>
      <w:pPr>
        <w:pStyle w:val="ListParagraph"/>
        <w:numPr>
          <w:ilvl w:val="0"/>
          <w:numId w:val="100499160"/>
        </w:numPr>
        <w:ind w:left="360"/>
      </w:pPr>
      <w:r>
        <w:t xml:space="preserve">Kunt u deze vragen één voor één beantwoorden voor het commissiedebat Leefomgeving van 2 april?</w:t>
      </w:r>
      <w:r>
        <w:br/>
      </w:r>
    </w:p>
    <w:p>
      <w:r>
        <w:t xml:space="preserve"> </w:t>
      </w:r>
      <w:r>
        <w:br/>
      </w:r>
    </w:p>
    <w:p>
      <w:r>
        <w:t xml:space="preserve"> </w:t>
      </w:r>
      <w:r>
        <w:br/>
      </w:r>
    </w:p>
    <w:p>
      <w:r>
        <w:t xml:space="preserve">1) De Limburger, 20 februari 2026 (https://www.limburger.nl/economie/kankerrisico-voor-omwonenden-chemelot-veel-groter-dan-gedacht-dit-is-zeer-zorgelijk/134373787.html)</w:t>
      </w:r>
      <w:r>
        <w:br/>
      </w:r>
    </w:p>
    <w:p>
      <w:r>
        <w:t xml:space="preserve">2) NOS.nl, 4 maart 2026 (nos.nl/artikel/2604875-rekenkamer-kritisch-op-toezicht-vervuilende-lozingen-ontoereikend-en-zorgwekkend)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1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160">
    <w:abstractNumId w:val="1004991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