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2026Z04546</w:t>
        <w:br/>
      </w:r>
      <w:proofErr w:type="spellEnd"/>
    </w:p>
    <w:p>
      <w:pPr>
        <w:pStyle w:val="Normal"/>
        <w:rPr>
          <w:b w:val="1"/>
          <w:bCs w:val="1"/>
        </w:rPr>
      </w:pPr>
      <w:r w:rsidR="250AE766">
        <w:rPr>
          <w:b w:val="0"/>
          <w:bCs w:val="0"/>
        </w:rPr>
        <w:t>(ingezonden 6 maart 2026)</w:t>
        <w:br/>
      </w:r>
    </w:p>
    <w:p>
      <w:r>
        <w:t xml:space="preserve">Vragen van lid Raijer (PVV) aan de minister van Onderwijs, Cultuur en Wetenschap over de blokkade van middelbare scholen door Extinction Rebellion</w:t>
      </w:r>
      <w:r>
        <w:br/>
      </w:r>
    </w:p>
    <w:p>
      <w:pPr>
        <w:pStyle w:val="ListParagraph"/>
        <w:numPr>
          <w:ilvl w:val="0"/>
          <w:numId w:val="100499420"/>
        </w:numPr>
        <w:ind w:left="360"/>
      </w:pPr>
      <w:r>
        <w:t xml:space="preserve">Bent u bekend met het bericht in Het Parool van 5 maart 2026, dat klimaatactivisten van Extinction Rebellion meerdere middelbare scholen in Amsterdam hebben geblokkeerd door schoolhekken met kettingen af te sluiten en sloten dicht te lijmen, waardoor leerlingen en personeel tijdelijk geen toegang hadden tot hun school? 1)</w:t>
      </w:r>
      <w:r>
        <w:br/>
      </w:r>
    </w:p>
    <w:p>
      <w:pPr>
        <w:pStyle w:val="ListParagraph"/>
        <w:numPr>
          <w:ilvl w:val="0"/>
          <w:numId w:val="100499420"/>
        </w:numPr>
        <w:ind w:left="360"/>
      </w:pPr>
      <w:r>
        <w:t xml:space="preserve">Deelt u de mening dat het blokkeren van de toegang tot scholen en het verhinderen van onderwijs aan leerlingen een ernstige aantasting is van het recht op onderwijs en niets te maken heeft met demonstratierecht? Zo nee, waarom niet?</w:t>
      </w:r>
      <w:r>
        <w:br/>
      </w:r>
    </w:p>
    <w:p>
      <w:pPr>
        <w:pStyle w:val="ListParagraph"/>
        <w:numPr>
          <w:ilvl w:val="0"/>
          <w:numId w:val="100499420"/>
        </w:numPr>
        <w:ind w:left="360"/>
      </w:pPr>
      <w:r>
        <w:t xml:space="preserve">Klopt het, dat door deze acties lesuren zijn uitgevallen en leerlingen geen onderwijs konden volgen? Hoeveel scholen en leerlingen zijn hierdoor geraakt?</w:t>
      </w:r>
      <w:r>
        <w:br/>
      </w:r>
    </w:p>
    <w:p>
      <w:pPr>
        <w:pStyle w:val="ListParagraph"/>
        <w:numPr>
          <w:ilvl w:val="0"/>
          <w:numId w:val="100499420"/>
        </w:numPr>
        <w:ind w:left="360"/>
      </w:pPr>
      <w:r>
        <w:t xml:space="preserve">Is onderzocht of door het afsluiten en dichtlijmen van schoolhekken ook nooduitgangen of vluchtroutes zijn geblokkeerd en daarmee mogelijk levensgevaarlijke situaties voor leerlingen en personeel zijn ontstaan? Zo nee, waarom niet?</w:t>
      </w:r>
      <w:r>
        <w:br/>
      </w:r>
    </w:p>
    <w:p>
      <w:pPr>
        <w:pStyle w:val="ListParagraph"/>
        <w:numPr>
          <w:ilvl w:val="0"/>
          <w:numId w:val="100499420"/>
        </w:numPr>
        <w:ind w:left="360"/>
      </w:pPr>
      <w:r>
        <w:t xml:space="preserve">Is de minister bereid maatregelen te nemen, om te voorkomen dat scholen en leerlingen opnieuw doelwit worden van activistische blokkades? Zo nee, waarom niet? Zo ja, kunt u aangeven hoe de materiele schade aan de scholen wordt verhaald?</w:t>
      </w:r>
      <w:r>
        <w:br/>
      </w:r>
    </w:p>
    <w:p>
      <w:pPr>
        <w:pStyle w:val="ListParagraph"/>
        <w:numPr>
          <w:ilvl w:val="0"/>
          <w:numId w:val="100499420"/>
        </w:numPr>
        <w:ind w:left="360"/>
      </w:pPr>
      <w:r>
        <w:t xml:space="preserve">Kunt u aangeven welke maatregelen u tegen de directrice van kunstschool IVKO neemt, die de actie van Extition Rebellion om kinderen van onderwijs te onthouden juist toejuicht?</w:t>
      </w:r>
      <w:r>
        <w:br/>
      </w:r>
    </w:p>
    <w:p>
      <w:r>
        <w:t xml:space="preserve">1) Het Parool, 5 maart 2026, 'XR blokkeert toegang middelbare scholen in Amsterdam: kettingsloten bij meerdere scholen, lessen geschrapt bij IVKO', https://www.parool.nl/amsterdam/xr-blokkeert-toegang-middelbare-scholen-in-amsterdam-kettingsloten-bij-meerdere-scholen-lessen-geschrapt-bij-ivko~bd56bf2f/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Stoffer en Diederik van Dijk (beiden SGP), ingezonden 5 maart 2026 (vraagnummer 2026Z04367) en van het lid Boomsma (JA21), ingezonden 6 maart 2026 (vraagnummer 2026Z04542)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