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4043F" w14:paraId="6C2ECD27" w14:textId="6A3461B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0F6E62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4043F" w:rsidR="0024043F">
              <w:t>het onderzoek van de Consumentenbond naar tekortkomingen in de bescherming van online gokkers en de lopende massaclaim van de Consumentenbond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4043F" w14:paraId="2A2BBFB1" w14:textId="1D84029F">
            <w:pPr>
              <w:pStyle w:val="referentiegegevens"/>
            </w:pPr>
            <w:r w:rsidRPr="0024043F">
              <w:t>7211161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4043F" w:rsidR="00C6487D" w:rsidP="00133AE9" w:rsidRDefault="0024043F" w14:paraId="7E785020" w14:textId="7193B094">
            <w:pPr>
              <w:pStyle w:val="referentiegegevens"/>
            </w:pPr>
            <w:r w:rsidRPr="0024043F">
              <w:t>2026Z03244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66370A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4043F">
        <w:rPr>
          <w:rFonts w:cs="Utopia"/>
          <w:color w:val="000000"/>
        </w:rPr>
        <w:t>de leden</w:t>
      </w:r>
      <w:r w:rsidR="00F64F6A">
        <w:t xml:space="preserve"> </w:t>
      </w:r>
      <w:r w:rsidRPr="0024043F" w:rsidR="0024043F">
        <w:rPr>
          <w:rFonts w:cs="Utopia"/>
          <w:color w:val="000000"/>
        </w:rPr>
        <w:t>Bikker (ChristenUnie) en Dobbe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4043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4043F" w:rsidR="0024043F">
        <w:rPr>
          <w:rFonts w:cs="Utopia"/>
          <w:color w:val="000000"/>
        </w:rPr>
        <w:t>het onderzoek van de Consumentenbond naar tekortkomingen in de bescherming van online gokkers en de lopende massaclaim van de Consumentenbond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4043F">
        <w:t>13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EECB34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4043F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4043F" w14:paraId="514717E7" w14:textId="07F09A1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38A7" w14:textId="77777777" w:rsidR="00A930A5" w:rsidRDefault="00A930A5">
      <w:r>
        <w:separator/>
      </w:r>
    </w:p>
    <w:p w14:paraId="2D443776" w14:textId="77777777" w:rsidR="00A930A5" w:rsidRDefault="00A930A5"/>
    <w:p w14:paraId="2D1066B6" w14:textId="77777777" w:rsidR="00A930A5" w:rsidRDefault="00A930A5"/>
    <w:p w14:paraId="69411A79" w14:textId="77777777" w:rsidR="00A930A5" w:rsidRDefault="00A930A5"/>
  </w:endnote>
  <w:endnote w:type="continuationSeparator" w:id="0">
    <w:p w14:paraId="2C36F7AB" w14:textId="77777777" w:rsidR="00A930A5" w:rsidRDefault="00A930A5">
      <w:r>
        <w:continuationSeparator/>
      </w:r>
    </w:p>
    <w:p w14:paraId="53C814AB" w14:textId="77777777" w:rsidR="00A930A5" w:rsidRDefault="00A930A5"/>
    <w:p w14:paraId="3DCDB648" w14:textId="77777777" w:rsidR="00A930A5" w:rsidRDefault="00A930A5"/>
    <w:p w14:paraId="17D6B556" w14:textId="77777777" w:rsidR="00A930A5" w:rsidRDefault="00A930A5"/>
  </w:endnote>
  <w:endnote w:type="continuationNotice" w:id="1">
    <w:p w14:paraId="06713992" w14:textId="77777777" w:rsidR="00A930A5" w:rsidRDefault="00A930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5A39" w14:textId="77777777" w:rsidR="00A930A5" w:rsidRDefault="00A930A5">
      <w:r>
        <w:separator/>
      </w:r>
    </w:p>
  </w:footnote>
  <w:footnote w:type="continuationSeparator" w:id="0">
    <w:p w14:paraId="0F7127D2" w14:textId="77777777" w:rsidR="00A930A5" w:rsidRDefault="00A930A5">
      <w:r>
        <w:continuationSeparator/>
      </w:r>
    </w:p>
  </w:footnote>
  <w:footnote w:type="continuationNotice" w:id="1">
    <w:p w14:paraId="49B0A098" w14:textId="77777777" w:rsidR="00A930A5" w:rsidRDefault="00A93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2893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446C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043F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10DF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30A5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C433B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3B90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0E81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ACFE1F50-7FE8-49E0-A9C2-36C4A0B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2026-03-06T11:21:00.0000000Z</dcterms:created>
  <dcterms:modified xsi:type="dcterms:W3CDTF">2026-03-06T11:21:00.0000000Z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