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4EE" w:rsidR="003F64EE" w:rsidP="003F64EE" w:rsidRDefault="0001410A" w14:paraId="10822AC4" w14:textId="1E337EAB">
      <w:pPr>
        <w:ind w:left="1416" w:hanging="1416"/>
        <w:rPr>
          <w:rFonts w:ascii="Calibri" w:hAnsi="Calibri" w:cs="Calibri"/>
        </w:rPr>
      </w:pPr>
      <w:r w:rsidRPr="003F64EE">
        <w:rPr>
          <w:rFonts w:ascii="Calibri" w:hAnsi="Calibri" w:cs="Calibri"/>
        </w:rPr>
        <w:t>36800</w:t>
      </w:r>
      <w:r w:rsidRPr="003F64EE" w:rsidR="003F64EE">
        <w:rPr>
          <w:rFonts w:ascii="Calibri" w:hAnsi="Calibri" w:cs="Calibri"/>
        </w:rPr>
        <w:t xml:space="preserve"> </w:t>
      </w:r>
      <w:r w:rsidRPr="003F64EE">
        <w:rPr>
          <w:rFonts w:ascii="Calibri" w:hAnsi="Calibri" w:cs="Calibri"/>
        </w:rPr>
        <w:t>XIV</w:t>
      </w:r>
      <w:r w:rsidRPr="003F64EE" w:rsidR="003F64EE">
        <w:rPr>
          <w:rFonts w:ascii="Calibri" w:hAnsi="Calibri" w:cs="Calibri"/>
        </w:rPr>
        <w:tab/>
        <w:t>Vaststelling van de begrotingsstaten van het Ministerie van Landbouw, Visserij, Voedselzekerheid en Natuur (XIV) en het Diergezondheidsfonds (F) voor het jaar 2026</w:t>
      </w:r>
    </w:p>
    <w:p w:rsidRPr="003F64EE" w:rsidR="003F64EE" w:rsidP="003F64EE" w:rsidRDefault="003F64EE" w14:paraId="784AB51D" w14:textId="651321D4">
      <w:pPr>
        <w:spacing w:after="0"/>
        <w:ind w:left="1416" w:hanging="1410"/>
        <w:rPr>
          <w:rFonts w:ascii="Calibri" w:hAnsi="Calibri" w:cs="Calibri"/>
        </w:rPr>
      </w:pPr>
      <w:r w:rsidRPr="003F64EE">
        <w:rPr>
          <w:rFonts w:ascii="Calibri" w:hAnsi="Calibri" w:cs="Calibri"/>
        </w:rPr>
        <w:t xml:space="preserve">Nr. </w:t>
      </w:r>
      <w:r w:rsidRPr="003F64EE">
        <w:rPr>
          <w:rFonts w:ascii="Calibri" w:hAnsi="Calibri" w:cs="Calibri"/>
        </w:rPr>
        <w:t>20</w:t>
      </w:r>
      <w:r w:rsidRPr="003F64EE">
        <w:rPr>
          <w:rFonts w:ascii="Calibri" w:hAnsi="Calibri" w:cs="Calibri"/>
        </w:rPr>
        <w:tab/>
        <w:t xml:space="preserve">Brief van de minister en staatssecretaris van Landbouw, Visserij, Voedselzekerheid en Natuur </w:t>
      </w:r>
    </w:p>
    <w:p w:rsidRPr="003F64EE" w:rsidR="003F64EE" w:rsidP="0001410A" w:rsidRDefault="003F64EE" w14:paraId="368ED755" w14:textId="77777777">
      <w:pPr>
        <w:spacing w:after="0"/>
        <w:rPr>
          <w:rFonts w:ascii="Calibri" w:hAnsi="Calibri" w:cs="Calibri"/>
        </w:rPr>
      </w:pPr>
    </w:p>
    <w:p w:rsidRPr="003F64EE" w:rsidR="003F64EE" w:rsidP="0001410A" w:rsidRDefault="003F64EE" w14:paraId="73017544" w14:textId="77777777">
      <w:pPr>
        <w:spacing w:after="0"/>
        <w:rPr>
          <w:rFonts w:ascii="Calibri" w:hAnsi="Calibri" w:cs="Calibri"/>
        </w:rPr>
      </w:pPr>
      <w:r w:rsidRPr="003F64EE">
        <w:rPr>
          <w:rFonts w:ascii="Calibri" w:hAnsi="Calibri" w:cs="Calibri"/>
        </w:rPr>
        <w:t>Aan de Voorzitter van de Tweede Kamer der Staten-Generaal</w:t>
      </w:r>
    </w:p>
    <w:p w:rsidRPr="003F64EE" w:rsidR="003F64EE" w:rsidP="0001410A" w:rsidRDefault="003F64EE" w14:paraId="0A4570DE" w14:textId="77777777">
      <w:pPr>
        <w:spacing w:after="0"/>
        <w:rPr>
          <w:rFonts w:ascii="Calibri" w:hAnsi="Calibri" w:cs="Calibri"/>
        </w:rPr>
      </w:pPr>
    </w:p>
    <w:p w:rsidRPr="003F64EE" w:rsidR="003F64EE" w:rsidP="0001410A" w:rsidRDefault="003F64EE" w14:paraId="3DEE5BAF" w14:textId="77777777">
      <w:pPr>
        <w:spacing w:after="0"/>
        <w:rPr>
          <w:rFonts w:ascii="Calibri" w:hAnsi="Calibri" w:cs="Calibri"/>
        </w:rPr>
      </w:pPr>
      <w:r w:rsidRPr="003F64EE">
        <w:rPr>
          <w:rFonts w:ascii="Calibri" w:hAnsi="Calibri" w:cs="Calibri"/>
        </w:rPr>
        <w:t>Den Haag, 6 maart 2026</w:t>
      </w:r>
    </w:p>
    <w:p w:rsidRPr="003F64EE" w:rsidR="0001410A" w:rsidP="0001410A" w:rsidRDefault="0001410A" w14:paraId="74AF18D6" w14:textId="6A00DB6A">
      <w:pPr>
        <w:spacing w:after="0"/>
        <w:rPr>
          <w:rFonts w:ascii="Calibri" w:hAnsi="Calibri" w:cs="Calibri"/>
        </w:rPr>
      </w:pPr>
      <w:r w:rsidRPr="003F64EE">
        <w:rPr>
          <w:rFonts w:ascii="Calibri" w:hAnsi="Calibri" w:cs="Calibri"/>
        </w:rPr>
        <w:br/>
      </w:r>
      <w:r w:rsidRPr="003F64EE">
        <w:rPr>
          <w:rFonts w:ascii="Calibri" w:hAnsi="Calibri" w:cs="Calibri"/>
        </w:rPr>
        <w:br/>
        <w:t xml:space="preserve">Op 11 februari heeft de vaste Kamercommissie Landbouw, Visserij, Voedselzekerheid en Natuur (kenmerk: 2026Z02455/2026D06724) ons verzocht om voor de begrotingsbehandeling een brief te sturen met de hoofdlijnen van het te voeren beleid op het beleidsterrein van het ministerie van Landbouw, Visserij, Voedselzekerheid en Natuur (LVVN). </w:t>
      </w:r>
    </w:p>
    <w:p w:rsidRPr="003F64EE" w:rsidR="0001410A" w:rsidP="0001410A" w:rsidRDefault="0001410A" w14:paraId="7C58D268" w14:textId="77777777">
      <w:pPr>
        <w:spacing w:after="0"/>
        <w:rPr>
          <w:rFonts w:ascii="Calibri" w:hAnsi="Calibri" w:cs="Calibri"/>
        </w:rPr>
      </w:pPr>
    </w:p>
    <w:p w:rsidRPr="003F64EE" w:rsidR="0001410A" w:rsidP="0001410A" w:rsidRDefault="0001410A" w14:paraId="768CEBF8" w14:textId="77777777">
      <w:pPr>
        <w:spacing w:after="0"/>
        <w:rPr>
          <w:rFonts w:ascii="Calibri" w:hAnsi="Calibri" w:cs="Calibri"/>
        </w:rPr>
      </w:pPr>
      <w:r w:rsidRPr="003F64EE">
        <w:rPr>
          <w:rFonts w:ascii="Calibri" w:hAnsi="Calibri" w:cs="Calibri"/>
        </w:rPr>
        <w:t xml:space="preserve">Om Nederland van het stikstofslot te krijgen zullen wij een aanpak neerzetten langs de lijnen generiek en gebiedsgericht. Samen met het herstel van het stikstoffonds op de LVVN-begroting zullen we daarmee de keuzes maken die noodzakelijk zijn om de natuur te versterken, onze wereldwijd toonaangevende land- en tuinbouw toekomstbestendig te maken en het innovatiepotentieel van ondernemers in de voedselketen, zowel op land als op zee, te ontsluiten. </w:t>
      </w:r>
    </w:p>
    <w:p w:rsidRPr="003F64EE" w:rsidR="0001410A" w:rsidP="0001410A" w:rsidRDefault="0001410A" w14:paraId="1745839B" w14:textId="77777777">
      <w:pPr>
        <w:spacing w:after="0"/>
        <w:rPr>
          <w:rFonts w:ascii="Calibri" w:hAnsi="Calibri" w:cs="Calibri"/>
        </w:rPr>
      </w:pPr>
    </w:p>
    <w:p w:rsidRPr="003F64EE" w:rsidR="0001410A" w:rsidP="0001410A" w:rsidRDefault="0001410A" w14:paraId="60D6842F" w14:textId="77777777">
      <w:pPr>
        <w:spacing w:after="0"/>
        <w:rPr>
          <w:rFonts w:ascii="Calibri" w:hAnsi="Calibri" w:cs="Calibri"/>
        </w:rPr>
      </w:pPr>
      <w:r w:rsidRPr="003F64EE">
        <w:rPr>
          <w:rFonts w:ascii="Calibri" w:hAnsi="Calibri" w:cs="Calibri"/>
        </w:rPr>
        <w:t xml:space="preserve">Inhoudelijk zal het coalitieakkoord </w:t>
      </w:r>
      <w:r w:rsidRPr="003F64EE">
        <w:rPr>
          <w:rFonts w:ascii="Calibri" w:hAnsi="Calibri" w:cs="Calibri"/>
          <w:i/>
          <w:iCs/>
        </w:rPr>
        <w:t>Aan de Slag, Bouwen aan een Beter Nederland</w:t>
      </w:r>
      <w:r w:rsidRPr="003F64EE">
        <w:rPr>
          <w:rFonts w:ascii="Calibri" w:hAnsi="Calibri" w:cs="Calibri"/>
        </w:rPr>
        <w:t xml:space="preserve"> de kern vormen van het te voeren beleid op van LVVN in deze kabinetsperiode.  </w:t>
      </w:r>
    </w:p>
    <w:p w:rsidRPr="003F64EE" w:rsidR="0001410A" w:rsidP="0001410A" w:rsidRDefault="0001410A" w14:paraId="2099E5BA" w14:textId="77777777">
      <w:pPr>
        <w:spacing w:after="0"/>
        <w:rPr>
          <w:rFonts w:ascii="Calibri" w:hAnsi="Calibri" w:cs="Calibri"/>
        </w:rPr>
      </w:pPr>
      <w:r w:rsidRPr="003F64EE">
        <w:rPr>
          <w:rFonts w:ascii="Calibri" w:hAnsi="Calibri" w:cs="Calibri"/>
        </w:rPr>
        <w:t xml:space="preserve">Het coalitieakkoord vraagt om nadere uitwerking en wij hebben de ambitie om zo spoedig mogelijk een samenhangend pakket aan maatregelen te presenteren. Een nadere uitwerking en planning van mijlpalen zal met uw Kamer worden gedeeld voorafgaand aan het commissiedebat Stikstof en mestbeleid van 1 april jl.  </w:t>
      </w:r>
    </w:p>
    <w:p w:rsidRPr="003F64EE" w:rsidR="0001410A" w:rsidP="0001410A" w:rsidRDefault="0001410A" w14:paraId="4B0EE491" w14:textId="77777777">
      <w:pPr>
        <w:spacing w:after="0"/>
        <w:rPr>
          <w:rFonts w:ascii="Calibri" w:hAnsi="Calibri" w:cs="Calibri"/>
        </w:rPr>
      </w:pPr>
    </w:p>
    <w:p w:rsidRPr="003F64EE" w:rsidR="0001410A" w:rsidP="0001410A" w:rsidRDefault="0001410A" w14:paraId="156359E8" w14:textId="77777777">
      <w:pPr>
        <w:spacing w:after="0"/>
        <w:rPr>
          <w:rFonts w:ascii="Calibri" w:hAnsi="Calibri" w:cs="Calibri"/>
        </w:rPr>
      </w:pPr>
      <w:r w:rsidRPr="003F64EE">
        <w:rPr>
          <w:rFonts w:ascii="Calibri" w:hAnsi="Calibri" w:cs="Calibri"/>
        </w:rPr>
        <w:t xml:space="preserve">Een aanzienlijk deel van de uitwerking van het coalitieakkoord zal worden gedaan in de Taskforce Landbouw, Natuur en Stikstof op basis van de opdracht die premier en vicepremiers daartoe hebben gegeven middels de brief de vandaag gepubliceerd is. Vanaf deze maand zullen de meest betrokken bewindspersonen samenkomen om deze opdracht met prioriteit, daadkracht en pragmatisme op te pakken. </w:t>
      </w:r>
    </w:p>
    <w:p w:rsidRPr="003F64EE" w:rsidR="0001410A" w:rsidP="0001410A" w:rsidRDefault="0001410A" w14:paraId="0167C43C" w14:textId="77777777">
      <w:pPr>
        <w:spacing w:after="0"/>
        <w:rPr>
          <w:rFonts w:ascii="Calibri" w:hAnsi="Calibri" w:cs="Calibri"/>
        </w:rPr>
      </w:pPr>
    </w:p>
    <w:p w:rsidR="003F64EE" w:rsidRDefault="003F64EE" w14:paraId="55A8F0A5" w14:textId="77777777">
      <w:pPr>
        <w:rPr>
          <w:rFonts w:ascii="Calibri" w:hAnsi="Calibri" w:cs="Calibri"/>
        </w:rPr>
      </w:pPr>
      <w:r>
        <w:rPr>
          <w:rFonts w:ascii="Calibri" w:hAnsi="Calibri" w:cs="Calibri"/>
        </w:rPr>
        <w:br w:type="page"/>
      </w:r>
    </w:p>
    <w:p w:rsidRPr="003F64EE" w:rsidR="0001410A" w:rsidP="0001410A" w:rsidRDefault="0001410A" w14:paraId="04DFD4DE" w14:textId="0E1BA581">
      <w:pPr>
        <w:spacing w:after="0"/>
        <w:rPr>
          <w:rFonts w:ascii="Calibri" w:hAnsi="Calibri" w:cs="Calibri"/>
        </w:rPr>
      </w:pPr>
      <w:r w:rsidRPr="003F64EE">
        <w:rPr>
          <w:rFonts w:ascii="Calibri" w:hAnsi="Calibri" w:cs="Calibri"/>
        </w:rPr>
        <w:lastRenderedPageBreak/>
        <w:t xml:space="preserve">Wij zijn ons volledig bewust van het belang van samenwerking om de opdracht met succes uit te kunnen voeren en gaan daarom in gesprek met de fracties binnen uw Kamer, landbouw- en natuurorganisaties, medeoverheden en andere maatschappelijke partners. </w:t>
      </w:r>
    </w:p>
    <w:p w:rsidRPr="003F64EE" w:rsidR="0001410A" w:rsidP="0001410A" w:rsidRDefault="0001410A" w14:paraId="19F5FC6D" w14:textId="77777777">
      <w:pPr>
        <w:spacing w:after="0"/>
        <w:rPr>
          <w:rFonts w:ascii="Calibri" w:hAnsi="Calibri" w:cs="Calibri"/>
        </w:rPr>
      </w:pPr>
    </w:p>
    <w:p w:rsidRPr="003F64EE" w:rsidR="0001410A" w:rsidP="0001410A" w:rsidRDefault="0001410A" w14:paraId="520D1B0C" w14:textId="77777777">
      <w:pPr>
        <w:spacing w:after="0"/>
        <w:rPr>
          <w:rFonts w:ascii="Calibri" w:hAnsi="Calibri" w:cs="Calibri"/>
        </w:rPr>
      </w:pPr>
    </w:p>
    <w:p w:rsidRPr="003F64EE" w:rsidR="0001410A" w:rsidP="0001410A" w:rsidRDefault="003F64EE" w14:paraId="5B6EE9BF" w14:textId="0DD7DB98">
      <w:pPr>
        <w:spacing w:after="0"/>
        <w:rPr>
          <w:rFonts w:ascii="Calibri" w:hAnsi="Calibri" w:cs="Calibri"/>
        </w:rPr>
      </w:pPr>
      <w:r>
        <w:rPr>
          <w:rFonts w:ascii="Calibri" w:hAnsi="Calibri" w:cs="Calibri"/>
        </w:rPr>
        <w:t>De m</w:t>
      </w:r>
      <w:r w:rsidRPr="003F64EE" w:rsidR="0001410A">
        <w:rPr>
          <w:rFonts w:ascii="Calibri" w:hAnsi="Calibri" w:cs="Calibri"/>
        </w:rPr>
        <w:t>inister van Landbouw, Visserij, Voedselzekerheid en Natuur</w:t>
      </w:r>
      <w:r>
        <w:rPr>
          <w:rFonts w:ascii="Calibri" w:hAnsi="Calibri" w:cs="Calibri"/>
        </w:rPr>
        <w:t>,</w:t>
      </w:r>
    </w:p>
    <w:p w:rsidRPr="003F64EE" w:rsidR="003F64EE" w:rsidP="003F64EE" w:rsidRDefault="003F64EE" w14:paraId="60593826" w14:textId="333BC30D">
      <w:pPr>
        <w:spacing w:after="0"/>
        <w:rPr>
          <w:rFonts w:ascii="Calibri" w:hAnsi="Calibri" w:cs="Calibri"/>
        </w:rPr>
      </w:pPr>
      <w:r>
        <w:rPr>
          <w:rFonts w:ascii="Calibri" w:hAnsi="Calibri" w:cs="Calibri"/>
        </w:rPr>
        <w:t>J.</w:t>
      </w:r>
      <w:r w:rsidRPr="003F64EE">
        <w:rPr>
          <w:rFonts w:ascii="Calibri" w:hAnsi="Calibri" w:cs="Calibri"/>
        </w:rPr>
        <w:t xml:space="preserve"> van Essen</w:t>
      </w:r>
    </w:p>
    <w:p w:rsidRPr="003F64EE" w:rsidR="0001410A" w:rsidP="0001410A" w:rsidRDefault="0001410A" w14:paraId="490A3D8C" w14:textId="77777777">
      <w:pPr>
        <w:spacing w:after="0"/>
        <w:rPr>
          <w:rFonts w:ascii="Calibri" w:hAnsi="Calibri" w:cs="Calibri"/>
        </w:rPr>
      </w:pPr>
    </w:p>
    <w:p w:rsidRPr="003F64EE" w:rsidR="0001410A" w:rsidP="0001410A" w:rsidRDefault="003F64EE" w14:paraId="6A62DC78" w14:textId="71095556">
      <w:pPr>
        <w:spacing w:after="0"/>
        <w:rPr>
          <w:rFonts w:ascii="Calibri" w:hAnsi="Calibri" w:cs="Calibri"/>
        </w:rPr>
      </w:pPr>
      <w:r>
        <w:rPr>
          <w:rFonts w:ascii="Calibri" w:hAnsi="Calibri" w:cs="Calibri"/>
        </w:rPr>
        <w:t>De s</w:t>
      </w:r>
      <w:r w:rsidRPr="003F64EE" w:rsidR="0001410A">
        <w:rPr>
          <w:rFonts w:ascii="Calibri" w:hAnsi="Calibri" w:cs="Calibri"/>
        </w:rPr>
        <w:t>taatssecretaris van Landbouw, Visserij, Voedselzekerheid en Natuur</w:t>
      </w:r>
      <w:r>
        <w:rPr>
          <w:rFonts w:ascii="Calibri" w:hAnsi="Calibri" w:cs="Calibri"/>
        </w:rPr>
        <w:t>,</w:t>
      </w:r>
    </w:p>
    <w:p w:rsidRPr="003F64EE" w:rsidR="003F64EE" w:rsidP="003F64EE" w:rsidRDefault="003F64EE" w14:paraId="3503008B" w14:textId="4D81E316">
      <w:pPr>
        <w:spacing w:after="0"/>
        <w:rPr>
          <w:rFonts w:ascii="Calibri" w:hAnsi="Calibri" w:cs="Calibri"/>
        </w:rPr>
      </w:pPr>
      <w:r>
        <w:rPr>
          <w:rFonts w:ascii="Calibri" w:hAnsi="Calibri" w:cs="Calibri"/>
        </w:rPr>
        <w:t>S.</w:t>
      </w:r>
      <w:r w:rsidRPr="003F64EE">
        <w:rPr>
          <w:rFonts w:ascii="Calibri" w:hAnsi="Calibri" w:cs="Calibri"/>
        </w:rPr>
        <w:t>P.A. Erkens</w:t>
      </w:r>
    </w:p>
    <w:p w:rsidRPr="003F64EE" w:rsidR="00F80165" w:rsidP="0001410A" w:rsidRDefault="00F80165" w14:paraId="6DB0E805" w14:textId="77777777">
      <w:pPr>
        <w:spacing w:after="0"/>
        <w:rPr>
          <w:rFonts w:ascii="Calibri" w:hAnsi="Calibri" w:cs="Calibri"/>
        </w:rPr>
      </w:pPr>
    </w:p>
    <w:sectPr w:rsidRPr="003F64EE" w:rsidR="00F80165" w:rsidSect="0001410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C20A" w14:textId="77777777" w:rsidR="0001410A" w:rsidRDefault="0001410A" w:rsidP="0001410A">
      <w:pPr>
        <w:spacing w:after="0" w:line="240" w:lineRule="auto"/>
      </w:pPr>
      <w:r>
        <w:separator/>
      </w:r>
    </w:p>
  </w:endnote>
  <w:endnote w:type="continuationSeparator" w:id="0">
    <w:p w14:paraId="4D9D0234" w14:textId="77777777" w:rsidR="0001410A" w:rsidRDefault="0001410A" w:rsidP="0001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2ADC" w14:textId="77777777" w:rsidR="0001410A" w:rsidRPr="0001410A" w:rsidRDefault="0001410A" w:rsidP="000141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0549" w14:textId="77777777" w:rsidR="0001410A" w:rsidRPr="0001410A" w:rsidRDefault="0001410A" w:rsidP="000141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D688" w14:textId="77777777" w:rsidR="0001410A" w:rsidRPr="0001410A" w:rsidRDefault="0001410A" w:rsidP="00014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51F6" w14:textId="77777777" w:rsidR="0001410A" w:rsidRDefault="0001410A" w:rsidP="0001410A">
      <w:pPr>
        <w:spacing w:after="0" w:line="240" w:lineRule="auto"/>
      </w:pPr>
      <w:r>
        <w:separator/>
      </w:r>
    </w:p>
  </w:footnote>
  <w:footnote w:type="continuationSeparator" w:id="0">
    <w:p w14:paraId="2BF2681D" w14:textId="77777777" w:rsidR="0001410A" w:rsidRDefault="0001410A" w:rsidP="0001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06EA" w14:textId="77777777" w:rsidR="0001410A" w:rsidRPr="0001410A" w:rsidRDefault="0001410A" w:rsidP="000141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EA7" w14:textId="77777777" w:rsidR="0001410A" w:rsidRPr="0001410A" w:rsidRDefault="0001410A" w:rsidP="000141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1BC1" w14:textId="77777777" w:rsidR="0001410A" w:rsidRPr="0001410A" w:rsidRDefault="0001410A" w:rsidP="000141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410A"/>
    <w:rsid w:val="002F6ED3"/>
    <w:rsid w:val="003F64EE"/>
    <w:rsid w:val="004F72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F168"/>
  <w15:chartTrackingRefBased/>
  <w15:docId w15:val="{FD5A7D16-F660-412E-A0A4-950A553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1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1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1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1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1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1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1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1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1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1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1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1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1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1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1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10A"/>
    <w:rPr>
      <w:rFonts w:eastAsiaTheme="majorEastAsia" w:cstheme="majorBidi"/>
      <w:color w:val="272727" w:themeColor="text1" w:themeTint="D8"/>
    </w:rPr>
  </w:style>
  <w:style w:type="paragraph" w:styleId="Titel">
    <w:name w:val="Title"/>
    <w:basedOn w:val="Standaard"/>
    <w:next w:val="Standaard"/>
    <w:link w:val="TitelChar"/>
    <w:uiPriority w:val="10"/>
    <w:qFormat/>
    <w:rsid w:val="00014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1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1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1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1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10A"/>
    <w:rPr>
      <w:i/>
      <w:iCs/>
      <w:color w:val="404040" w:themeColor="text1" w:themeTint="BF"/>
    </w:rPr>
  </w:style>
  <w:style w:type="paragraph" w:styleId="Lijstalinea">
    <w:name w:val="List Paragraph"/>
    <w:basedOn w:val="Standaard"/>
    <w:uiPriority w:val="34"/>
    <w:qFormat/>
    <w:rsid w:val="0001410A"/>
    <w:pPr>
      <w:ind w:left="720"/>
      <w:contextualSpacing/>
    </w:pPr>
  </w:style>
  <w:style w:type="character" w:styleId="Intensievebenadrukking">
    <w:name w:val="Intense Emphasis"/>
    <w:basedOn w:val="Standaardalinea-lettertype"/>
    <w:uiPriority w:val="21"/>
    <w:qFormat/>
    <w:rsid w:val="0001410A"/>
    <w:rPr>
      <w:i/>
      <w:iCs/>
      <w:color w:val="0F4761" w:themeColor="accent1" w:themeShade="BF"/>
    </w:rPr>
  </w:style>
  <w:style w:type="paragraph" w:styleId="Duidelijkcitaat">
    <w:name w:val="Intense Quote"/>
    <w:basedOn w:val="Standaard"/>
    <w:next w:val="Standaard"/>
    <w:link w:val="DuidelijkcitaatChar"/>
    <w:uiPriority w:val="30"/>
    <w:qFormat/>
    <w:rsid w:val="00014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10A"/>
    <w:rPr>
      <w:i/>
      <w:iCs/>
      <w:color w:val="0F4761" w:themeColor="accent1" w:themeShade="BF"/>
    </w:rPr>
  </w:style>
  <w:style w:type="character" w:styleId="Intensieveverwijzing">
    <w:name w:val="Intense Reference"/>
    <w:basedOn w:val="Standaardalinea-lettertype"/>
    <w:uiPriority w:val="32"/>
    <w:qFormat/>
    <w:rsid w:val="0001410A"/>
    <w:rPr>
      <w:b/>
      <w:bCs/>
      <w:smallCaps/>
      <w:color w:val="0F4761" w:themeColor="accent1" w:themeShade="BF"/>
      <w:spacing w:val="5"/>
    </w:rPr>
  </w:style>
  <w:style w:type="paragraph" w:styleId="Koptekst">
    <w:name w:val="header"/>
    <w:basedOn w:val="Standaard"/>
    <w:link w:val="KoptekstChar"/>
    <w:rsid w:val="000141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1410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141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1410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141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410A"/>
    <w:rPr>
      <w:rFonts w:ascii="Verdana" w:hAnsi="Verdana"/>
      <w:noProof/>
      <w:sz w:val="13"/>
      <w:szCs w:val="24"/>
      <w:lang w:eastAsia="nl-NL"/>
    </w:rPr>
  </w:style>
  <w:style w:type="paragraph" w:customStyle="1" w:styleId="Huisstijl-Gegeven">
    <w:name w:val="Huisstijl-Gegeven"/>
    <w:basedOn w:val="Standaard"/>
    <w:link w:val="Huisstijl-GegevenCharChar"/>
    <w:rsid w:val="000141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41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410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141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410A"/>
    <w:pPr>
      <w:spacing w:after="0"/>
    </w:pPr>
    <w:rPr>
      <w:b/>
    </w:rPr>
  </w:style>
  <w:style w:type="paragraph" w:customStyle="1" w:styleId="Huisstijl-Paginanummering">
    <w:name w:val="Huisstijl-Paginanummering"/>
    <w:basedOn w:val="Standaard"/>
    <w:rsid w:val="000141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1410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374</ap:Words>
  <ap:Characters>2057</ap:Characters>
  <ap:DocSecurity>0</ap:DocSecurity>
  <ap:Lines>17</ap:Lines>
  <ap:Paragraphs>4</ap:Paragraphs>
  <ap:ScaleCrop>false</ap:ScaleCrop>
  <ap:LinksUpToDate>false</ap:LinksUpToDate>
  <ap:CharactersWithSpaces>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2026-03-11T15:14:00.0000000Z</dcterms:created>
  <dcterms:modified xsi:type="dcterms:W3CDTF">2026-03-11T15:14:00.0000000Z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