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275" w:rsidRDefault="009C3275" w14:paraId="36ACDE43"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3662B" w:rsidTr="00E604AA" w14:paraId="727565B0" w14:textId="77777777">
        <w:trPr>
          <w:trHeight w:val="1514"/>
        </w:trPr>
        <w:tc>
          <w:tcPr>
            <w:tcW w:w="7522" w:type="dxa"/>
            <w:tcBorders>
              <w:top w:val="nil"/>
              <w:left w:val="nil"/>
              <w:bottom w:val="nil"/>
              <w:right w:val="nil"/>
            </w:tcBorders>
            <w:tcMar>
              <w:left w:w="0" w:type="dxa"/>
              <w:right w:w="0" w:type="dxa"/>
            </w:tcMar>
          </w:tcPr>
          <w:p w:rsidR="00DF551C" w:rsidP="00BE15AC" w:rsidRDefault="009C3275" w14:paraId="742F0CA7" w14:textId="77777777">
            <w:r>
              <w:t>De voorzitter van de Tweede Kamer der Staten-Generaal</w:t>
            </w:r>
          </w:p>
          <w:p w:rsidRPr="00650C9D" w:rsidR="001475E9" w:rsidP="00650C9D" w:rsidRDefault="009C3275" w14:paraId="01CC4382" w14:textId="546011EE">
            <w:r>
              <w:t>Postbus 20018</w:t>
            </w:r>
            <w:r w:rsidR="00BD59D9">
              <w:t xml:space="preserve"> </w:t>
            </w:r>
          </w:p>
          <w:p w:rsidRPr="007F7207" w:rsidR="007F7207" w:rsidP="007F7207" w:rsidRDefault="009C3275" w14:paraId="144692AB" w14:textId="77777777">
            <w:r>
              <w:t>2500 EA</w:t>
            </w:r>
            <w:r w:rsidR="003F573F">
              <w:t xml:space="preserve"> </w:t>
            </w:r>
            <w:r>
              <w:t xml:space="preserve"> DEN HAAG</w:t>
            </w:r>
            <w:r w:rsidR="00BE15AC">
              <w:t xml:space="preserve"> </w:t>
            </w:r>
          </w:p>
        </w:tc>
      </w:tr>
    </w:tbl>
    <w:p w:rsidRPr="00855116" w:rsidR="00E062A1" w:rsidRDefault="007F634C" w14:paraId="327D94A3" w14:textId="0F7C7CEE">
      <w:r w:rsidRPr="00855116">
        <w:t>O</w:t>
      </w:r>
      <w:r w:rsidRPr="00855116" w:rsidR="009C3275">
        <w:t xml:space="preserve">p dinsdag 27 januari 2026 heeft uw Kamer </w:t>
      </w:r>
      <w:r w:rsidRPr="00855116" w:rsidR="00E062A1">
        <w:t xml:space="preserve">de </w:t>
      </w:r>
      <w:r w:rsidRPr="00855116" w:rsidR="009C3275">
        <w:t>motie</w:t>
      </w:r>
      <w:r w:rsidRPr="00855116" w:rsidR="00E062A1">
        <w:t xml:space="preserve"> van het lid Van der Plas over een landelijke handreiking om na verwoesting van cultureel en religieus erfgoed in eerste instantie in te zetten op herstel of heropbouw</w:t>
      </w:r>
      <w:r w:rsidRPr="00855116" w:rsidR="009C3275">
        <w:t xml:space="preserve"> aangenomen</w:t>
      </w:r>
      <w:r w:rsidRPr="00855116" w:rsidR="00E062A1">
        <w:t>.</w:t>
      </w:r>
      <w:r w:rsidRPr="00855116" w:rsidR="00E062A1">
        <w:rPr>
          <w:rStyle w:val="Voetnootmarkering"/>
        </w:rPr>
        <w:footnoteReference w:id="1"/>
      </w:r>
      <w:r w:rsidRPr="00855116" w:rsidR="00E062A1">
        <w:t xml:space="preserve"> </w:t>
      </w:r>
      <w:r w:rsidRPr="00855116" w:rsidR="009C3275">
        <w:t xml:space="preserve"> </w:t>
      </w:r>
    </w:p>
    <w:p w:rsidRPr="00855116" w:rsidR="00E062A1" w:rsidRDefault="00E062A1" w14:paraId="6796D963" w14:textId="77777777"/>
    <w:p w:rsidRPr="00855116" w:rsidR="0093662B" w:rsidRDefault="00E062A1" w14:paraId="1CCB114B" w14:textId="21CDCB68">
      <w:r w:rsidRPr="00855116">
        <w:t>T</w:t>
      </w:r>
      <w:r w:rsidRPr="00855116" w:rsidR="009C3275">
        <w:t xml:space="preserve">ijdens het Wetgevingsoverleg Cultuur van 19 januari 2026 </w:t>
      </w:r>
      <w:r w:rsidR="00834E35">
        <w:t xml:space="preserve">heeft mijn voorganger </w:t>
      </w:r>
      <w:r w:rsidRPr="00855116" w:rsidR="00855116">
        <w:t>deze</w:t>
      </w:r>
      <w:r w:rsidRPr="00855116">
        <w:t xml:space="preserve"> motie </w:t>
      </w:r>
      <w:r w:rsidRPr="00855116" w:rsidR="009C3275">
        <w:t>ontraden</w:t>
      </w:r>
      <w:r w:rsidRPr="001921CE" w:rsidR="001921CE">
        <w:t>, omdat dit reeds staande praktijk is in de advisering over rijksmonumenten</w:t>
      </w:r>
      <w:r w:rsidRPr="00855116" w:rsidR="009C3275">
        <w:t xml:space="preserve">. </w:t>
      </w:r>
      <w:r w:rsidRPr="00855116">
        <w:t xml:space="preserve">Ik zal de uitvoering van deze motie betrekken bij het programma Erfgoed en Overheid, dat zich richt op het versterken van de capaciteit en deskundigheid op het terrein van erfgoed bij gemeenten en provincies. In dit kader zal ik extra aandacht besteden aan de geldende uitgangspunten bij ingrijpende restauraties. </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855116" w:rsidR="00855116" w:rsidTr="00556757" w14:paraId="5113BB99" w14:textId="77777777">
        <w:trPr>
          <w:trHeight w:val="284" w:hRule="exact"/>
        </w:trPr>
        <w:tc>
          <w:tcPr>
            <w:tcW w:w="929" w:type="dxa"/>
            <w:hideMark/>
          </w:tcPr>
          <w:p w:rsidRPr="00855116" w:rsidR="00556757" w:rsidRDefault="009C3275" w14:paraId="35632391" w14:textId="77777777">
            <w:r w:rsidRPr="00855116">
              <w:t>Datum</w:t>
            </w:r>
          </w:p>
        </w:tc>
        <w:tc>
          <w:tcPr>
            <w:tcW w:w="6581" w:type="dxa"/>
            <w:hideMark/>
          </w:tcPr>
          <w:p w:rsidRPr="00855116" w:rsidR="00556757" w:rsidRDefault="002D0DAA" w14:paraId="375849CB" w14:textId="765A4A72">
            <w:pPr>
              <w:tabs>
                <w:tab w:val="center" w:pos="3290"/>
              </w:tabs>
            </w:pPr>
            <w:r>
              <w:t>9 maart 2026</w:t>
            </w:r>
            <w:r w:rsidRPr="00855116" w:rsidR="009C3275">
              <w:tab/>
            </w:r>
          </w:p>
        </w:tc>
      </w:tr>
      <w:tr w:rsidRPr="00855116" w:rsidR="00855116" w:rsidTr="00556757" w14:paraId="4FD8B80D" w14:textId="77777777">
        <w:trPr>
          <w:trHeight w:val="369"/>
        </w:trPr>
        <w:tc>
          <w:tcPr>
            <w:tcW w:w="929" w:type="dxa"/>
            <w:hideMark/>
          </w:tcPr>
          <w:p w:rsidRPr="00855116" w:rsidR="00556757" w:rsidRDefault="009C3275" w14:paraId="7D10C807" w14:textId="77777777">
            <w:r w:rsidRPr="00855116">
              <w:t>Betreft</w:t>
            </w:r>
          </w:p>
        </w:tc>
        <w:tc>
          <w:tcPr>
            <w:tcW w:w="6581" w:type="dxa"/>
            <w:hideMark/>
          </w:tcPr>
          <w:p w:rsidRPr="00855116" w:rsidR="00556757" w:rsidP="007661C9" w:rsidRDefault="00C519EF" w14:paraId="07D6A085" w14:textId="7AE139A5">
            <w:r w:rsidRPr="00855116">
              <w:t>Uitvoering</w:t>
            </w:r>
            <w:r w:rsidRPr="00855116" w:rsidR="009C3275">
              <w:t xml:space="preserve"> </w:t>
            </w:r>
            <w:r w:rsidRPr="00855116">
              <w:t>m</w:t>
            </w:r>
            <w:r w:rsidRPr="00855116" w:rsidR="009C3275">
              <w:t xml:space="preserve">otie van het lid Van der Plas over een landelijke handreiking om na verwoesting van cultureel en religieus erfgoed in eerste instantie in te zetten op herstel of heropbouw </w:t>
            </w:r>
          </w:p>
        </w:tc>
      </w:tr>
    </w:tbl>
    <w:p w:rsidRPr="00855116" w:rsidR="009C3275" w:rsidP="003A7160" w:rsidRDefault="00C26950" w14:paraId="36B837F6" w14:textId="615EF568">
      <w:r w:rsidRPr="00855116">
        <w:t xml:space="preserve"> </w:t>
      </w:r>
    </w:p>
    <w:p w:rsidRPr="00855116" w:rsidR="009C3275" w:rsidP="003A7160" w:rsidRDefault="009C3275" w14:paraId="0C044115" w14:textId="12F974F8">
      <w:r w:rsidRPr="00855116">
        <w:t>Ik hoop u hiermee voldoende te hebben geïnformeerd</w:t>
      </w:r>
      <w:r w:rsidRPr="00855116" w:rsidR="00E062A1">
        <w:t>.</w:t>
      </w:r>
      <w:r w:rsidRPr="00855116">
        <w:t xml:space="preserve"> </w:t>
      </w:r>
    </w:p>
    <w:p w:rsidRPr="00855116" w:rsidR="009C3275" w:rsidP="003A7160" w:rsidRDefault="009C3275" w14:paraId="5F6123DC" w14:textId="77777777"/>
    <w:p w:rsidRPr="00855116" w:rsidR="00184B30" w:rsidP="00A60B58" w:rsidRDefault="00184B30" w14:paraId="76647819" w14:textId="77777777"/>
    <w:p w:rsidRPr="00855116" w:rsidR="00CA48EF" w:rsidP="00A60B58" w:rsidRDefault="009C3275" w14:paraId="076050FF" w14:textId="54AE2343">
      <w:pPr>
        <w:rPr>
          <w:szCs w:val="20"/>
        </w:rPr>
      </w:pPr>
      <w:r w:rsidRPr="00855116">
        <w:rPr>
          <w:szCs w:val="20"/>
        </w:rPr>
        <w:t>De minister van Onderwijs, Cultuur en Wetenschap</w:t>
      </w:r>
      <w:r w:rsidRPr="00855116" w:rsidR="00440341">
        <w:rPr>
          <w:szCs w:val="20"/>
        </w:rPr>
        <w:t>,</w:t>
      </w:r>
    </w:p>
    <w:p w:rsidRPr="00855116" w:rsidR="00530470" w:rsidP="003A64ED" w:rsidRDefault="00530470" w14:paraId="150FE822" w14:textId="77777777">
      <w:pPr>
        <w:rPr>
          <w:szCs w:val="20"/>
        </w:rPr>
      </w:pPr>
    </w:p>
    <w:p w:rsidR="00530470" w:rsidP="003A64ED" w:rsidRDefault="00530470" w14:paraId="1E491B3F" w14:textId="77777777">
      <w:pPr>
        <w:rPr>
          <w:szCs w:val="20"/>
        </w:rPr>
      </w:pPr>
    </w:p>
    <w:p w:rsidRPr="00855116" w:rsidR="00610A28" w:rsidP="003A64ED" w:rsidRDefault="00610A28" w14:paraId="7460AE2B" w14:textId="77777777">
      <w:pPr>
        <w:rPr>
          <w:szCs w:val="20"/>
        </w:rPr>
      </w:pPr>
    </w:p>
    <w:p w:rsidRPr="00855116" w:rsidR="00530470" w:rsidP="003A64ED" w:rsidRDefault="00530470" w14:paraId="75A710E2" w14:textId="77777777">
      <w:pPr>
        <w:rPr>
          <w:szCs w:val="20"/>
        </w:rPr>
      </w:pPr>
    </w:p>
    <w:p w:rsidRPr="000E7D9D" w:rsidR="00D57D9F" w:rsidP="00834E35" w:rsidRDefault="009C3275" w14:paraId="135742D1" w14:textId="49869E9F">
      <w:pPr>
        <w:pStyle w:val="standaard-tekst"/>
      </w:pPr>
      <w:r>
        <w:rPr>
          <w:noProof/>
        </w:rPr>
        <mc:AlternateContent>
          <mc:Choice Requires="wps">
            <w:drawing>
              <wp:anchor distT="45720" distB="45720" distL="114300" distR="114300" simplePos="0" relativeHeight="251658240" behindDoc="0" locked="0" layoutInCell="1" allowOverlap="1" wp14:editId="5F36E002" wp14:anchorId="15AB144F">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9C3275" w14:paraId="383751D8" w14:textId="77777777">
                            <w:pPr>
                              <w:spacing w:line="180" w:lineRule="atLeast"/>
                              <w:rPr>
                                <w:b/>
                                <w:sz w:val="13"/>
                                <w:szCs w:val="13"/>
                              </w:rPr>
                            </w:pPr>
                            <w:r>
                              <w:rPr>
                                <w:b/>
                                <w:sz w:val="13"/>
                                <w:szCs w:val="13"/>
                              </w:rPr>
                              <w:t>Erfgoed en Kunsten</w:t>
                            </w:r>
                          </w:p>
                          <w:p w:rsidR="000E7D9D" w:rsidP="000E7D9D" w:rsidRDefault="009C3275" w14:paraId="3D4B8A2F" w14:textId="77777777">
                            <w:pPr>
                              <w:pStyle w:val="Huisstijl-Gegeven"/>
                              <w:spacing w:after="0"/>
                            </w:pPr>
                            <w:r>
                              <w:t xml:space="preserve">Rijnstraat 50 </w:t>
                            </w:r>
                          </w:p>
                          <w:p w:rsidR="004425A7" w:rsidP="00E972A2" w:rsidRDefault="009C3275" w14:paraId="16010831" w14:textId="77777777">
                            <w:pPr>
                              <w:pStyle w:val="Huisstijl-Gegeven"/>
                              <w:spacing w:after="0"/>
                            </w:pPr>
                            <w:r>
                              <w:t>Den Haag</w:t>
                            </w:r>
                          </w:p>
                          <w:p w:rsidR="004425A7" w:rsidP="00E972A2" w:rsidRDefault="009C3275" w14:paraId="40A3EE7B" w14:textId="77777777">
                            <w:pPr>
                              <w:pStyle w:val="Huisstijl-Gegeven"/>
                              <w:spacing w:after="0"/>
                            </w:pPr>
                            <w:r>
                              <w:t>Postbus 16375</w:t>
                            </w:r>
                          </w:p>
                          <w:p w:rsidR="004425A7" w:rsidP="00E972A2" w:rsidRDefault="009C3275" w14:paraId="6C00C4BD" w14:textId="77777777">
                            <w:pPr>
                              <w:pStyle w:val="Huisstijl-Gegeven"/>
                              <w:spacing w:after="0"/>
                            </w:pPr>
                            <w:r>
                              <w:t>2500 BJ Den Haag</w:t>
                            </w:r>
                          </w:p>
                          <w:p w:rsidR="004425A7" w:rsidP="00E972A2" w:rsidRDefault="009C3275" w14:paraId="7488819D" w14:textId="77777777">
                            <w:pPr>
                              <w:pStyle w:val="Huisstijl-Gegeven"/>
                              <w:spacing w:after="90"/>
                            </w:pPr>
                            <w:r>
                              <w:t>www.rijksoverheid.nl</w:t>
                            </w:r>
                          </w:p>
                          <w:p w:rsidR="000E7D9D" w:rsidP="000E7D9D" w:rsidRDefault="009C3275" w14:paraId="33E16716" w14:textId="77777777">
                            <w:pPr>
                              <w:rPr>
                                <w:b/>
                                <w:sz w:val="13"/>
                                <w:szCs w:val="13"/>
                              </w:rPr>
                            </w:pPr>
                            <w:r>
                              <w:rPr>
                                <w:b/>
                                <w:sz w:val="13"/>
                                <w:szCs w:val="13"/>
                              </w:rPr>
                              <w:t>Contactpersoon</w:t>
                            </w:r>
                          </w:p>
                          <w:p w:rsidR="002D0DAA" w:rsidP="000E7D9D" w:rsidRDefault="002D0DAA" w14:paraId="62B21867" w14:textId="77777777">
                            <w:pPr>
                              <w:rPr>
                                <w:b/>
                                <w:sz w:val="13"/>
                                <w:szCs w:val="13"/>
                              </w:rPr>
                            </w:pPr>
                          </w:p>
                          <w:p w:rsidR="000E7D9D" w:rsidP="000E7D9D" w:rsidRDefault="009C3275" w14:paraId="07F7F7BA" w14:textId="77777777">
                            <w:pPr>
                              <w:rPr>
                                <w:b/>
                                <w:sz w:val="13"/>
                                <w:szCs w:val="13"/>
                              </w:rPr>
                            </w:pPr>
                            <w:r w:rsidRPr="00C54BBA">
                              <w:rPr>
                                <w:b/>
                                <w:sz w:val="13"/>
                                <w:szCs w:val="13"/>
                              </w:rPr>
                              <w:t>Onze referentie</w:t>
                            </w:r>
                          </w:p>
                          <w:p w:rsidR="000E7D9D" w:rsidP="000E7D9D" w:rsidRDefault="009C3275" w14:paraId="4EE7534A" w14:textId="77777777">
                            <w:pPr>
                              <w:tabs>
                                <w:tab w:val="left" w:pos="5284"/>
                              </w:tabs>
                              <w:spacing w:line="360" w:lineRule="auto"/>
                              <w:rPr>
                                <w:sz w:val="13"/>
                                <w:szCs w:val="13"/>
                              </w:rPr>
                            </w:pPr>
                            <w:r w:rsidRPr="009C3275">
                              <w:rPr>
                                <w:sz w:val="13"/>
                                <w:szCs w:val="13"/>
                              </w:rPr>
                              <w:t>62029719</w:t>
                            </w:r>
                          </w:p>
                          <w:p w:rsidR="000E7D9D" w:rsidP="000E7D9D" w:rsidRDefault="000E7D9D" w14:paraId="1B732AFB" w14:textId="77777777">
                            <w:pPr>
                              <w:tabs>
                                <w:tab w:val="left" w:pos="5284"/>
                              </w:tabs>
                              <w:spacing w:line="360" w:lineRule="auto"/>
                              <w:rPr>
                                <w:sz w:val="13"/>
                                <w:szCs w:val="13"/>
                              </w:rPr>
                            </w:pPr>
                          </w:p>
                          <w:p w:rsidR="000E7D9D" w:rsidP="000E7D9D" w:rsidRDefault="009C3275" w14:paraId="2C44A4A5" w14:textId="77777777">
                            <w:pPr>
                              <w:rPr>
                                <w:b/>
                                <w:sz w:val="13"/>
                                <w:szCs w:val="13"/>
                              </w:rPr>
                            </w:pPr>
                            <w:r w:rsidRPr="00CA6288">
                              <w:rPr>
                                <w:b/>
                                <w:sz w:val="13"/>
                                <w:szCs w:val="13"/>
                              </w:rPr>
                              <w:t>Bijlagen</w:t>
                            </w:r>
                          </w:p>
                          <w:p w:rsidR="000E7D9D" w:rsidP="000E7D9D" w:rsidRDefault="000E7D9D" w14:paraId="606D1007" w14:textId="3CB49585">
                            <w:pPr>
                              <w:tabs>
                                <w:tab w:val="left" w:pos="5284"/>
                              </w:tabs>
                              <w:spacing w:line="240" w:lineRule="auto"/>
                              <w:rPr>
                                <w:sz w:val="13"/>
                                <w:szCs w:val="13"/>
                                <w:lang w:val="en-US"/>
                              </w:rPr>
                            </w:pPr>
                          </w:p>
                          <w:p w:rsidR="000E7D9D" w:rsidP="000E7D9D" w:rsidRDefault="000E7D9D" w14:paraId="530CBE53" w14:textId="77777777">
                            <w:pPr>
                              <w:tabs>
                                <w:tab w:val="left" w:pos="5284"/>
                              </w:tabs>
                              <w:spacing w:line="240" w:lineRule="auto"/>
                              <w:rPr>
                                <w:sz w:val="13"/>
                                <w:szCs w:val="13"/>
                                <w:lang w:val="en-US"/>
                              </w:rPr>
                            </w:pPr>
                          </w:p>
                          <w:p w:rsidR="000E7D9D" w:rsidP="000E7D9D" w:rsidRDefault="000E7D9D" w14:paraId="2AEE5191"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AB144F">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9C3275" w14:paraId="383751D8" w14:textId="77777777">
                      <w:pPr>
                        <w:spacing w:line="180" w:lineRule="atLeast"/>
                        <w:rPr>
                          <w:b/>
                          <w:sz w:val="13"/>
                          <w:szCs w:val="13"/>
                        </w:rPr>
                      </w:pPr>
                      <w:r>
                        <w:rPr>
                          <w:b/>
                          <w:sz w:val="13"/>
                          <w:szCs w:val="13"/>
                        </w:rPr>
                        <w:t>Erfgoed en Kunsten</w:t>
                      </w:r>
                    </w:p>
                    <w:p w:rsidR="000E7D9D" w:rsidP="000E7D9D" w:rsidRDefault="009C3275" w14:paraId="3D4B8A2F" w14:textId="77777777">
                      <w:pPr>
                        <w:pStyle w:val="Huisstijl-Gegeven"/>
                        <w:spacing w:after="0"/>
                      </w:pPr>
                      <w:r>
                        <w:t xml:space="preserve">Rijnstraat 50 </w:t>
                      </w:r>
                    </w:p>
                    <w:p w:rsidR="004425A7" w:rsidP="00E972A2" w:rsidRDefault="009C3275" w14:paraId="16010831" w14:textId="77777777">
                      <w:pPr>
                        <w:pStyle w:val="Huisstijl-Gegeven"/>
                        <w:spacing w:after="0"/>
                      </w:pPr>
                      <w:r>
                        <w:t>Den Haag</w:t>
                      </w:r>
                    </w:p>
                    <w:p w:rsidR="004425A7" w:rsidP="00E972A2" w:rsidRDefault="009C3275" w14:paraId="40A3EE7B" w14:textId="77777777">
                      <w:pPr>
                        <w:pStyle w:val="Huisstijl-Gegeven"/>
                        <w:spacing w:after="0"/>
                      </w:pPr>
                      <w:r>
                        <w:t>Postbus 16375</w:t>
                      </w:r>
                    </w:p>
                    <w:p w:rsidR="004425A7" w:rsidP="00E972A2" w:rsidRDefault="009C3275" w14:paraId="6C00C4BD" w14:textId="77777777">
                      <w:pPr>
                        <w:pStyle w:val="Huisstijl-Gegeven"/>
                        <w:spacing w:after="0"/>
                      </w:pPr>
                      <w:r>
                        <w:t>2500 BJ Den Haag</w:t>
                      </w:r>
                    </w:p>
                    <w:p w:rsidR="004425A7" w:rsidP="00E972A2" w:rsidRDefault="009C3275" w14:paraId="7488819D" w14:textId="77777777">
                      <w:pPr>
                        <w:pStyle w:val="Huisstijl-Gegeven"/>
                        <w:spacing w:after="90"/>
                      </w:pPr>
                      <w:r>
                        <w:t>www.rijksoverheid.nl</w:t>
                      </w:r>
                    </w:p>
                    <w:p w:rsidR="000E7D9D" w:rsidP="000E7D9D" w:rsidRDefault="009C3275" w14:paraId="33E16716" w14:textId="77777777">
                      <w:pPr>
                        <w:rPr>
                          <w:b/>
                          <w:sz w:val="13"/>
                          <w:szCs w:val="13"/>
                        </w:rPr>
                      </w:pPr>
                      <w:r>
                        <w:rPr>
                          <w:b/>
                          <w:sz w:val="13"/>
                          <w:szCs w:val="13"/>
                        </w:rPr>
                        <w:t>Contactpersoon</w:t>
                      </w:r>
                    </w:p>
                    <w:p w:rsidR="002D0DAA" w:rsidP="000E7D9D" w:rsidRDefault="002D0DAA" w14:paraId="62B21867" w14:textId="77777777">
                      <w:pPr>
                        <w:rPr>
                          <w:b/>
                          <w:sz w:val="13"/>
                          <w:szCs w:val="13"/>
                        </w:rPr>
                      </w:pPr>
                    </w:p>
                    <w:p w:rsidR="000E7D9D" w:rsidP="000E7D9D" w:rsidRDefault="009C3275" w14:paraId="07F7F7BA" w14:textId="77777777">
                      <w:pPr>
                        <w:rPr>
                          <w:b/>
                          <w:sz w:val="13"/>
                          <w:szCs w:val="13"/>
                        </w:rPr>
                      </w:pPr>
                      <w:r w:rsidRPr="00C54BBA">
                        <w:rPr>
                          <w:b/>
                          <w:sz w:val="13"/>
                          <w:szCs w:val="13"/>
                        </w:rPr>
                        <w:t>Onze referentie</w:t>
                      </w:r>
                    </w:p>
                    <w:p w:rsidR="000E7D9D" w:rsidP="000E7D9D" w:rsidRDefault="009C3275" w14:paraId="4EE7534A" w14:textId="77777777">
                      <w:pPr>
                        <w:tabs>
                          <w:tab w:val="left" w:pos="5284"/>
                        </w:tabs>
                        <w:spacing w:line="360" w:lineRule="auto"/>
                        <w:rPr>
                          <w:sz w:val="13"/>
                          <w:szCs w:val="13"/>
                        </w:rPr>
                      </w:pPr>
                      <w:r w:rsidRPr="009C3275">
                        <w:rPr>
                          <w:sz w:val="13"/>
                          <w:szCs w:val="13"/>
                        </w:rPr>
                        <w:t>62029719</w:t>
                      </w:r>
                    </w:p>
                    <w:p w:rsidR="000E7D9D" w:rsidP="000E7D9D" w:rsidRDefault="000E7D9D" w14:paraId="1B732AFB" w14:textId="77777777">
                      <w:pPr>
                        <w:tabs>
                          <w:tab w:val="left" w:pos="5284"/>
                        </w:tabs>
                        <w:spacing w:line="360" w:lineRule="auto"/>
                        <w:rPr>
                          <w:sz w:val="13"/>
                          <w:szCs w:val="13"/>
                        </w:rPr>
                      </w:pPr>
                    </w:p>
                    <w:p w:rsidR="000E7D9D" w:rsidP="000E7D9D" w:rsidRDefault="009C3275" w14:paraId="2C44A4A5" w14:textId="77777777">
                      <w:pPr>
                        <w:rPr>
                          <w:b/>
                          <w:sz w:val="13"/>
                          <w:szCs w:val="13"/>
                        </w:rPr>
                      </w:pPr>
                      <w:r w:rsidRPr="00CA6288">
                        <w:rPr>
                          <w:b/>
                          <w:sz w:val="13"/>
                          <w:szCs w:val="13"/>
                        </w:rPr>
                        <w:t>Bijlagen</w:t>
                      </w:r>
                    </w:p>
                    <w:p w:rsidR="000E7D9D" w:rsidP="000E7D9D" w:rsidRDefault="000E7D9D" w14:paraId="606D1007" w14:textId="3CB49585">
                      <w:pPr>
                        <w:tabs>
                          <w:tab w:val="left" w:pos="5284"/>
                        </w:tabs>
                        <w:spacing w:line="240" w:lineRule="auto"/>
                        <w:rPr>
                          <w:sz w:val="13"/>
                          <w:szCs w:val="13"/>
                          <w:lang w:val="en-US"/>
                        </w:rPr>
                      </w:pPr>
                    </w:p>
                    <w:p w:rsidR="000E7D9D" w:rsidP="000E7D9D" w:rsidRDefault="000E7D9D" w14:paraId="530CBE53" w14:textId="77777777">
                      <w:pPr>
                        <w:tabs>
                          <w:tab w:val="left" w:pos="5284"/>
                        </w:tabs>
                        <w:spacing w:line="240" w:lineRule="auto"/>
                        <w:rPr>
                          <w:sz w:val="13"/>
                          <w:szCs w:val="13"/>
                          <w:lang w:val="en-US"/>
                        </w:rPr>
                      </w:pPr>
                    </w:p>
                    <w:p w:rsidR="000E7D9D" w:rsidP="000E7D9D" w:rsidRDefault="000E7D9D" w14:paraId="2AEE5191" w14:textId="77777777">
                      <w:pPr>
                        <w:tabs>
                          <w:tab w:val="left" w:pos="5284"/>
                        </w:tabs>
                        <w:spacing w:line="240" w:lineRule="auto"/>
                        <w:rPr>
                          <w:sz w:val="13"/>
                          <w:szCs w:val="13"/>
                          <w:lang w:val="en-US"/>
                        </w:rPr>
                      </w:pPr>
                    </w:p>
                  </w:txbxContent>
                </v:textbox>
                <w10:wrap type="square" anchory="page"/>
              </v:shape>
            </w:pict>
          </mc:Fallback>
        </mc:AlternateContent>
      </w:r>
      <w:r w:rsidR="00855116">
        <w:rPr>
          <w:sz w:val="18"/>
          <w:szCs w:val="18"/>
          <w:lang w:val="nl-NL"/>
        </w:rPr>
        <w:t>Rianne Letschert</w:t>
      </w:r>
    </w:p>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0A9B" w14:textId="77777777" w:rsidR="005F0738" w:rsidRDefault="009C3275">
      <w:r>
        <w:separator/>
      </w:r>
    </w:p>
    <w:p w14:paraId="0F52D1CD" w14:textId="77777777" w:rsidR="005F0738" w:rsidRDefault="005F0738"/>
  </w:endnote>
  <w:endnote w:type="continuationSeparator" w:id="0">
    <w:p w14:paraId="0618405E" w14:textId="77777777" w:rsidR="005F0738" w:rsidRDefault="009C3275">
      <w:r>
        <w:continuationSeparator/>
      </w:r>
    </w:p>
    <w:p w14:paraId="6B6A1550"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6E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3662B" w14:paraId="5CB5D2AA" w14:textId="77777777" w:rsidTr="004C7E1D">
      <w:trPr>
        <w:trHeight w:hRule="exact" w:val="357"/>
      </w:trPr>
      <w:tc>
        <w:tcPr>
          <w:tcW w:w="7603" w:type="dxa"/>
        </w:tcPr>
        <w:p w14:paraId="36E15898" w14:textId="77777777" w:rsidR="002F71BB" w:rsidRPr="004C7E1D" w:rsidRDefault="002F71BB" w:rsidP="004C7E1D">
          <w:pPr>
            <w:spacing w:line="180" w:lineRule="exact"/>
            <w:rPr>
              <w:sz w:val="13"/>
              <w:szCs w:val="13"/>
            </w:rPr>
          </w:pPr>
        </w:p>
      </w:tc>
      <w:tc>
        <w:tcPr>
          <w:tcW w:w="2172" w:type="dxa"/>
        </w:tcPr>
        <w:p w14:paraId="7E1091C9" w14:textId="4619094D" w:rsidR="002F71BB" w:rsidRPr="004C7E1D" w:rsidRDefault="009C3275"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4E35">
            <w:rPr>
              <w:szCs w:val="13"/>
            </w:rPr>
            <w:t>2</w:t>
          </w:r>
          <w:r w:rsidRPr="004C7E1D">
            <w:rPr>
              <w:szCs w:val="13"/>
            </w:rPr>
            <w:fldChar w:fldCharType="end"/>
          </w:r>
        </w:p>
      </w:tc>
    </w:tr>
  </w:tbl>
  <w:p w14:paraId="465FAD5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3662B" w14:paraId="49C8599A" w14:textId="77777777" w:rsidTr="004C7E1D">
      <w:trPr>
        <w:trHeight w:hRule="exact" w:val="357"/>
      </w:trPr>
      <w:tc>
        <w:tcPr>
          <w:tcW w:w="7709" w:type="dxa"/>
        </w:tcPr>
        <w:p w14:paraId="21A1F709" w14:textId="77777777" w:rsidR="00D17084" w:rsidRPr="004C7E1D" w:rsidRDefault="00D17084" w:rsidP="004C7E1D">
          <w:pPr>
            <w:spacing w:line="180" w:lineRule="exact"/>
            <w:rPr>
              <w:sz w:val="13"/>
              <w:szCs w:val="13"/>
            </w:rPr>
          </w:pPr>
        </w:p>
      </w:tc>
      <w:tc>
        <w:tcPr>
          <w:tcW w:w="2060" w:type="dxa"/>
        </w:tcPr>
        <w:p w14:paraId="5D8EC92B" w14:textId="39D7D531" w:rsidR="00D17084" w:rsidRPr="004C7E1D" w:rsidRDefault="009C3275"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0DAA">
            <w:rPr>
              <w:szCs w:val="13"/>
            </w:rPr>
            <w:t>1</w:t>
          </w:r>
          <w:r w:rsidRPr="004C7E1D">
            <w:rPr>
              <w:szCs w:val="13"/>
            </w:rPr>
            <w:fldChar w:fldCharType="end"/>
          </w:r>
        </w:p>
      </w:tc>
    </w:tr>
  </w:tbl>
  <w:p w14:paraId="262240C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192F" w14:textId="77777777" w:rsidR="005F0738" w:rsidRDefault="009C3275">
      <w:r>
        <w:separator/>
      </w:r>
    </w:p>
    <w:p w14:paraId="1F5BFABD" w14:textId="77777777" w:rsidR="005F0738" w:rsidRDefault="005F0738"/>
  </w:footnote>
  <w:footnote w:type="continuationSeparator" w:id="0">
    <w:p w14:paraId="212A1466" w14:textId="77777777" w:rsidR="005F0738" w:rsidRDefault="009C3275">
      <w:r>
        <w:continuationSeparator/>
      </w:r>
    </w:p>
    <w:p w14:paraId="665D5F66" w14:textId="77777777" w:rsidR="005F0738" w:rsidRDefault="005F0738"/>
  </w:footnote>
  <w:footnote w:id="1">
    <w:p w14:paraId="2389F7DB" w14:textId="60E58867" w:rsidR="00E062A1" w:rsidRPr="00855116" w:rsidRDefault="00E062A1">
      <w:pPr>
        <w:pStyle w:val="Voetnoottekst"/>
        <w:rPr>
          <w:sz w:val="16"/>
          <w:szCs w:val="16"/>
        </w:rPr>
      </w:pPr>
      <w:r w:rsidRPr="00855116">
        <w:rPr>
          <w:rStyle w:val="Voetnootmarkering"/>
          <w:sz w:val="16"/>
          <w:szCs w:val="16"/>
        </w:rPr>
        <w:footnoteRef/>
      </w:r>
      <w:r w:rsidRPr="00855116">
        <w:rPr>
          <w:sz w:val="16"/>
          <w:szCs w:val="16"/>
        </w:rPr>
        <w:t xml:space="preserve"> Tweede Kamer, vergaderjaar 2025</w:t>
      </w:r>
      <w:r w:rsidRPr="00855116">
        <w:rPr>
          <w:rFonts w:cs="Verdana"/>
          <w:sz w:val="16"/>
          <w:szCs w:val="16"/>
        </w:rPr>
        <w:t></w:t>
      </w:r>
      <w:r w:rsidRPr="00855116">
        <w:rPr>
          <w:sz w:val="16"/>
          <w:szCs w:val="16"/>
        </w:rPr>
        <w:t>2026, 36 800 VIII, nr. 48</w:t>
      </w:r>
      <w:r w:rsidRPr="00855116">
        <w:rPr>
          <w:rFonts w:cs="Verdana"/>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3662B" w14:paraId="7D4783AE" w14:textId="77777777" w:rsidTr="006D2D53">
      <w:trPr>
        <w:trHeight w:hRule="exact" w:val="400"/>
      </w:trPr>
      <w:tc>
        <w:tcPr>
          <w:tcW w:w="7518" w:type="dxa"/>
        </w:tcPr>
        <w:p w14:paraId="66559BD1" w14:textId="77777777" w:rsidR="00527BD4" w:rsidRPr="00275984" w:rsidRDefault="00527BD4" w:rsidP="00BF4427">
          <w:pPr>
            <w:pStyle w:val="Huisstijl-Rubricering"/>
          </w:pPr>
        </w:p>
      </w:tc>
    </w:tr>
  </w:tbl>
  <w:p w14:paraId="3B93937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3662B" w14:paraId="479EEB84" w14:textId="77777777" w:rsidTr="003B528D">
      <w:tc>
        <w:tcPr>
          <w:tcW w:w="2160" w:type="dxa"/>
        </w:tcPr>
        <w:p w14:paraId="278DDDD5" w14:textId="77777777" w:rsidR="00FF7D29" w:rsidRPr="002F71BB" w:rsidRDefault="009C3275" w:rsidP="006C2093">
          <w:pPr>
            <w:rPr>
              <w:b/>
              <w:sz w:val="13"/>
              <w:szCs w:val="13"/>
            </w:rPr>
          </w:pPr>
          <w:r w:rsidRPr="0052042A">
            <w:rPr>
              <w:b/>
              <w:sz w:val="13"/>
              <w:szCs w:val="13"/>
            </w:rPr>
            <w:t>Onze referentie</w:t>
          </w:r>
        </w:p>
        <w:p w14:paraId="0883E96F" w14:textId="77777777" w:rsidR="002F71BB" w:rsidRPr="000407BB" w:rsidRDefault="009C3275" w:rsidP="008F6AD7">
          <w:pPr>
            <w:spacing w:after="90" w:line="180" w:lineRule="exact"/>
            <w:rPr>
              <w:sz w:val="13"/>
              <w:szCs w:val="13"/>
            </w:rPr>
          </w:pPr>
          <w:r>
            <w:rPr>
              <w:sz w:val="13"/>
              <w:szCs w:val="13"/>
            </w:rPr>
            <w:t>62029719</w:t>
          </w:r>
          <w:r w:rsidR="008F6AD7" w:rsidRPr="000407BB">
            <w:rPr>
              <w:sz w:val="13"/>
              <w:szCs w:val="13"/>
            </w:rPr>
            <w:t xml:space="preserve"> </w:t>
          </w:r>
        </w:p>
      </w:tc>
    </w:tr>
    <w:tr w:rsidR="0093662B" w14:paraId="30A76F23" w14:textId="77777777" w:rsidTr="002F71BB">
      <w:trPr>
        <w:trHeight w:val="259"/>
      </w:trPr>
      <w:tc>
        <w:tcPr>
          <w:tcW w:w="2160" w:type="dxa"/>
        </w:tcPr>
        <w:p w14:paraId="36BDF687" w14:textId="77777777" w:rsidR="00E35CF4" w:rsidRPr="002F71BB" w:rsidRDefault="00E35CF4" w:rsidP="0049501A">
          <w:pPr>
            <w:spacing w:line="180" w:lineRule="exact"/>
            <w:rPr>
              <w:i/>
              <w:sz w:val="13"/>
              <w:szCs w:val="13"/>
            </w:rPr>
          </w:pPr>
        </w:p>
      </w:tc>
    </w:tr>
  </w:tbl>
  <w:p w14:paraId="225F603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662B" w14:paraId="44079BF6" w14:textId="77777777" w:rsidTr="001377D4">
      <w:trPr>
        <w:trHeight w:val="2636"/>
      </w:trPr>
      <w:tc>
        <w:tcPr>
          <w:tcW w:w="737" w:type="dxa"/>
        </w:tcPr>
        <w:tbl>
          <w:tblPr>
            <w:tblW w:w="0" w:type="auto"/>
            <w:tblLayout w:type="fixed"/>
            <w:tblCellMar>
              <w:left w:w="0" w:type="dxa"/>
              <w:right w:w="0" w:type="dxa"/>
            </w:tblCellMar>
            <w:tblLook w:val="04A0" w:firstRow="1" w:lastRow="0" w:firstColumn="1" w:lastColumn="0" w:noHBand="0" w:noVBand="1"/>
          </w:tblPr>
          <w:tblGrid>
            <w:gridCol w:w="737"/>
            <w:gridCol w:w="5156"/>
          </w:tblGrid>
          <w:tr w:rsidR="0093662B" w14:paraId="545D3319" w14:textId="77777777" w:rsidTr="007D0F42">
            <w:trPr>
              <w:trHeight w:val="2636"/>
            </w:trPr>
            <w:tc>
              <w:tcPr>
                <w:tcW w:w="737" w:type="dxa"/>
              </w:tcPr>
              <w:p w14:paraId="362B1C0B" w14:textId="051EDF0C" w:rsidR="007D0F42" w:rsidRDefault="007D0F42">
                <w:pPr>
                  <w:framePr w:w="6339" w:h="2750" w:hSpace="181" w:wrap="around" w:vAnchor="page" w:hAnchor="page" w:x="5586" w:y="1"/>
                  <w:spacing w:line="240" w:lineRule="auto"/>
                  <w:rPr>
                    <w:lang w:val="en-US" w:eastAsia="en-US"/>
                  </w:rPr>
                </w:pPr>
              </w:p>
            </w:tc>
            <w:tc>
              <w:tcPr>
                <w:tcW w:w="5156" w:type="dxa"/>
                <w:hideMark/>
              </w:tcPr>
              <w:p w14:paraId="2EDFA22C" w14:textId="77777777" w:rsidR="007D0F42" w:rsidRDefault="007D0F42">
                <w:pPr>
                  <w:framePr w:w="6339" w:h="2750" w:hSpace="181" w:wrap="around" w:vAnchor="page" w:hAnchor="page" w:x="5586" w:y="1"/>
                  <w:spacing w:line="240" w:lineRule="auto"/>
                  <w:rPr>
                    <w:lang w:val="en-US" w:eastAsia="en-US"/>
                  </w:rPr>
                </w:pPr>
              </w:p>
            </w:tc>
          </w:tr>
        </w:tbl>
        <w:p w14:paraId="167E1A01" w14:textId="77777777" w:rsidR="0093662B" w:rsidRDefault="0093662B"/>
      </w:tc>
      <w:tc>
        <w:tcPr>
          <w:tcW w:w="5156" w:type="dxa"/>
        </w:tcPr>
        <w:p w14:paraId="7EB85C9F" w14:textId="77777777" w:rsidR="00704845" w:rsidRDefault="009C3275" w:rsidP="0047126E">
          <w:pPr>
            <w:framePr w:w="3873" w:h="2625" w:hRule="exact" w:wrap="around" w:vAnchor="page" w:hAnchor="page" w:x="6323" w:y="1"/>
          </w:pPr>
          <w:r>
            <w:rPr>
              <w:noProof/>
              <w:lang w:val="en-US" w:eastAsia="en-US"/>
            </w:rPr>
            <w:drawing>
              <wp:inline distT="0" distB="0" distL="0" distR="0" wp14:anchorId="1EF4569D" wp14:editId="1EAB99C8">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C62BD0" w14:textId="77777777" w:rsidR="00483ECA" w:rsidRDefault="00483ECA" w:rsidP="00D037A9"/>
        <w:p w14:paraId="2A8B7B58" w14:textId="77777777" w:rsidR="005F2FA9" w:rsidRDefault="005F2FA9" w:rsidP="00082403"/>
      </w:tc>
    </w:tr>
  </w:tbl>
  <w:p w14:paraId="72F717A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3662B" w14:paraId="01FEEE17" w14:textId="77777777" w:rsidTr="0008539E">
      <w:trPr>
        <w:trHeight w:hRule="exact" w:val="572"/>
      </w:trPr>
      <w:tc>
        <w:tcPr>
          <w:tcW w:w="7520" w:type="dxa"/>
        </w:tcPr>
        <w:p w14:paraId="0C53B2CC" w14:textId="77777777" w:rsidR="00527BD4" w:rsidRPr="00963440" w:rsidRDefault="009C3275" w:rsidP="003B6D32">
          <w:pPr>
            <w:pStyle w:val="Huisstijl-Adres"/>
            <w:spacing w:after="0"/>
          </w:pPr>
          <w:r w:rsidRPr="009E3B07">
            <w:t>&gt;Retouradres </w:t>
          </w:r>
          <w:r>
            <w:t>Postbus 16375 2500 BJ Den Haag</w:t>
          </w:r>
          <w:r w:rsidRPr="009E3B07">
            <w:t xml:space="preserve"> </w:t>
          </w:r>
        </w:p>
      </w:tc>
    </w:tr>
    <w:tr w:rsidR="0093662B" w14:paraId="2F4A21D6" w14:textId="77777777" w:rsidTr="00E776C6">
      <w:trPr>
        <w:cantSplit/>
        <w:trHeight w:hRule="exact" w:val="238"/>
      </w:trPr>
      <w:tc>
        <w:tcPr>
          <w:tcW w:w="7520" w:type="dxa"/>
        </w:tcPr>
        <w:p w14:paraId="2C00A1C1" w14:textId="77777777" w:rsidR="00093ABC" w:rsidRPr="00963440" w:rsidRDefault="00093ABC" w:rsidP="00963440"/>
      </w:tc>
    </w:tr>
    <w:tr w:rsidR="0093662B" w14:paraId="207CE714" w14:textId="77777777" w:rsidTr="00E776C6">
      <w:trPr>
        <w:cantSplit/>
        <w:trHeight w:hRule="exact" w:val="1520"/>
      </w:trPr>
      <w:tc>
        <w:tcPr>
          <w:tcW w:w="7520" w:type="dxa"/>
        </w:tcPr>
        <w:p w14:paraId="4A00EC7A" w14:textId="77777777" w:rsidR="00A604D3" w:rsidRPr="00963440" w:rsidRDefault="00A604D3" w:rsidP="003B6D32"/>
      </w:tc>
    </w:tr>
    <w:tr w:rsidR="0093662B" w14:paraId="2A0C4A15" w14:textId="77777777" w:rsidTr="00E776C6">
      <w:trPr>
        <w:trHeight w:hRule="exact" w:val="1077"/>
      </w:trPr>
      <w:tc>
        <w:tcPr>
          <w:tcW w:w="7520" w:type="dxa"/>
        </w:tcPr>
        <w:p w14:paraId="72B9AD2C" w14:textId="77777777" w:rsidR="00596D5A" w:rsidRDefault="00596D5A" w:rsidP="00892BA5">
          <w:pPr>
            <w:tabs>
              <w:tab w:val="left" w:pos="740"/>
            </w:tabs>
            <w:autoSpaceDE w:val="0"/>
            <w:autoSpaceDN w:val="0"/>
            <w:adjustRightInd w:val="0"/>
            <w:rPr>
              <w:rFonts w:cs="Verdana"/>
              <w:szCs w:val="18"/>
            </w:rPr>
          </w:pPr>
        </w:p>
        <w:p w14:paraId="5835790E" w14:textId="77777777" w:rsidR="00596D5A" w:rsidRDefault="00596D5A" w:rsidP="00596D5A">
          <w:pPr>
            <w:rPr>
              <w:rFonts w:cs="Verdana"/>
              <w:szCs w:val="18"/>
            </w:rPr>
          </w:pPr>
        </w:p>
        <w:p w14:paraId="1671E288" w14:textId="77777777" w:rsidR="00892BA5" w:rsidRPr="00596D5A" w:rsidRDefault="009C3275" w:rsidP="00596D5A">
          <w:pPr>
            <w:tabs>
              <w:tab w:val="left" w:pos="4965"/>
            </w:tabs>
            <w:rPr>
              <w:rFonts w:cs="Verdana"/>
              <w:szCs w:val="18"/>
            </w:rPr>
          </w:pPr>
          <w:r>
            <w:rPr>
              <w:rFonts w:cs="Verdana"/>
              <w:szCs w:val="18"/>
            </w:rPr>
            <w:tab/>
          </w:r>
        </w:p>
      </w:tc>
    </w:tr>
  </w:tbl>
  <w:p w14:paraId="3482D6D4" w14:textId="77777777" w:rsidR="006F273B" w:rsidRDefault="006F273B" w:rsidP="00BC4AE3">
    <w:pPr>
      <w:pStyle w:val="Koptekst"/>
    </w:pPr>
  </w:p>
  <w:p w14:paraId="1A785CA2" w14:textId="77777777" w:rsidR="00153BD0" w:rsidRDefault="00153BD0" w:rsidP="00BC4AE3">
    <w:pPr>
      <w:pStyle w:val="Koptekst"/>
    </w:pPr>
  </w:p>
  <w:p w14:paraId="16866F9F" w14:textId="77777777" w:rsidR="0044605E" w:rsidRDefault="0044605E" w:rsidP="00BC4AE3">
    <w:pPr>
      <w:pStyle w:val="Koptekst"/>
    </w:pPr>
  </w:p>
  <w:p w14:paraId="3E74E627" w14:textId="77777777" w:rsidR="0044605E" w:rsidRDefault="0044605E" w:rsidP="00BC4AE3">
    <w:pPr>
      <w:pStyle w:val="Koptekst"/>
    </w:pPr>
  </w:p>
  <w:p w14:paraId="25AE334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C4AAA0">
      <w:start w:val="1"/>
      <w:numFmt w:val="bullet"/>
      <w:pStyle w:val="Lijstopsomteken"/>
      <w:lvlText w:val="•"/>
      <w:lvlJc w:val="left"/>
      <w:pPr>
        <w:tabs>
          <w:tab w:val="num" w:pos="227"/>
        </w:tabs>
        <w:ind w:left="227" w:hanging="227"/>
      </w:pPr>
      <w:rPr>
        <w:rFonts w:ascii="Verdana" w:hAnsi="Verdana" w:hint="default"/>
        <w:sz w:val="18"/>
        <w:szCs w:val="18"/>
      </w:rPr>
    </w:lvl>
    <w:lvl w:ilvl="1" w:tplc="2586CC7A" w:tentative="1">
      <w:start w:val="1"/>
      <w:numFmt w:val="bullet"/>
      <w:lvlText w:val="o"/>
      <w:lvlJc w:val="left"/>
      <w:pPr>
        <w:tabs>
          <w:tab w:val="num" w:pos="1440"/>
        </w:tabs>
        <w:ind w:left="1440" w:hanging="360"/>
      </w:pPr>
      <w:rPr>
        <w:rFonts w:ascii="Courier New" w:hAnsi="Courier New" w:cs="Courier New" w:hint="default"/>
      </w:rPr>
    </w:lvl>
    <w:lvl w:ilvl="2" w:tplc="E9AE44D6" w:tentative="1">
      <w:start w:val="1"/>
      <w:numFmt w:val="bullet"/>
      <w:lvlText w:val=""/>
      <w:lvlJc w:val="left"/>
      <w:pPr>
        <w:tabs>
          <w:tab w:val="num" w:pos="2160"/>
        </w:tabs>
        <w:ind w:left="2160" w:hanging="360"/>
      </w:pPr>
      <w:rPr>
        <w:rFonts w:ascii="Wingdings" w:hAnsi="Wingdings" w:hint="default"/>
      </w:rPr>
    </w:lvl>
    <w:lvl w:ilvl="3" w:tplc="3AAC25BA" w:tentative="1">
      <w:start w:val="1"/>
      <w:numFmt w:val="bullet"/>
      <w:lvlText w:val=""/>
      <w:lvlJc w:val="left"/>
      <w:pPr>
        <w:tabs>
          <w:tab w:val="num" w:pos="2880"/>
        </w:tabs>
        <w:ind w:left="2880" w:hanging="360"/>
      </w:pPr>
      <w:rPr>
        <w:rFonts w:ascii="Symbol" w:hAnsi="Symbol" w:hint="default"/>
      </w:rPr>
    </w:lvl>
    <w:lvl w:ilvl="4" w:tplc="B79C4A74" w:tentative="1">
      <w:start w:val="1"/>
      <w:numFmt w:val="bullet"/>
      <w:lvlText w:val="o"/>
      <w:lvlJc w:val="left"/>
      <w:pPr>
        <w:tabs>
          <w:tab w:val="num" w:pos="3600"/>
        </w:tabs>
        <w:ind w:left="3600" w:hanging="360"/>
      </w:pPr>
      <w:rPr>
        <w:rFonts w:ascii="Courier New" w:hAnsi="Courier New" w:cs="Courier New" w:hint="default"/>
      </w:rPr>
    </w:lvl>
    <w:lvl w:ilvl="5" w:tplc="9D00943E" w:tentative="1">
      <w:start w:val="1"/>
      <w:numFmt w:val="bullet"/>
      <w:lvlText w:val=""/>
      <w:lvlJc w:val="left"/>
      <w:pPr>
        <w:tabs>
          <w:tab w:val="num" w:pos="4320"/>
        </w:tabs>
        <w:ind w:left="4320" w:hanging="360"/>
      </w:pPr>
      <w:rPr>
        <w:rFonts w:ascii="Wingdings" w:hAnsi="Wingdings" w:hint="default"/>
      </w:rPr>
    </w:lvl>
    <w:lvl w:ilvl="6" w:tplc="A4164B4A" w:tentative="1">
      <w:start w:val="1"/>
      <w:numFmt w:val="bullet"/>
      <w:lvlText w:val=""/>
      <w:lvlJc w:val="left"/>
      <w:pPr>
        <w:tabs>
          <w:tab w:val="num" w:pos="5040"/>
        </w:tabs>
        <w:ind w:left="5040" w:hanging="360"/>
      </w:pPr>
      <w:rPr>
        <w:rFonts w:ascii="Symbol" w:hAnsi="Symbol" w:hint="default"/>
      </w:rPr>
    </w:lvl>
    <w:lvl w:ilvl="7" w:tplc="C3F04B68" w:tentative="1">
      <w:start w:val="1"/>
      <w:numFmt w:val="bullet"/>
      <w:lvlText w:val="o"/>
      <w:lvlJc w:val="left"/>
      <w:pPr>
        <w:tabs>
          <w:tab w:val="num" w:pos="5760"/>
        </w:tabs>
        <w:ind w:left="5760" w:hanging="360"/>
      </w:pPr>
      <w:rPr>
        <w:rFonts w:ascii="Courier New" w:hAnsi="Courier New" w:cs="Courier New" w:hint="default"/>
      </w:rPr>
    </w:lvl>
    <w:lvl w:ilvl="8" w:tplc="2C38D0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FEB438">
      <w:start w:val="1"/>
      <w:numFmt w:val="bullet"/>
      <w:pStyle w:val="Lijstopsomteken2"/>
      <w:lvlText w:val="–"/>
      <w:lvlJc w:val="left"/>
      <w:pPr>
        <w:tabs>
          <w:tab w:val="num" w:pos="227"/>
        </w:tabs>
        <w:ind w:left="227" w:firstLine="0"/>
      </w:pPr>
      <w:rPr>
        <w:rFonts w:ascii="Verdana" w:hAnsi="Verdana" w:hint="default"/>
      </w:rPr>
    </w:lvl>
    <w:lvl w:ilvl="1" w:tplc="641043CE" w:tentative="1">
      <w:start w:val="1"/>
      <w:numFmt w:val="bullet"/>
      <w:lvlText w:val="o"/>
      <w:lvlJc w:val="left"/>
      <w:pPr>
        <w:tabs>
          <w:tab w:val="num" w:pos="1440"/>
        </w:tabs>
        <w:ind w:left="1440" w:hanging="360"/>
      </w:pPr>
      <w:rPr>
        <w:rFonts w:ascii="Courier New" w:hAnsi="Courier New" w:cs="Courier New" w:hint="default"/>
      </w:rPr>
    </w:lvl>
    <w:lvl w:ilvl="2" w:tplc="B52A96F6" w:tentative="1">
      <w:start w:val="1"/>
      <w:numFmt w:val="bullet"/>
      <w:lvlText w:val=""/>
      <w:lvlJc w:val="left"/>
      <w:pPr>
        <w:tabs>
          <w:tab w:val="num" w:pos="2160"/>
        </w:tabs>
        <w:ind w:left="2160" w:hanging="360"/>
      </w:pPr>
      <w:rPr>
        <w:rFonts w:ascii="Wingdings" w:hAnsi="Wingdings" w:hint="default"/>
      </w:rPr>
    </w:lvl>
    <w:lvl w:ilvl="3" w:tplc="DAC4504A" w:tentative="1">
      <w:start w:val="1"/>
      <w:numFmt w:val="bullet"/>
      <w:lvlText w:val=""/>
      <w:lvlJc w:val="left"/>
      <w:pPr>
        <w:tabs>
          <w:tab w:val="num" w:pos="2880"/>
        </w:tabs>
        <w:ind w:left="2880" w:hanging="360"/>
      </w:pPr>
      <w:rPr>
        <w:rFonts w:ascii="Symbol" w:hAnsi="Symbol" w:hint="default"/>
      </w:rPr>
    </w:lvl>
    <w:lvl w:ilvl="4" w:tplc="A92EB35A" w:tentative="1">
      <w:start w:val="1"/>
      <w:numFmt w:val="bullet"/>
      <w:lvlText w:val="o"/>
      <w:lvlJc w:val="left"/>
      <w:pPr>
        <w:tabs>
          <w:tab w:val="num" w:pos="3600"/>
        </w:tabs>
        <w:ind w:left="3600" w:hanging="360"/>
      </w:pPr>
      <w:rPr>
        <w:rFonts w:ascii="Courier New" w:hAnsi="Courier New" w:cs="Courier New" w:hint="default"/>
      </w:rPr>
    </w:lvl>
    <w:lvl w:ilvl="5" w:tplc="1F243008" w:tentative="1">
      <w:start w:val="1"/>
      <w:numFmt w:val="bullet"/>
      <w:lvlText w:val=""/>
      <w:lvlJc w:val="left"/>
      <w:pPr>
        <w:tabs>
          <w:tab w:val="num" w:pos="4320"/>
        </w:tabs>
        <w:ind w:left="4320" w:hanging="360"/>
      </w:pPr>
      <w:rPr>
        <w:rFonts w:ascii="Wingdings" w:hAnsi="Wingdings" w:hint="default"/>
      </w:rPr>
    </w:lvl>
    <w:lvl w:ilvl="6" w:tplc="F87A0B90" w:tentative="1">
      <w:start w:val="1"/>
      <w:numFmt w:val="bullet"/>
      <w:lvlText w:val=""/>
      <w:lvlJc w:val="left"/>
      <w:pPr>
        <w:tabs>
          <w:tab w:val="num" w:pos="5040"/>
        </w:tabs>
        <w:ind w:left="5040" w:hanging="360"/>
      </w:pPr>
      <w:rPr>
        <w:rFonts w:ascii="Symbol" w:hAnsi="Symbol" w:hint="default"/>
      </w:rPr>
    </w:lvl>
    <w:lvl w:ilvl="7" w:tplc="FCB2E2AE" w:tentative="1">
      <w:start w:val="1"/>
      <w:numFmt w:val="bullet"/>
      <w:lvlText w:val="o"/>
      <w:lvlJc w:val="left"/>
      <w:pPr>
        <w:tabs>
          <w:tab w:val="num" w:pos="5760"/>
        </w:tabs>
        <w:ind w:left="5760" w:hanging="360"/>
      </w:pPr>
      <w:rPr>
        <w:rFonts w:ascii="Courier New" w:hAnsi="Courier New" w:cs="Courier New" w:hint="default"/>
      </w:rPr>
    </w:lvl>
    <w:lvl w:ilvl="8" w:tplc="B58C55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6521815">
    <w:abstractNumId w:val="10"/>
  </w:num>
  <w:num w:numId="2" w16cid:durableId="654723769">
    <w:abstractNumId w:val="7"/>
  </w:num>
  <w:num w:numId="3" w16cid:durableId="1128089464">
    <w:abstractNumId w:val="6"/>
  </w:num>
  <w:num w:numId="4" w16cid:durableId="1869904828">
    <w:abstractNumId w:val="5"/>
  </w:num>
  <w:num w:numId="5" w16cid:durableId="1696147836">
    <w:abstractNumId w:val="4"/>
  </w:num>
  <w:num w:numId="6" w16cid:durableId="838085430">
    <w:abstractNumId w:val="8"/>
  </w:num>
  <w:num w:numId="7" w16cid:durableId="963925064">
    <w:abstractNumId w:val="3"/>
  </w:num>
  <w:num w:numId="8" w16cid:durableId="1683582845">
    <w:abstractNumId w:val="2"/>
  </w:num>
  <w:num w:numId="9" w16cid:durableId="1517881903">
    <w:abstractNumId w:val="1"/>
  </w:num>
  <w:num w:numId="10" w16cid:durableId="2093892775">
    <w:abstractNumId w:val="0"/>
  </w:num>
  <w:num w:numId="11" w16cid:durableId="576748672">
    <w:abstractNumId w:val="9"/>
  </w:num>
  <w:num w:numId="12" w16cid:durableId="1714959965">
    <w:abstractNumId w:val="11"/>
  </w:num>
  <w:num w:numId="13" w16cid:durableId="433523529">
    <w:abstractNumId w:val="13"/>
  </w:num>
  <w:num w:numId="14" w16cid:durableId="19033268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21CE"/>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0DA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9B"/>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3F5A5B"/>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54EF3"/>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0A28"/>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FD7"/>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5BB7"/>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0F42"/>
    <w:rsid w:val="007E14E4"/>
    <w:rsid w:val="007E2B20"/>
    <w:rsid w:val="007F5331"/>
    <w:rsid w:val="007F634C"/>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4E35"/>
    <w:rsid w:val="0084255A"/>
    <w:rsid w:val="00842CD8"/>
    <w:rsid w:val="008431FA"/>
    <w:rsid w:val="008547BA"/>
    <w:rsid w:val="00855116"/>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3662B"/>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275"/>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D59D9"/>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19EF"/>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AE2"/>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2A1"/>
    <w:rsid w:val="00E0675E"/>
    <w:rsid w:val="00E10DC6"/>
    <w:rsid w:val="00E11F8E"/>
    <w:rsid w:val="00E13D95"/>
    <w:rsid w:val="00E14AA3"/>
    <w:rsid w:val="00E15881"/>
    <w:rsid w:val="00E168D6"/>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60CC"/>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0479D0"/>
  <w15:docId w15:val="{EC7DFEA5-3615-4191-B3DF-30C47C25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E062A1"/>
    <w:rPr>
      <w:rFonts w:ascii="Verdana" w:hAnsi="Verdana"/>
      <w:sz w:val="18"/>
      <w:szCs w:val="24"/>
      <w:lang w:val="nl-NL" w:eastAsia="nl-NL"/>
    </w:rPr>
  </w:style>
  <w:style w:type="paragraph" w:styleId="Voetnoottekst">
    <w:name w:val="footnote text"/>
    <w:basedOn w:val="Standaard"/>
    <w:link w:val="VoetnoottekstChar"/>
    <w:rsid w:val="00E062A1"/>
    <w:pPr>
      <w:spacing w:line="240" w:lineRule="auto"/>
    </w:pPr>
    <w:rPr>
      <w:sz w:val="20"/>
      <w:szCs w:val="20"/>
    </w:rPr>
  </w:style>
  <w:style w:type="character" w:customStyle="1" w:styleId="VoetnoottekstChar">
    <w:name w:val="Voetnoottekst Char"/>
    <w:basedOn w:val="Standaardalinea-lettertype"/>
    <w:link w:val="Voetnoottekst"/>
    <w:rsid w:val="00E062A1"/>
    <w:rPr>
      <w:rFonts w:ascii="Verdana" w:hAnsi="Verdana"/>
      <w:lang w:val="nl-NL" w:eastAsia="nl-NL"/>
    </w:rPr>
  </w:style>
  <w:style w:type="character" w:styleId="Voetnootmarkering">
    <w:name w:val="footnote reference"/>
    <w:basedOn w:val="Standaardalinea-lettertype"/>
    <w:rsid w:val="00E06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2026-03-09T08:48:00.0000000Z</dcterms:created>
  <dcterms:modified xsi:type="dcterms:W3CDTF">2026-03-09T08:48:00.0000000Z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O200GOO</vt:lpwstr>
  </property>
  <property fmtid="{D5CDD505-2E9C-101B-9397-08002B2CF9AE}" pid="3" name="Author">
    <vt:lpwstr>O200GOO</vt:lpwstr>
  </property>
  <property fmtid="{D5CDD505-2E9C-101B-9397-08002B2CF9AE}" pid="4" name="cs_objectid">
    <vt:lpwstr>62029719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Stand van zaken aangenomen ontraden Motie van het lid Van der Plas over een landelijke handreiking om na verwoesting van cultureel en religieus erfgoed in eerste instantie in te zetten op herstel of heropbouw</vt:lpwstr>
  </property>
  <property fmtid="{D5CDD505-2E9C-101B-9397-08002B2CF9AE}" pid="8" name="ocw_directie">
    <vt:lpwstr>EENK/SB</vt:lpwstr>
  </property>
  <property fmtid="{D5CDD505-2E9C-101B-9397-08002B2CF9AE}" pid="9" name="ocw_naw_adres">
    <vt:lpwstr/>
  </property>
  <property fmtid="{D5CDD505-2E9C-101B-9397-08002B2CF9AE}" pid="10" name="ocw_naw_huisnr">
    <vt:lpwstr/>
  </property>
  <property fmtid="{D5CDD505-2E9C-101B-9397-08002B2CF9AE}" pid="11" name="ocw_naw_naam">
    <vt:lpwstr>Postbus 20018</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O200GOO</vt:lpwstr>
  </property>
</Properties>
</file>