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2DEF" w:rsidR="000575E2" w:rsidP="002A2DEF" w:rsidRDefault="00D202F9" w14:paraId="6764DB08" w14:textId="6BCA376A">
      <w:pPr>
        <w:widowControl w:val="0"/>
        <w:tabs>
          <w:tab w:val="num" w:pos="720"/>
        </w:tabs>
        <w:spacing w:line="240" w:lineRule="atLeast"/>
        <w:ind w:hanging="1843"/>
        <w:rPr>
          <w:rFonts w:ascii="Verdana" w:hAnsi="Verdana" w:cs="Arial"/>
          <w:b/>
          <w:sz w:val="18"/>
          <w:szCs w:val="18"/>
        </w:rPr>
      </w:pPr>
      <w:r w:rsidRPr="002A2DEF">
        <w:rPr>
          <w:rFonts w:ascii="Verdana" w:hAnsi="Verdana" w:cs="Arial"/>
          <w:b/>
          <w:sz w:val="18"/>
          <w:szCs w:val="18"/>
        </w:rPr>
        <w:t>36 860</w:t>
      </w:r>
      <w:r w:rsidRPr="002A2DEF" w:rsidR="000575E2">
        <w:rPr>
          <w:rFonts w:ascii="Verdana" w:hAnsi="Verdana" w:cs="Arial"/>
          <w:b/>
          <w:sz w:val="18"/>
          <w:szCs w:val="18"/>
        </w:rPr>
        <w:tab/>
      </w:r>
      <w:r w:rsidRPr="002A2DEF">
        <w:rPr>
          <w:rFonts w:ascii="Verdana" w:hAnsi="Verdana" w:cs="Arial"/>
          <w:b/>
          <w:sz w:val="18"/>
          <w:szCs w:val="18"/>
        </w:rPr>
        <w:t xml:space="preserve">Wijziging van de Wet op het financieel toezicht, Boek 6 van het Burgerlijk Wetboek en de Wet handhaving consumentenbescherming ter implementatie van Richtlijn (EU) 2023/2673 tot wijziging van Richtlijn 2011/83/EU wat betreft op afstand gesloten overeenkomsten </w:t>
      </w:r>
      <w:proofErr w:type="gramStart"/>
      <w:r w:rsidRPr="002A2DEF">
        <w:rPr>
          <w:rFonts w:ascii="Verdana" w:hAnsi="Verdana" w:cs="Arial"/>
          <w:b/>
          <w:sz w:val="18"/>
          <w:szCs w:val="18"/>
        </w:rPr>
        <w:t>inzake</w:t>
      </w:r>
      <w:proofErr w:type="gramEnd"/>
      <w:r w:rsidRPr="002A2DEF">
        <w:rPr>
          <w:rFonts w:ascii="Verdana" w:hAnsi="Verdana" w:cs="Arial"/>
          <w:b/>
          <w:sz w:val="18"/>
          <w:szCs w:val="18"/>
        </w:rPr>
        <w:t xml:space="preserve"> financiële diensten, en tot intrekking van Richtlijn 2002/65/EG (Implementatiewet richtlijn op afstand gesloten overeenkomsten inzake financiële diensten)</w:t>
      </w:r>
    </w:p>
    <w:p w:rsidRPr="002A2DEF" w:rsidR="00EE0056" w:rsidP="002A2DEF" w:rsidRDefault="00EE0056" w14:paraId="2333B79F" w14:textId="77777777">
      <w:pPr>
        <w:widowControl w:val="0"/>
        <w:spacing w:line="240" w:lineRule="atLeast"/>
        <w:rPr>
          <w:rFonts w:ascii="Verdana" w:hAnsi="Verdana" w:cs="Arial"/>
          <w:sz w:val="18"/>
          <w:szCs w:val="18"/>
        </w:rPr>
      </w:pPr>
    </w:p>
    <w:p w:rsidRPr="002A2DEF" w:rsidR="00EE0056" w:rsidP="002A2DEF" w:rsidRDefault="00EE0056" w14:paraId="12180FF4" w14:textId="77777777">
      <w:pPr>
        <w:widowControl w:val="0"/>
        <w:spacing w:line="240" w:lineRule="atLeast"/>
        <w:rPr>
          <w:rFonts w:ascii="Verdana" w:hAnsi="Verdana" w:cs="Arial"/>
          <w:sz w:val="18"/>
          <w:szCs w:val="18"/>
        </w:rPr>
      </w:pPr>
    </w:p>
    <w:p w:rsidRPr="002A2DEF" w:rsidR="00EE0056" w:rsidP="002A2DEF" w:rsidRDefault="00EE0056" w14:paraId="4028B82A" w14:textId="77777777">
      <w:pPr>
        <w:widowControl w:val="0"/>
        <w:spacing w:line="240" w:lineRule="atLeast"/>
        <w:rPr>
          <w:rFonts w:ascii="Verdana" w:hAnsi="Verdana" w:cs="Arial"/>
          <w:sz w:val="18"/>
          <w:szCs w:val="18"/>
        </w:rPr>
      </w:pPr>
    </w:p>
    <w:p w:rsidRPr="002A2DEF" w:rsidR="00FF442F" w:rsidP="002A2DEF" w:rsidRDefault="00FF442F" w14:paraId="752E09C2" w14:textId="77777777">
      <w:pPr>
        <w:widowControl w:val="0"/>
        <w:spacing w:line="240" w:lineRule="atLeast"/>
        <w:rPr>
          <w:rFonts w:ascii="Verdana" w:hAnsi="Verdana" w:cs="Arial"/>
          <w:sz w:val="18"/>
          <w:szCs w:val="18"/>
        </w:rPr>
      </w:pPr>
    </w:p>
    <w:p w:rsidRPr="002A2DEF" w:rsidR="00EE0056" w:rsidP="002A2DEF" w:rsidRDefault="00786589" w14:paraId="023943E7" w14:textId="77777777">
      <w:pPr>
        <w:widowControl w:val="0"/>
        <w:spacing w:line="240" w:lineRule="atLeast"/>
        <w:rPr>
          <w:rFonts w:ascii="Verdana" w:hAnsi="Verdana" w:cs="Arial"/>
          <w:b/>
          <w:sz w:val="18"/>
          <w:szCs w:val="18"/>
        </w:rPr>
      </w:pPr>
      <w:r w:rsidRPr="002A2DEF">
        <w:rPr>
          <w:rFonts w:ascii="Verdana" w:hAnsi="Verdana" w:cs="Arial"/>
          <w:b/>
          <w:sz w:val="18"/>
          <w:szCs w:val="18"/>
        </w:rPr>
        <w:t xml:space="preserve">NOTA NAAR AANLEIDING VAN </w:t>
      </w:r>
      <w:r w:rsidRPr="002A2DEF" w:rsidR="00280CC0">
        <w:rPr>
          <w:rFonts w:ascii="Verdana" w:hAnsi="Verdana" w:cs="Arial"/>
          <w:b/>
          <w:sz w:val="18"/>
          <w:szCs w:val="18"/>
        </w:rPr>
        <w:t xml:space="preserve">HET </w:t>
      </w:r>
      <w:r w:rsidRPr="002A2DEF">
        <w:rPr>
          <w:rFonts w:ascii="Verdana" w:hAnsi="Verdana" w:cs="Arial"/>
          <w:b/>
          <w:sz w:val="18"/>
          <w:szCs w:val="18"/>
        </w:rPr>
        <w:t>VERSLAG</w:t>
      </w:r>
    </w:p>
    <w:p w:rsidRPr="002A2DEF" w:rsidR="00EE0056" w:rsidP="002A2DEF" w:rsidRDefault="00EE0056" w14:paraId="69EEA219" w14:textId="77777777">
      <w:pPr>
        <w:widowControl w:val="0"/>
        <w:spacing w:line="240" w:lineRule="atLeast"/>
        <w:rPr>
          <w:rFonts w:ascii="Verdana" w:hAnsi="Verdana" w:cs="Arial"/>
          <w:sz w:val="18"/>
          <w:szCs w:val="18"/>
        </w:rPr>
      </w:pPr>
    </w:p>
    <w:p w:rsidRPr="002A2DEF" w:rsidR="00EE0056" w:rsidP="002A2DEF" w:rsidRDefault="00EE0056" w14:paraId="02CD873C" w14:textId="77777777">
      <w:pPr>
        <w:widowControl w:val="0"/>
        <w:spacing w:line="240" w:lineRule="atLeast"/>
        <w:rPr>
          <w:rFonts w:ascii="Verdana" w:hAnsi="Verdana" w:cs="Arial"/>
          <w:sz w:val="18"/>
          <w:szCs w:val="18"/>
        </w:rPr>
      </w:pPr>
    </w:p>
    <w:p w:rsidRPr="002A2DEF" w:rsidR="009E13E7" w:rsidP="002A2DEF" w:rsidRDefault="009E13E7" w14:paraId="21C9AD5D" w14:textId="77777777">
      <w:pPr>
        <w:widowControl w:val="0"/>
        <w:spacing w:line="240" w:lineRule="atLeast"/>
        <w:rPr>
          <w:rFonts w:ascii="Verdana" w:hAnsi="Verdana" w:cs="Arial"/>
          <w:sz w:val="18"/>
          <w:szCs w:val="18"/>
        </w:rPr>
      </w:pPr>
    </w:p>
    <w:p w:rsidRPr="002A2DEF" w:rsidR="009E13E7" w:rsidP="002A2DEF" w:rsidRDefault="009E13E7" w14:paraId="510C94D7" w14:textId="77777777">
      <w:pPr>
        <w:widowControl w:val="0"/>
        <w:spacing w:line="240" w:lineRule="atLeast"/>
        <w:rPr>
          <w:rFonts w:ascii="Verdana" w:hAnsi="Verdana" w:cs="Arial"/>
          <w:sz w:val="18"/>
          <w:szCs w:val="18"/>
        </w:rPr>
      </w:pPr>
      <w:r w:rsidRPr="002A2DEF">
        <w:rPr>
          <w:rFonts w:ascii="Verdana" w:hAnsi="Verdana" w:cs="Arial"/>
          <w:b/>
          <w:bCs/>
          <w:sz w:val="18"/>
          <w:szCs w:val="18"/>
        </w:rPr>
        <w:t>Inleiding</w:t>
      </w:r>
    </w:p>
    <w:p w:rsidRPr="002A2DEF" w:rsidR="009E13E7" w:rsidP="002A2DEF" w:rsidRDefault="009E13E7" w14:paraId="6AB6D498" w14:textId="77777777">
      <w:pPr>
        <w:widowControl w:val="0"/>
        <w:spacing w:line="240" w:lineRule="atLeast"/>
        <w:rPr>
          <w:rFonts w:ascii="Verdana" w:hAnsi="Verdana" w:cs="Arial"/>
          <w:sz w:val="18"/>
          <w:szCs w:val="18"/>
        </w:rPr>
      </w:pPr>
    </w:p>
    <w:p w:rsidRPr="002A2DEF" w:rsidR="00402621" w:rsidP="002A2DEF" w:rsidRDefault="00402621" w14:paraId="4453B803" w14:textId="1B14B2A7">
      <w:pPr>
        <w:widowControl w:val="0"/>
        <w:spacing w:line="240" w:lineRule="atLeast"/>
        <w:rPr>
          <w:rFonts w:ascii="Verdana" w:hAnsi="Verdana" w:cs="Arial"/>
          <w:sz w:val="18"/>
          <w:szCs w:val="18"/>
        </w:rPr>
      </w:pPr>
      <w:r w:rsidRPr="002A2DEF">
        <w:rPr>
          <w:rFonts w:ascii="Verdana" w:hAnsi="Verdana" w:cs="Arial"/>
          <w:sz w:val="18"/>
          <w:szCs w:val="18"/>
        </w:rPr>
        <w:t xml:space="preserve">De regering is de vaste commissie voor Financiën erkentelijk voor de aandacht die zij aan het onderhavige wetsvoorstel heeft geschonken en voor de door haar daarover gestelde vragen. Ik zal de vragen, mede namens de </w:t>
      </w:r>
      <w:r w:rsidRPr="002A2DEF" w:rsidR="002A2DEF">
        <w:rPr>
          <w:rFonts w:ascii="Verdana" w:hAnsi="Verdana" w:cs="Arial"/>
          <w:sz w:val="18"/>
          <w:szCs w:val="18"/>
        </w:rPr>
        <w:t>s</w:t>
      </w:r>
      <w:r w:rsidRPr="002A2DEF">
        <w:rPr>
          <w:rFonts w:ascii="Verdana" w:hAnsi="Verdana" w:cs="Arial"/>
          <w:sz w:val="18"/>
          <w:szCs w:val="18"/>
        </w:rPr>
        <w:t>taatssecretaris van Justitie en Veiligheid, beantwoorden in de volgorde waarin zij zijn gesteld.</w:t>
      </w:r>
    </w:p>
    <w:p w:rsidRPr="002A2DEF" w:rsidR="00402621" w:rsidP="002A2DEF" w:rsidRDefault="00402621" w14:paraId="5AC723BB" w14:textId="77777777">
      <w:pPr>
        <w:widowControl w:val="0"/>
        <w:spacing w:line="240" w:lineRule="atLeast"/>
        <w:rPr>
          <w:rFonts w:ascii="Verdana" w:hAnsi="Verdana" w:cs="Arial"/>
          <w:b/>
          <w:bCs/>
          <w:sz w:val="18"/>
          <w:szCs w:val="18"/>
        </w:rPr>
      </w:pPr>
    </w:p>
    <w:p w:rsidRPr="002A2DEF" w:rsidR="00402621" w:rsidP="002A2DEF" w:rsidRDefault="00402621" w14:paraId="24B29234" w14:textId="77777777">
      <w:pPr>
        <w:widowControl w:val="0"/>
        <w:spacing w:line="240" w:lineRule="atLeast"/>
        <w:rPr>
          <w:rFonts w:ascii="Verdana" w:hAnsi="Verdana" w:cs="Arial"/>
          <w:b/>
          <w:bCs/>
          <w:i/>
          <w:iCs/>
          <w:sz w:val="18"/>
          <w:szCs w:val="18"/>
        </w:rPr>
      </w:pPr>
      <w:r w:rsidRPr="002A2DEF">
        <w:rPr>
          <w:rFonts w:ascii="Verdana" w:hAnsi="Verdana" w:cs="Arial"/>
          <w:b/>
          <w:bCs/>
          <w:i/>
          <w:iCs/>
          <w:sz w:val="18"/>
          <w:szCs w:val="18"/>
        </w:rPr>
        <w:t>INLEIDING</w:t>
      </w:r>
    </w:p>
    <w:p w:rsidRPr="002A2DEF" w:rsidR="00402621" w:rsidP="002A2DEF" w:rsidRDefault="00402621" w14:paraId="719FA37D" w14:textId="77777777">
      <w:pPr>
        <w:widowControl w:val="0"/>
        <w:spacing w:line="240" w:lineRule="atLeast"/>
        <w:rPr>
          <w:rFonts w:ascii="Verdana" w:hAnsi="Verdana" w:cs="Arial"/>
          <w:i/>
          <w:iCs/>
          <w:sz w:val="18"/>
          <w:szCs w:val="18"/>
        </w:rPr>
      </w:pPr>
    </w:p>
    <w:p w:rsidRPr="002A2DEF" w:rsidR="00402621" w:rsidP="002A2DEF" w:rsidRDefault="00402621" w14:paraId="144FE102" w14:textId="77777777">
      <w:pPr>
        <w:widowControl w:val="0"/>
        <w:spacing w:line="240" w:lineRule="atLeast"/>
        <w:rPr>
          <w:rFonts w:ascii="Verdana" w:hAnsi="Verdana" w:cs="Arial"/>
          <w:i/>
          <w:iCs/>
          <w:sz w:val="18"/>
          <w:szCs w:val="18"/>
        </w:rPr>
      </w:pPr>
      <w:r w:rsidRPr="002A2DEF">
        <w:rPr>
          <w:rFonts w:ascii="Verdana" w:hAnsi="Verdana" w:cs="Arial"/>
          <w:i/>
          <w:iCs/>
          <w:sz w:val="18"/>
          <w:szCs w:val="18"/>
        </w:rPr>
        <w:t xml:space="preserve">De leden van de VVD-fractie hebben met interesse kennisgenomen van de Implementatiewet richtlijn op afstand gesloten overeenkomsten </w:t>
      </w:r>
      <w:proofErr w:type="gramStart"/>
      <w:r w:rsidRPr="002A2DEF">
        <w:rPr>
          <w:rFonts w:ascii="Verdana" w:hAnsi="Verdana" w:cs="Arial"/>
          <w:i/>
          <w:iCs/>
          <w:sz w:val="18"/>
          <w:szCs w:val="18"/>
        </w:rPr>
        <w:t>inzake</w:t>
      </w:r>
      <w:proofErr w:type="gramEnd"/>
      <w:r w:rsidRPr="002A2DEF">
        <w:rPr>
          <w:rFonts w:ascii="Verdana" w:hAnsi="Verdana" w:cs="Arial"/>
          <w:i/>
          <w:iCs/>
          <w:sz w:val="18"/>
          <w:szCs w:val="18"/>
        </w:rPr>
        <w:t xml:space="preserve"> financiële diensten. Deze leden benadrukken de beperking van regeldruk, ruimte voor digitale innovatie en uitvoerbaarheid voor bedrijven. Deze leden hebben nog meerdere vragen.</w:t>
      </w:r>
    </w:p>
    <w:p w:rsidRPr="002A2DEF" w:rsidR="00402621" w:rsidP="002A2DEF" w:rsidRDefault="00402621" w14:paraId="5777C119" w14:textId="77777777">
      <w:pPr>
        <w:widowControl w:val="0"/>
        <w:spacing w:line="240" w:lineRule="atLeast"/>
        <w:rPr>
          <w:rFonts w:ascii="Verdana" w:hAnsi="Verdana" w:cs="Arial"/>
          <w:i/>
          <w:iCs/>
          <w:sz w:val="18"/>
          <w:szCs w:val="18"/>
        </w:rPr>
      </w:pPr>
    </w:p>
    <w:p w:rsidRPr="002A2DEF" w:rsidR="00402621" w:rsidP="002A2DEF" w:rsidRDefault="00402621" w14:paraId="2837BED7" w14:textId="77777777">
      <w:pPr>
        <w:widowControl w:val="0"/>
        <w:spacing w:line="240" w:lineRule="atLeast"/>
        <w:rPr>
          <w:rFonts w:ascii="Verdana" w:hAnsi="Verdana" w:cs="Arial"/>
          <w:i/>
          <w:iCs/>
          <w:sz w:val="18"/>
          <w:szCs w:val="18"/>
        </w:rPr>
      </w:pPr>
      <w:r w:rsidRPr="002A2DEF">
        <w:rPr>
          <w:rFonts w:ascii="Verdana" w:hAnsi="Verdana" w:cs="Arial"/>
          <w:i/>
          <w:iCs/>
          <w:sz w:val="18"/>
          <w:szCs w:val="18"/>
        </w:rPr>
        <w:t xml:space="preserve">De leden van de CDA-fractie hebben kennisgenomen van het voorstel tot implementatie van de richtlijn op afstand gesloten overeenkomsten </w:t>
      </w:r>
      <w:proofErr w:type="gramStart"/>
      <w:r w:rsidRPr="002A2DEF">
        <w:rPr>
          <w:rFonts w:ascii="Verdana" w:hAnsi="Verdana" w:cs="Arial"/>
          <w:i/>
          <w:iCs/>
          <w:sz w:val="18"/>
          <w:szCs w:val="18"/>
        </w:rPr>
        <w:t>inzake</w:t>
      </w:r>
      <w:proofErr w:type="gramEnd"/>
      <w:r w:rsidRPr="002A2DEF">
        <w:rPr>
          <w:rFonts w:ascii="Verdana" w:hAnsi="Verdana" w:cs="Arial"/>
          <w:i/>
          <w:iCs/>
          <w:sz w:val="18"/>
          <w:szCs w:val="18"/>
        </w:rPr>
        <w:t xml:space="preserve"> financiële diensten. Deze leden zien de meerwaarde van de daarin voorgestelde toevoegingen aan de consumentenbescherming </w:t>
      </w:r>
      <w:proofErr w:type="gramStart"/>
      <w:r w:rsidRPr="002A2DEF">
        <w:rPr>
          <w:rFonts w:ascii="Verdana" w:hAnsi="Verdana" w:cs="Arial"/>
          <w:i/>
          <w:iCs/>
          <w:sz w:val="18"/>
          <w:szCs w:val="18"/>
        </w:rPr>
        <w:t>inzake</w:t>
      </w:r>
      <w:proofErr w:type="gramEnd"/>
      <w:r w:rsidRPr="002A2DEF">
        <w:rPr>
          <w:rFonts w:ascii="Verdana" w:hAnsi="Verdana" w:cs="Arial"/>
          <w:i/>
          <w:iCs/>
          <w:sz w:val="18"/>
          <w:szCs w:val="18"/>
        </w:rPr>
        <w:t xml:space="preserve"> financiële diensten, namelijk een eenvoudige ontbindingsfunctie bij online afgesloten overeenkomsten (click-</w:t>
      </w:r>
      <w:proofErr w:type="spellStart"/>
      <w:r w:rsidRPr="002A2DEF">
        <w:rPr>
          <w:rFonts w:ascii="Verdana" w:hAnsi="Verdana" w:cs="Arial"/>
          <w:i/>
          <w:iCs/>
          <w:sz w:val="18"/>
          <w:szCs w:val="18"/>
        </w:rPr>
        <w:t>to</w:t>
      </w:r>
      <w:proofErr w:type="spellEnd"/>
      <w:r w:rsidRPr="002A2DEF">
        <w:rPr>
          <w:rFonts w:ascii="Verdana" w:hAnsi="Verdana" w:cs="Arial"/>
          <w:i/>
          <w:iCs/>
          <w:sz w:val="18"/>
          <w:szCs w:val="18"/>
        </w:rPr>
        <w:t>-cancel), betere precontractuele informatie zoals een gericht e-mailadres, het verbod op misleidende websites en het recht op menselijke tussenkomst bij geautomatiseerd advies. Deze leden zien dit als logische toevoegingen in een steeds sterker gedigitaliseerd advieslandschap. Deze leden hebben enkele vragen ter verduidelijking en bij de implementatiekeuzes die Nederland maakt.</w:t>
      </w:r>
    </w:p>
    <w:p w:rsidRPr="002A2DEF" w:rsidR="00402621" w:rsidP="002A2DEF" w:rsidRDefault="00402621" w14:paraId="7DA10103" w14:textId="77777777">
      <w:pPr>
        <w:widowControl w:val="0"/>
        <w:spacing w:line="240" w:lineRule="atLeast"/>
        <w:rPr>
          <w:rFonts w:ascii="Verdana" w:hAnsi="Verdana" w:cs="Arial"/>
          <w:i/>
          <w:iCs/>
          <w:sz w:val="18"/>
          <w:szCs w:val="18"/>
        </w:rPr>
      </w:pPr>
    </w:p>
    <w:p w:rsidRPr="002A2DEF" w:rsidR="00402621" w:rsidP="002A2DEF" w:rsidRDefault="00402621" w14:paraId="24B0D829" w14:textId="77777777">
      <w:pPr>
        <w:widowControl w:val="0"/>
        <w:spacing w:line="240" w:lineRule="atLeast"/>
        <w:rPr>
          <w:rFonts w:ascii="Verdana" w:hAnsi="Verdana" w:cs="Arial"/>
          <w:i/>
          <w:iCs/>
          <w:sz w:val="18"/>
          <w:szCs w:val="18"/>
        </w:rPr>
      </w:pPr>
      <w:r w:rsidRPr="002A2DEF">
        <w:rPr>
          <w:rFonts w:ascii="Verdana" w:hAnsi="Verdana" w:cs="Arial"/>
          <w:i/>
          <w:iCs/>
          <w:sz w:val="18"/>
          <w:szCs w:val="18"/>
        </w:rPr>
        <w:t>De leden van de JA21-fractie hebben kennisgenomen van het wetsvoorstel en zien af van het stellen van vragen.</w:t>
      </w:r>
    </w:p>
    <w:p w:rsidRPr="002A2DEF" w:rsidR="009E13E7" w:rsidP="002A2DEF" w:rsidRDefault="009E13E7" w14:paraId="33F0BFDA" w14:textId="6CB69963">
      <w:pPr>
        <w:widowControl w:val="0"/>
        <w:spacing w:line="240" w:lineRule="atLeast"/>
        <w:rPr>
          <w:rFonts w:ascii="Verdana" w:hAnsi="Verdana" w:cs="Arial"/>
          <w:b/>
          <w:bCs/>
          <w:sz w:val="18"/>
          <w:szCs w:val="18"/>
        </w:rPr>
      </w:pPr>
    </w:p>
    <w:p w:rsidRPr="002A2DEF" w:rsidR="009E13E7" w:rsidP="002A2DEF" w:rsidRDefault="009E13E7" w14:paraId="35FCD5AE" w14:textId="77777777">
      <w:pPr>
        <w:widowControl w:val="0"/>
        <w:spacing w:line="240" w:lineRule="atLeast"/>
        <w:rPr>
          <w:rFonts w:ascii="Verdana" w:hAnsi="Verdana" w:cs="Arial"/>
          <w:sz w:val="18"/>
          <w:szCs w:val="18"/>
        </w:rPr>
      </w:pPr>
      <w:r w:rsidRPr="002A2DEF">
        <w:rPr>
          <w:rFonts w:ascii="Verdana" w:hAnsi="Verdana" w:cs="Arial"/>
          <w:b/>
          <w:bCs/>
          <w:sz w:val="18"/>
          <w:szCs w:val="18"/>
        </w:rPr>
        <w:t>Algemeen</w:t>
      </w:r>
    </w:p>
    <w:p w:rsidRPr="002A2DEF" w:rsidR="00D202F9" w:rsidP="002A2DEF" w:rsidRDefault="00D202F9" w14:paraId="5B44D49B" w14:textId="77777777">
      <w:pPr>
        <w:widowControl w:val="0"/>
        <w:tabs>
          <w:tab w:val="num" w:pos="720"/>
        </w:tabs>
        <w:spacing w:line="240" w:lineRule="atLeast"/>
        <w:rPr>
          <w:rFonts w:ascii="Verdana" w:hAnsi="Verdana" w:cs="Arial"/>
          <w:sz w:val="18"/>
          <w:szCs w:val="18"/>
        </w:rPr>
      </w:pPr>
    </w:p>
    <w:p w:rsidRPr="002A2DEF" w:rsidR="00D202F9" w:rsidP="002A2DEF" w:rsidRDefault="00D202F9" w14:paraId="7A9D29E7" w14:textId="77777777">
      <w:pPr>
        <w:widowControl w:val="0"/>
        <w:tabs>
          <w:tab w:val="num" w:pos="720"/>
        </w:tabs>
        <w:spacing w:line="240" w:lineRule="atLeast"/>
        <w:rPr>
          <w:rFonts w:ascii="Verdana" w:hAnsi="Verdana" w:cs="Arial"/>
          <w:i/>
          <w:iCs/>
          <w:sz w:val="18"/>
          <w:szCs w:val="18"/>
        </w:rPr>
      </w:pPr>
      <w:r w:rsidRPr="002A2DEF">
        <w:rPr>
          <w:rFonts w:ascii="Verdana" w:hAnsi="Verdana" w:cs="Arial"/>
          <w:i/>
          <w:iCs/>
          <w:sz w:val="18"/>
          <w:szCs w:val="18"/>
        </w:rPr>
        <w:t xml:space="preserve">§ 4. Gebruik lidstaatopties </w:t>
      </w:r>
    </w:p>
    <w:p w:rsidRPr="002A2DEF" w:rsidR="00D202F9" w:rsidP="002A2DEF" w:rsidRDefault="00D202F9" w14:paraId="7A5D7CD3" w14:textId="77777777">
      <w:pPr>
        <w:widowControl w:val="0"/>
        <w:tabs>
          <w:tab w:val="num" w:pos="720"/>
        </w:tabs>
        <w:spacing w:line="240" w:lineRule="atLeast"/>
        <w:rPr>
          <w:rFonts w:ascii="Verdana" w:hAnsi="Verdana" w:cs="Arial"/>
          <w:i/>
          <w:iCs/>
          <w:sz w:val="18"/>
          <w:szCs w:val="18"/>
        </w:rPr>
      </w:pPr>
    </w:p>
    <w:p w:rsidRPr="002A2DEF" w:rsidR="00D202F9" w:rsidP="002A2DEF" w:rsidRDefault="00D202F9" w14:paraId="33178458" w14:textId="5FA992EC">
      <w:pPr>
        <w:widowControl w:val="0"/>
        <w:tabs>
          <w:tab w:val="num" w:pos="720"/>
        </w:tabs>
        <w:spacing w:line="240" w:lineRule="atLeast"/>
        <w:rPr>
          <w:rFonts w:ascii="Verdana" w:hAnsi="Verdana" w:cs="Arial"/>
          <w:i/>
          <w:iCs/>
          <w:sz w:val="18"/>
          <w:szCs w:val="18"/>
        </w:rPr>
      </w:pPr>
      <w:r w:rsidRPr="002A2DEF">
        <w:rPr>
          <w:rFonts w:ascii="Verdana" w:hAnsi="Verdana" w:cs="Arial"/>
          <w:i/>
          <w:iCs/>
          <w:sz w:val="18"/>
          <w:szCs w:val="18"/>
        </w:rPr>
        <w:t>De leden van de VVD-fractie lezen dat de regering ervoor kiest om bestaande taalvoorschriften voor precontractuele informatie te handhaven. Kan de regering nader motiveren waarom deze voorschriften worden gehandhaafd, terwijl dit mogelijk een belemmering vormt voor grensoverschrijdende dienstverlening?</w:t>
      </w:r>
      <w:r w:rsidR="002A2DEF">
        <w:rPr>
          <w:rFonts w:ascii="Verdana" w:hAnsi="Verdana" w:cs="Arial"/>
          <w:i/>
          <w:iCs/>
          <w:sz w:val="18"/>
          <w:szCs w:val="18"/>
        </w:rPr>
        <w:t xml:space="preserve"> </w:t>
      </w:r>
    </w:p>
    <w:p w:rsidRPr="002A2DEF" w:rsidR="00A81333" w:rsidP="002A2DEF" w:rsidRDefault="00A81333" w14:paraId="00C4388A" w14:textId="77777777">
      <w:pPr>
        <w:widowControl w:val="0"/>
        <w:tabs>
          <w:tab w:val="num" w:pos="720"/>
        </w:tabs>
        <w:spacing w:line="240" w:lineRule="atLeast"/>
        <w:rPr>
          <w:rFonts w:ascii="Verdana" w:hAnsi="Verdana" w:cs="Arial"/>
          <w:i/>
          <w:iCs/>
          <w:sz w:val="18"/>
          <w:szCs w:val="18"/>
        </w:rPr>
      </w:pPr>
    </w:p>
    <w:p w:rsidRPr="002A2DEF" w:rsidR="0063535A" w:rsidP="002A2DEF" w:rsidRDefault="005640A6" w14:paraId="1D6C643C" w14:textId="7302DA0D">
      <w:pPr>
        <w:widowControl w:val="0"/>
        <w:spacing w:line="240" w:lineRule="atLeast"/>
        <w:contextualSpacing/>
        <w:rPr>
          <w:rFonts w:ascii="Verdana" w:hAnsi="Verdana" w:eastAsia="Calibri" w:cs="Arial"/>
          <w:iCs/>
          <w:sz w:val="18"/>
          <w:szCs w:val="18"/>
          <w:lang w:eastAsia="en-US"/>
        </w:rPr>
      </w:pPr>
      <w:r w:rsidRPr="002A2DEF">
        <w:rPr>
          <w:rFonts w:ascii="Verdana" w:hAnsi="Verdana" w:cs="Arial"/>
          <w:sz w:val="18"/>
          <w:szCs w:val="18"/>
        </w:rPr>
        <w:t xml:space="preserve">De regering heeft </w:t>
      </w:r>
      <w:r w:rsidR="002A2DEF">
        <w:rPr>
          <w:rFonts w:ascii="Verdana" w:hAnsi="Verdana" w:cs="Arial"/>
          <w:sz w:val="18"/>
          <w:szCs w:val="18"/>
        </w:rPr>
        <w:t xml:space="preserve">ervoor </w:t>
      </w:r>
      <w:r w:rsidRPr="002A2DEF" w:rsidR="005978DE">
        <w:rPr>
          <w:rFonts w:ascii="Verdana" w:hAnsi="Verdana" w:cs="Arial"/>
          <w:sz w:val="18"/>
          <w:szCs w:val="18"/>
        </w:rPr>
        <w:t>gekozen om de taalvoorschriften in de precontractuele fase te handhaven</w:t>
      </w:r>
      <w:r w:rsidRPr="002A2DEF">
        <w:rPr>
          <w:rFonts w:ascii="Verdana" w:hAnsi="Verdana" w:cs="Arial"/>
          <w:sz w:val="18"/>
          <w:szCs w:val="18"/>
        </w:rPr>
        <w:t xml:space="preserve">, omdat precontractuele informatie duidelijk </w:t>
      </w:r>
      <w:proofErr w:type="gramStart"/>
      <w:r w:rsidRPr="002A2DEF">
        <w:rPr>
          <w:rFonts w:ascii="Verdana" w:hAnsi="Verdana" w:cs="Arial"/>
          <w:sz w:val="18"/>
          <w:szCs w:val="18"/>
        </w:rPr>
        <w:lastRenderedPageBreak/>
        <w:t>en</w:t>
      </w:r>
      <w:proofErr w:type="gramEnd"/>
      <w:r w:rsidRPr="002A2DEF">
        <w:rPr>
          <w:rFonts w:ascii="Verdana" w:hAnsi="Verdana" w:cs="Arial"/>
          <w:sz w:val="18"/>
          <w:szCs w:val="18"/>
        </w:rPr>
        <w:t xml:space="preserve"> begrijpelijk moet zijn voor consumenten. </w:t>
      </w:r>
      <w:r w:rsidRPr="002A2DEF" w:rsidR="0044331B">
        <w:rPr>
          <w:rFonts w:ascii="Verdana" w:hAnsi="Verdana" w:cs="Arial"/>
          <w:sz w:val="18"/>
          <w:szCs w:val="18"/>
        </w:rPr>
        <w:t>De precontractuele informatie moet de consument in staat stellen om</w:t>
      </w:r>
      <w:r w:rsidRPr="002A2DEF" w:rsidR="0063535A">
        <w:rPr>
          <w:rFonts w:ascii="Verdana" w:hAnsi="Verdana" w:cs="Arial"/>
          <w:sz w:val="18"/>
          <w:szCs w:val="18"/>
        </w:rPr>
        <w:t xml:space="preserve"> met kennis van zaken</w:t>
      </w:r>
      <w:r w:rsidRPr="002A2DEF" w:rsidR="0044331B">
        <w:rPr>
          <w:rFonts w:ascii="Verdana" w:hAnsi="Verdana" w:cs="Arial"/>
          <w:sz w:val="18"/>
          <w:szCs w:val="18"/>
        </w:rPr>
        <w:t xml:space="preserve"> een weloverwogen</w:t>
      </w:r>
      <w:r w:rsidRPr="002A2DEF" w:rsidR="009A2F71">
        <w:rPr>
          <w:rFonts w:ascii="Verdana" w:hAnsi="Verdana" w:cs="Arial"/>
          <w:sz w:val="18"/>
          <w:szCs w:val="18"/>
        </w:rPr>
        <w:t xml:space="preserve"> </w:t>
      </w:r>
      <w:r w:rsidRPr="002A2DEF" w:rsidR="0044331B">
        <w:rPr>
          <w:rFonts w:ascii="Verdana" w:hAnsi="Verdana" w:cs="Arial"/>
          <w:sz w:val="18"/>
          <w:szCs w:val="18"/>
        </w:rPr>
        <w:t xml:space="preserve">keuze te maken over het aangaan van een overeenkomst </w:t>
      </w:r>
      <w:proofErr w:type="gramStart"/>
      <w:r w:rsidRPr="002A2DEF" w:rsidR="0044331B">
        <w:rPr>
          <w:rFonts w:ascii="Verdana" w:hAnsi="Verdana" w:cs="Arial"/>
          <w:sz w:val="18"/>
          <w:szCs w:val="18"/>
        </w:rPr>
        <w:t>inzake</w:t>
      </w:r>
      <w:proofErr w:type="gramEnd"/>
      <w:r w:rsidRPr="002A2DEF" w:rsidR="0044331B">
        <w:rPr>
          <w:rFonts w:ascii="Verdana" w:hAnsi="Verdana" w:cs="Arial"/>
          <w:sz w:val="18"/>
          <w:szCs w:val="18"/>
        </w:rPr>
        <w:t xml:space="preserve"> een financieel product of financiële dienst. </w:t>
      </w:r>
      <w:r w:rsidRPr="002A2DEF">
        <w:rPr>
          <w:rFonts w:ascii="Verdana" w:hAnsi="Verdana" w:cs="Arial"/>
          <w:sz w:val="18"/>
          <w:szCs w:val="18"/>
        </w:rPr>
        <w:t xml:space="preserve">De meeste consumenten kunnen </w:t>
      </w:r>
      <w:r w:rsidRPr="002A2DEF" w:rsidR="0063535A">
        <w:rPr>
          <w:rFonts w:ascii="Verdana" w:hAnsi="Verdana" w:cs="Arial"/>
          <w:sz w:val="18"/>
          <w:szCs w:val="18"/>
        </w:rPr>
        <w:t>de voorgeschreven precontractuele</w:t>
      </w:r>
      <w:r w:rsidRPr="002A2DEF">
        <w:rPr>
          <w:rFonts w:ascii="Verdana" w:hAnsi="Verdana" w:cs="Arial"/>
          <w:sz w:val="18"/>
          <w:szCs w:val="18"/>
        </w:rPr>
        <w:t xml:space="preserve"> informatie het beste tot zich nemen in </w:t>
      </w:r>
      <w:r w:rsidRPr="002A2DEF" w:rsidR="003A6450">
        <w:rPr>
          <w:rFonts w:ascii="Verdana" w:hAnsi="Verdana" w:cs="Arial"/>
          <w:sz w:val="18"/>
          <w:szCs w:val="18"/>
        </w:rPr>
        <w:t xml:space="preserve">hun eigen taal. Voor Nederlandse consumenten is dat meestal </w:t>
      </w:r>
      <w:r w:rsidRPr="002A2DEF">
        <w:rPr>
          <w:rFonts w:ascii="Verdana" w:hAnsi="Verdana" w:cs="Arial"/>
          <w:sz w:val="18"/>
          <w:szCs w:val="18"/>
        </w:rPr>
        <w:t xml:space="preserve">de Nederlandse taal. </w:t>
      </w:r>
      <w:r w:rsidRPr="002A2DEF" w:rsidR="003A6450">
        <w:rPr>
          <w:rFonts w:ascii="Verdana" w:hAnsi="Verdana" w:cs="Arial"/>
          <w:sz w:val="18"/>
          <w:szCs w:val="18"/>
        </w:rPr>
        <w:t xml:space="preserve">Informatie in het Engels of een andere taal </w:t>
      </w:r>
      <w:r w:rsidRPr="002A2DEF" w:rsidR="0044331B">
        <w:rPr>
          <w:rFonts w:ascii="Verdana" w:hAnsi="Verdana" w:cs="Arial"/>
          <w:sz w:val="18"/>
          <w:szCs w:val="18"/>
        </w:rPr>
        <w:t xml:space="preserve">maakt het </w:t>
      </w:r>
      <w:r w:rsidRPr="002A2DEF" w:rsidR="003A6450">
        <w:rPr>
          <w:rFonts w:ascii="Verdana" w:hAnsi="Verdana" w:cs="Arial"/>
          <w:sz w:val="18"/>
          <w:szCs w:val="18"/>
        </w:rPr>
        <w:t>mogelijk voor consumenten lastig</w:t>
      </w:r>
      <w:r w:rsidRPr="002A2DEF" w:rsidR="0044331B">
        <w:rPr>
          <w:rFonts w:ascii="Verdana" w:hAnsi="Verdana" w:cs="Arial"/>
          <w:sz w:val="18"/>
          <w:szCs w:val="18"/>
        </w:rPr>
        <w:t>er om de informatie</w:t>
      </w:r>
      <w:r w:rsidRPr="002A2DEF" w:rsidR="003A6450">
        <w:rPr>
          <w:rFonts w:ascii="Verdana" w:hAnsi="Verdana" w:cs="Arial"/>
          <w:sz w:val="18"/>
          <w:szCs w:val="18"/>
        </w:rPr>
        <w:t xml:space="preserve"> te begrijpen.</w:t>
      </w:r>
      <w:r w:rsidRPr="002A2DEF" w:rsidR="009A2F71">
        <w:rPr>
          <w:rFonts w:ascii="Verdana" w:hAnsi="Verdana" w:cs="Arial"/>
          <w:sz w:val="18"/>
          <w:szCs w:val="18"/>
        </w:rPr>
        <w:t xml:space="preserve"> </w:t>
      </w:r>
      <w:r w:rsidRPr="002A2DEF" w:rsidR="009467A4">
        <w:rPr>
          <w:rFonts w:ascii="Verdana" w:hAnsi="Verdana" w:cs="Arial"/>
          <w:sz w:val="18"/>
          <w:szCs w:val="18"/>
        </w:rPr>
        <w:t>De artikelen</w:t>
      </w:r>
      <w:r w:rsidRPr="002A2DEF" w:rsidR="0044331B">
        <w:rPr>
          <w:rFonts w:ascii="Verdana" w:hAnsi="Verdana" w:cs="Arial"/>
          <w:sz w:val="18"/>
          <w:szCs w:val="18"/>
        </w:rPr>
        <w:t xml:space="preserve"> 49, tweede lid,</w:t>
      </w:r>
      <w:r w:rsidRPr="002A2DEF" w:rsidR="009467A4">
        <w:rPr>
          <w:rFonts w:ascii="Verdana" w:hAnsi="Verdana" w:cs="Arial"/>
          <w:sz w:val="18"/>
          <w:szCs w:val="18"/>
        </w:rPr>
        <w:t xml:space="preserve"> en 49a, derde lid,</w:t>
      </w:r>
      <w:r w:rsidRPr="002A2DEF" w:rsidR="009A2F71">
        <w:rPr>
          <w:rFonts w:ascii="Verdana" w:hAnsi="Verdana" w:cs="Arial"/>
          <w:sz w:val="18"/>
          <w:szCs w:val="18"/>
        </w:rPr>
        <w:t xml:space="preserve"> </w:t>
      </w:r>
      <w:proofErr w:type="spellStart"/>
      <w:r w:rsidRPr="002A2DEF" w:rsidR="0044331B">
        <w:rPr>
          <w:rFonts w:ascii="Verdana" w:hAnsi="Verdana" w:cs="Arial"/>
          <w:sz w:val="18"/>
          <w:szCs w:val="18"/>
        </w:rPr>
        <w:t>B</w:t>
      </w:r>
      <w:r w:rsidRPr="002A2DEF" w:rsidR="00897637">
        <w:rPr>
          <w:rFonts w:ascii="Verdana" w:hAnsi="Verdana" w:cs="Arial"/>
          <w:sz w:val="18"/>
          <w:szCs w:val="18"/>
        </w:rPr>
        <w:t>G</w:t>
      </w:r>
      <w:r w:rsidRPr="002A2DEF" w:rsidR="0044331B">
        <w:rPr>
          <w:rFonts w:ascii="Verdana" w:hAnsi="Verdana" w:cs="Arial"/>
          <w:sz w:val="18"/>
          <w:szCs w:val="18"/>
        </w:rPr>
        <w:t>fo</w:t>
      </w:r>
      <w:proofErr w:type="spellEnd"/>
      <w:r w:rsidRPr="002A2DEF" w:rsidR="009467A4">
        <w:rPr>
          <w:rFonts w:ascii="Verdana" w:hAnsi="Verdana" w:cs="Arial"/>
          <w:sz w:val="18"/>
          <w:szCs w:val="18"/>
        </w:rPr>
        <w:t xml:space="preserve"> bepalen</w:t>
      </w:r>
      <w:r w:rsidRPr="002A2DEF" w:rsidR="009A2F71">
        <w:rPr>
          <w:rFonts w:ascii="Verdana" w:hAnsi="Verdana" w:cs="Arial"/>
          <w:sz w:val="18"/>
          <w:szCs w:val="18"/>
        </w:rPr>
        <w:t xml:space="preserve"> </w:t>
      </w:r>
      <w:r w:rsidRPr="002A2DEF" w:rsidR="0044331B">
        <w:rPr>
          <w:rFonts w:ascii="Verdana" w:hAnsi="Verdana" w:cs="Arial"/>
          <w:sz w:val="18"/>
          <w:szCs w:val="18"/>
        </w:rPr>
        <w:t xml:space="preserve">in welke situaties de informatie ook in een andere taal kan worden verstrekt. </w:t>
      </w:r>
    </w:p>
    <w:p w:rsidRPr="002A2DEF" w:rsidR="00B1375C" w:rsidP="002A2DEF" w:rsidRDefault="00B1375C" w14:paraId="2E36D4C3" w14:textId="77777777">
      <w:pPr>
        <w:widowControl w:val="0"/>
        <w:tabs>
          <w:tab w:val="num" w:pos="720"/>
        </w:tabs>
        <w:spacing w:line="240" w:lineRule="atLeast"/>
        <w:rPr>
          <w:rFonts w:ascii="Verdana" w:hAnsi="Verdana" w:cs="Arial"/>
          <w:sz w:val="18"/>
          <w:szCs w:val="18"/>
        </w:rPr>
      </w:pPr>
    </w:p>
    <w:p w:rsidR="002A2DEF" w:rsidP="002A2DEF" w:rsidRDefault="002A2DEF" w14:paraId="27BEB2AA" w14:textId="77777777">
      <w:pPr>
        <w:widowControl w:val="0"/>
        <w:tabs>
          <w:tab w:val="num" w:pos="720"/>
        </w:tabs>
        <w:spacing w:line="240" w:lineRule="atLeast"/>
        <w:rPr>
          <w:rFonts w:ascii="Verdana" w:hAnsi="Verdana" w:cs="Arial"/>
          <w:i/>
          <w:iCs/>
          <w:sz w:val="18"/>
          <w:szCs w:val="18"/>
        </w:rPr>
      </w:pPr>
      <w:r w:rsidRPr="002A2DEF">
        <w:rPr>
          <w:rFonts w:ascii="Verdana" w:hAnsi="Verdana" w:cs="Arial"/>
          <w:i/>
          <w:iCs/>
          <w:sz w:val="18"/>
          <w:szCs w:val="18"/>
        </w:rPr>
        <w:t>Deze leden lezen ook dat de consument recht heeft op menselijke tussenkomst in dezelfde taal. Welke kaders worden hier gesteld?</w:t>
      </w:r>
    </w:p>
    <w:p w:rsidR="002A2DEF" w:rsidP="002A2DEF" w:rsidRDefault="002A2DEF" w14:paraId="612EA4C8" w14:textId="77777777">
      <w:pPr>
        <w:widowControl w:val="0"/>
        <w:tabs>
          <w:tab w:val="num" w:pos="720"/>
        </w:tabs>
        <w:spacing w:line="240" w:lineRule="atLeast"/>
        <w:rPr>
          <w:rFonts w:ascii="Verdana" w:hAnsi="Verdana" w:cs="Arial"/>
          <w:i/>
          <w:iCs/>
          <w:sz w:val="18"/>
          <w:szCs w:val="18"/>
        </w:rPr>
      </w:pPr>
    </w:p>
    <w:p w:rsidRPr="002A2DEF" w:rsidR="00B86CF3" w:rsidP="002A2DEF" w:rsidRDefault="00917A29" w14:paraId="77157393" w14:textId="7AF9C6E2">
      <w:pPr>
        <w:widowControl w:val="0"/>
        <w:tabs>
          <w:tab w:val="num" w:pos="720"/>
        </w:tabs>
        <w:spacing w:line="240" w:lineRule="atLeast"/>
        <w:rPr>
          <w:rFonts w:ascii="Verdana" w:hAnsi="Verdana" w:cs="Arial"/>
          <w:sz w:val="18"/>
          <w:szCs w:val="18"/>
        </w:rPr>
      </w:pPr>
      <w:r w:rsidRPr="002A2DEF">
        <w:rPr>
          <w:rFonts w:ascii="Verdana" w:hAnsi="Verdana" w:cs="Arial"/>
          <w:sz w:val="18"/>
          <w:szCs w:val="18"/>
        </w:rPr>
        <w:t xml:space="preserve">Het recht op menselijke tussenkomst wordt verder uitgewerkt en toegelicht in het implementatiebesluit </w:t>
      </w:r>
      <w:r w:rsidRPr="002A2DEF" w:rsidR="003D7E5E">
        <w:rPr>
          <w:rFonts w:ascii="Verdana" w:hAnsi="Verdana" w:cs="Arial"/>
          <w:sz w:val="18"/>
          <w:szCs w:val="18"/>
        </w:rPr>
        <w:t xml:space="preserve">ter omzetting </w:t>
      </w:r>
      <w:r w:rsidRPr="002A2DEF">
        <w:rPr>
          <w:rFonts w:ascii="Verdana" w:hAnsi="Verdana" w:cs="Arial"/>
          <w:sz w:val="18"/>
          <w:szCs w:val="18"/>
        </w:rPr>
        <w:t xml:space="preserve">van de richtlijn. </w:t>
      </w:r>
      <w:r w:rsidRPr="002A2DEF" w:rsidR="00FA5D18">
        <w:rPr>
          <w:rFonts w:ascii="Verdana" w:hAnsi="Verdana" w:cs="Arial"/>
          <w:sz w:val="18"/>
          <w:szCs w:val="18"/>
        </w:rPr>
        <w:t>Daarin wordt geregeld</w:t>
      </w:r>
      <w:r w:rsidRPr="002A2DEF">
        <w:rPr>
          <w:rFonts w:ascii="Verdana" w:hAnsi="Verdana" w:cs="Arial"/>
          <w:sz w:val="18"/>
          <w:szCs w:val="18"/>
        </w:rPr>
        <w:t xml:space="preserve"> dat </w:t>
      </w:r>
      <w:r w:rsidRPr="002A2DEF" w:rsidR="00595D0C">
        <w:rPr>
          <w:rFonts w:ascii="Verdana" w:hAnsi="Verdana" w:cs="Arial"/>
          <w:sz w:val="18"/>
          <w:szCs w:val="18"/>
        </w:rPr>
        <w:t>een financiëledienstverlener</w:t>
      </w:r>
      <w:r w:rsidRPr="002A2DEF" w:rsidR="00595D0C">
        <w:rPr>
          <w:rFonts w:ascii="Verdana" w:hAnsi="Verdana"/>
          <w:sz w:val="18"/>
          <w:szCs w:val="18"/>
        </w:rPr>
        <w:t xml:space="preserve">, beheerder van beleggingsinstellingen, beheerder van </w:t>
      </w:r>
      <w:proofErr w:type="spellStart"/>
      <w:r w:rsidRPr="002A2DEF" w:rsidR="00595D0C">
        <w:rPr>
          <w:rFonts w:ascii="Verdana" w:hAnsi="Verdana"/>
          <w:sz w:val="18"/>
          <w:szCs w:val="18"/>
        </w:rPr>
        <w:t>icbe’s</w:t>
      </w:r>
      <w:proofErr w:type="spellEnd"/>
      <w:r w:rsidRPr="002A2DEF" w:rsidR="009A2F71">
        <w:rPr>
          <w:rFonts w:ascii="Verdana" w:hAnsi="Verdana"/>
          <w:sz w:val="18"/>
          <w:szCs w:val="18"/>
        </w:rPr>
        <w:t xml:space="preserve"> </w:t>
      </w:r>
      <w:r w:rsidRPr="002A2DEF" w:rsidR="00595D0C">
        <w:rPr>
          <w:rFonts w:ascii="Verdana" w:hAnsi="Verdana"/>
          <w:sz w:val="18"/>
          <w:szCs w:val="18"/>
        </w:rPr>
        <w:t>of een beleggingsonderneming</w:t>
      </w:r>
      <w:r w:rsidRPr="002A2DEF" w:rsidR="00595D0C">
        <w:rPr>
          <w:rFonts w:ascii="Verdana" w:hAnsi="Verdana" w:cs="Arial"/>
          <w:sz w:val="18"/>
          <w:szCs w:val="18"/>
        </w:rPr>
        <w:t xml:space="preserve"> die gebruik maakt van </w:t>
      </w:r>
      <w:proofErr w:type="gramStart"/>
      <w:r w:rsidRPr="002A2DEF" w:rsidR="00595D0C">
        <w:rPr>
          <w:rFonts w:ascii="Verdana" w:hAnsi="Verdana" w:cs="Arial"/>
          <w:sz w:val="18"/>
          <w:szCs w:val="18"/>
        </w:rPr>
        <w:t>online instrumenten</w:t>
      </w:r>
      <w:proofErr w:type="gramEnd"/>
      <w:r w:rsidRPr="002A2DEF" w:rsidR="00595D0C">
        <w:rPr>
          <w:rFonts w:ascii="Verdana" w:hAnsi="Verdana" w:cs="Arial"/>
          <w:sz w:val="18"/>
          <w:szCs w:val="18"/>
        </w:rPr>
        <w:t xml:space="preserve"> (zoals een </w:t>
      </w:r>
      <w:proofErr w:type="spellStart"/>
      <w:r w:rsidRPr="002A2DEF" w:rsidR="00595D0C">
        <w:rPr>
          <w:rFonts w:ascii="Verdana" w:hAnsi="Verdana" w:cs="Arial"/>
          <w:sz w:val="18"/>
          <w:szCs w:val="18"/>
        </w:rPr>
        <w:t>chatbot</w:t>
      </w:r>
      <w:proofErr w:type="spellEnd"/>
      <w:r w:rsidRPr="002A2DEF" w:rsidR="00595D0C">
        <w:rPr>
          <w:rFonts w:ascii="Verdana" w:hAnsi="Verdana" w:cs="Arial"/>
          <w:sz w:val="18"/>
          <w:szCs w:val="18"/>
        </w:rPr>
        <w:t>)</w:t>
      </w:r>
      <w:r w:rsidRPr="002A2DEF" w:rsidR="00595D0C">
        <w:rPr>
          <w:rFonts w:ascii="Verdana" w:hAnsi="Verdana"/>
          <w:sz w:val="18"/>
          <w:szCs w:val="18"/>
        </w:rPr>
        <w:t xml:space="preserve"> op verzoek van een consument voorafgaand aan de totstandkoming van een overeenkomst op afstand </w:t>
      </w:r>
      <w:r w:rsidRPr="002A2DEF">
        <w:rPr>
          <w:rFonts w:ascii="Verdana" w:hAnsi="Verdana" w:cs="Arial"/>
          <w:sz w:val="18"/>
          <w:szCs w:val="18"/>
        </w:rPr>
        <w:t>menselijke tussenkomst</w:t>
      </w:r>
      <w:r w:rsidRPr="002A2DEF" w:rsidR="00595D0C">
        <w:rPr>
          <w:rFonts w:ascii="Verdana" w:hAnsi="Verdana" w:cs="Arial"/>
          <w:sz w:val="18"/>
          <w:szCs w:val="18"/>
        </w:rPr>
        <w:t xml:space="preserve"> (via telefoon of een live-chat) dient aan te bieden.</w:t>
      </w:r>
      <w:r w:rsidRPr="002A2DEF" w:rsidR="009A2F71">
        <w:rPr>
          <w:rFonts w:ascii="Verdana" w:hAnsi="Verdana" w:cs="Arial"/>
          <w:sz w:val="18"/>
          <w:szCs w:val="18"/>
        </w:rPr>
        <w:t xml:space="preserve"> </w:t>
      </w:r>
      <w:r w:rsidRPr="002A2DEF">
        <w:rPr>
          <w:rFonts w:ascii="Verdana" w:hAnsi="Verdana" w:cs="Arial"/>
          <w:sz w:val="18"/>
          <w:szCs w:val="18"/>
        </w:rPr>
        <w:t xml:space="preserve">Ook wordt geregeld dat </w:t>
      </w:r>
      <w:r w:rsidRPr="002A2DEF" w:rsidR="007620BA">
        <w:rPr>
          <w:rFonts w:ascii="Verdana" w:hAnsi="Verdana" w:cs="Arial"/>
          <w:sz w:val="18"/>
          <w:szCs w:val="18"/>
        </w:rPr>
        <w:t xml:space="preserve">de consument recht </w:t>
      </w:r>
      <w:r w:rsidRPr="002A2DEF">
        <w:rPr>
          <w:rFonts w:ascii="Verdana" w:hAnsi="Verdana" w:cs="Arial"/>
          <w:sz w:val="18"/>
          <w:szCs w:val="18"/>
        </w:rPr>
        <w:t xml:space="preserve">heeft </w:t>
      </w:r>
      <w:r w:rsidRPr="002A2DEF" w:rsidR="007620BA">
        <w:rPr>
          <w:rFonts w:ascii="Verdana" w:hAnsi="Verdana" w:cs="Arial"/>
          <w:sz w:val="18"/>
          <w:szCs w:val="18"/>
        </w:rPr>
        <w:t xml:space="preserve">op </w:t>
      </w:r>
      <w:r w:rsidRPr="002A2DEF" w:rsidR="00FA5D18">
        <w:rPr>
          <w:rFonts w:ascii="Verdana" w:hAnsi="Verdana" w:cs="Arial"/>
          <w:sz w:val="18"/>
          <w:szCs w:val="18"/>
        </w:rPr>
        <w:t xml:space="preserve">menselijk </w:t>
      </w:r>
      <w:r w:rsidRPr="002A2DEF" w:rsidR="007620BA">
        <w:rPr>
          <w:rFonts w:ascii="Verdana" w:hAnsi="Verdana" w:cs="Arial"/>
          <w:sz w:val="18"/>
          <w:szCs w:val="18"/>
        </w:rPr>
        <w:t xml:space="preserve">contact in dezelfde taal als waarin de precontractuele informatie is verstrekt. Dat is in het beginsel het Nederlands. Hiernaast </w:t>
      </w:r>
      <w:r w:rsidRPr="002A2DEF" w:rsidR="00311429">
        <w:rPr>
          <w:rFonts w:ascii="Verdana" w:hAnsi="Verdana" w:cs="Arial"/>
          <w:sz w:val="18"/>
          <w:szCs w:val="18"/>
        </w:rPr>
        <w:t xml:space="preserve">heeft de consument in </w:t>
      </w:r>
      <w:r w:rsidRPr="002A2DEF" w:rsidR="00605F26">
        <w:rPr>
          <w:rFonts w:ascii="Verdana" w:hAnsi="Verdana" w:cs="Arial"/>
          <w:sz w:val="18"/>
          <w:szCs w:val="18"/>
        </w:rPr>
        <w:t xml:space="preserve">bepaalde </w:t>
      </w:r>
      <w:r w:rsidRPr="002A2DEF" w:rsidR="00311429">
        <w:rPr>
          <w:rFonts w:ascii="Verdana" w:hAnsi="Verdana" w:cs="Arial"/>
          <w:sz w:val="18"/>
          <w:szCs w:val="18"/>
        </w:rPr>
        <w:t xml:space="preserve">gevallen </w:t>
      </w:r>
      <w:r w:rsidRPr="002A2DEF" w:rsidR="00605F26">
        <w:rPr>
          <w:rFonts w:ascii="Verdana" w:hAnsi="Verdana" w:cs="Arial"/>
          <w:sz w:val="18"/>
          <w:szCs w:val="18"/>
        </w:rPr>
        <w:t>na de precontractu</w:t>
      </w:r>
      <w:r w:rsidRPr="002A2DEF" w:rsidR="00665317">
        <w:rPr>
          <w:rFonts w:ascii="Verdana" w:hAnsi="Verdana" w:cs="Arial"/>
          <w:sz w:val="18"/>
          <w:szCs w:val="18"/>
        </w:rPr>
        <w:t>e</w:t>
      </w:r>
      <w:r w:rsidRPr="002A2DEF" w:rsidR="00605F26">
        <w:rPr>
          <w:rFonts w:ascii="Verdana" w:hAnsi="Verdana" w:cs="Arial"/>
          <w:sz w:val="18"/>
          <w:szCs w:val="18"/>
        </w:rPr>
        <w:t xml:space="preserve">le fase </w:t>
      </w:r>
      <w:r w:rsidRPr="002A2DEF" w:rsidR="00311429">
        <w:rPr>
          <w:rFonts w:ascii="Verdana" w:hAnsi="Verdana" w:cs="Arial"/>
          <w:sz w:val="18"/>
          <w:szCs w:val="18"/>
        </w:rPr>
        <w:t xml:space="preserve">ook het recht op menselijke tussenkomst </w:t>
      </w:r>
      <w:r w:rsidRPr="002A2DEF" w:rsidR="00605F26">
        <w:rPr>
          <w:rFonts w:ascii="Verdana" w:hAnsi="Verdana" w:cs="Arial"/>
          <w:sz w:val="18"/>
          <w:szCs w:val="18"/>
        </w:rPr>
        <w:t xml:space="preserve">wanneer dat gerechtvaardigd is, </w:t>
      </w:r>
      <w:r w:rsidRPr="002A2DEF" w:rsidR="00311429">
        <w:rPr>
          <w:rFonts w:ascii="Verdana" w:hAnsi="Verdana" w:cs="Arial"/>
          <w:sz w:val="18"/>
          <w:szCs w:val="18"/>
        </w:rPr>
        <w:t>bijvoorbeeld bij verlenging van de overeenkomst, financiële problemen of verandering van contractvoorwaarden.</w:t>
      </w:r>
      <w:r w:rsidRPr="002A2DEF" w:rsidR="00382670">
        <w:rPr>
          <w:rFonts w:ascii="Verdana" w:hAnsi="Verdana" w:cs="Arial"/>
          <w:sz w:val="18"/>
          <w:szCs w:val="18"/>
        </w:rPr>
        <w:t xml:space="preserve"> </w:t>
      </w:r>
    </w:p>
    <w:p w:rsidRPr="002A2DEF" w:rsidR="00D202F9" w:rsidP="002A2DEF" w:rsidRDefault="00D202F9" w14:paraId="283CFC03" w14:textId="77777777">
      <w:pPr>
        <w:widowControl w:val="0"/>
        <w:tabs>
          <w:tab w:val="num" w:pos="720"/>
        </w:tabs>
        <w:spacing w:line="240" w:lineRule="atLeast"/>
        <w:rPr>
          <w:rFonts w:ascii="Verdana" w:hAnsi="Verdana" w:cs="Arial"/>
          <w:i/>
          <w:iCs/>
          <w:sz w:val="18"/>
          <w:szCs w:val="18"/>
        </w:rPr>
      </w:pPr>
    </w:p>
    <w:p w:rsidRPr="002A2DEF" w:rsidR="00D202F9" w:rsidP="002A2DEF" w:rsidRDefault="00D202F9" w14:paraId="469CC2FA" w14:textId="77777777">
      <w:pPr>
        <w:widowControl w:val="0"/>
        <w:tabs>
          <w:tab w:val="num" w:pos="720"/>
        </w:tabs>
        <w:spacing w:line="240" w:lineRule="atLeast"/>
        <w:rPr>
          <w:rFonts w:ascii="Verdana" w:hAnsi="Verdana" w:cs="Arial"/>
          <w:i/>
          <w:iCs/>
          <w:sz w:val="18"/>
          <w:szCs w:val="18"/>
        </w:rPr>
      </w:pPr>
      <w:r w:rsidRPr="002A2DEF">
        <w:rPr>
          <w:rFonts w:ascii="Verdana" w:hAnsi="Verdana" w:cs="Arial"/>
          <w:i/>
          <w:iCs/>
          <w:sz w:val="18"/>
          <w:szCs w:val="18"/>
        </w:rPr>
        <w:t xml:space="preserve">Ten aanzien van de lidstaatopties lezen de leden van de CDA-fractie dat Nederland geen gebruik maakt van de optie om een overeenkomst via de telefoon alleen bindend te verklaren nadat de consument de overeenkomst schriftelijk heeft aanvaard. Als voorbeeld wordt genoemd een reisverzekering of autoverzekering, die direct in werking treedt, maar deze leden vragen de regering waarom schriftelijke bevestiging tegenwoordig nog een drempel zou zijn. Dat kan doorgaans direct op de telefoon via welke de overeenkomst wordt afgesloten, bijvoorbeeld via een bevestigingslink via de mail met het aanbod. Deze leden vragen of de regering dit niet een extra bescherming zou vinden van de consument, ook om simpelweg fouten te voorkomen door de opgegeven informatie nog een keertje schriftelijk te kunnen controleren. </w:t>
      </w:r>
    </w:p>
    <w:p w:rsidRPr="002A2DEF" w:rsidR="000879B7" w:rsidP="002A2DEF" w:rsidRDefault="000879B7" w14:paraId="52F7063A" w14:textId="5719B886">
      <w:pPr>
        <w:widowControl w:val="0"/>
        <w:tabs>
          <w:tab w:val="num" w:pos="720"/>
        </w:tabs>
        <w:spacing w:line="240" w:lineRule="atLeast"/>
        <w:rPr>
          <w:rFonts w:ascii="Verdana" w:hAnsi="Verdana" w:cs="Arial"/>
          <w:sz w:val="18"/>
          <w:szCs w:val="18"/>
        </w:rPr>
      </w:pPr>
    </w:p>
    <w:p w:rsidRPr="002A2DEF" w:rsidR="00465199" w:rsidP="002A2DEF" w:rsidRDefault="000879B7" w14:paraId="11312E1B" w14:textId="34C0B75C">
      <w:pPr>
        <w:widowControl w:val="0"/>
        <w:tabs>
          <w:tab w:val="num" w:pos="720"/>
        </w:tabs>
        <w:spacing w:line="240" w:lineRule="atLeast"/>
        <w:rPr>
          <w:rFonts w:ascii="Verdana" w:hAnsi="Verdana" w:cs="Arial"/>
          <w:sz w:val="18"/>
          <w:szCs w:val="18"/>
        </w:rPr>
      </w:pPr>
      <w:r w:rsidRPr="002A2DEF">
        <w:rPr>
          <w:rFonts w:ascii="Verdana" w:hAnsi="Verdana" w:cs="Arial"/>
          <w:sz w:val="18"/>
          <w:szCs w:val="18"/>
        </w:rPr>
        <w:t>De regering heeft gekozen om een schriftelijke bevestiging niet verplicht te stellen</w:t>
      </w:r>
      <w:r w:rsidRPr="002A2DEF" w:rsidR="002F3259">
        <w:rPr>
          <w:rFonts w:ascii="Verdana" w:hAnsi="Verdana" w:cs="Arial"/>
          <w:sz w:val="18"/>
          <w:szCs w:val="18"/>
        </w:rPr>
        <w:t xml:space="preserve"> voor overeenkomsten </w:t>
      </w:r>
      <w:proofErr w:type="gramStart"/>
      <w:r w:rsidRPr="002A2DEF" w:rsidR="002F3259">
        <w:rPr>
          <w:rFonts w:ascii="Verdana" w:hAnsi="Verdana" w:cs="Arial"/>
          <w:sz w:val="18"/>
          <w:szCs w:val="18"/>
        </w:rPr>
        <w:t>inzake</w:t>
      </w:r>
      <w:proofErr w:type="gramEnd"/>
      <w:r w:rsidRPr="002A2DEF" w:rsidR="002F3259">
        <w:rPr>
          <w:rFonts w:ascii="Verdana" w:hAnsi="Verdana" w:cs="Arial"/>
          <w:sz w:val="18"/>
          <w:szCs w:val="18"/>
        </w:rPr>
        <w:t xml:space="preserve"> financiële diensten die telefonisch worden aangegaan</w:t>
      </w:r>
      <w:r w:rsidRPr="002A2DEF">
        <w:rPr>
          <w:rFonts w:ascii="Verdana" w:hAnsi="Verdana" w:cs="Arial"/>
          <w:sz w:val="18"/>
          <w:szCs w:val="18"/>
        </w:rPr>
        <w:t xml:space="preserve">. </w:t>
      </w:r>
      <w:r w:rsidRPr="002A2DEF" w:rsidR="00465199">
        <w:rPr>
          <w:rFonts w:ascii="Verdana" w:hAnsi="Verdana" w:cs="Arial"/>
          <w:sz w:val="18"/>
          <w:szCs w:val="18"/>
        </w:rPr>
        <w:t xml:space="preserve">Een </w:t>
      </w:r>
      <w:proofErr w:type="spellStart"/>
      <w:r w:rsidRPr="002A2DEF" w:rsidR="00465199">
        <w:rPr>
          <w:rFonts w:ascii="Verdana" w:hAnsi="Verdana" w:cs="Arial"/>
          <w:sz w:val="18"/>
          <w:szCs w:val="18"/>
        </w:rPr>
        <w:t>schriftelijkheidsvereiste</w:t>
      </w:r>
      <w:proofErr w:type="spellEnd"/>
      <w:r w:rsidRPr="002A2DEF" w:rsidR="00465199">
        <w:rPr>
          <w:rFonts w:ascii="Verdana" w:hAnsi="Verdana" w:cs="Arial"/>
          <w:sz w:val="18"/>
          <w:szCs w:val="18"/>
        </w:rPr>
        <w:t xml:space="preserve"> zou aanvullende regeldruk voor het bedrijfsleven met zich mee meebrengen. Bij bepaalde financiële diensten of producten komt telefonisch contact met regelmaat voor, bijvoorbeeld als een consument via de telefoon een order doorgeeft een bepaald aandeel te kopen voor een bepaalde prijs. Een </w:t>
      </w:r>
      <w:proofErr w:type="spellStart"/>
      <w:r w:rsidRPr="002A2DEF" w:rsidR="00465199">
        <w:rPr>
          <w:rFonts w:ascii="Verdana" w:hAnsi="Verdana" w:cs="Arial"/>
          <w:sz w:val="18"/>
          <w:szCs w:val="18"/>
        </w:rPr>
        <w:t>schriftelijkheidsvereiste</w:t>
      </w:r>
      <w:proofErr w:type="spellEnd"/>
      <w:r w:rsidRPr="002A2DEF" w:rsidR="00465199">
        <w:rPr>
          <w:rFonts w:ascii="Verdana" w:hAnsi="Verdana" w:cs="Arial"/>
          <w:sz w:val="18"/>
          <w:szCs w:val="18"/>
        </w:rPr>
        <w:t xml:space="preserve"> zou ervoor zorgen dat elk bedrijf dat telefonisch financiële diensten of producten afsluit zijn werkwijze moeten veranderen. Dit zou aanvullende lasten voor het bedrijfsleven met zich brengen. Mede gelet op het belang van een lastenluwe implementatie is hier niet voor gekozen.</w:t>
      </w:r>
    </w:p>
    <w:p w:rsidRPr="002A2DEF" w:rsidR="00465199" w:rsidP="002A2DEF" w:rsidRDefault="00465199" w14:paraId="615B9C0A" w14:textId="26C27C54">
      <w:pPr>
        <w:widowControl w:val="0"/>
        <w:tabs>
          <w:tab w:val="num" w:pos="720"/>
        </w:tabs>
        <w:spacing w:line="240" w:lineRule="atLeast"/>
        <w:rPr>
          <w:rFonts w:ascii="Verdana" w:hAnsi="Verdana" w:cs="Arial"/>
          <w:sz w:val="18"/>
          <w:szCs w:val="18"/>
        </w:rPr>
      </w:pPr>
    </w:p>
    <w:p w:rsidRPr="002A2DEF" w:rsidR="00465199" w:rsidP="002A2DEF" w:rsidRDefault="00605F26" w14:paraId="4ADD6086" w14:textId="7EA06A55">
      <w:pPr>
        <w:widowControl w:val="0"/>
        <w:tabs>
          <w:tab w:val="num" w:pos="720"/>
        </w:tabs>
        <w:spacing w:line="240" w:lineRule="atLeast"/>
        <w:rPr>
          <w:rFonts w:ascii="Verdana" w:hAnsi="Verdana" w:cs="Arial"/>
          <w:sz w:val="18"/>
          <w:szCs w:val="18"/>
        </w:rPr>
      </w:pPr>
      <w:r w:rsidRPr="002A2DEF">
        <w:rPr>
          <w:rFonts w:ascii="Verdana" w:hAnsi="Verdana" w:cs="Arial"/>
          <w:sz w:val="18"/>
          <w:szCs w:val="18"/>
        </w:rPr>
        <w:t xml:space="preserve">Bovendien </w:t>
      </w:r>
      <w:r w:rsidRPr="002A2DEF" w:rsidR="00465199">
        <w:rPr>
          <w:rFonts w:ascii="Verdana" w:hAnsi="Verdana" w:cs="Arial"/>
          <w:sz w:val="18"/>
          <w:szCs w:val="18"/>
        </w:rPr>
        <w:t xml:space="preserve">kan het snel afsluiten van een financiële dienst of product in het belang van de consument zijn. Dit is bijvoorbeeld het geval als een consument een order doorgeeft om een bepaald aandeel te kopen. De consument wil dan snel dat aandeel tegen de dan geldende prijs kopen. Een </w:t>
      </w:r>
      <w:proofErr w:type="spellStart"/>
      <w:r w:rsidRPr="002A2DEF" w:rsidR="00465199">
        <w:rPr>
          <w:rFonts w:ascii="Verdana" w:hAnsi="Verdana" w:cs="Arial"/>
          <w:sz w:val="18"/>
          <w:szCs w:val="18"/>
        </w:rPr>
        <w:t>schriftelijkheidsvereiste</w:t>
      </w:r>
      <w:proofErr w:type="spellEnd"/>
      <w:r w:rsidRPr="002A2DEF" w:rsidR="00465199">
        <w:rPr>
          <w:rFonts w:ascii="Verdana" w:hAnsi="Verdana" w:cs="Arial"/>
          <w:sz w:val="18"/>
          <w:szCs w:val="18"/>
        </w:rPr>
        <w:t xml:space="preserve"> zou deze werkwijze vertragen. </w:t>
      </w:r>
    </w:p>
    <w:p w:rsidRPr="002A2DEF" w:rsidR="009B6398" w:rsidP="002A2DEF" w:rsidRDefault="009B6398" w14:paraId="53302D2B" w14:textId="77777777">
      <w:pPr>
        <w:widowControl w:val="0"/>
        <w:tabs>
          <w:tab w:val="num" w:pos="720"/>
        </w:tabs>
        <w:spacing w:line="240" w:lineRule="atLeast"/>
        <w:rPr>
          <w:rFonts w:ascii="Verdana" w:hAnsi="Verdana" w:cs="Arial"/>
          <w:i/>
          <w:iCs/>
          <w:sz w:val="18"/>
          <w:szCs w:val="18"/>
        </w:rPr>
      </w:pPr>
    </w:p>
    <w:p w:rsidRPr="002A2DEF" w:rsidR="00D202F9" w:rsidP="002A2DEF" w:rsidRDefault="00D202F9" w14:paraId="5C1D63C6" w14:textId="77777777">
      <w:pPr>
        <w:widowControl w:val="0"/>
        <w:tabs>
          <w:tab w:val="num" w:pos="720"/>
        </w:tabs>
        <w:spacing w:line="240" w:lineRule="atLeast"/>
        <w:rPr>
          <w:rFonts w:ascii="Verdana" w:hAnsi="Verdana" w:cs="Arial"/>
          <w:i/>
          <w:iCs/>
          <w:sz w:val="18"/>
          <w:szCs w:val="18"/>
        </w:rPr>
      </w:pPr>
      <w:r w:rsidRPr="002A2DEF">
        <w:rPr>
          <w:rFonts w:ascii="Verdana" w:hAnsi="Verdana" w:cs="Arial"/>
          <w:i/>
          <w:iCs/>
          <w:sz w:val="18"/>
          <w:szCs w:val="18"/>
        </w:rPr>
        <w:lastRenderedPageBreak/>
        <w:t xml:space="preserve">Nederland maakt ook geen gebruik van de lidstaatoptie om een financiële onderneming niet toe te staan te staan een vergoeding te vragen voor gebruik van de financiële dienst aan de consument </w:t>
      </w:r>
      <w:proofErr w:type="gramStart"/>
      <w:r w:rsidRPr="002A2DEF">
        <w:rPr>
          <w:rFonts w:ascii="Verdana" w:hAnsi="Verdana" w:cs="Arial"/>
          <w:i/>
          <w:iCs/>
          <w:sz w:val="18"/>
          <w:szCs w:val="18"/>
        </w:rPr>
        <w:t>indien</w:t>
      </w:r>
      <w:proofErr w:type="gramEnd"/>
      <w:r w:rsidRPr="002A2DEF">
        <w:rPr>
          <w:rFonts w:ascii="Verdana" w:hAnsi="Verdana" w:cs="Arial"/>
          <w:i/>
          <w:iCs/>
          <w:sz w:val="18"/>
          <w:szCs w:val="18"/>
        </w:rPr>
        <w:t xml:space="preserve"> deze gebruik maakt van zijn ontbindingsrecht. De leden van de CDA-fractie vragen of er voorwaarden zijn of een maximum is aan een dergelijke vergoeding. </w:t>
      </w:r>
    </w:p>
    <w:p w:rsidRPr="002A2DEF" w:rsidR="00235BB2" w:rsidP="002A2DEF" w:rsidRDefault="00235BB2" w14:paraId="5D513495" w14:textId="77777777">
      <w:pPr>
        <w:widowControl w:val="0"/>
        <w:tabs>
          <w:tab w:val="num" w:pos="720"/>
        </w:tabs>
        <w:spacing w:line="240" w:lineRule="atLeast"/>
        <w:rPr>
          <w:rFonts w:ascii="Verdana" w:hAnsi="Verdana" w:cs="Arial"/>
          <w:i/>
          <w:iCs/>
          <w:sz w:val="18"/>
          <w:szCs w:val="18"/>
        </w:rPr>
      </w:pPr>
    </w:p>
    <w:p w:rsidRPr="002A2DEF" w:rsidR="00B67932" w:rsidP="002A2DEF" w:rsidRDefault="00FC4263" w14:paraId="462F9C10" w14:textId="40CA0FBF">
      <w:pPr>
        <w:spacing w:line="240" w:lineRule="atLeast"/>
        <w:rPr>
          <w:rFonts w:ascii="Verdana" w:hAnsi="Verdana"/>
          <w:sz w:val="18"/>
          <w:szCs w:val="18"/>
        </w:rPr>
      </w:pPr>
      <w:r w:rsidRPr="002A2DEF">
        <w:rPr>
          <w:rFonts w:ascii="Verdana" w:hAnsi="Verdana"/>
          <w:sz w:val="18"/>
          <w:szCs w:val="18"/>
        </w:rPr>
        <w:t>De leden van de CDA-fractie doelen vermoedelijk op de</w:t>
      </w:r>
      <w:r w:rsidRPr="002A2DEF" w:rsidR="00B67932">
        <w:rPr>
          <w:rFonts w:ascii="Verdana" w:hAnsi="Verdana"/>
          <w:sz w:val="18"/>
          <w:szCs w:val="18"/>
        </w:rPr>
        <w:t xml:space="preserve"> lidstaatoptie</w:t>
      </w:r>
      <w:r w:rsidRPr="002A2DEF">
        <w:rPr>
          <w:rFonts w:ascii="Verdana" w:hAnsi="Verdana"/>
          <w:sz w:val="18"/>
          <w:szCs w:val="18"/>
        </w:rPr>
        <w:t xml:space="preserve"> om te bepalen dat van consumenten in het geheel geen betaling kan worden verlangd in geval van ontbinding van een verzekeringsovereenkomst.</w:t>
      </w:r>
      <w:r w:rsidRPr="002A2DEF" w:rsidR="00B67932">
        <w:rPr>
          <w:rStyle w:val="Voetnootmarkering"/>
          <w:rFonts w:ascii="Verdana" w:hAnsi="Verdana"/>
          <w:sz w:val="18"/>
          <w:szCs w:val="18"/>
        </w:rPr>
        <w:footnoteReference w:id="1"/>
      </w:r>
      <w:r w:rsidRPr="002A2DEF">
        <w:rPr>
          <w:rFonts w:ascii="Verdana" w:hAnsi="Verdana"/>
          <w:sz w:val="18"/>
          <w:szCs w:val="18"/>
        </w:rPr>
        <w:t xml:space="preserve"> </w:t>
      </w:r>
      <w:r w:rsidRPr="002A2DEF" w:rsidR="00F56EFA">
        <w:rPr>
          <w:rFonts w:ascii="Verdana" w:hAnsi="Verdana"/>
          <w:sz w:val="18"/>
          <w:szCs w:val="18"/>
        </w:rPr>
        <w:t xml:space="preserve">Voor andere overeenkomsten biedt de richtlijn </w:t>
      </w:r>
      <w:r w:rsidR="002A2DEF">
        <w:rPr>
          <w:rFonts w:ascii="Verdana" w:hAnsi="Verdana"/>
          <w:sz w:val="18"/>
          <w:szCs w:val="18"/>
        </w:rPr>
        <w:t>namelijk</w:t>
      </w:r>
      <w:r w:rsidRPr="002A2DEF" w:rsidR="002A2DEF">
        <w:rPr>
          <w:rFonts w:ascii="Verdana" w:hAnsi="Verdana"/>
          <w:sz w:val="18"/>
          <w:szCs w:val="18"/>
        </w:rPr>
        <w:t xml:space="preserve"> </w:t>
      </w:r>
      <w:r w:rsidRPr="002A2DEF" w:rsidR="00F56EFA">
        <w:rPr>
          <w:rFonts w:ascii="Verdana" w:hAnsi="Verdana"/>
          <w:sz w:val="18"/>
          <w:szCs w:val="18"/>
        </w:rPr>
        <w:t xml:space="preserve">geen ruimte om te regelen dat geen vergoeding mag worden verlangd. </w:t>
      </w:r>
      <w:r w:rsidRPr="002A2DEF">
        <w:rPr>
          <w:rFonts w:ascii="Verdana" w:hAnsi="Verdana"/>
          <w:sz w:val="18"/>
          <w:szCs w:val="18"/>
        </w:rPr>
        <w:t>Deze lidstaatoptie bestond ook al onder Richtlijn 2002/65/EG</w:t>
      </w:r>
      <w:r w:rsidRPr="002A2DEF" w:rsidR="00443F11">
        <w:rPr>
          <w:rFonts w:ascii="Verdana" w:hAnsi="Verdana"/>
          <w:sz w:val="18"/>
          <w:szCs w:val="18"/>
        </w:rPr>
        <w:t>.</w:t>
      </w:r>
      <w:r w:rsidRPr="002A2DEF">
        <w:rPr>
          <w:rFonts w:ascii="Verdana" w:hAnsi="Verdana"/>
          <w:sz w:val="18"/>
          <w:szCs w:val="18"/>
        </w:rPr>
        <w:t xml:space="preserve"> Bij de implementatie van Richtlijn 2002/65/EG is van deze lidstaatoptie geen gebruik gemaakt en dit wordt gehandhaafd</w:t>
      </w:r>
      <w:r w:rsidRPr="002A2DEF" w:rsidR="00FA5D18">
        <w:rPr>
          <w:rFonts w:ascii="Verdana" w:hAnsi="Verdana"/>
          <w:sz w:val="18"/>
          <w:szCs w:val="18"/>
        </w:rPr>
        <w:t>.</w:t>
      </w:r>
      <w:r w:rsidRPr="002A2DEF" w:rsidR="002F3259">
        <w:rPr>
          <w:rFonts w:ascii="Verdana" w:hAnsi="Verdana"/>
          <w:sz w:val="18"/>
          <w:szCs w:val="18"/>
        </w:rPr>
        <w:t xml:space="preserve"> </w:t>
      </w:r>
      <w:r w:rsidRPr="002A2DEF" w:rsidR="00FA5D18">
        <w:rPr>
          <w:rFonts w:ascii="Verdana" w:hAnsi="Verdana"/>
          <w:sz w:val="18"/>
          <w:szCs w:val="18"/>
        </w:rPr>
        <w:t xml:space="preserve">Het kan </w:t>
      </w:r>
      <w:r w:rsidRPr="002A2DEF" w:rsidR="002F3259">
        <w:rPr>
          <w:rFonts w:ascii="Verdana" w:hAnsi="Verdana"/>
          <w:sz w:val="18"/>
          <w:szCs w:val="18"/>
        </w:rPr>
        <w:t xml:space="preserve">voorkomen dat ter uitvoering van de overeenkomst al bepaalde diensten </w:t>
      </w:r>
      <w:r w:rsidRPr="002A2DEF" w:rsidR="00C61E47">
        <w:rPr>
          <w:rFonts w:ascii="Verdana" w:hAnsi="Verdana"/>
          <w:sz w:val="18"/>
          <w:szCs w:val="18"/>
        </w:rPr>
        <w:t xml:space="preserve">zijn </w:t>
      </w:r>
      <w:r w:rsidRPr="002A2DEF" w:rsidR="002F3259">
        <w:rPr>
          <w:rFonts w:ascii="Verdana" w:hAnsi="Verdana"/>
          <w:sz w:val="18"/>
          <w:szCs w:val="18"/>
        </w:rPr>
        <w:t>verricht</w:t>
      </w:r>
      <w:r w:rsidRPr="002A2DEF" w:rsidR="00D41B52">
        <w:rPr>
          <w:rFonts w:ascii="Verdana" w:hAnsi="Verdana"/>
          <w:sz w:val="18"/>
          <w:szCs w:val="18"/>
        </w:rPr>
        <w:t xml:space="preserve"> voordat de overeenkomst wordt ontbonden, zoals </w:t>
      </w:r>
      <w:r w:rsidRPr="002A2DEF" w:rsidR="00AB0EF8">
        <w:rPr>
          <w:rFonts w:ascii="Verdana" w:hAnsi="Verdana"/>
          <w:sz w:val="18"/>
          <w:szCs w:val="18"/>
        </w:rPr>
        <w:t xml:space="preserve">het verlenen van dekking bij een </w:t>
      </w:r>
      <w:r w:rsidRPr="002A2DEF" w:rsidR="00D41B52">
        <w:rPr>
          <w:rFonts w:ascii="Verdana" w:hAnsi="Verdana"/>
          <w:sz w:val="18"/>
          <w:szCs w:val="18"/>
        </w:rPr>
        <w:t>verzekeringsovereenkomst</w:t>
      </w:r>
      <w:r w:rsidRPr="002A2DEF" w:rsidR="002F3259">
        <w:rPr>
          <w:rFonts w:ascii="Verdana" w:hAnsi="Verdana"/>
          <w:sz w:val="18"/>
          <w:szCs w:val="18"/>
        </w:rPr>
        <w:t xml:space="preserve">. </w:t>
      </w:r>
      <w:r w:rsidRPr="002A2DEF" w:rsidR="00624401">
        <w:rPr>
          <w:rFonts w:ascii="Verdana" w:hAnsi="Verdana"/>
          <w:sz w:val="18"/>
          <w:szCs w:val="18"/>
        </w:rPr>
        <w:t>Het is redelijk dat de consument voor deze diensten een vergoeding betaal</w:t>
      </w:r>
      <w:r w:rsidRPr="002A2DEF" w:rsidR="00A52FA5">
        <w:rPr>
          <w:rFonts w:ascii="Verdana" w:hAnsi="Verdana"/>
          <w:sz w:val="18"/>
          <w:szCs w:val="18"/>
        </w:rPr>
        <w:t>t</w:t>
      </w:r>
      <w:r w:rsidRPr="002A2DEF" w:rsidR="00624401">
        <w:rPr>
          <w:rFonts w:ascii="Verdana" w:hAnsi="Verdana"/>
          <w:sz w:val="18"/>
          <w:szCs w:val="18"/>
        </w:rPr>
        <w:t xml:space="preserve">. Er zijn wel voorwaarden verbonden </w:t>
      </w:r>
      <w:r w:rsidRPr="002A2DEF">
        <w:rPr>
          <w:rFonts w:ascii="Verdana" w:hAnsi="Verdana"/>
          <w:sz w:val="18"/>
          <w:szCs w:val="18"/>
        </w:rPr>
        <w:t xml:space="preserve">aan </w:t>
      </w:r>
      <w:r w:rsidRPr="002A2DEF" w:rsidR="002F3259">
        <w:rPr>
          <w:rFonts w:ascii="Verdana" w:hAnsi="Verdana"/>
          <w:sz w:val="18"/>
          <w:szCs w:val="18"/>
        </w:rPr>
        <w:t xml:space="preserve">de </w:t>
      </w:r>
      <w:r w:rsidRPr="002A2DEF">
        <w:rPr>
          <w:rFonts w:ascii="Verdana" w:hAnsi="Verdana"/>
          <w:sz w:val="18"/>
          <w:szCs w:val="18"/>
        </w:rPr>
        <w:t xml:space="preserve">vergoeding voor </w:t>
      </w:r>
      <w:r w:rsidRPr="002A2DEF" w:rsidR="002F3259">
        <w:rPr>
          <w:rFonts w:ascii="Verdana" w:hAnsi="Verdana"/>
          <w:sz w:val="18"/>
          <w:szCs w:val="18"/>
        </w:rPr>
        <w:t xml:space="preserve">deze </w:t>
      </w:r>
      <w:proofErr w:type="gramStart"/>
      <w:r w:rsidRPr="002A2DEF">
        <w:rPr>
          <w:rFonts w:ascii="Verdana" w:hAnsi="Verdana"/>
          <w:sz w:val="18"/>
          <w:szCs w:val="18"/>
        </w:rPr>
        <w:t>reeds</w:t>
      </w:r>
      <w:proofErr w:type="gramEnd"/>
      <w:r w:rsidRPr="002A2DEF">
        <w:rPr>
          <w:rFonts w:ascii="Verdana" w:hAnsi="Verdana"/>
          <w:sz w:val="18"/>
          <w:szCs w:val="18"/>
        </w:rPr>
        <w:t xml:space="preserve"> geleverde diensten</w:t>
      </w:r>
      <w:r w:rsidRPr="002A2DEF" w:rsidR="00624401">
        <w:rPr>
          <w:rFonts w:ascii="Verdana" w:hAnsi="Verdana"/>
          <w:sz w:val="18"/>
          <w:szCs w:val="18"/>
        </w:rPr>
        <w:t>.</w:t>
      </w:r>
      <w:r w:rsidRPr="002A2DEF" w:rsidR="00624401">
        <w:rPr>
          <w:rStyle w:val="Voetnootmarkering"/>
          <w:rFonts w:ascii="Verdana" w:hAnsi="Verdana"/>
          <w:sz w:val="18"/>
          <w:szCs w:val="18"/>
        </w:rPr>
        <w:footnoteReference w:id="2"/>
      </w:r>
      <w:r w:rsidRPr="002A2DEF" w:rsidR="00624401">
        <w:rPr>
          <w:rFonts w:ascii="Verdana" w:hAnsi="Verdana"/>
          <w:sz w:val="18"/>
          <w:szCs w:val="18"/>
        </w:rPr>
        <w:t xml:space="preserve"> Zo kan </w:t>
      </w:r>
      <w:r w:rsidRPr="002A2DEF" w:rsidR="002F3259">
        <w:rPr>
          <w:rFonts w:ascii="Verdana" w:hAnsi="Verdana"/>
          <w:sz w:val="18"/>
          <w:szCs w:val="18"/>
        </w:rPr>
        <w:t xml:space="preserve">enkel een vergoeding worden gevraagd voor de daadwerkelijk </w:t>
      </w:r>
      <w:r w:rsidRPr="002A2DEF" w:rsidR="007C45C4">
        <w:rPr>
          <w:rFonts w:ascii="Verdana" w:hAnsi="Verdana"/>
          <w:sz w:val="18"/>
          <w:szCs w:val="18"/>
        </w:rPr>
        <w:t xml:space="preserve">reeds voor de ontbinding geleverde diensten. </w:t>
      </w:r>
      <w:r w:rsidRPr="002A2DEF" w:rsidR="00402621">
        <w:rPr>
          <w:rFonts w:ascii="Verdana" w:hAnsi="Verdana"/>
          <w:sz w:val="18"/>
          <w:szCs w:val="18"/>
        </w:rPr>
        <w:t xml:space="preserve">Verder is bepaald dat de vergoeding voor een </w:t>
      </w:r>
      <w:proofErr w:type="gramStart"/>
      <w:r w:rsidRPr="002A2DEF" w:rsidR="00402621">
        <w:rPr>
          <w:rFonts w:ascii="Verdana" w:hAnsi="Verdana"/>
          <w:sz w:val="18"/>
          <w:szCs w:val="18"/>
        </w:rPr>
        <w:t>reeds</w:t>
      </w:r>
      <w:proofErr w:type="gramEnd"/>
      <w:r w:rsidRPr="002A2DEF" w:rsidR="00402621">
        <w:rPr>
          <w:rFonts w:ascii="Verdana" w:hAnsi="Verdana"/>
          <w:sz w:val="18"/>
          <w:szCs w:val="18"/>
        </w:rPr>
        <w:t xml:space="preserve"> geleverd financieel product of dienst niet hoger mag zijn dan een bedrag dat evenredig is aan de verhouding tussen het reeds geleverde product en de volledige uitvoering van de overeenkomst op afstand of buiten de verkoopruimte én in geen geval zo hoog mag zijn dat deze als een boete kan worden opgevat </w:t>
      </w:r>
    </w:p>
    <w:p w:rsidRPr="002A2DEF" w:rsidR="00B67932" w:rsidP="002A2DEF" w:rsidRDefault="00B67932" w14:paraId="3E0D2EB1" w14:textId="41A08C82">
      <w:pPr>
        <w:spacing w:line="240" w:lineRule="atLeast"/>
        <w:rPr>
          <w:rFonts w:ascii="Verdana" w:hAnsi="Verdana"/>
          <w:sz w:val="18"/>
          <w:szCs w:val="18"/>
        </w:rPr>
      </w:pPr>
    </w:p>
    <w:p w:rsidRPr="002A2DEF" w:rsidR="00D202F9" w:rsidP="002A2DEF" w:rsidRDefault="00D202F9" w14:paraId="3052ABE3" w14:textId="77777777">
      <w:pPr>
        <w:widowControl w:val="0"/>
        <w:tabs>
          <w:tab w:val="num" w:pos="720"/>
        </w:tabs>
        <w:spacing w:line="240" w:lineRule="atLeast"/>
        <w:rPr>
          <w:rFonts w:ascii="Verdana" w:hAnsi="Verdana" w:cs="Arial"/>
          <w:i/>
          <w:iCs/>
          <w:sz w:val="18"/>
          <w:szCs w:val="18"/>
        </w:rPr>
      </w:pPr>
      <w:r w:rsidRPr="002A2DEF">
        <w:rPr>
          <w:rFonts w:ascii="Verdana" w:hAnsi="Verdana" w:cs="Arial"/>
          <w:i/>
          <w:iCs/>
          <w:sz w:val="18"/>
          <w:szCs w:val="18"/>
        </w:rPr>
        <w:t xml:space="preserve">De leden van de CDA-fractie lezen dat er geen gebruik wordt gemaakt van de optie om te specificeren en te bepalen wat de reikwijdte is van toelichtingen over overeenkomsten </w:t>
      </w:r>
      <w:proofErr w:type="gramStart"/>
      <w:r w:rsidRPr="002A2DEF">
        <w:rPr>
          <w:rFonts w:ascii="Verdana" w:hAnsi="Verdana" w:cs="Arial"/>
          <w:i/>
          <w:iCs/>
          <w:sz w:val="18"/>
          <w:szCs w:val="18"/>
        </w:rPr>
        <w:t>inzake</w:t>
      </w:r>
      <w:proofErr w:type="gramEnd"/>
      <w:r w:rsidRPr="002A2DEF">
        <w:rPr>
          <w:rFonts w:ascii="Verdana" w:hAnsi="Verdana" w:cs="Arial"/>
          <w:i/>
          <w:iCs/>
          <w:sz w:val="18"/>
          <w:szCs w:val="18"/>
        </w:rPr>
        <w:t xml:space="preserve"> financiële diensten aan de hand waarvan een consument kan beoordelen of een dergelijke overeenkomst aansluit op de behoefte en de financiële situatie van de consument.</w:t>
      </w:r>
    </w:p>
    <w:p w:rsidRPr="002A2DEF" w:rsidR="00B02BC2" w:rsidP="002A2DEF" w:rsidRDefault="00D202F9" w14:paraId="699E4BD4" w14:textId="42CAC10C">
      <w:pPr>
        <w:widowControl w:val="0"/>
        <w:tabs>
          <w:tab w:val="num" w:pos="720"/>
        </w:tabs>
        <w:spacing w:line="240" w:lineRule="atLeast"/>
        <w:rPr>
          <w:rFonts w:ascii="Verdana" w:hAnsi="Verdana" w:cs="Arial"/>
          <w:i/>
          <w:iCs/>
          <w:sz w:val="18"/>
          <w:szCs w:val="18"/>
        </w:rPr>
      </w:pPr>
      <w:r w:rsidRPr="002A2DEF">
        <w:rPr>
          <w:rFonts w:ascii="Verdana" w:hAnsi="Verdana" w:cs="Arial"/>
          <w:i/>
          <w:iCs/>
          <w:sz w:val="18"/>
          <w:szCs w:val="18"/>
        </w:rPr>
        <w:t>Deze leden begrijpen dat de regering nalevingskosten niet wil verhogen. Toch vragen deze leden of het, in het kader van financiële weerbaarheid van consumenten bij financiële producten, niet juist goed zou zijn om ook informatie over mogelijke consequenties voor bepaalde persoonlijke situaties te geven. Een paar voorbeelden schetsen zou al volstaan. Deze leden vragen de regering of beter begrip bij consumenten over de implicaties van hun keuzes niet juist tot meer zekerheid en vertrouwen in financiële producten kan leiden.</w:t>
      </w:r>
    </w:p>
    <w:p w:rsidRPr="002A2DEF" w:rsidR="00B02BC2" w:rsidP="002A2DEF" w:rsidRDefault="00B02BC2" w14:paraId="5D645F5A" w14:textId="77777777">
      <w:pPr>
        <w:widowControl w:val="0"/>
        <w:tabs>
          <w:tab w:val="num" w:pos="720"/>
        </w:tabs>
        <w:spacing w:line="240" w:lineRule="atLeast"/>
        <w:rPr>
          <w:rFonts w:ascii="Verdana" w:hAnsi="Verdana" w:cs="Arial"/>
          <w:sz w:val="18"/>
          <w:szCs w:val="18"/>
        </w:rPr>
      </w:pPr>
    </w:p>
    <w:p w:rsidRPr="002A2DEF" w:rsidR="00E51DB3" w:rsidP="002A2DEF" w:rsidRDefault="00B02BC2" w14:paraId="5A8B91ED" w14:textId="2766637E">
      <w:pPr>
        <w:widowControl w:val="0"/>
        <w:tabs>
          <w:tab w:val="num" w:pos="720"/>
        </w:tabs>
        <w:spacing w:line="240" w:lineRule="atLeast"/>
        <w:rPr>
          <w:rFonts w:ascii="Verdana" w:hAnsi="Verdana" w:cs="Arial"/>
          <w:sz w:val="18"/>
          <w:szCs w:val="18"/>
        </w:rPr>
      </w:pPr>
      <w:r w:rsidRPr="002A2DEF">
        <w:rPr>
          <w:rFonts w:ascii="Verdana" w:hAnsi="Verdana" w:cs="Arial"/>
          <w:sz w:val="18"/>
          <w:szCs w:val="18"/>
        </w:rPr>
        <w:t xml:space="preserve">De regering onderschrijft </w:t>
      </w:r>
      <w:r w:rsidRPr="002A2DEF" w:rsidR="00E51DB3">
        <w:rPr>
          <w:rFonts w:ascii="Verdana" w:hAnsi="Verdana" w:cs="Arial"/>
          <w:sz w:val="18"/>
          <w:szCs w:val="18"/>
        </w:rPr>
        <w:t>het</w:t>
      </w:r>
      <w:r w:rsidRPr="002A2DEF">
        <w:rPr>
          <w:rFonts w:ascii="Verdana" w:hAnsi="Verdana" w:cs="Arial"/>
          <w:sz w:val="18"/>
          <w:szCs w:val="18"/>
        </w:rPr>
        <w:t xml:space="preserve"> belang</w:t>
      </w:r>
      <w:r w:rsidRPr="002A2DEF" w:rsidR="00E51DB3">
        <w:rPr>
          <w:rFonts w:ascii="Verdana" w:hAnsi="Verdana" w:cs="Arial"/>
          <w:sz w:val="18"/>
          <w:szCs w:val="18"/>
        </w:rPr>
        <w:t xml:space="preserve"> dat een consument de persoonlijke gevolgen van een overeenkomst </w:t>
      </w:r>
      <w:proofErr w:type="gramStart"/>
      <w:r w:rsidRPr="002A2DEF" w:rsidR="00E51DB3">
        <w:rPr>
          <w:rFonts w:ascii="Verdana" w:hAnsi="Verdana" w:cs="Arial"/>
          <w:sz w:val="18"/>
          <w:szCs w:val="18"/>
        </w:rPr>
        <w:t>inzake</w:t>
      </w:r>
      <w:proofErr w:type="gramEnd"/>
      <w:r w:rsidRPr="002A2DEF" w:rsidR="00E51DB3">
        <w:rPr>
          <w:rFonts w:ascii="Verdana" w:hAnsi="Verdana" w:cs="Arial"/>
          <w:sz w:val="18"/>
          <w:szCs w:val="18"/>
        </w:rPr>
        <w:t xml:space="preserve"> financiële diensten begrijpt</w:t>
      </w:r>
      <w:r w:rsidRPr="002A2DEF">
        <w:rPr>
          <w:rFonts w:ascii="Verdana" w:hAnsi="Verdana" w:cs="Arial"/>
          <w:sz w:val="18"/>
          <w:szCs w:val="18"/>
        </w:rPr>
        <w:t>. De richtlijn voorziet</w:t>
      </w:r>
      <w:r w:rsidRPr="002A2DEF" w:rsidR="00E51DB3">
        <w:rPr>
          <w:rFonts w:ascii="Verdana" w:hAnsi="Verdana" w:cs="Arial"/>
          <w:sz w:val="18"/>
          <w:szCs w:val="18"/>
        </w:rPr>
        <w:t xml:space="preserve"> hier</w:t>
      </w:r>
      <w:r w:rsidRPr="002A2DEF" w:rsidR="003C1280">
        <w:rPr>
          <w:rFonts w:ascii="Verdana" w:hAnsi="Verdana" w:cs="Arial"/>
          <w:sz w:val="18"/>
          <w:szCs w:val="18"/>
        </w:rPr>
        <w:t xml:space="preserve"> onder andere in door te verplichten</w:t>
      </w:r>
      <w:r w:rsidRPr="002A2DEF">
        <w:rPr>
          <w:rFonts w:ascii="Verdana" w:hAnsi="Verdana" w:cs="Arial"/>
          <w:sz w:val="18"/>
          <w:szCs w:val="18"/>
        </w:rPr>
        <w:t xml:space="preserve"> een </w:t>
      </w:r>
      <w:r w:rsidRPr="002A2DEF" w:rsidR="00443F11">
        <w:rPr>
          <w:rFonts w:ascii="Verdana" w:hAnsi="Verdana" w:cs="Arial"/>
          <w:sz w:val="18"/>
          <w:szCs w:val="18"/>
        </w:rPr>
        <w:t xml:space="preserve">adequate </w:t>
      </w:r>
      <w:r w:rsidRPr="002A2DEF">
        <w:rPr>
          <w:rFonts w:ascii="Verdana" w:hAnsi="Verdana" w:cs="Arial"/>
          <w:sz w:val="18"/>
          <w:szCs w:val="18"/>
        </w:rPr>
        <w:t xml:space="preserve">toelichting te verstrekken die informatie bevat over de specifieke gevolgen die de voorgestelde overeenkomst kan hebben voor de consument. Die toelichting dient voor zover relevant onder meer in te gaan op de gevolgen van wanbetaling of een betalingsachterstand door de consument. </w:t>
      </w:r>
    </w:p>
    <w:p w:rsidRPr="002A2DEF" w:rsidR="00E51DB3" w:rsidP="002A2DEF" w:rsidRDefault="00E51DB3" w14:paraId="7B65FD05" w14:textId="77777777">
      <w:pPr>
        <w:widowControl w:val="0"/>
        <w:tabs>
          <w:tab w:val="num" w:pos="720"/>
        </w:tabs>
        <w:spacing w:line="240" w:lineRule="atLeast"/>
        <w:rPr>
          <w:rFonts w:ascii="Verdana" w:hAnsi="Verdana" w:cs="Arial"/>
          <w:sz w:val="18"/>
          <w:szCs w:val="18"/>
        </w:rPr>
      </w:pPr>
    </w:p>
    <w:p w:rsidRPr="002A2DEF" w:rsidR="00E51DB3" w:rsidP="002A2DEF" w:rsidRDefault="00E51DB3" w14:paraId="2CF1EDC5" w14:textId="27D0602A">
      <w:pPr>
        <w:widowControl w:val="0"/>
        <w:tabs>
          <w:tab w:val="num" w:pos="720"/>
        </w:tabs>
        <w:spacing w:line="240" w:lineRule="atLeast"/>
        <w:rPr>
          <w:rFonts w:ascii="Verdana" w:hAnsi="Verdana" w:cs="Arial"/>
          <w:sz w:val="18"/>
          <w:szCs w:val="18"/>
        </w:rPr>
      </w:pPr>
      <w:r w:rsidRPr="002A2DEF">
        <w:rPr>
          <w:rFonts w:ascii="Verdana" w:hAnsi="Verdana" w:cs="Arial"/>
          <w:sz w:val="18"/>
          <w:szCs w:val="18"/>
        </w:rPr>
        <w:t xml:space="preserve">Het verder specificeren welke toelichting in welk geval </w:t>
      </w:r>
      <w:r w:rsidRPr="002A2DEF" w:rsidR="003C1280">
        <w:rPr>
          <w:rFonts w:ascii="Verdana" w:hAnsi="Verdana" w:cs="Arial"/>
          <w:sz w:val="18"/>
          <w:szCs w:val="18"/>
        </w:rPr>
        <w:t>gepast is</w:t>
      </w:r>
      <w:r w:rsidRPr="002A2DEF">
        <w:rPr>
          <w:rFonts w:ascii="Verdana" w:hAnsi="Verdana" w:cs="Arial"/>
          <w:sz w:val="18"/>
          <w:szCs w:val="18"/>
        </w:rPr>
        <w:t xml:space="preserve">, acht de regering niet wenselijk. Een algemene toelichting op de gevolgen van de overeenkomst voor de consument, inclusief de gevolgen bij wanbetaling of een betalingsachterstand, acht de regering afdoende. Het verplicht verstrekken van meer informatie zou tot meer lasten voor financiële ondernemingen leiden. De regering meent dat er een passend evenwicht is gevonden tussen </w:t>
      </w:r>
      <w:r w:rsidRPr="002A2DEF" w:rsidR="003C1280">
        <w:rPr>
          <w:rFonts w:ascii="Verdana" w:hAnsi="Verdana" w:cs="Arial"/>
          <w:sz w:val="18"/>
          <w:szCs w:val="18"/>
        </w:rPr>
        <w:t xml:space="preserve">het </w:t>
      </w:r>
      <w:r w:rsidR="00121735">
        <w:rPr>
          <w:rFonts w:ascii="Verdana" w:hAnsi="Verdana" w:cs="Arial"/>
          <w:sz w:val="18"/>
          <w:szCs w:val="18"/>
        </w:rPr>
        <w:t>voldoende informeren van</w:t>
      </w:r>
      <w:r w:rsidRPr="002A2DEF" w:rsidR="003C1280">
        <w:rPr>
          <w:rFonts w:ascii="Verdana" w:hAnsi="Verdana" w:cs="Arial"/>
          <w:sz w:val="18"/>
          <w:szCs w:val="18"/>
        </w:rPr>
        <w:t xml:space="preserve"> consumenten </w:t>
      </w:r>
      <w:r w:rsidRPr="002A2DEF">
        <w:rPr>
          <w:rFonts w:ascii="Verdana" w:hAnsi="Verdana" w:cs="Arial"/>
          <w:sz w:val="18"/>
          <w:szCs w:val="18"/>
        </w:rPr>
        <w:t>en het beperken van lasten voor het bedrijfsleven.</w:t>
      </w:r>
      <w:r w:rsidRPr="002A2DEF" w:rsidR="009A2F71">
        <w:rPr>
          <w:rFonts w:ascii="Verdana" w:hAnsi="Verdana" w:cs="Arial"/>
          <w:sz w:val="18"/>
          <w:szCs w:val="18"/>
        </w:rPr>
        <w:t xml:space="preserve"> </w:t>
      </w:r>
    </w:p>
    <w:p w:rsidRPr="002A2DEF" w:rsidR="00D202F9" w:rsidP="002A2DEF" w:rsidRDefault="00D202F9" w14:paraId="7E5169F8" w14:textId="77777777">
      <w:pPr>
        <w:widowControl w:val="0"/>
        <w:tabs>
          <w:tab w:val="num" w:pos="720"/>
        </w:tabs>
        <w:spacing w:line="240" w:lineRule="atLeast"/>
        <w:rPr>
          <w:rFonts w:ascii="Verdana" w:hAnsi="Verdana" w:cs="Arial"/>
          <w:i/>
          <w:iCs/>
          <w:sz w:val="18"/>
          <w:szCs w:val="18"/>
        </w:rPr>
      </w:pPr>
    </w:p>
    <w:p w:rsidRPr="002A2DEF" w:rsidR="00D202F9" w:rsidP="002A2DEF" w:rsidRDefault="00D202F9" w14:paraId="145B5465" w14:textId="77777777">
      <w:pPr>
        <w:widowControl w:val="0"/>
        <w:tabs>
          <w:tab w:val="num" w:pos="720"/>
        </w:tabs>
        <w:spacing w:line="240" w:lineRule="atLeast"/>
        <w:rPr>
          <w:rFonts w:ascii="Verdana" w:hAnsi="Verdana" w:cs="Arial"/>
          <w:i/>
          <w:iCs/>
          <w:sz w:val="18"/>
          <w:szCs w:val="18"/>
        </w:rPr>
      </w:pPr>
      <w:r w:rsidRPr="002A2DEF">
        <w:rPr>
          <w:rFonts w:ascii="Verdana" w:hAnsi="Verdana" w:cs="Arial"/>
          <w:i/>
          <w:iCs/>
          <w:sz w:val="18"/>
          <w:szCs w:val="18"/>
        </w:rPr>
        <w:t xml:space="preserve">§ 5. Toezicht en handhaving </w:t>
      </w:r>
    </w:p>
    <w:p w:rsidRPr="002A2DEF" w:rsidR="00D202F9" w:rsidP="002A2DEF" w:rsidRDefault="00D202F9" w14:paraId="0EC15F91" w14:textId="77777777">
      <w:pPr>
        <w:widowControl w:val="0"/>
        <w:tabs>
          <w:tab w:val="num" w:pos="720"/>
        </w:tabs>
        <w:spacing w:line="240" w:lineRule="atLeast"/>
        <w:rPr>
          <w:rFonts w:ascii="Verdana" w:hAnsi="Verdana" w:cs="Arial"/>
          <w:i/>
          <w:iCs/>
          <w:sz w:val="18"/>
          <w:szCs w:val="18"/>
        </w:rPr>
      </w:pPr>
    </w:p>
    <w:p w:rsidRPr="002A2DEF" w:rsidR="00D202F9" w:rsidP="002A2DEF" w:rsidRDefault="00D202F9" w14:paraId="2B7BEBFC" w14:textId="77777777">
      <w:pPr>
        <w:widowControl w:val="0"/>
        <w:tabs>
          <w:tab w:val="num" w:pos="720"/>
        </w:tabs>
        <w:spacing w:line="240" w:lineRule="atLeast"/>
        <w:rPr>
          <w:rFonts w:ascii="Verdana" w:hAnsi="Verdana" w:cs="Arial"/>
          <w:i/>
          <w:iCs/>
          <w:sz w:val="18"/>
          <w:szCs w:val="18"/>
        </w:rPr>
      </w:pPr>
      <w:r w:rsidRPr="002A2DEF">
        <w:rPr>
          <w:rFonts w:ascii="Verdana" w:hAnsi="Verdana" w:cs="Arial"/>
          <w:i/>
          <w:iCs/>
          <w:sz w:val="18"/>
          <w:szCs w:val="18"/>
        </w:rPr>
        <w:t>De leden van de VVD-fractie lezen dat de ACM opmerkt dat zij geen proactief toezicht kan uitvoeren op de zichtbaarheid en toegankelijkheid van de ontbindingsfunctie. Hoe wordt gecontroleerd of de ontbindingsfunctie op websites daadwerkelijk goed zichtbaar en toegankelijk is?</w:t>
      </w:r>
    </w:p>
    <w:p w:rsidRPr="002A2DEF" w:rsidR="00D202F9" w:rsidP="002A2DEF" w:rsidRDefault="00D202F9" w14:paraId="4C18DFC3" w14:textId="77777777">
      <w:pPr>
        <w:widowControl w:val="0"/>
        <w:tabs>
          <w:tab w:val="num" w:pos="720"/>
        </w:tabs>
        <w:spacing w:line="240" w:lineRule="atLeast"/>
        <w:rPr>
          <w:rFonts w:ascii="Verdana" w:hAnsi="Verdana" w:cs="Arial"/>
          <w:i/>
          <w:iCs/>
          <w:sz w:val="18"/>
          <w:szCs w:val="18"/>
        </w:rPr>
      </w:pPr>
    </w:p>
    <w:p w:rsidRPr="002A2DEF" w:rsidR="00662A85" w:rsidP="002A2DEF" w:rsidRDefault="00662A85" w14:paraId="687D620A" w14:textId="1D1C1F03">
      <w:pPr>
        <w:spacing w:line="240" w:lineRule="atLeast"/>
        <w:rPr>
          <w:rFonts w:ascii="Verdana" w:hAnsi="Verdana"/>
          <w:sz w:val="18"/>
          <w:szCs w:val="18"/>
        </w:rPr>
      </w:pPr>
      <w:r w:rsidRPr="002A2DEF">
        <w:rPr>
          <w:rFonts w:ascii="Verdana" w:hAnsi="Verdana"/>
          <w:sz w:val="18"/>
          <w:szCs w:val="18"/>
        </w:rPr>
        <w:t xml:space="preserve">De Autoriteit Consument en Markt (ACM) is de relevante toezichthouder voor de onderdelen van het wetsvoorstel die van toepassing zijn op een handelaar die een overeenkomst, niet zijnde een overeenkomst </w:t>
      </w:r>
      <w:proofErr w:type="gramStart"/>
      <w:r w:rsidRPr="002A2DEF">
        <w:rPr>
          <w:rFonts w:ascii="Verdana" w:hAnsi="Verdana"/>
          <w:sz w:val="18"/>
          <w:szCs w:val="18"/>
        </w:rPr>
        <w:t>inzake</w:t>
      </w:r>
      <w:proofErr w:type="gramEnd"/>
      <w:r w:rsidRPr="002A2DEF">
        <w:rPr>
          <w:rFonts w:ascii="Verdana" w:hAnsi="Verdana"/>
          <w:sz w:val="18"/>
          <w:szCs w:val="18"/>
        </w:rPr>
        <w:t xml:space="preserve"> een financiële dienst, aangaat met een consument. Dat betreft met name de verplichting voor de handelaar om consumenten die een overeenkomst hebben gesloten via een online-interface de mogelijkheid te bieden om de gesloten overeenkomst op afstand te ontbinden door gebruik te maken van een ontbindingsfunctie. De handelaar moet deze ontbindingsfunctie gedurende de ontbindingstermijn duidelijk zichtbaar en makkelijk toegankelijk op de online-interface aanbieden. De ACM </w:t>
      </w:r>
      <w:r w:rsidRPr="002A2DEF" w:rsidR="007C45C4">
        <w:rPr>
          <w:rFonts w:ascii="Verdana" w:hAnsi="Verdana"/>
          <w:sz w:val="18"/>
          <w:szCs w:val="18"/>
        </w:rPr>
        <w:t xml:space="preserve">bepaalt zelf hoe zij het toezicht </w:t>
      </w:r>
      <w:r w:rsidRPr="002A2DEF" w:rsidR="006E6F5B">
        <w:rPr>
          <w:rFonts w:ascii="Verdana" w:hAnsi="Verdana"/>
          <w:sz w:val="18"/>
          <w:szCs w:val="18"/>
        </w:rPr>
        <w:t>inricht</w:t>
      </w:r>
      <w:r w:rsidRPr="002A2DEF" w:rsidR="007C45C4">
        <w:rPr>
          <w:rFonts w:ascii="Verdana" w:hAnsi="Verdana"/>
          <w:sz w:val="18"/>
          <w:szCs w:val="18"/>
        </w:rPr>
        <w:t xml:space="preserve">. </w:t>
      </w:r>
      <w:r w:rsidRPr="002A2DEF">
        <w:rPr>
          <w:rFonts w:ascii="Verdana" w:hAnsi="Verdana"/>
          <w:sz w:val="18"/>
          <w:szCs w:val="18"/>
        </w:rPr>
        <w:t>De ACM</w:t>
      </w:r>
      <w:r w:rsidRPr="002A2DEF" w:rsidR="00377D07">
        <w:rPr>
          <w:rFonts w:ascii="Verdana" w:hAnsi="Verdana"/>
          <w:sz w:val="18"/>
          <w:szCs w:val="18"/>
        </w:rPr>
        <w:t xml:space="preserve"> geeft aan dat zij </w:t>
      </w:r>
      <w:r w:rsidRPr="002A2DEF">
        <w:rPr>
          <w:rFonts w:ascii="Verdana" w:hAnsi="Verdana"/>
          <w:sz w:val="18"/>
          <w:szCs w:val="18"/>
        </w:rPr>
        <w:t xml:space="preserve">reactief en risico-gestuurd toezicht </w:t>
      </w:r>
      <w:r w:rsidRPr="002A2DEF" w:rsidR="00377D07">
        <w:rPr>
          <w:rFonts w:ascii="Verdana" w:hAnsi="Verdana"/>
          <w:sz w:val="18"/>
          <w:szCs w:val="18"/>
        </w:rPr>
        <w:t xml:space="preserve">zal </w:t>
      </w:r>
      <w:r w:rsidRPr="002A2DEF">
        <w:rPr>
          <w:rFonts w:ascii="Verdana" w:hAnsi="Verdana"/>
          <w:sz w:val="18"/>
          <w:szCs w:val="18"/>
        </w:rPr>
        <w:t xml:space="preserve">houden op de ontbindingsfunctie. </w:t>
      </w:r>
      <w:r w:rsidRPr="002A2DEF" w:rsidR="00402621">
        <w:rPr>
          <w:rFonts w:ascii="Verdana" w:hAnsi="Verdana"/>
          <w:sz w:val="18"/>
          <w:szCs w:val="18"/>
        </w:rPr>
        <w:t>Dat houdt in dat de ACM kan besluiten een mogelijke overtreding van de verplichting te onderzoeken en aan te pakken in reactie op signalen die zij ontvangt. Startpunt van zo’n onderzoek kunnen bijvoorbeeld schermopnames van de online interface zijn die signaalindieners aan de ACM verstrekken. Deze signalen kan de ACM vervolgens voor wederhoor aan de onderneming voorleggen</w:t>
      </w:r>
      <w:r w:rsidRPr="002A2DEF">
        <w:rPr>
          <w:rFonts w:ascii="Verdana" w:hAnsi="Verdana"/>
          <w:sz w:val="18"/>
          <w:szCs w:val="18"/>
        </w:rPr>
        <w:t>.</w:t>
      </w:r>
      <w:r w:rsidRPr="002A2DEF" w:rsidR="00CC1021">
        <w:rPr>
          <w:rFonts w:ascii="Verdana" w:hAnsi="Verdana"/>
          <w:sz w:val="18"/>
          <w:szCs w:val="18"/>
        </w:rPr>
        <w:t xml:space="preserve"> </w:t>
      </w:r>
    </w:p>
    <w:p w:rsidRPr="002A2DEF" w:rsidR="00CC6165" w:rsidP="002A2DEF" w:rsidRDefault="00CC6165" w14:paraId="1DCB090F" w14:textId="77777777">
      <w:pPr>
        <w:widowControl w:val="0"/>
        <w:tabs>
          <w:tab w:val="num" w:pos="720"/>
        </w:tabs>
        <w:spacing w:line="240" w:lineRule="atLeast"/>
        <w:rPr>
          <w:rFonts w:ascii="Verdana" w:hAnsi="Verdana" w:cs="Arial"/>
          <w:i/>
          <w:iCs/>
          <w:sz w:val="18"/>
          <w:szCs w:val="18"/>
        </w:rPr>
      </w:pPr>
    </w:p>
    <w:p w:rsidRPr="002A2DEF" w:rsidR="00D202F9" w:rsidP="002A2DEF" w:rsidRDefault="00D202F9" w14:paraId="714D2509" w14:textId="77777777">
      <w:pPr>
        <w:widowControl w:val="0"/>
        <w:tabs>
          <w:tab w:val="num" w:pos="720"/>
        </w:tabs>
        <w:spacing w:line="240" w:lineRule="atLeast"/>
        <w:rPr>
          <w:rFonts w:ascii="Verdana" w:hAnsi="Verdana" w:cs="Arial"/>
          <w:i/>
          <w:iCs/>
          <w:sz w:val="18"/>
          <w:szCs w:val="18"/>
        </w:rPr>
      </w:pPr>
      <w:r w:rsidRPr="002A2DEF">
        <w:rPr>
          <w:rFonts w:ascii="Verdana" w:hAnsi="Verdana" w:cs="Arial"/>
          <w:i/>
          <w:iCs/>
          <w:sz w:val="18"/>
          <w:szCs w:val="18"/>
        </w:rPr>
        <w:t xml:space="preserve">Deze leden constateren dat </w:t>
      </w:r>
      <w:bookmarkStart w:name="_Hlk221716759" w:id="0"/>
      <w:r w:rsidRPr="002A2DEF">
        <w:rPr>
          <w:rFonts w:ascii="Verdana" w:hAnsi="Verdana" w:cs="Arial"/>
          <w:i/>
          <w:iCs/>
          <w:sz w:val="18"/>
          <w:szCs w:val="18"/>
        </w:rPr>
        <w:t>de ACM het ontbreken van een ontbindingsfunctie bij telefonisch afgesloten overeenkomsten ziet als een gemiste kans</w:t>
      </w:r>
      <w:bookmarkEnd w:id="0"/>
      <w:r w:rsidRPr="002A2DEF">
        <w:rPr>
          <w:rFonts w:ascii="Verdana" w:hAnsi="Verdana" w:cs="Arial"/>
          <w:i/>
          <w:iCs/>
          <w:sz w:val="18"/>
          <w:szCs w:val="18"/>
        </w:rPr>
        <w:t>. Waarom is ervoor gekozen om geen ontbindingsfunctie verplicht te stellen bij telefonisch afgesloten overeenkomsten?</w:t>
      </w:r>
    </w:p>
    <w:p w:rsidRPr="002A2DEF" w:rsidR="00CC6165" w:rsidP="002A2DEF" w:rsidRDefault="00CC6165" w14:paraId="290C4B99" w14:textId="77777777">
      <w:pPr>
        <w:widowControl w:val="0"/>
        <w:tabs>
          <w:tab w:val="num" w:pos="720"/>
        </w:tabs>
        <w:spacing w:line="240" w:lineRule="atLeast"/>
        <w:rPr>
          <w:rFonts w:ascii="Verdana" w:hAnsi="Verdana" w:cs="Arial"/>
          <w:i/>
          <w:iCs/>
          <w:sz w:val="18"/>
          <w:szCs w:val="18"/>
        </w:rPr>
      </w:pPr>
    </w:p>
    <w:p w:rsidRPr="002A2DEF" w:rsidR="00CC6165" w:rsidP="002A2DEF" w:rsidRDefault="00662A85" w14:paraId="07E60358" w14:textId="4CFAAE19">
      <w:pPr>
        <w:spacing w:line="240" w:lineRule="atLeast"/>
        <w:rPr>
          <w:rFonts w:ascii="Verdana" w:hAnsi="Verdana"/>
          <w:sz w:val="18"/>
          <w:szCs w:val="18"/>
        </w:rPr>
      </w:pPr>
      <w:r w:rsidRPr="002A2DEF">
        <w:rPr>
          <w:rFonts w:ascii="Verdana" w:hAnsi="Verdana"/>
          <w:sz w:val="18"/>
          <w:szCs w:val="18"/>
        </w:rPr>
        <w:t xml:space="preserve">De richtlijn biedt lidstaten geen ruimte om de ontbindingsfunctie ook </w:t>
      </w:r>
      <w:r w:rsidRPr="002A2DEF" w:rsidR="00AB0EF8">
        <w:rPr>
          <w:rFonts w:ascii="Verdana" w:hAnsi="Verdana"/>
          <w:sz w:val="18"/>
          <w:szCs w:val="18"/>
        </w:rPr>
        <w:t xml:space="preserve">te verplichten </w:t>
      </w:r>
      <w:r w:rsidRPr="002A2DEF">
        <w:rPr>
          <w:rFonts w:ascii="Verdana" w:hAnsi="Verdana"/>
          <w:sz w:val="18"/>
          <w:szCs w:val="18"/>
        </w:rPr>
        <w:t xml:space="preserve">voor overeenkomsten </w:t>
      </w:r>
      <w:r w:rsidRPr="002A2DEF" w:rsidR="00AB0EF8">
        <w:rPr>
          <w:rFonts w:ascii="Verdana" w:hAnsi="Verdana"/>
          <w:sz w:val="18"/>
          <w:szCs w:val="18"/>
        </w:rPr>
        <w:t>die niet op afstand zijn gesloten via een online-interface</w:t>
      </w:r>
      <w:r w:rsidRPr="002A2DEF">
        <w:rPr>
          <w:rFonts w:ascii="Verdana" w:hAnsi="Verdana"/>
          <w:sz w:val="18"/>
          <w:szCs w:val="18"/>
        </w:rPr>
        <w:t>.</w:t>
      </w:r>
      <w:r w:rsidRPr="002A2DEF" w:rsidR="001C4EBC">
        <w:rPr>
          <w:rStyle w:val="Voetnootmarkering"/>
          <w:rFonts w:ascii="Verdana" w:hAnsi="Verdana"/>
          <w:sz w:val="18"/>
          <w:szCs w:val="18"/>
        </w:rPr>
        <w:footnoteReference w:id="3"/>
      </w:r>
      <w:r w:rsidRPr="002A2DEF">
        <w:rPr>
          <w:rFonts w:ascii="Verdana" w:hAnsi="Verdana"/>
          <w:sz w:val="18"/>
          <w:szCs w:val="18"/>
        </w:rPr>
        <w:t xml:space="preserve"> De richtlijn consumentenrechten</w:t>
      </w:r>
      <w:r w:rsidRPr="002A2DEF" w:rsidR="00AB0EF8">
        <w:rPr>
          <w:rFonts w:ascii="Verdana" w:hAnsi="Verdana"/>
          <w:sz w:val="18"/>
          <w:szCs w:val="18"/>
        </w:rPr>
        <w:t>, waar de ontbindingsfunctie in wordt geregeld,</w:t>
      </w:r>
      <w:r w:rsidRPr="002A2DEF">
        <w:rPr>
          <w:rFonts w:ascii="Verdana" w:hAnsi="Verdana"/>
          <w:sz w:val="18"/>
          <w:szCs w:val="18"/>
        </w:rPr>
        <w:t xml:space="preserve"> gaat uit van volledige harmonisatie (maximumharmonisatie). Dat betekent dat het lidstaten niet is toegestaan om binnen het toepassingsbereik van de </w:t>
      </w:r>
      <w:proofErr w:type="gramStart"/>
      <w:r w:rsidRPr="002A2DEF">
        <w:rPr>
          <w:rFonts w:ascii="Verdana" w:hAnsi="Verdana"/>
          <w:sz w:val="18"/>
          <w:szCs w:val="18"/>
        </w:rPr>
        <w:t>richtlijn bepalingen</w:t>
      </w:r>
      <w:proofErr w:type="gramEnd"/>
      <w:r w:rsidRPr="002A2DEF">
        <w:rPr>
          <w:rFonts w:ascii="Verdana" w:hAnsi="Verdana"/>
          <w:sz w:val="18"/>
          <w:szCs w:val="18"/>
        </w:rPr>
        <w:t xml:space="preserve"> in te voeren of te handhaven die afwijken van de richtlijn, tenzij dat expliciet anders wordt vermeld. Dat geldt zowel voor bepalingen die minder consumentenbescherming als voor bepalingen die meer consumentenbescherming bieden. In dit geval betekent dat dat lidstaten de verplichting voor handelaren om een ontbindingsfunctie aan te bieden niet mogen uitbreiden naar overeenkomsten op afstand die niet via een online-interface zijn gesloten. </w:t>
      </w:r>
    </w:p>
    <w:p w:rsidRPr="002A2DEF" w:rsidR="00D202F9" w:rsidP="002A2DEF" w:rsidRDefault="00D202F9" w14:paraId="3792CB5F" w14:textId="77777777">
      <w:pPr>
        <w:widowControl w:val="0"/>
        <w:tabs>
          <w:tab w:val="num" w:pos="720"/>
        </w:tabs>
        <w:spacing w:line="240" w:lineRule="atLeast"/>
        <w:rPr>
          <w:rFonts w:ascii="Verdana" w:hAnsi="Verdana" w:cs="Arial"/>
          <w:i/>
          <w:iCs/>
          <w:sz w:val="18"/>
          <w:szCs w:val="18"/>
        </w:rPr>
      </w:pPr>
    </w:p>
    <w:p w:rsidRPr="002A2DEF" w:rsidR="00D202F9" w:rsidP="002A2DEF" w:rsidRDefault="00D202F9" w14:paraId="1590D428" w14:textId="77777777">
      <w:pPr>
        <w:widowControl w:val="0"/>
        <w:tabs>
          <w:tab w:val="num" w:pos="720"/>
        </w:tabs>
        <w:spacing w:line="240" w:lineRule="atLeast"/>
        <w:rPr>
          <w:rFonts w:ascii="Verdana" w:hAnsi="Verdana" w:cs="Arial"/>
          <w:i/>
          <w:iCs/>
          <w:sz w:val="18"/>
          <w:szCs w:val="18"/>
        </w:rPr>
      </w:pPr>
      <w:bookmarkStart w:name="_Hlk220057560" w:id="1"/>
      <w:r w:rsidRPr="002A2DEF">
        <w:rPr>
          <w:rFonts w:ascii="Verdana" w:hAnsi="Verdana" w:cs="Arial"/>
          <w:i/>
          <w:iCs/>
          <w:sz w:val="18"/>
          <w:szCs w:val="18"/>
        </w:rPr>
        <w:t>Tenslotte lezen de leden van de VVD-fractie dat de AFM in haar uitvoerbaarheidstoets aangeeft dat zij extra capaciteit en expertise nodig heeft voor toezicht op misleidende websites en menselijke tussenkomst bij geautomatiseerd advies. Hoeveel extra middelen worden beschikbaar gesteld aan de AFM en hoe wordt dit gefinancierd?</w:t>
      </w:r>
    </w:p>
    <w:p w:rsidRPr="002A2DEF" w:rsidR="00063A4D" w:rsidP="002A2DEF" w:rsidRDefault="00063A4D" w14:paraId="0C283117" w14:textId="77777777">
      <w:pPr>
        <w:widowControl w:val="0"/>
        <w:tabs>
          <w:tab w:val="num" w:pos="720"/>
        </w:tabs>
        <w:spacing w:line="240" w:lineRule="atLeast"/>
        <w:rPr>
          <w:rFonts w:ascii="Verdana" w:hAnsi="Verdana" w:cs="Arial"/>
          <w:i/>
          <w:iCs/>
          <w:sz w:val="18"/>
          <w:szCs w:val="18"/>
        </w:rPr>
      </w:pPr>
    </w:p>
    <w:bookmarkEnd w:id="1"/>
    <w:p w:rsidRPr="002A2DEF" w:rsidR="00063A4D" w:rsidP="002A2DEF" w:rsidRDefault="00063A4D" w14:paraId="1C238DC2" w14:textId="49E87231">
      <w:pPr>
        <w:widowControl w:val="0"/>
        <w:tabs>
          <w:tab w:val="num" w:pos="720"/>
        </w:tabs>
        <w:spacing w:line="240" w:lineRule="atLeast"/>
        <w:rPr>
          <w:rFonts w:ascii="Verdana" w:hAnsi="Verdana" w:cs="Arial"/>
          <w:sz w:val="18"/>
          <w:szCs w:val="18"/>
        </w:rPr>
      </w:pPr>
      <w:r w:rsidRPr="002A2DEF">
        <w:rPr>
          <w:rFonts w:ascii="Verdana" w:hAnsi="Verdana" w:cs="Arial"/>
          <w:sz w:val="18"/>
          <w:szCs w:val="18"/>
        </w:rPr>
        <w:t xml:space="preserve">De AFM verwacht structureel 1 fte nodig te hebben om toezicht te houden op misleidende websites en het recht op menselijke tussenkomst bij geautomatiseerd advies. Deze toezichttaken zijn niet voorzien in het kostenkader 2025-2028 van de AFM. De AFM zal eerst nagaan of de benodigde capaciteit kan worden opgevangen binnen haar begroting en het bijbehorende </w:t>
      </w:r>
      <w:r w:rsidRPr="002A2DEF">
        <w:rPr>
          <w:rFonts w:ascii="Verdana" w:hAnsi="Verdana" w:cs="Arial"/>
          <w:sz w:val="18"/>
          <w:szCs w:val="18"/>
        </w:rPr>
        <w:lastRenderedPageBreak/>
        <w:t xml:space="preserve">kostenkader. Als dit niet lukt, zal het </w:t>
      </w:r>
      <w:r w:rsidR="00C03072">
        <w:rPr>
          <w:rFonts w:ascii="Verdana" w:hAnsi="Verdana" w:cs="Arial"/>
          <w:sz w:val="18"/>
          <w:szCs w:val="18"/>
        </w:rPr>
        <w:t>m</w:t>
      </w:r>
      <w:r w:rsidRPr="002A2DEF">
        <w:rPr>
          <w:rFonts w:ascii="Verdana" w:hAnsi="Verdana" w:cs="Arial"/>
          <w:sz w:val="18"/>
          <w:szCs w:val="18"/>
        </w:rPr>
        <w:t xml:space="preserve">inisterie van Financiën in gesprek gaan met de AFM om een passende oplossing te vinden. </w:t>
      </w:r>
    </w:p>
    <w:p w:rsidRPr="002A2DEF" w:rsidR="00063A4D" w:rsidP="002A2DEF" w:rsidRDefault="00063A4D" w14:paraId="3A367EEE" w14:textId="77777777">
      <w:pPr>
        <w:widowControl w:val="0"/>
        <w:tabs>
          <w:tab w:val="num" w:pos="720"/>
        </w:tabs>
        <w:spacing w:line="240" w:lineRule="atLeast"/>
        <w:rPr>
          <w:rFonts w:ascii="Verdana" w:hAnsi="Verdana" w:cs="Arial"/>
          <w:i/>
          <w:iCs/>
          <w:sz w:val="18"/>
          <w:szCs w:val="18"/>
        </w:rPr>
      </w:pPr>
    </w:p>
    <w:p w:rsidRPr="002A2DEF" w:rsidR="00D202F9" w:rsidP="002A2DEF" w:rsidRDefault="00D202F9" w14:paraId="3DCEE44A" w14:textId="77777777">
      <w:pPr>
        <w:widowControl w:val="0"/>
        <w:tabs>
          <w:tab w:val="num" w:pos="720"/>
        </w:tabs>
        <w:spacing w:line="240" w:lineRule="atLeast"/>
        <w:rPr>
          <w:rFonts w:ascii="Verdana" w:hAnsi="Verdana" w:cs="Arial"/>
          <w:i/>
          <w:iCs/>
          <w:sz w:val="18"/>
          <w:szCs w:val="18"/>
        </w:rPr>
      </w:pPr>
      <w:r w:rsidRPr="002A2DEF">
        <w:rPr>
          <w:rFonts w:ascii="Verdana" w:hAnsi="Verdana" w:cs="Arial"/>
          <w:i/>
          <w:iCs/>
          <w:sz w:val="18"/>
          <w:szCs w:val="18"/>
        </w:rPr>
        <w:t xml:space="preserve">De leden van de CDA-fractie lezen dat de ACM vraagt waarom de </w:t>
      </w:r>
      <w:proofErr w:type="gramStart"/>
      <w:r w:rsidRPr="002A2DEF">
        <w:rPr>
          <w:rFonts w:ascii="Verdana" w:hAnsi="Verdana" w:cs="Arial"/>
          <w:i/>
          <w:iCs/>
          <w:sz w:val="18"/>
          <w:szCs w:val="18"/>
        </w:rPr>
        <w:t>online ontbindingsfunctie</w:t>
      </w:r>
      <w:proofErr w:type="gramEnd"/>
      <w:r w:rsidRPr="002A2DEF">
        <w:rPr>
          <w:rFonts w:ascii="Verdana" w:hAnsi="Verdana" w:cs="Arial"/>
          <w:i/>
          <w:iCs/>
          <w:sz w:val="18"/>
          <w:szCs w:val="18"/>
        </w:rPr>
        <w:t xml:space="preserve"> ook niet wordt verplicht bij overeenkomsten die op afstand via telemarketing worden gesloten. De ACM ziet dit als gemiste kans. De regering geeft aan dat dit niet verplicht is onder de richtlijn. Deze leden vragen waarom er volgens de regering een verschil is met colportage, waarop de richtlijn wel van overeenkomstige toepassing wordt verklaard, terwijl daartoe ook geen verplichting toe is. De regering schrijft hiervoor te hebben gekozen met het oog op consumentenbescherming en coherentie. Deze leden vragen of het vanuit die twee doelen dan ook niet verstandig is om wel een click-</w:t>
      </w:r>
      <w:proofErr w:type="spellStart"/>
      <w:r w:rsidRPr="002A2DEF">
        <w:rPr>
          <w:rFonts w:ascii="Verdana" w:hAnsi="Verdana" w:cs="Arial"/>
          <w:i/>
          <w:iCs/>
          <w:sz w:val="18"/>
          <w:szCs w:val="18"/>
        </w:rPr>
        <w:t>to</w:t>
      </w:r>
      <w:proofErr w:type="spellEnd"/>
      <w:r w:rsidRPr="002A2DEF">
        <w:rPr>
          <w:rFonts w:ascii="Verdana" w:hAnsi="Verdana" w:cs="Arial"/>
          <w:i/>
          <w:iCs/>
          <w:sz w:val="18"/>
          <w:szCs w:val="18"/>
        </w:rPr>
        <w:t>-cancel optie voor telefonisch gesloten contracten in te voeren. Deze leden zien immers nauwelijks een verschil tussen een overeenkomst die wordt gesloten aan de deur of via de telefoon: voor beide is het in het belang van de klant deze gemakkelijk binnen de gestelde ontbindingstermijn te kunnen ontbinden.</w:t>
      </w:r>
    </w:p>
    <w:p w:rsidRPr="002A2DEF" w:rsidR="00CC6165" w:rsidP="002A2DEF" w:rsidRDefault="00CC6165" w14:paraId="5A16DFE9" w14:textId="77777777">
      <w:pPr>
        <w:widowControl w:val="0"/>
        <w:tabs>
          <w:tab w:val="num" w:pos="720"/>
        </w:tabs>
        <w:spacing w:line="240" w:lineRule="atLeast"/>
        <w:rPr>
          <w:rFonts w:ascii="Verdana" w:hAnsi="Verdana" w:cs="Arial"/>
          <w:i/>
          <w:iCs/>
          <w:sz w:val="18"/>
          <w:szCs w:val="18"/>
        </w:rPr>
      </w:pPr>
    </w:p>
    <w:p w:rsidRPr="002A2DEF" w:rsidR="00AC021D" w:rsidP="002A2DEF" w:rsidRDefault="00662A85" w14:paraId="50B696BD" w14:textId="76FCC274">
      <w:pPr>
        <w:spacing w:line="240" w:lineRule="atLeast"/>
        <w:rPr>
          <w:rFonts w:ascii="Verdana" w:hAnsi="Verdana"/>
          <w:sz w:val="18"/>
          <w:szCs w:val="18"/>
        </w:rPr>
      </w:pPr>
      <w:r w:rsidRPr="002A2DEF">
        <w:rPr>
          <w:rFonts w:ascii="Verdana" w:hAnsi="Verdana"/>
          <w:sz w:val="18"/>
          <w:szCs w:val="18"/>
        </w:rPr>
        <w:t xml:space="preserve">In antwoord op de vraag van de leden van de VVD-fractie hierboven </w:t>
      </w:r>
      <w:r w:rsidRPr="002A2DEF" w:rsidR="007C45C4">
        <w:rPr>
          <w:rFonts w:ascii="Verdana" w:hAnsi="Verdana"/>
          <w:sz w:val="18"/>
          <w:szCs w:val="18"/>
        </w:rPr>
        <w:t xml:space="preserve">is </w:t>
      </w:r>
      <w:r w:rsidRPr="002A2DEF">
        <w:rPr>
          <w:rFonts w:ascii="Verdana" w:hAnsi="Verdana"/>
          <w:sz w:val="18"/>
          <w:szCs w:val="18"/>
        </w:rPr>
        <w:t xml:space="preserve">toegelicht dat de richtlijn de lidstaten geen ruimte biedt om de ontbindingsfunctie te verplichten bij overeenkomsten die telefonisch zijn gesloten. </w:t>
      </w:r>
      <w:r w:rsidRPr="002A2DEF" w:rsidR="00AC021D">
        <w:rPr>
          <w:rFonts w:ascii="Verdana" w:hAnsi="Verdana"/>
          <w:sz w:val="18"/>
          <w:szCs w:val="18"/>
        </w:rPr>
        <w:t xml:space="preserve">De verplichting een ontbindingsfunctie aan te bieden geldt dus alleen als de overeenkomst </w:t>
      </w:r>
      <w:r w:rsidRPr="002A2DEF" w:rsidR="00EE0C08">
        <w:rPr>
          <w:rFonts w:ascii="Verdana" w:hAnsi="Verdana"/>
          <w:sz w:val="18"/>
          <w:szCs w:val="18"/>
        </w:rPr>
        <w:t xml:space="preserve">op afstand </w:t>
      </w:r>
      <w:r w:rsidRPr="002A2DEF" w:rsidR="00AC021D">
        <w:rPr>
          <w:rFonts w:ascii="Verdana" w:hAnsi="Verdana"/>
          <w:sz w:val="18"/>
          <w:szCs w:val="18"/>
        </w:rPr>
        <w:t xml:space="preserve">via een online-interface is gesloten. De verplichting </w:t>
      </w:r>
      <w:r w:rsidRPr="002A2DEF" w:rsidR="00EE0C08">
        <w:rPr>
          <w:rFonts w:ascii="Verdana" w:hAnsi="Verdana"/>
          <w:sz w:val="18"/>
          <w:szCs w:val="18"/>
        </w:rPr>
        <w:t xml:space="preserve">gaat </w:t>
      </w:r>
      <w:r w:rsidRPr="002A2DEF" w:rsidR="00AC021D">
        <w:rPr>
          <w:rFonts w:ascii="Verdana" w:hAnsi="Verdana"/>
          <w:sz w:val="18"/>
          <w:szCs w:val="18"/>
        </w:rPr>
        <w:t>dus ook niet</w:t>
      </w:r>
      <w:r w:rsidRPr="002A2DEF" w:rsidR="00EE0C08">
        <w:rPr>
          <w:rFonts w:ascii="Verdana" w:hAnsi="Verdana"/>
          <w:sz w:val="18"/>
          <w:szCs w:val="18"/>
        </w:rPr>
        <w:t xml:space="preserve"> gelden </w:t>
      </w:r>
      <w:r w:rsidRPr="002A2DEF" w:rsidR="007C45C4">
        <w:rPr>
          <w:rFonts w:ascii="Verdana" w:hAnsi="Verdana"/>
          <w:sz w:val="18"/>
          <w:szCs w:val="18"/>
        </w:rPr>
        <w:t xml:space="preserve">voor overeenkomsten </w:t>
      </w:r>
      <w:proofErr w:type="gramStart"/>
      <w:r w:rsidRPr="002A2DEF" w:rsidR="007C45C4">
        <w:rPr>
          <w:rFonts w:ascii="Verdana" w:hAnsi="Verdana"/>
          <w:sz w:val="18"/>
          <w:szCs w:val="18"/>
        </w:rPr>
        <w:t>inzake</w:t>
      </w:r>
      <w:proofErr w:type="gramEnd"/>
      <w:r w:rsidRPr="002A2DEF" w:rsidR="007C45C4">
        <w:rPr>
          <w:rFonts w:ascii="Verdana" w:hAnsi="Verdana"/>
          <w:sz w:val="18"/>
          <w:szCs w:val="18"/>
        </w:rPr>
        <w:t xml:space="preserve"> financiële diensten die buiten de verkoopruimte worden gesloten (</w:t>
      </w:r>
      <w:r w:rsidRPr="002A2DEF" w:rsidR="00AC021D">
        <w:rPr>
          <w:rFonts w:ascii="Verdana" w:hAnsi="Verdana"/>
          <w:sz w:val="18"/>
          <w:szCs w:val="18"/>
        </w:rPr>
        <w:t xml:space="preserve">bijvoorbeeld </w:t>
      </w:r>
      <w:r w:rsidRPr="002A2DEF" w:rsidR="00EE0C08">
        <w:rPr>
          <w:rFonts w:ascii="Verdana" w:hAnsi="Verdana"/>
          <w:sz w:val="18"/>
          <w:szCs w:val="18"/>
        </w:rPr>
        <w:t xml:space="preserve">bij </w:t>
      </w:r>
      <w:r w:rsidRPr="002A2DEF" w:rsidR="00AC021D">
        <w:rPr>
          <w:rFonts w:ascii="Verdana" w:hAnsi="Verdana"/>
          <w:sz w:val="18"/>
          <w:szCs w:val="18"/>
        </w:rPr>
        <w:t>verkoop aan de deur</w:t>
      </w:r>
      <w:r w:rsidRPr="002A2DEF" w:rsidR="00EE0C08">
        <w:rPr>
          <w:rFonts w:ascii="Verdana" w:hAnsi="Verdana"/>
          <w:sz w:val="18"/>
          <w:szCs w:val="18"/>
        </w:rPr>
        <w:t>).</w:t>
      </w:r>
      <w:r w:rsidRPr="002A2DEF" w:rsidR="004F1DDE">
        <w:rPr>
          <w:rStyle w:val="Voetnootmarkering"/>
          <w:rFonts w:ascii="Verdana" w:hAnsi="Verdana"/>
          <w:sz w:val="18"/>
          <w:szCs w:val="18"/>
        </w:rPr>
        <w:footnoteReference w:id="4"/>
      </w:r>
      <w:r w:rsidRPr="002A2DEF" w:rsidR="00EE0C08">
        <w:rPr>
          <w:rFonts w:ascii="Verdana" w:hAnsi="Verdana"/>
          <w:sz w:val="18"/>
          <w:szCs w:val="18"/>
        </w:rPr>
        <w:t xml:space="preserve"> </w:t>
      </w:r>
      <w:r w:rsidRPr="002A2DEF" w:rsidR="00C46DAF">
        <w:rPr>
          <w:rFonts w:ascii="Verdana" w:hAnsi="Verdana"/>
          <w:sz w:val="18"/>
          <w:szCs w:val="18"/>
        </w:rPr>
        <w:t xml:space="preserve">De ontbindingsfunctie wordt ingevoerd om ervoor te zorgen dat consumenten een overeenkomst net zo makkelijk kunnen ontbinden als dat zij deze zijn aangegaan. Daar past bij dat de ontbindingsfunctie, die het mogelijk maakt een overeenkomst eenvoudig via een functie op een online-interface te ontbinden, is beperkt tot de </w:t>
      </w:r>
      <w:bookmarkStart w:name="_Hlk221716999" w:id="2"/>
      <w:r w:rsidRPr="002A2DEF" w:rsidR="00C46DAF">
        <w:rPr>
          <w:rFonts w:ascii="Verdana" w:hAnsi="Verdana"/>
          <w:sz w:val="18"/>
          <w:szCs w:val="18"/>
        </w:rPr>
        <w:t>overeenkomsten die ook daadwerkelijk via een online-interface zijn aangegaan</w:t>
      </w:r>
      <w:bookmarkEnd w:id="2"/>
      <w:r w:rsidRPr="002A2DEF" w:rsidR="00C46DAF">
        <w:rPr>
          <w:rFonts w:ascii="Verdana" w:hAnsi="Verdana"/>
          <w:sz w:val="18"/>
          <w:szCs w:val="18"/>
        </w:rPr>
        <w:t>.</w:t>
      </w:r>
    </w:p>
    <w:p w:rsidRPr="002A2DEF" w:rsidR="00D202F9" w:rsidP="002A2DEF" w:rsidRDefault="00D202F9" w14:paraId="4518B330" w14:textId="77777777">
      <w:pPr>
        <w:widowControl w:val="0"/>
        <w:tabs>
          <w:tab w:val="num" w:pos="720"/>
        </w:tabs>
        <w:spacing w:line="240" w:lineRule="atLeast"/>
        <w:rPr>
          <w:rFonts w:ascii="Verdana" w:hAnsi="Verdana" w:cs="Arial"/>
          <w:i/>
          <w:iCs/>
          <w:sz w:val="18"/>
          <w:szCs w:val="18"/>
        </w:rPr>
      </w:pPr>
    </w:p>
    <w:p w:rsidRPr="002A2DEF" w:rsidR="00D202F9" w:rsidP="002A2DEF" w:rsidRDefault="00D202F9" w14:paraId="5F9F1D24" w14:textId="77777777">
      <w:pPr>
        <w:widowControl w:val="0"/>
        <w:tabs>
          <w:tab w:val="num" w:pos="720"/>
        </w:tabs>
        <w:spacing w:line="240" w:lineRule="atLeast"/>
        <w:rPr>
          <w:rFonts w:ascii="Verdana" w:hAnsi="Verdana" w:cs="Arial"/>
          <w:i/>
          <w:iCs/>
          <w:sz w:val="18"/>
          <w:szCs w:val="18"/>
        </w:rPr>
      </w:pPr>
      <w:r w:rsidRPr="002A2DEF">
        <w:rPr>
          <w:rFonts w:ascii="Verdana" w:hAnsi="Verdana" w:cs="Arial"/>
          <w:i/>
          <w:iCs/>
          <w:sz w:val="18"/>
          <w:szCs w:val="18"/>
        </w:rPr>
        <w:t xml:space="preserve">De leden van de CDA-fractie lezen dat de AFM aangeeft aanvullende expertise nodig te hebben om effectief toezicht te kunnen houden op misleidende websites. Deze leden vragen of er ook een mogelijkheid is voor consumenten, consumentenorganisaties zoals de Consumentenbond of zelfs het </w:t>
      </w:r>
      <w:proofErr w:type="spellStart"/>
      <w:r w:rsidRPr="002A2DEF">
        <w:rPr>
          <w:rFonts w:ascii="Verdana" w:hAnsi="Verdana" w:cs="Arial"/>
          <w:i/>
          <w:iCs/>
          <w:sz w:val="18"/>
          <w:szCs w:val="18"/>
        </w:rPr>
        <w:t>Kifid</w:t>
      </w:r>
      <w:proofErr w:type="spellEnd"/>
      <w:r w:rsidRPr="002A2DEF">
        <w:rPr>
          <w:rFonts w:ascii="Verdana" w:hAnsi="Verdana" w:cs="Arial"/>
          <w:i/>
          <w:iCs/>
          <w:sz w:val="18"/>
          <w:szCs w:val="18"/>
        </w:rPr>
        <w:t xml:space="preserve"> om signalen door te geven over misleidende websites.</w:t>
      </w:r>
    </w:p>
    <w:p w:rsidRPr="002A2DEF" w:rsidR="00CC6165" w:rsidP="002A2DEF" w:rsidRDefault="00CC6165" w14:paraId="34C3BCF5" w14:textId="77777777">
      <w:pPr>
        <w:widowControl w:val="0"/>
        <w:tabs>
          <w:tab w:val="num" w:pos="720"/>
        </w:tabs>
        <w:spacing w:line="240" w:lineRule="atLeast"/>
        <w:rPr>
          <w:rFonts w:ascii="Verdana" w:hAnsi="Verdana" w:cs="Arial"/>
          <w:i/>
          <w:iCs/>
          <w:sz w:val="18"/>
          <w:szCs w:val="18"/>
        </w:rPr>
      </w:pPr>
    </w:p>
    <w:p w:rsidRPr="002A2DEF" w:rsidR="00D20C48" w:rsidP="002A2DEF" w:rsidRDefault="001229B0" w14:paraId="0E32EBD0" w14:textId="2517F8C5">
      <w:pPr>
        <w:widowControl w:val="0"/>
        <w:tabs>
          <w:tab w:val="num" w:pos="720"/>
        </w:tabs>
        <w:spacing w:line="240" w:lineRule="atLeast"/>
        <w:rPr>
          <w:rFonts w:ascii="Verdana" w:hAnsi="Verdana" w:cs="Arial"/>
          <w:sz w:val="18"/>
          <w:szCs w:val="18"/>
        </w:rPr>
      </w:pPr>
      <w:r w:rsidRPr="002A2DEF">
        <w:rPr>
          <w:rFonts w:ascii="Verdana" w:hAnsi="Verdana" w:cs="Arial"/>
          <w:sz w:val="18"/>
          <w:szCs w:val="18"/>
        </w:rPr>
        <w:t xml:space="preserve">Iedereen kan signalen doorgeven aan de AFM over overtredingen, zo ook het </w:t>
      </w:r>
      <w:proofErr w:type="spellStart"/>
      <w:r w:rsidRPr="002A2DEF">
        <w:rPr>
          <w:rFonts w:ascii="Verdana" w:hAnsi="Verdana" w:cs="Arial"/>
          <w:sz w:val="18"/>
          <w:szCs w:val="18"/>
        </w:rPr>
        <w:t>Kifid</w:t>
      </w:r>
      <w:proofErr w:type="spellEnd"/>
      <w:r w:rsidRPr="002A2DEF">
        <w:rPr>
          <w:rFonts w:ascii="Verdana" w:hAnsi="Verdana" w:cs="Arial"/>
          <w:sz w:val="18"/>
          <w:szCs w:val="18"/>
        </w:rPr>
        <w:t xml:space="preserve"> of de </w:t>
      </w:r>
      <w:r w:rsidRPr="002A2DEF" w:rsidR="000B2A94">
        <w:rPr>
          <w:rFonts w:ascii="Verdana" w:hAnsi="Verdana" w:cs="Arial"/>
          <w:sz w:val="18"/>
          <w:szCs w:val="18"/>
        </w:rPr>
        <w:t>C</w:t>
      </w:r>
      <w:r w:rsidRPr="002A2DEF">
        <w:rPr>
          <w:rFonts w:ascii="Verdana" w:hAnsi="Verdana" w:cs="Arial"/>
          <w:sz w:val="18"/>
          <w:szCs w:val="18"/>
        </w:rPr>
        <w:t xml:space="preserve">onsumentenbond. </w:t>
      </w:r>
      <w:r w:rsidRPr="002A2DEF" w:rsidR="00D20C48">
        <w:rPr>
          <w:rFonts w:ascii="Verdana" w:hAnsi="Verdana" w:cs="Arial"/>
          <w:sz w:val="18"/>
          <w:szCs w:val="18"/>
        </w:rPr>
        <w:t xml:space="preserve">De AFM benut deze signalen </w:t>
      </w:r>
      <w:r w:rsidRPr="002A2DEF" w:rsidR="004B543C">
        <w:rPr>
          <w:rFonts w:ascii="Verdana" w:hAnsi="Verdana" w:cs="Arial"/>
          <w:sz w:val="18"/>
          <w:szCs w:val="18"/>
        </w:rPr>
        <w:t>in</w:t>
      </w:r>
      <w:r w:rsidRPr="002A2DEF" w:rsidR="00D20C48">
        <w:rPr>
          <w:rFonts w:ascii="Verdana" w:hAnsi="Verdana" w:cs="Arial"/>
          <w:sz w:val="18"/>
          <w:szCs w:val="18"/>
        </w:rPr>
        <w:t xml:space="preserve"> haar toezicht. </w:t>
      </w:r>
    </w:p>
    <w:p w:rsidRPr="002A2DEF" w:rsidR="00D202F9" w:rsidP="002A2DEF" w:rsidRDefault="00D202F9" w14:paraId="762DCCB6" w14:textId="77777777">
      <w:pPr>
        <w:widowControl w:val="0"/>
        <w:tabs>
          <w:tab w:val="num" w:pos="720"/>
        </w:tabs>
        <w:spacing w:line="240" w:lineRule="atLeast"/>
        <w:rPr>
          <w:rFonts w:ascii="Verdana" w:hAnsi="Verdana" w:cs="Arial"/>
          <w:i/>
          <w:iCs/>
          <w:sz w:val="18"/>
          <w:szCs w:val="18"/>
        </w:rPr>
      </w:pPr>
    </w:p>
    <w:p w:rsidRPr="002A2DEF" w:rsidR="00D202F9" w:rsidP="002A2DEF" w:rsidRDefault="00D202F9" w14:paraId="56134BC4" w14:textId="77777777">
      <w:pPr>
        <w:widowControl w:val="0"/>
        <w:tabs>
          <w:tab w:val="num" w:pos="720"/>
        </w:tabs>
        <w:spacing w:line="240" w:lineRule="atLeast"/>
        <w:rPr>
          <w:rFonts w:ascii="Verdana" w:hAnsi="Verdana" w:cs="Arial"/>
          <w:i/>
          <w:iCs/>
          <w:sz w:val="18"/>
          <w:szCs w:val="18"/>
        </w:rPr>
      </w:pPr>
      <w:r w:rsidRPr="002A2DEF">
        <w:rPr>
          <w:rFonts w:ascii="Verdana" w:hAnsi="Verdana" w:cs="Arial"/>
          <w:i/>
          <w:iCs/>
          <w:sz w:val="18"/>
          <w:szCs w:val="18"/>
        </w:rPr>
        <w:t xml:space="preserve">§ 6.1.2. Betrokken ondernemingen </w:t>
      </w:r>
    </w:p>
    <w:p w:rsidRPr="002A2DEF" w:rsidR="00D202F9" w:rsidP="002A2DEF" w:rsidRDefault="00D202F9" w14:paraId="3D4E7C8A" w14:textId="77777777">
      <w:pPr>
        <w:widowControl w:val="0"/>
        <w:tabs>
          <w:tab w:val="num" w:pos="720"/>
        </w:tabs>
        <w:spacing w:line="240" w:lineRule="atLeast"/>
        <w:rPr>
          <w:rFonts w:ascii="Verdana" w:hAnsi="Verdana" w:cs="Arial"/>
          <w:i/>
          <w:iCs/>
          <w:sz w:val="18"/>
          <w:szCs w:val="18"/>
        </w:rPr>
      </w:pPr>
    </w:p>
    <w:p w:rsidRPr="002A2DEF" w:rsidR="00D202F9" w:rsidP="002A2DEF" w:rsidRDefault="00D202F9" w14:paraId="070C87EA" w14:textId="77777777">
      <w:pPr>
        <w:widowControl w:val="0"/>
        <w:tabs>
          <w:tab w:val="num" w:pos="720"/>
        </w:tabs>
        <w:spacing w:line="240" w:lineRule="atLeast"/>
        <w:rPr>
          <w:rFonts w:ascii="Verdana" w:hAnsi="Verdana" w:cs="Arial"/>
          <w:i/>
          <w:iCs/>
          <w:sz w:val="18"/>
          <w:szCs w:val="18"/>
        </w:rPr>
      </w:pPr>
      <w:r w:rsidRPr="002A2DEF">
        <w:rPr>
          <w:rFonts w:ascii="Verdana" w:hAnsi="Verdana" w:cs="Arial"/>
          <w:i/>
          <w:iCs/>
          <w:sz w:val="18"/>
          <w:szCs w:val="18"/>
        </w:rPr>
        <w:t>De leden van de VVD-fractie lezen dat de implementatie van de richtlijn leidt tot aanzienlijke eenmalige regeldrukkosten voor handelaren en financiële dienstverleners, onder meer door het verplicht aanbieden van een ontbindingsfunctie en het aanpassen van websites. Hoe beoordeelt de regering de proportionaliteit van deze regeldrukkosten, met name voor het MKB en welke maatregelen worden genomen om deze lasten te beperken?</w:t>
      </w:r>
    </w:p>
    <w:p w:rsidRPr="002A2DEF" w:rsidR="00CC6165" w:rsidP="002A2DEF" w:rsidRDefault="00CC6165" w14:paraId="6127467D" w14:textId="77777777">
      <w:pPr>
        <w:widowControl w:val="0"/>
        <w:tabs>
          <w:tab w:val="num" w:pos="720"/>
        </w:tabs>
        <w:spacing w:line="240" w:lineRule="atLeast"/>
        <w:rPr>
          <w:rFonts w:ascii="Verdana" w:hAnsi="Verdana" w:cs="Arial"/>
          <w:i/>
          <w:iCs/>
          <w:sz w:val="18"/>
          <w:szCs w:val="18"/>
        </w:rPr>
      </w:pPr>
    </w:p>
    <w:p w:rsidRPr="002A2DEF" w:rsidR="00675450" w:rsidP="002A2DEF" w:rsidRDefault="00675450" w14:paraId="388E557A" w14:textId="127EA083">
      <w:pPr>
        <w:widowControl w:val="0"/>
        <w:tabs>
          <w:tab w:val="num" w:pos="720"/>
        </w:tabs>
        <w:spacing w:line="240" w:lineRule="atLeast"/>
        <w:rPr>
          <w:rFonts w:ascii="Verdana" w:hAnsi="Verdana" w:cs="Arial"/>
          <w:sz w:val="18"/>
          <w:szCs w:val="18"/>
        </w:rPr>
      </w:pPr>
      <w:r w:rsidRPr="002A2DEF">
        <w:rPr>
          <w:rFonts w:ascii="Verdana" w:hAnsi="Verdana" w:cs="Arial"/>
          <w:sz w:val="18"/>
          <w:szCs w:val="18"/>
        </w:rPr>
        <w:t xml:space="preserve">De implementatie van de richtlijn leidt </w:t>
      </w:r>
      <w:r w:rsidRPr="002A2DEF" w:rsidR="003D70E0">
        <w:rPr>
          <w:rFonts w:ascii="Verdana" w:hAnsi="Verdana" w:cs="Arial"/>
          <w:sz w:val="18"/>
          <w:szCs w:val="18"/>
        </w:rPr>
        <w:t xml:space="preserve">onder andere </w:t>
      </w:r>
      <w:r w:rsidRPr="002A2DEF">
        <w:rPr>
          <w:rFonts w:ascii="Verdana" w:hAnsi="Verdana" w:cs="Arial"/>
          <w:sz w:val="18"/>
          <w:szCs w:val="18"/>
        </w:rPr>
        <w:t xml:space="preserve">tot regeldrukkosten doordat het aanbieden van een ontbindingsfunctie verplicht wordt. Deze verplichting volgt direct uit de richtlijn. </w:t>
      </w:r>
      <w:r w:rsidRPr="002A2DEF" w:rsidR="003D70E0">
        <w:rPr>
          <w:rFonts w:ascii="Verdana" w:hAnsi="Verdana" w:cs="Arial"/>
          <w:sz w:val="18"/>
          <w:szCs w:val="18"/>
        </w:rPr>
        <w:t xml:space="preserve">De proportionaliteit van de richtlijn is op Europees niveau beoordeeld, met inachtneming van het belang van </w:t>
      </w:r>
      <w:r w:rsidRPr="002A2DEF" w:rsidR="003D70E0">
        <w:rPr>
          <w:rFonts w:ascii="Verdana" w:hAnsi="Verdana" w:cs="Arial"/>
          <w:sz w:val="18"/>
          <w:szCs w:val="18"/>
        </w:rPr>
        <w:lastRenderedPageBreak/>
        <w:t xml:space="preserve">consumentenbescherming en het beperken van regeldruk. </w:t>
      </w:r>
      <w:r w:rsidRPr="002A2DEF">
        <w:rPr>
          <w:rFonts w:ascii="Verdana" w:hAnsi="Verdana" w:cs="Arial"/>
          <w:sz w:val="18"/>
          <w:szCs w:val="18"/>
        </w:rPr>
        <w:t xml:space="preserve">Waar de regering de keuze had om de regeldruk te beperken, heeft zij oog gehad voor de lasten voor het bedrijfsleven. Hiermee wordt recht gedaan aan het uitgangspunt van een lastenluwe implementatie. </w:t>
      </w:r>
    </w:p>
    <w:p w:rsidRPr="002A2DEF" w:rsidR="00675450" w:rsidP="002A2DEF" w:rsidRDefault="00675450" w14:paraId="7C7A075B" w14:textId="77777777">
      <w:pPr>
        <w:widowControl w:val="0"/>
        <w:tabs>
          <w:tab w:val="num" w:pos="720"/>
        </w:tabs>
        <w:spacing w:line="240" w:lineRule="atLeast"/>
        <w:rPr>
          <w:rFonts w:ascii="Verdana" w:hAnsi="Verdana" w:cs="Arial"/>
          <w:sz w:val="18"/>
          <w:szCs w:val="18"/>
        </w:rPr>
      </w:pPr>
    </w:p>
    <w:p w:rsidRPr="002A2DEF" w:rsidR="00D202F9" w:rsidP="002A2DEF" w:rsidRDefault="00D202F9" w14:paraId="1171F7FC" w14:textId="77777777">
      <w:pPr>
        <w:widowControl w:val="0"/>
        <w:tabs>
          <w:tab w:val="num" w:pos="720"/>
        </w:tabs>
        <w:spacing w:line="240" w:lineRule="atLeast"/>
        <w:rPr>
          <w:rFonts w:ascii="Verdana" w:hAnsi="Verdana" w:cs="Arial"/>
          <w:i/>
          <w:iCs/>
          <w:sz w:val="18"/>
          <w:szCs w:val="18"/>
        </w:rPr>
      </w:pPr>
      <w:r w:rsidRPr="002A2DEF">
        <w:rPr>
          <w:rFonts w:ascii="Verdana" w:hAnsi="Verdana" w:cs="Arial"/>
          <w:i/>
          <w:iCs/>
          <w:sz w:val="18"/>
          <w:szCs w:val="18"/>
        </w:rPr>
        <w:t xml:space="preserve">§ 7.1 Ontbindingsfunctie </w:t>
      </w:r>
    </w:p>
    <w:p w:rsidRPr="002A2DEF" w:rsidR="00D202F9" w:rsidP="002A2DEF" w:rsidRDefault="00D202F9" w14:paraId="5C4336D1" w14:textId="77777777">
      <w:pPr>
        <w:widowControl w:val="0"/>
        <w:tabs>
          <w:tab w:val="num" w:pos="720"/>
        </w:tabs>
        <w:spacing w:line="240" w:lineRule="atLeast"/>
        <w:rPr>
          <w:rFonts w:ascii="Verdana" w:hAnsi="Verdana" w:cs="Arial"/>
          <w:i/>
          <w:iCs/>
          <w:sz w:val="18"/>
          <w:szCs w:val="18"/>
        </w:rPr>
      </w:pPr>
    </w:p>
    <w:p w:rsidRPr="002A2DEF" w:rsidR="00D202F9" w:rsidP="002A2DEF" w:rsidRDefault="00D202F9" w14:paraId="199AD994" w14:textId="77777777">
      <w:pPr>
        <w:widowControl w:val="0"/>
        <w:tabs>
          <w:tab w:val="num" w:pos="720"/>
        </w:tabs>
        <w:spacing w:line="240" w:lineRule="atLeast"/>
        <w:rPr>
          <w:rFonts w:ascii="Verdana" w:hAnsi="Verdana" w:cs="Arial"/>
          <w:i/>
          <w:iCs/>
          <w:sz w:val="18"/>
          <w:szCs w:val="18"/>
        </w:rPr>
      </w:pPr>
      <w:r w:rsidRPr="002A2DEF">
        <w:rPr>
          <w:rFonts w:ascii="Verdana" w:hAnsi="Verdana" w:cs="Arial"/>
          <w:i/>
          <w:iCs/>
          <w:sz w:val="18"/>
          <w:szCs w:val="18"/>
        </w:rPr>
        <w:t xml:space="preserve">De leden van de VVD-fractie lezen dat brancheorganisaties zoals NVF twijfelen aan de toegevoegde waarde van een ontbindingsfunctie bij financiële diensten, gezien de specifieke aard van deze producten. Kan de regering toelichten waarom ervoor is gekozen om de verplichting tot een ontbindingsfunctie ook van toepassing te verklaren op overeenkomsten </w:t>
      </w:r>
      <w:proofErr w:type="gramStart"/>
      <w:r w:rsidRPr="002A2DEF">
        <w:rPr>
          <w:rFonts w:ascii="Verdana" w:hAnsi="Verdana" w:cs="Arial"/>
          <w:i/>
          <w:iCs/>
          <w:sz w:val="18"/>
          <w:szCs w:val="18"/>
        </w:rPr>
        <w:t>inzake</w:t>
      </w:r>
      <w:proofErr w:type="gramEnd"/>
      <w:r w:rsidRPr="002A2DEF">
        <w:rPr>
          <w:rFonts w:ascii="Verdana" w:hAnsi="Verdana" w:cs="Arial"/>
          <w:i/>
          <w:iCs/>
          <w:sz w:val="18"/>
          <w:szCs w:val="18"/>
        </w:rPr>
        <w:t xml:space="preserve"> financiële diensten? Thuiswinkel.org en NVF uiten zorgen dat de ontbindingsfunctie kan leiden tot meer impulsaankopen en een toename van ontbindingen. Hoe wordt voorkomen dat de verplichting tot een ontbindingsfunctie leidt tot onbedoelde gedragsprikkels bij consumenten?</w:t>
      </w:r>
    </w:p>
    <w:p w:rsidRPr="002A2DEF" w:rsidR="00FD7817" w:rsidP="002A2DEF" w:rsidRDefault="00FD7817" w14:paraId="724E70AE" w14:textId="77777777">
      <w:pPr>
        <w:widowControl w:val="0"/>
        <w:tabs>
          <w:tab w:val="num" w:pos="720"/>
        </w:tabs>
        <w:spacing w:line="240" w:lineRule="atLeast"/>
        <w:rPr>
          <w:rFonts w:ascii="Verdana" w:hAnsi="Verdana" w:cs="Arial"/>
          <w:i/>
          <w:iCs/>
          <w:sz w:val="18"/>
          <w:szCs w:val="18"/>
        </w:rPr>
      </w:pPr>
    </w:p>
    <w:p w:rsidR="00000E1D" w:rsidP="002A2DEF" w:rsidRDefault="003D70E0" w14:paraId="20C22535" w14:textId="77777777">
      <w:pPr>
        <w:spacing w:line="240" w:lineRule="atLeast"/>
        <w:rPr>
          <w:rFonts w:ascii="Verdana" w:hAnsi="Verdana"/>
          <w:sz w:val="18"/>
          <w:szCs w:val="18"/>
        </w:rPr>
      </w:pPr>
      <w:r w:rsidRPr="002A2DEF">
        <w:rPr>
          <w:rFonts w:ascii="Verdana" w:hAnsi="Verdana"/>
          <w:sz w:val="18"/>
          <w:szCs w:val="18"/>
        </w:rPr>
        <w:t xml:space="preserve">Uit de richtlijn volgt dat de ontbindingsfunctie ook van toepassing is op overeenkomsten </w:t>
      </w:r>
      <w:proofErr w:type="gramStart"/>
      <w:r w:rsidRPr="002A2DEF">
        <w:rPr>
          <w:rFonts w:ascii="Verdana" w:hAnsi="Verdana"/>
          <w:sz w:val="18"/>
          <w:szCs w:val="18"/>
        </w:rPr>
        <w:t>inzake</w:t>
      </w:r>
      <w:proofErr w:type="gramEnd"/>
      <w:r w:rsidRPr="002A2DEF">
        <w:rPr>
          <w:rFonts w:ascii="Verdana" w:hAnsi="Verdana"/>
          <w:sz w:val="18"/>
          <w:szCs w:val="18"/>
        </w:rPr>
        <w:t xml:space="preserve"> financiële diensten</w:t>
      </w:r>
      <w:r w:rsidRPr="002A2DEF" w:rsidR="00EE0C08">
        <w:rPr>
          <w:rFonts w:ascii="Verdana" w:hAnsi="Verdana"/>
          <w:sz w:val="18"/>
          <w:szCs w:val="18"/>
        </w:rPr>
        <w:t xml:space="preserve"> die op afstand via een online-interface worden gesloten</w:t>
      </w:r>
      <w:r w:rsidRPr="002A2DEF">
        <w:rPr>
          <w:rFonts w:ascii="Verdana" w:hAnsi="Verdana"/>
          <w:sz w:val="18"/>
          <w:szCs w:val="18"/>
        </w:rPr>
        <w:t xml:space="preserve">. </w:t>
      </w:r>
      <w:r w:rsidRPr="002A2DEF" w:rsidR="003B5B7A">
        <w:rPr>
          <w:rFonts w:ascii="Verdana" w:hAnsi="Verdana"/>
          <w:sz w:val="18"/>
          <w:szCs w:val="18"/>
        </w:rPr>
        <w:t xml:space="preserve">De richtlijn </w:t>
      </w:r>
      <w:r w:rsidRPr="002A2DEF" w:rsidR="00933A41">
        <w:rPr>
          <w:rFonts w:ascii="Verdana" w:hAnsi="Verdana"/>
          <w:sz w:val="18"/>
          <w:szCs w:val="18"/>
        </w:rPr>
        <w:t>consumentenrechten gaat uit van volledige harmonisatie</w:t>
      </w:r>
      <w:r w:rsidRPr="002A2DEF" w:rsidR="003B5B7A">
        <w:rPr>
          <w:rFonts w:ascii="Verdana" w:hAnsi="Verdana"/>
          <w:sz w:val="18"/>
          <w:szCs w:val="18"/>
        </w:rPr>
        <w:t xml:space="preserve"> </w:t>
      </w:r>
      <w:r w:rsidRPr="002A2DEF" w:rsidR="00933A41">
        <w:rPr>
          <w:rFonts w:ascii="Verdana" w:hAnsi="Verdana"/>
          <w:sz w:val="18"/>
          <w:szCs w:val="18"/>
        </w:rPr>
        <w:t>(</w:t>
      </w:r>
      <w:r w:rsidRPr="002A2DEF" w:rsidR="003B5B7A">
        <w:rPr>
          <w:rFonts w:ascii="Verdana" w:hAnsi="Verdana"/>
          <w:sz w:val="18"/>
          <w:szCs w:val="18"/>
        </w:rPr>
        <w:t>maximumharmonisatie</w:t>
      </w:r>
      <w:r w:rsidRPr="002A2DEF" w:rsidR="00933A41">
        <w:rPr>
          <w:rFonts w:ascii="Verdana" w:hAnsi="Verdana"/>
          <w:sz w:val="18"/>
          <w:szCs w:val="18"/>
        </w:rPr>
        <w:t>)</w:t>
      </w:r>
      <w:r w:rsidRPr="002A2DEF" w:rsidR="003B5B7A">
        <w:rPr>
          <w:rFonts w:ascii="Verdana" w:hAnsi="Verdana"/>
          <w:sz w:val="18"/>
          <w:szCs w:val="18"/>
        </w:rPr>
        <w:t xml:space="preserve"> en biedt lidstaten geen ruimte om de verplichting om een ontbindingsfunctie aan te bieden te beperken tot bepaalde soorten diensten of producten. </w:t>
      </w:r>
      <w:r w:rsidRPr="002A2DEF" w:rsidR="00662A85">
        <w:rPr>
          <w:rFonts w:ascii="Verdana" w:hAnsi="Verdana"/>
          <w:sz w:val="18"/>
          <w:szCs w:val="18"/>
        </w:rPr>
        <w:t xml:space="preserve">Op Europees niveau is </w:t>
      </w:r>
      <w:proofErr w:type="gramStart"/>
      <w:r w:rsidRPr="002A2DEF" w:rsidR="00662A85">
        <w:rPr>
          <w:rFonts w:ascii="Verdana" w:hAnsi="Verdana"/>
          <w:sz w:val="18"/>
          <w:szCs w:val="18"/>
        </w:rPr>
        <w:t>reeds</w:t>
      </w:r>
      <w:proofErr w:type="gramEnd"/>
      <w:r w:rsidRPr="002A2DEF" w:rsidR="00662A85">
        <w:rPr>
          <w:rFonts w:ascii="Verdana" w:hAnsi="Verdana"/>
          <w:sz w:val="18"/>
          <w:szCs w:val="18"/>
        </w:rPr>
        <w:t xml:space="preserve"> de afweging gemaakt dat het wenselijk is dat consumenten toegang hebben tot een ontbindingsfunctie in alle gevallen waarin een overeenkomst via een online-interface is gesloten en de consument het recht heeft om de overeenkomst te ontbinden. Dat is in lijn met het doel van de ontbindingsfunctie: het ontbinden van een overeenkomst moet net zo makkelijk zijn voor de consument als het aangaan van die overeenkomst</w:t>
      </w:r>
      <w:r w:rsidRPr="002A2DEF" w:rsidR="00EE0C08">
        <w:rPr>
          <w:rFonts w:ascii="Verdana" w:hAnsi="Verdana"/>
          <w:sz w:val="18"/>
          <w:szCs w:val="18"/>
        </w:rPr>
        <w:t>.</w:t>
      </w:r>
      <w:r w:rsidRPr="002A2DEF" w:rsidR="00662A85">
        <w:rPr>
          <w:rFonts w:ascii="Verdana" w:hAnsi="Verdana"/>
          <w:sz w:val="18"/>
          <w:szCs w:val="18"/>
        </w:rPr>
        <w:t xml:space="preserve"> Wel is het zo dat een handelaar geen ontbindingsfunctie hoeft aan te bieden als de overeenkomst </w:t>
      </w:r>
      <w:proofErr w:type="gramStart"/>
      <w:r w:rsidRPr="002A2DEF" w:rsidR="00662A85">
        <w:rPr>
          <w:rFonts w:ascii="Verdana" w:hAnsi="Verdana"/>
          <w:sz w:val="18"/>
          <w:szCs w:val="18"/>
        </w:rPr>
        <w:t>inzake</w:t>
      </w:r>
      <w:proofErr w:type="gramEnd"/>
      <w:r w:rsidRPr="002A2DEF" w:rsidR="00662A85">
        <w:rPr>
          <w:rFonts w:ascii="Verdana" w:hAnsi="Verdana"/>
          <w:sz w:val="18"/>
          <w:szCs w:val="18"/>
        </w:rPr>
        <w:t xml:space="preserve"> een financieel product niet kan worden ontbonden. Een voorbeeld daarvan is de overeenkomst inzake een financieel product waarvan de </w:t>
      </w:r>
      <w:proofErr w:type="gramStart"/>
      <w:r w:rsidRPr="002A2DEF" w:rsidR="00662A85">
        <w:rPr>
          <w:rFonts w:ascii="Verdana" w:hAnsi="Verdana"/>
          <w:sz w:val="18"/>
          <w:szCs w:val="18"/>
        </w:rPr>
        <w:t>waarde afhankelijk</w:t>
      </w:r>
      <w:proofErr w:type="gramEnd"/>
      <w:r w:rsidRPr="002A2DEF" w:rsidR="00662A85">
        <w:rPr>
          <w:rFonts w:ascii="Verdana" w:hAnsi="Verdana"/>
          <w:sz w:val="18"/>
          <w:szCs w:val="18"/>
        </w:rPr>
        <w:t xml:space="preserve"> is van schommelingen op de financiële markt of bij verzekeringen met een looptijd korter dan een maand.</w:t>
      </w:r>
      <w:r w:rsidRPr="002A2DEF" w:rsidR="00EE0C08">
        <w:rPr>
          <w:rStyle w:val="Voetnootmarkering"/>
          <w:rFonts w:ascii="Verdana" w:hAnsi="Verdana"/>
          <w:sz w:val="18"/>
          <w:szCs w:val="18"/>
        </w:rPr>
        <w:footnoteReference w:id="5"/>
      </w:r>
      <w:r w:rsidRPr="002A2DEF" w:rsidR="003B5B7A">
        <w:rPr>
          <w:rFonts w:ascii="Verdana" w:hAnsi="Verdana"/>
          <w:sz w:val="18"/>
          <w:szCs w:val="18"/>
        </w:rPr>
        <w:t xml:space="preserve"> </w:t>
      </w:r>
    </w:p>
    <w:p w:rsidR="00000E1D" w:rsidP="002A2DEF" w:rsidRDefault="00000E1D" w14:paraId="0ABD11BE" w14:textId="77777777">
      <w:pPr>
        <w:spacing w:line="240" w:lineRule="atLeast"/>
        <w:rPr>
          <w:rFonts w:ascii="Verdana" w:hAnsi="Verdana"/>
          <w:sz w:val="18"/>
          <w:szCs w:val="18"/>
        </w:rPr>
      </w:pPr>
    </w:p>
    <w:p w:rsidRPr="002A2DEF" w:rsidR="00662A85" w:rsidP="002A2DEF" w:rsidRDefault="003B5B7A" w14:paraId="4AD23793" w14:textId="5329EEDA">
      <w:pPr>
        <w:spacing w:line="240" w:lineRule="atLeast"/>
        <w:rPr>
          <w:rFonts w:ascii="Verdana" w:hAnsi="Verdana"/>
          <w:sz w:val="18"/>
          <w:szCs w:val="18"/>
        </w:rPr>
      </w:pPr>
      <w:r w:rsidRPr="002A2DEF">
        <w:rPr>
          <w:rFonts w:ascii="Verdana" w:hAnsi="Verdana"/>
          <w:sz w:val="18"/>
          <w:szCs w:val="18"/>
        </w:rPr>
        <w:t xml:space="preserve">De leden van de VVD-fractie wijzen voorts op de zorgen van Thuiswinkel.org en NVF dat de ontbindingsfunctie kan leiden tot meer impulsaankopen en een toename van ontbindingen. In reactie hierop </w:t>
      </w:r>
      <w:r w:rsidRPr="002A2DEF" w:rsidR="00F37E34">
        <w:rPr>
          <w:rFonts w:ascii="Verdana" w:hAnsi="Verdana"/>
          <w:sz w:val="18"/>
          <w:szCs w:val="18"/>
        </w:rPr>
        <w:t xml:space="preserve">geeft </w:t>
      </w:r>
      <w:r w:rsidRPr="002A2DEF">
        <w:rPr>
          <w:rFonts w:ascii="Verdana" w:hAnsi="Verdana"/>
          <w:sz w:val="18"/>
          <w:szCs w:val="18"/>
        </w:rPr>
        <w:t xml:space="preserve">de regering </w:t>
      </w:r>
      <w:r w:rsidRPr="002A2DEF" w:rsidR="00F37E34">
        <w:rPr>
          <w:rFonts w:ascii="Verdana" w:hAnsi="Verdana"/>
          <w:sz w:val="18"/>
          <w:szCs w:val="18"/>
        </w:rPr>
        <w:t xml:space="preserve">aan </w:t>
      </w:r>
      <w:r w:rsidRPr="002A2DEF">
        <w:rPr>
          <w:rFonts w:ascii="Verdana" w:hAnsi="Verdana"/>
          <w:sz w:val="18"/>
          <w:szCs w:val="18"/>
        </w:rPr>
        <w:t xml:space="preserve">dat de ontbindingsfunctie slechts een aanvullende wijze is waarop de consument zijn ontbindingsrecht kan uitoefenen. Het BW kent, onder invloed van Europees recht, </w:t>
      </w:r>
      <w:proofErr w:type="gramStart"/>
      <w:r w:rsidRPr="002A2DEF">
        <w:rPr>
          <w:rFonts w:ascii="Verdana" w:hAnsi="Verdana"/>
          <w:sz w:val="18"/>
          <w:szCs w:val="18"/>
        </w:rPr>
        <w:t>reeds</w:t>
      </w:r>
      <w:proofErr w:type="gramEnd"/>
      <w:r w:rsidRPr="002A2DEF">
        <w:rPr>
          <w:rFonts w:ascii="Verdana" w:hAnsi="Verdana"/>
          <w:sz w:val="18"/>
          <w:szCs w:val="18"/>
        </w:rPr>
        <w:t xml:space="preserve"> bepalingen die erop gericht zijn de uitoefening van</w:t>
      </w:r>
      <w:r w:rsidRPr="002A2DEF" w:rsidR="00C61E47">
        <w:rPr>
          <w:rFonts w:ascii="Verdana" w:hAnsi="Verdana"/>
          <w:sz w:val="18"/>
          <w:szCs w:val="18"/>
        </w:rPr>
        <w:t xml:space="preserve"> </w:t>
      </w:r>
      <w:r w:rsidRPr="002A2DEF">
        <w:rPr>
          <w:rFonts w:ascii="Verdana" w:hAnsi="Verdana"/>
          <w:sz w:val="18"/>
          <w:szCs w:val="18"/>
        </w:rPr>
        <w:t>het ontbindingsrecht te vergemakkelijken, zoals het modelformulier</w:t>
      </w:r>
      <w:r w:rsidRPr="002A2DEF" w:rsidR="00C61E47">
        <w:rPr>
          <w:rFonts w:ascii="Verdana" w:hAnsi="Verdana"/>
          <w:sz w:val="18"/>
          <w:szCs w:val="18"/>
        </w:rPr>
        <w:t xml:space="preserve">. De richtlijn past de reikwijdte van het ontbindingsrecht niet aan. </w:t>
      </w:r>
      <w:r w:rsidRPr="002A2DEF">
        <w:rPr>
          <w:rFonts w:ascii="Verdana" w:hAnsi="Verdana"/>
          <w:sz w:val="18"/>
          <w:szCs w:val="18"/>
        </w:rPr>
        <w:t xml:space="preserve">Het doel is </w:t>
      </w:r>
      <w:r w:rsidRPr="002A2DEF" w:rsidR="00C61E47">
        <w:rPr>
          <w:rFonts w:ascii="Verdana" w:hAnsi="Verdana"/>
          <w:sz w:val="18"/>
          <w:szCs w:val="18"/>
        </w:rPr>
        <w:t xml:space="preserve">dat </w:t>
      </w:r>
      <w:r w:rsidRPr="002A2DEF">
        <w:rPr>
          <w:rFonts w:ascii="Verdana" w:hAnsi="Verdana"/>
          <w:sz w:val="18"/>
          <w:szCs w:val="18"/>
        </w:rPr>
        <w:t>de</w:t>
      </w:r>
      <w:r w:rsidRPr="002A2DEF" w:rsidR="00C61E47">
        <w:rPr>
          <w:rFonts w:ascii="Verdana" w:hAnsi="Verdana"/>
          <w:sz w:val="18"/>
          <w:szCs w:val="18"/>
        </w:rPr>
        <w:t xml:space="preserve"> </w:t>
      </w:r>
      <w:r w:rsidRPr="002A2DEF">
        <w:rPr>
          <w:rFonts w:ascii="Verdana" w:hAnsi="Verdana"/>
          <w:sz w:val="18"/>
          <w:szCs w:val="18"/>
        </w:rPr>
        <w:t xml:space="preserve">uitoefening van het ontbindingsrecht voor een consument niet </w:t>
      </w:r>
      <w:proofErr w:type="spellStart"/>
      <w:r w:rsidRPr="002A2DEF">
        <w:rPr>
          <w:rFonts w:ascii="Verdana" w:hAnsi="Verdana"/>
          <w:sz w:val="18"/>
          <w:szCs w:val="18"/>
        </w:rPr>
        <w:t>belastender</w:t>
      </w:r>
      <w:proofErr w:type="spellEnd"/>
      <w:r w:rsidRPr="002A2DEF">
        <w:rPr>
          <w:rFonts w:ascii="Verdana" w:hAnsi="Verdana"/>
          <w:sz w:val="18"/>
          <w:szCs w:val="18"/>
        </w:rPr>
        <w:t xml:space="preserve"> </w:t>
      </w:r>
      <w:r w:rsidRPr="002A2DEF" w:rsidR="00C61E47">
        <w:rPr>
          <w:rFonts w:ascii="Verdana" w:hAnsi="Verdana"/>
          <w:sz w:val="18"/>
          <w:szCs w:val="18"/>
        </w:rPr>
        <w:t xml:space="preserve">is </w:t>
      </w:r>
      <w:r w:rsidRPr="002A2DEF">
        <w:rPr>
          <w:rFonts w:ascii="Verdana" w:hAnsi="Verdana"/>
          <w:sz w:val="18"/>
          <w:szCs w:val="18"/>
        </w:rPr>
        <w:t>dan het aangaan van een overeenkomst. De mogelijkheid</w:t>
      </w:r>
      <w:r w:rsidRPr="002A2DEF" w:rsidR="00C61E47">
        <w:rPr>
          <w:rFonts w:ascii="Verdana" w:hAnsi="Verdana"/>
          <w:sz w:val="18"/>
          <w:szCs w:val="18"/>
        </w:rPr>
        <w:t xml:space="preserve"> </w:t>
      </w:r>
      <w:r w:rsidRPr="002A2DEF">
        <w:rPr>
          <w:rFonts w:ascii="Verdana" w:hAnsi="Verdana"/>
          <w:sz w:val="18"/>
          <w:szCs w:val="18"/>
        </w:rPr>
        <w:t xml:space="preserve">om van een </w:t>
      </w:r>
      <w:proofErr w:type="gramStart"/>
      <w:r w:rsidRPr="002A2DEF">
        <w:rPr>
          <w:rFonts w:ascii="Verdana" w:hAnsi="Verdana"/>
          <w:sz w:val="18"/>
          <w:szCs w:val="18"/>
        </w:rPr>
        <w:t>online ontbindingsfunctie</w:t>
      </w:r>
      <w:proofErr w:type="gramEnd"/>
      <w:r w:rsidRPr="002A2DEF">
        <w:rPr>
          <w:rFonts w:ascii="Verdana" w:hAnsi="Verdana"/>
          <w:sz w:val="18"/>
          <w:szCs w:val="18"/>
        </w:rPr>
        <w:t xml:space="preserve"> gebruik te maken voor overeenkomsten die via een online-interface zijn afgesloten sluit daar ook bij aan.</w:t>
      </w:r>
    </w:p>
    <w:p w:rsidRPr="002A2DEF" w:rsidR="00D202F9" w:rsidP="002A2DEF" w:rsidRDefault="00D202F9" w14:paraId="6499BA96" w14:textId="77777777">
      <w:pPr>
        <w:widowControl w:val="0"/>
        <w:tabs>
          <w:tab w:val="num" w:pos="720"/>
        </w:tabs>
        <w:spacing w:line="240" w:lineRule="atLeast"/>
        <w:rPr>
          <w:rFonts w:ascii="Verdana" w:hAnsi="Verdana" w:cs="Arial"/>
          <w:i/>
          <w:iCs/>
          <w:sz w:val="18"/>
          <w:szCs w:val="18"/>
        </w:rPr>
      </w:pPr>
    </w:p>
    <w:p w:rsidRPr="002A2DEF" w:rsidR="00D202F9" w:rsidP="002A2DEF" w:rsidRDefault="00D202F9" w14:paraId="7897F2B1" w14:textId="77777777">
      <w:pPr>
        <w:widowControl w:val="0"/>
        <w:tabs>
          <w:tab w:val="num" w:pos="720"/>
        </w:tabs>
        <w:spacing w:line="240" w:lineRule="atLeast"/>
        <w:rPr>
          <w:rFonts w:ascii="Verdana" w:hAnsi="Verdana" w:cs="Arial"/>
          <w:i/>
          <w:iCs/>
          <w:sz w:val="18"/>
          <w:szCs w:val="18"/>
        </w:rPr>
      </w:pPr>
      <w:r w:rsidRPr="002A2DEF">
        <w:rPr>
          <w:rFonts w:ascii="Verdana" w:hAnsi="Verdana" w:cs="Arial"/>
          <w:i/>
          <w:iCs/>
          <w:sz w:val="18"/>
          <w:szCs w:val="18"/>
        </w:rPr>
        <w:t>§ 7.3 Implementatietermijn</w:t>
      </w:r>
    </w:p>
    <w:p w:rsidRPr="002A2DEF" w:rsidR="00D202F9" w:rsidP="002A2DEF" w:rsidRDefault="00D202F9" w14:paraId="78466735" w14:textId="77777777">
      <w:pPr>
        <w:widowControl w:val="0"/>
        <w:tabs>
          <w:tab w:val="num" w:pos="720"/>
        </w:tabs>
        <w:spacing w:line="240" w:lineRule="atLeast"/>
        <w:rPr>
          <w:rFonts w:ascii="Verdana" w:hAnsi="Verdana" w:cs="Arial"/>
          <w:i/>
          <w:iCs/>
          <w:sz w:val="18"/>
          <w:szCs w:val="18"/>
        </w:rPr>
      </w:pPr>
    </w:p>
    <w:p w:rsidRPr="002A2DEF" w:rsidR="002822B6" w:rsidP="002A2DEF" w:rsidRDefault="00D202F9" w14:paraId="15BC8913" w14:textId="7CE36D8C">
      <w:pPr>
        <w:widowControl w:val="0"/>
        <w:tabs>
          <w:tab w:val="num" w:pos="720"/>
        </w:tabs>
        <w:spacing w:line="240" w:lineRule="atLeast"/>
        <w:rPr>
          <w:rFonts w:ascii="Verdana" w:hAnsi="Verdana" w:cs="Arial"/>
          <w:i/>
          <w:iCs/>
          <w:sz w:val="18"/>
          <w:szCs w:val="18"/>
        </w:rPr>
      </w:pPr>
      <w:r w:rsidRPr="002A2DEF">
        <w:rPr>
          <w:rFonts w:ascii="Verdana" w:hAnsi="Verdana" w:cs="Arial"/>
          <w:i/>
          <w:iCs/>
          <w:sz w:val="18"/>
          <w:szCs w:val="18"/>
        </w:rPr>
        <w:t>De leden van de VVD-fractie lezen dat VodafoneZiggo vraagt of de implementatiedatum van 19 juni 2026 haalbaar is. Kan de regering bevestigen dat deze datum haalbaar is en welke stappen worden genomen om vertraging te voorkomen?</w:t>
      </w:r>
    </w:p>
    <w:p w:rsidRPr="002A2DEF" w:rsidR="002822B6" w:rsidP="002A2DEF" w:rsidRDefault="002822B6" w14:paraId="4B2E9613" w14:textId="77777777">
      <w:pPr>
        <w:widowControl w:val="0"/>
        <w:tabs>
          <w:tab w:val="num" w:pos="720"/>
        </w:tabs>
        <w:spacing w:line="240" w:lineRule="atLeast"/>
        <w:rPr>
          <w:rFonts w:ascii="Verdana" w:hAnsi="Verdana" w:cs="Arial"/>
          <w:i/>
          <w:iCs/>
          <w:sz w:val="18"/>
          <w:szCs w:val="18"/>
        </w:rPr>
      </w:pPr>
    </w:p>
    <w:p w:rsidRPr="002A2DEF" w:rsidR="00FD7817" w:rsidP="002A2DEF" w:rsidRDefault="004D25C9" w14:paraId="25DDFF36" w14:textId="2E11FCDB">
      <w:pPr>
        <w:widowControl w:val="0"/>
        <w:tabs>
          <w:tab w:val="num" w:pos="720"/>
        </w:tabs>
        <w:spacing w:line="240" w:lineRule="atLeast"/>
        <w:rPr>
          <w:rFonts w:ascii="Verdana" w:hAnsi="Verdana" w:cs="Arial"/>
          <w:sz w:val="18"/>
          <w:szCs w:val="18"/>
        </w:rPr>
      </w:pPr>
      <w:r w:rsidRPr="002A2DEF">
        <w:rPr>
          <w:rFonts w:ascii="Verdana" w:hAnsi="Verdana" w:cs="Arial"/>
          <w:sz w:val="18"/>
          <w:szCs w:val="18"/>
        </w:rPr>
        <w:t xml:space="preserve">De implementatiedatum van </w:t>
      </w:r>
      <w:r w:rsidRPr="002A2DEF" w:rsidR="00FD7817">
        <w:rPr>
          <w:rFonts w:ascii="Verdana" w:hAnsi="Verdana" w:cs="Arial"/>
          <w:sz w:val="18"/>
          <w:szCs w:val="18"/>
        </w:rPr>
        <w:t>19 juni 2026 is</w:t>
      </w:r>
      <w:r w:rsidRPr="002A2DEF" w:rsidR="009A2F71">
        <w:rPr>
          <w:rFonts w:ascii="Verdana" w:hAnsi="Verdana" w:cs="Arial"/>
          <w:sz w:val="18"/>
          <w:szCs w:val="18"/>
        </w:rPr>
        <w:t xml:space="preserve"> </w:t>
      </w:r>
      <w:r w:rsidRPr="002A2DEF" w:rsidR="00FD7817">
        <w:rPr>
          <w:rFonts w:ascii="Verdana" w:hAnsi="Verdana" w:cs="Arial"/>
          <w:sz w:val="18"/>
          <w:szCs w:val="18"/>
        </w:rPr>
        <w:t>haalbaar.</w:t>
      </w:r>
      <w:r w:rsidRPr="002A2DEF" w:rsidR="00C019B4">
        <w:rPr>
          <w:rFonts w:ascii="Verdana" w:hAnsi="Verdana" w:cs="Arial"/>
          <w:iCs/>
          <w:sz w:val="18"/>
          <w:szCs w:val="18"/>
        </w:rPr>
        <w:t xml:space="preserve"> Als deze datum niet </w:t>
      </w:r>
      <w:r w:rsidRPr="002A2DEF" w:rsidR="00C019B4">
        <w:rPr>
          <w:rFonts w:ascii="Verdana" w:hAnsi="Verdana" w:cs="Arial"/>
          <w:iCs/>
          <w:sz w:val="18"/>
          <w:szCs w:val="18"/>
        </w:rPr>
        <w:lastRenderedPageBreak/>
        <w:t>wordt gehaald, zal de wet zo snel mogelijk na deze datum in werking treden</w:t>
      </w:r>
      <w:r w:rsidRPr="002A2DEF" w:rsidR="009A2F71">
        <w:rPr>
          <w:rFonts w:ascii="Verdana" w:hAnsi="Verdana" w:cs="Arial"/>
          <w:sz w:val="18"/>
          <w:szCs w:val="18"/>
        </w:rPr>
        <w:t xml:space="preserve">. </w:t>
      </w:r>
      <w:r w:rsidRPr="002A2DEF" w:rsidR="00FD7817">
        <w:rPr>
          <w:rFonts w:ascii="Verdana" w:hAnsi="Verdana" w:cs="Arial"/>
          <w:sz w:val="18"/>
          <w:szCs w:val="18"/>
        </w:rPr>
        <w:t>Het tijdig implementeren van deze en andere richtlijnen heeft prioriteit</w:t>
      </w:r>
      <w:r w:rsidRPr="002A2DEF" w:rsidR="00294F18">
        <w:rPr>
          <w:rFonts w:ascii="Verdana" w:hAnsi="Verdana" w:cs="Arial"/>
          <w:sz w:val="18"/>
          <w:szCs w:val="18"/>
        </w:rPr>
        <w:t xml:space="preserve"> en de regering zet zich in voor een zo spoedig mogelijke afronding van het implementatietraject. </w:t>
      </w:r>
    </w:p>
    <w:p w:rsidRPr="002A2DEF" w:rsidR="00D202F9" w:rsidP="002A2DEF" w:rsidRDefault="00D202F9" w14:paraId="5158B4A9" w14:textId="77777777">
      <w:pPr>
        <w:widowControl w:val="0"/>
        <w:tabs>
          <w:tab w:val="num" w:pos="720"/>
        </w:tabs>
        <w:spacing w:line="240" w:lineRule="atLeast"/>
        <w:rPr>
          <w:rFonts w:ascii="Verdana" w:hAnsi="Verdana" w:cs="Arial"/>
          <w:i/>
          <w:iCs/>
          <w:sz w:val="18"/>
          <w:szCs w:val="18"/>
        </w:rPr>
      </w:pPr>
    </w:p>
    <w:p w:rsidRPr="002A2DEF" w:rsidR="00D202F9" w:rsidP="002A2DEF" w:rsidRDefault="00D202F9" w14:paraId="5317A6BD" w14:textId="77777777">
      <w:pPr>
        <w:widowControl w:val="0"/>
        <w:tabs>
          <w:tab w:val="num" w:pos="720"/>
        </w:tabs>
        <w:spacing w:line="240" w:lineRule="atLeast"/>
        <w:rPr>
          <w:rFonts w:ascii="Verdana" w:hAnsi="Verdana" w:cs="Arial"/>
          <w:i/>
          <w:iCs/>
          <w:sz w:val="18"/>
          <w:szCs w:val="18"/>
        </w:rPr>
      </w:pPr>
      <w:r w:rsidRPr="002A2DEF">
        <w:rPr>
          <w:rFonts w:ascii="Verdana" w:hAnsi="Verdana" w:cs="Arial"/>
          <w:i/>
          <w:iCs/>
          <w:sz w:val="18"/>
          <w:szCs w:val="18"/>
        </w:rPr>
        <w:t>§ 7.5 Citeertitel</w:t>
      </w:r>
    </w:p>
    <w:p w:rsidRPr="002A2DEF" w:rsidR="00D202F9" w:rsidP="002A2DEF" w:rsidRDefault="00D202F9" w14:paraId="4D64775A" w14:textId="42B08236">
      <w:pPr>
        <w:widowControl w:val="0"/>
        <w:tabs>
          <w:tab w:val="num" w:pos="720"/>
        </w:tabs>
        <w:spacing w:line="240" w:lineRule="atLeast"/>
        <w:rPr>
          <w:rFonts w:ascii="Verdana" w:hAnsi="Verdana" w:cs="Arial"/>
          <w:i/>
          <w:iCs/>
          <w:sz w:val="18"/>
          <w:szCs w:val="18"/>
        </w:rPr>
      </w:pPr>
    </w:p>
    <w:p w:rsidRPr="002A2DEF" w:rsidR="00D202F9" w:rsidP="002A2DEF" w:rsidRDefault="00D202F9" w14:paraId="2243979B" w14:textId="77777777">
      <w:pPr>
        <w:widowControl w:val="0"/>
        <w:tabs>
          <w:tab w:val="num" w:pos="720"/>
        </w:tabs>
        <w:spacing w:line="240" w:lineRule="atLeast"/>
        <w:rPr>
          <w:rFonts w:ascii="Verdana" w:hAnsi="Verdana" w:cs="Arial"/>
          <w:i/>
          <w:iCs/>
          <w:sz w:val="18"/>
          <w:szCs w:val="18"/>
        </w:rPr>
      </w:pPr>
      <w:r w:rsidRPr="002A2DEF">
        <w:rPr>
          <w:rFonts w:ascii="Verdana" w:hAnsi="Verdana" w:cs="Arial"/>
          <w:i/>
          <w:iCs/>
          <w:sz w:val="18"/>
          <w:szCs w:val="18"/>
        </w:rPr>
        <w:t xml:space="preserve">De leden van de CDA-fractie lezen dat VodafoneZiggo de titel van het wetsvoorstel onduidelijk vindt omdat deze ziet op overeenkomsten </w:t>
      </w:r>
      <w:proofErr w:type="gramStart"/>
      <w:r w:rsidRPr="002A2DEF">
        <w:rPr>
          <w:rFonts w:ascii="Verdana" w:hAnsi="Verdana" w:cs="Arial"/>
          <w:i/>
          <w:iCs/>
          <w:sz w:val="18"/>
          <w:szCs w:val="18"/>
        </w:rPr>
        <w:t>inzake</w:t>
      </w:r>
      <w:proofErr w:type="gramEnd"/>
      <w:r w:rsidRPr="002A2DEF">
        <w:rPr>
          <w:rFonts w:ascii="Verdana" w:hAnsi="Verdana" w:cs="Arial"/>
          <w:i/>
          <w:iCs/>
          <w:sz w:val="18"/>
          <w:szCs w:val="18"/>
        </w:rPr>
        <w:t xml:space="preserve"> financiële diensten, terwijl het wetsvoorstel ook voorschriften bevat die relevant zijn voor andere producten en diensten. Deze leden vragen of de regering kan toelichten wat precies de scope is van producten en diensten die onder het toepassingsbereik van de richtlijn vallen.</w:t>
      </w:r>
    </w:p>
    <w:p w:rsidRPr="002A2DEF" w:rsidR="00675450" w:rsidP="002A2DEF" w:rsidRDefault="00675450" w14:paraId="6C9D9E2A" w14:textId="77777777">
      <w:pPr>
        <w:widowControl w:val="0"/>
        <w:tabs>
          <w:tab w:val="num" w:pos="720"/>
        </w:tabs>
        <w:spacing w:line="240" w:lineRule="atLeast"/>
        <w:rPr>
          <w:rFonts w:ascii="Verdana" w:hAnsi="Verdana" w:cs="Arial"/>
          <w:sz w:val="18"/>
          <w:szCs w:val="18"/>
        </w:rPr>
      </w:pPr>
    </w:p>
    <w:p w:rsidRPr="002A2DEF" w:rsidR="00675450" w:rsidP="002A2DEF" w:rsidRDefault="00D90CB3" w14:paraId="60DB1EAD" w14:textId="1EFB9634">
      <w:pPr>
        <w:widowControl w:val="0"/>
        <w:tabs>
          <w:tab w:val="num" w:pos="720"/>
        </w:tabs>
        <w:spacing w:line="240" w:lineRule="atLeast"/>
        <w:rPr>
          <w:rFonts w:ascii="Verdana" w:hAnsi="Verdana" w:cs="Arial"/>
          <w:sz w:val="18"/>
          <w:szCs w:val="18"/>
        </w:rPr>
      </w:pPr>
      <w:r w:rsidRPr="002A2DEF">
        <w:rPr>
          <w:rFonts w:ascii="Verdana" w:hAnsi="Verdana" w:cs="Arial"/>
          <w:sz w:val="18"/>
          <w:szCs w:val="18"/>
        </w:rPr>
        <w:t xml:space="preserve">De richtlijn bevat regels voor handelaren, </w:t>
      </w:r>
      <w:proofErr w:type="spellStart"/>
      <w:r w:rsidRPr="002A2DEF" w:rsidR="002E6BC2">
        <w:rPr>
          <w:rFonts w:ascii="Verdana" w:hAnsi="Verdana" w:cs="Arial"/>
          <w:sz w:val="18"/>
          <w:szCs w:val="18"/>
        </w:rPr>
        <w:t>financiëledienstverleners</w:t>
      </w:r>
      <w:proofErr w:type="spellEnd"/>
      <w:r w:rsidRPr="002A2DEF" w:rsidR="002E6BC2">
        <w:rPr>
          <w:rFonts w:ascii="Verdana" w:hAnsi="Verdana" w:cs="Arial"/>
          <w:sz w:val="18"/>
          <w:szCs w:val="18"/>
        </w:rPr>
        <w:t xml:space="preserve">, beleggingsondernemingen en beheerders van beleggingsinstellingen of </w:t>
      </w:r>
      <w:proofErr w:type="spellStart"/>
      <w:r w:rsidRPr="002A2DEF" w:rsidR="002E6BC2">
        <w:rPr>
          <w:rFonts w:ascii="Verdana" w:hAnsi="Verdana" w:cs="Arial"/>
          <w:sz w:val="18"/>
          <w:szCs w:val="18"/>
        </w:rPr>
        <w:t>icbe’s</w:t>
      </w:r>
      <w:proofErr w:type="spellEnd"/>
      <w:r w:rsidRPr="002A2DEF" w:rsidR="002E6BC2">
        <w:rPr>
          <w:rFonts w:ascii="Verdana" w:hAnsi="Verdana" w:cs="Arial"/>
          <w:sz w:val="18"/>
          <w:szCs w:val="18"/>
        </w:rPr>
        <w:t xml:space="preserve">, aanbieders van </w:t>
      </w:r>
      <w:proofErr w:type="spellStart"/>
      <w:r w:rsidRPr="002A2DEF" w:rsidR="002E6BC2">
        <w:rPr>
          <w:rFonts w:ascii="Verdana" w:hAnsi="Verdana" w:cs="Arial"/>
          <w:sz w:val="18"/>
          <w:szCs w:val="18"/>
        </w:rPr>
        <w:t>cryptoactivadiensten</w:t>
      </w:r>
      <w:proofErr w:type="spellEnd"/>
      <w:r w:rsidRPr="002A2DEF" w:rsidR="002E6BC2">
        <w:rPr>
          <w:rFonts w:ascii="Verdana" w:hAnsi="Verdana" w:cs="Arial"/>
          <w:sz w:val="18"/>
          <w:szCs w:val="18"/>
        </w:rPr>
        <w:t xml:space="preserve"> en </w:t>
      </w:r>
      <w:proofErr w:type="spellStart"/>
      <w:r w:rsidRPr="002A2DEF" w:rsidR="002E6BC2">
        <w:rPr>
          <w:rFonts w:ascii="Verdana" w:hAnsi="Verdana" w:cs="Arial"/>
          <w:sz w:val="18"/>
          <w:szCs w:val="18"/>
        </w:rPr>
        <w:t>crowdfundingdienstverleners</w:t>
      </w:r>
      <w:proofErr w:type="spellEnd"/>
      <w:r w:rsidRPr="002A2DEF" w:rsidR="002E6BC2">
        <w:rPr>
          <w:rFonts w:ascii="Verdana" w:hAnsi="Verdana" w:cs="Arial"/>
          <w:sz w:val="18"/>
          <w:szCs w:val="18"/>
        </w:rPr>
        <w:t>.</w:t>
      </w:r>
      <w:r w:rsidR="00000E1D">
        <w:rPr>
          <w:rFonts w:ascii="Verdana" w:hAnsi="Verdana" w:cs="Arial"/>
          <w:sz w:val="18"/>
          <w:szCs w:val="18"/>
        </w:rPr>
        <w:t xml:space="preserve"> </w:t>
      </w:r>
      <w:r w:rsidRPr="002A2DEF" w:rsidR="00361708">
        <w:rPr>
          <w:rFonts w:ascii="Verdana" w:hAnsi="Verdana" w:cs="Arial"/>
          <w:sz w:val="18"/>
          <w:szCs w:val="18"/>
        </w:rPr>
        <w:t>De regering heeft gekozen om de citeertitel toe te spitsen op financiële diensten. Zo</w:t>
      </w:r>
      <w:r w:rsidRPr="002A2DEF" w:rsidR="00675450">
        <w:rPr>
          <w:rFonts w:ascii="Verdana" w:hAnsi="Verdana" w:cs="Arial"/>
          <w:sz w:val="18"/>
          <w:szCs w:val="18"/>
        </w:rPr>
        <w:t xml:space="preserve"> sluit </w:t>
      </w:r>
      <w:r w:rsidRPr="002A2DEF" w:rsidR="00361708">
        <w:rPr>
          <w:rFonts w:ascii="Verdana" w:hAnsi="Verdana" w:cs="Arial"/>
          <w:sz w:val="18"/>
          <w:szCs w:val="18"/>
        </w:rPr>
        <w:t xml:space="preserve">de citeertitel </w:t>
      </w:r>
      <w:r w:rsidRPr="002A2DEF" w:rsidR="00675450">
        <w:rPr>
          <w:rFonts w:ascii="Verdana" w:hAnsi="Verdana" w:cs="Arial"/>
          <w:sz w:val="18"/>
          <w:szCs w:val="18"/>
        </w:rPr>
        <w:t xml:space="preserve">aan bij de titel van de richtlijn. </w:t>
      </w:r>
      <w:r w:rsidRPr="002A2DEF" w:rsidR="00361708">
        <w:rPr>
          <w:rFonts w:ascii="Verdana" w:hAnsi="Verdana" w:cs="Arial"/>
          <w:sz w:val="18"/>
          <w:szCs w:val="18"/>
        </w:rPr>
        <w:t>Hiermee wordt duidelijk dat het</w:t>
      </w:r>
      <w:r w:rsidRPr="002A2DEF" w:rsidR="00675450">
        <w:rPr>
          <w:rFonts w:ascii="Verdana" w:hAnsi="Verdana" w:cs="Arial"/>
          <w:sz w:val="18"/>
          <w:szCs w:val="18"/>
        </w:rPr>
        <w:t xml:space="preserve"> wetsvoorstel strekt ter implementatie van de richtlijn</w:t>
      </w:r>
      <w:r w:rsidRPr="002A2DEF" w:rsidR="00361708">
        <w:rPr>
          <w:rFonts w:ascii="Verdana" w:hAnsi="Verdana" w:cs="Arial"/>
          <w:sz w:val="18"/>
          <w:szCs w:val="18"/>
        </w:rPr>
        <w:t>.</w:t>
      </w:r>
      <w:r w:rsidRPr="002A2DEF" w:rsidR="00675450">
        <w:rPr>
          <w:rFonts w:ascii="Verdana" w:hAnsi="Verdana" w:cs="Arial"/>
          <w:sz w:val="18"/>
          <w:szCs w:val="18"/>
        </w:rPr>
        <w:t xml:space="preserve"> Een citeertitel zonder verwijzing naar de richtlijn die wordt geïmplementeerd zou verwarring oproepen over de inhoud en het doel van het wetsvoorstel</w:t>
      </w:r>
      <w:r w:rsidRPr="002A2DEF" w:rsidR="00361708">
        <w:rPr>
          <w:rFonts w:ascii="Verdana" w:hAnsi="Verdana" w:cs="Arial"/>
          <w:sz w:val="18"/>
          <w:szCs w:val="18"/>
        </w:rPr>
        <w:t>.</w:t>
      </w:r>
    </w:p>
    <w:p w:rsidRPr="002A2DEF" w:rsidR="00D202F9" w:rsidP="002A2DEF" w:rsidRDefault="00D202F9" w14:paraId="161BDBF8" w14:textId="77777777">
      <w:pPr>
        <w:widowControl w:val="0"/>
        <w:tabs>
          <w:tab w:val="num" w:pos="720"/>
        </w:tabs>
        <w:spacing w:line="240" w:lineRule="atLeast"/>
        <w:rPr>
          <w:rFonts w:ascii="Verdana" w:hAnsi="Verdana" w:cs="Arial"/>
          <w:i/>
          <w:iCs/>
          <w:sz w:val="18"/>
          <w:szCs w:val="18"/>
        </w:rPr>
      </w:pPr>
    </w:p>
    <w:p w:rsidRPr="002A2DEF" w:rsidR="00D202F9" w:rsidP="002A2DEF" w:rsidRDefault="00D202F9" w14:paraId="45D27795" w14:textId="77777777">
      <w:pPr>
        <w:widowControl w:val="0"/>
        <w:tabs>
          <w:tab w:val="num" w:pos="720"/>
        </w:tabs>
        <w:spacing w:line="240" w:lineRule="atLeast"/>
        <w:rPr>
          <w:rFonts w:ascii="Verdana" w:hAnsi="Verdana" w:cs="Arial"/>
          <w:i/>
          <w:iCs/>
          <w:sz w:val="18"/>
          <w:szCs w:val="18"/>
        </w:rPr>
      </w:pPr>
      <w:r w:rsidRPr="002A2DEF">
        <w:rPr>
          <w:rFonts w:ascii="Verdana" w:hAnsi="Verdana" w:cs="Arial"/>
          <w:i/>
          <w:iCs/>
          <w:sz w:val="18"/>
          <w:szCs w:val="18"/>
        </w:rPr>
        <w:t>§ 7.6 Overig</w:t>
      </w:r>
    </w:p>
    <w:p w:rsidRPr="002A2DEF" w:rsidR="00D202F9" w:rsidP="002A2DEF" w:rsidRDefault="00D202F9" w14:paraId="36427BB3" w14:textId="77777777">
      <w:pPr>
        <w:widowControl w:val="0"/>
        <w:tabs>
          <w:tab w:val="num" w:pos="720"/>
        </w:tabs>
        <w:spacing w:line="240" w:lineRule="atLeast"/>
        <w:rPr>
          <w:rFonts w:ascii="Verdana" w:hAnsi="Verdana" w:cs="Arial"/>
          <w:i/>
          <w:iCs/>
          <w:sz w:val="18"/>
          <w:szCs w:val="18"/>
        </w:rPr>
      </w:pPr>
    </w:p>
    <w:p w:rsidRPr="002A2DEF" w:rsidR="00D202F9" w:rsidP="002A2DEF" w:rsidRDefault="00D202F9" w14:paraId="2F90636F" w14:textId="77777777">
      <w:pPr>
        <w:widowControl w:val="0"/>
        <w:tabs>
          <w:tab w:val="num" w:pos="720"/>
        </w:tabs>
        <w:spacing w:line="240" w:lineRule="atLeast"/>
        <w:rPr>
          <w:rFonts w:ascii="Verdana" w:hAnsi="Verdana" w:cs="Arial"/>
          <w:i/>
          <w:iCs/>
          <w:sz w:val="18"/>
          <w:szCs w:val="18"/>
        </w:rPr>
      </w:pPr>
      <w:r w:rsidRPr="002A2DEF">
        <w:rPr>
          <w:rFonts w:ascii="Verdana" w:hAnsi="Verdana" w:cs="Arial"/>
          <w:i/>
          <w:iCs/>
          <w:sz w:val="18"/>
          <w:szCs w:val="18"/>
        </w:rPr>
        <w:t>De leden van de VVD-fractie lezen dat naar aanleiding van opmerkingen van ING opgemerkt wordt bij de verdere behandeling van onderhavig wetsvoorstel en het ontwerp-Implementatiewetsvoorstel herziene richtlijn consumentenkrediet rekening wordt gehouden met samenloop van de wetsvoorstellen. Op welke manier wordt er rekening gehouden met de samenloop van de wetsvoorstellen?</w:t>
      </w:r>
    </w:p>
    <w:p w:rsidRPr="002A2DEF" w:rsidR="00D202F9" w:rsidP="002A2DEF" w:rsidRDefault="00D202F9" w14:paraId="51437842" w14:textId="77777777">
      <w:pPr>
        <w:widowControl w:val="0"/>
        <w:tabs>
          <w:tab w:val="num" w:pos="720"/>
        </w:tabs>
        <w:spacing w:line="240" w:lineRule="atLeast"/>
        <w:rPr>
          <w:rFonts w:ascii="Verdana" w:hAnsi="Verdana" w:cs="Arial"/>
          <w:sz w:val="18"/>
          <w:szCs w:val="18"/>
        </w:rPr>
      </w:pPr>
      <w:r w:rsidRPr="002A2DEF">
        <w:rPr>
          <w:rFonts w:ascii="Verdana" w:hAnsi="Verdana" w:cs="Arial"/>
          <w:sz w:val="18"/>
          <w:szCs w:val="18"/>
        </w:rPr>
        <w:tab/>
      </w:r>
    </w:p>
    <w:p w:rsidRPr="002A2DEF" w:rsidR="00D90CB3" w:rsidP="002A2DEF" w:rsidRDefault="00361708" w14:paraId="3C973E46" w14:textId="2EE490D3">
      <w:pPr>
        <w:widowControl w:val="0"/>
        <w:tabs>
          <w:tab w:val="num" w:pos="720"/>
        </w:tabs>
        <w:spacing w:line="240" w:lineRule="atLeast"/>
        <w:rPr>
          <w:rFonts w:ascii="Verdana" w:hAnsi="Verdana" w:cs="Arial"/>
          <w:sz w:val="18"/>
          <w:szCs w:val="18"/>
        </w:rPr>
      </w:pPr>
      <w:r w:rsidRPr="002A2DEF">
        <w:rPr>
          <w:rFonts w:ascii="Verdana" w:hAnsi="Verdana" w:cs="Arial"/>
          <w:sz w:val="18"/>
          <w:szCs w:val="18"/>
        </w:rPr>
        <w:t>Beide wetten</w:t>
      </w:r>
      <w:r w:rsidRPr="002A2DEF" w:rsidR="00D90CB3">
        <w:rPr>
          <w:rFonts w:ascii="Verdana" w:hAnsi="Verdana" w:cs="Arial"/>
          <w:sz w:val="18"/>
          <w:szCs w:val="18"/>
        </w:rPr>
        <w:t xml:space="preserve"> </w:t>
      </w:r>
      <w:r w:rsidRPr="002A2DEF" w:rsidR="00294F18">
        <w:rPr>
          <w:rFonts w:ascii="Verdana" w:hAnsi="Verdana" w:cs="Arial"/>
          <w:sz w:val="18"/>
          <w:szCs w:val="18"/>
        </w:rPr>
        <w:t>wijzig</w:t>
      </w:r>
      <w:r w:rsidRPr="002A2DEF">
        <w:rPr>
          <w:rFonts w:ascii="Verdana" w:hAnsi="Verdana" w:cs="Arial"/>
          <w:sz w:val="18"/>
          <w:szCs w:val="18"/>
        </w:rPr>
        <w:t>en</w:t>
      </w:r>
      <w:r w:rsidRPr="002A2DEF" w:rsidR="00FB7C21">
        <w:rPr>
          <w:rFonts w:ascii="Verdana" w:hAnsi="Verdana" w:cs="Arial"/>
          <w:sz w:val="18"/>
          <w:szCs w:val="18"/>
        </w:rPr>
        <w:t xml:space="preserve"> artikel 1:20 van de Wet op het financieel toezicht.</w:t>
      </w:r>
      <w:r w:rsidRPr="002A2DEF" w:rsidR="00D90CB3">
        <w:rPr>
          <w:rFonts w:ascii="Verdana" w:hAnsi="Verdana" w:cs="Arial"/>
          <w:sz w:val="18"/>
          <w:szCs w:val="18"/>
        </w:rPr>
        <w:t xml:space="preserve"> </w:t>
      </w:r>
      <w:r w:rsidRPr="002A2DEF" w:rsidR="00294F18">
        <w:rPr>
          <w:rFonts w:ascii="Verdana" w:hAnsi="Verdana" w:cs="Arial"/>
          <w:sz w:val="18"/>
          <w:szCs w:val="18"/>
        </w:rPr>
        <w:t>Het</w:t>
      </w:r>
      <w:r w:rsidRPr="002A2DEF" w:rsidR="002822B6">
        <w:rPr>
          <w:rFonts w:ascii="Verdana" w:hAnsi="Verdana" w:cs="Arial"/>
          <w:sz w:val="18"/>
          <w:szCs w:val="18"/>
        </w:rPr>
        <w:t xml:space="preserve"> onderhavige wetsvoorstel </w:t>
      </w:r>
      <w:r w:rsidRPr="002A2DEF" w:rsidR="00294F18">
        <w:rPr>
          <w:rFonts w:ascii="Verdana" w:hAnsi="Verdana" w:cs="Arial"/>
          <w:sz w:val="18"/>
          <w:szCs w:val="18"/>
        </w:rPr>
        <w:t xml:space="preserve">zal </w:t>
      </w:r>
      <w:r w:rsidRPr="002A2DEF" w:rsidR="002822B6">
        <w:rPr>
          <w:rFonts w:ascii="Verdana" w:hAnsi="Verdana" w:cs="Arial"/>
          <w:sz w:val="18"/>
          <w:szCs w:val="18"/>
        </w:rPr>
        <w:t xml:space="preserve">naar verwachting eerder in werking </w:t>
      </w:r>
      <w:r w:rsidRPr="002A2DEF" w:rsidR="00294F18">
        <w:rPr>
          <w:rFonts w:ascii="Verdana" w:hAnsi="Verdana" w:cs="Arial"/>
          <w:sz w:val="18"/>
          <w:szCs w:val="18"/>
        </w:rPr>
        <w:t>treden</w:t>
      </w:r>
      <w:r w:rsidRPr="002A2DEF">
        <w:rPr>
          <w:rFonts w:ascii="Verdana" w:hAnsi="Verdana" w:cs="Arial"/>
          <w:sz w:val="18"/>
          <w:szCs w:val="18"/>
        </w:rPr>
        <w:t xml:space="preserve"> en daarom zal </w:t>
      </w:r>
      <w:r w:rsidRPr="002A2DEF" w:rsidR="000B2A94">
        <w:rPr>
          <w:rFonts w:ascii="Verdana" w:hAnsi="Verdana" w:cs="Arial"/>
          <w:sz w:val="18"/>
          <w:szCs w:val="18"/>
        </w:rPr>
        <w:t xml:space="preserve">het </w:t>
      </w:r>
      <w:r w:rsidRPr="002A2DEF">
        <w:rPr>
          <w:rFonts w:ascii="Verdana" w:hAnsi="Verdana" w:cs="Arial"/>
          <w:sz w:val="18"/>
          <w:szCs w:val="18"/>
        </w:rPr>
        <w:t xml:space="preserve">ontwerp-implementatiewetsvoorstel herziene richtlijn consumentenkrediet </w:t>
      </w:r>
      <w:r w:rsidRPr="002A2DEF" w:rsidR="000B2A94">
        <w:rPr>
          <w:rFonts w:ascii="Verdana" w:hAnsi="Verdana" w:cs="Arial"/>
          <w:sz w:val="18"/>
          <w:szCs w:val="18"/>
        </w:rPr>
        <w:t xml:space="preserve">op dit punt </w:t>
      </w:r>
      <w:r w:rsidRPr="002A2DEF">
        <w:rPr>
          <w:rFonts w:ascii="Verdana" w:hAnsi="Verdana" w:cs="Arial"/>
          <w:sz w:val="18"/>
          <w:szCs w:val="18"/>
        </w:rPr>
        <w:t>worden aangepast</w:t>
      </w:r>
      <w:r w:rsidRPr="002A2DEF" w:rsidR="00294F18">
        <w:rPr>
          <w:rFonts w:ascii="Verdana" w:hAnsi="Verdana" w:cs="Arial"/>
          <w:sz w:val="18"/>
          <w:szCs w:val="18"/>
        </w:rPr>
        <w:t xml:space="preserve">. </w:t>
      </w:r>
    </w:p>
    <w:p w:rsidRPr="002A2DEF" w:rsidR="00DB522E" w:rsidP="002A2DEF" w:rsidRDefault="00DB522E" w14:paraId="6F5F6DE3" w14:textId="77777777">
      <w:pPr>
        <w:widowControl w:val="0"/>
        <w:tabs>
          <w:tab w:val="num" w:pos="720"/>
        </w:tabs>
        <w:spacing w:line="240" w:lineRule="atLeast"/>
        <w:rPr>
          <w:rFonts w:ascii="Verdana" w:hAnsi="Verdana" w:cs="Arial"/>
          <w:sz w:val="18"/>
          <w:szCs w:val="18"/>
        </w:rPr>
      </w:pPr>
    </w:p>
    <w:p w:rsidRPr="002A2DEF" w:rsidR="00DB522E" w:rsidP="002A2DEF" w:rsidRDefault="00DB522E" w14:paraId="3B079F8A" w14:textId="77777777">
      <w:pPr>
        <w:widowControl w:val="0"/>
        <w:tabs>
          <w:tab w:val="num" w:pos="720"/>
        </w:tabs>
        <w:spacing w:line="240" w:lineRule="atLeast"/>
        <w:rPr>
          <w:rFonts w:ascii="Verdana" w:hAnsi="Verdana" w:cs="Arial"/>
          <w:sz w:val="18"/>
          <w:szCs w:val="18"/>
        </w:rPr>
      </w:pPr>
    </w:p>
    <w:p w:rsidRPr="002A2DEF" w:rsidR="00A30F6E" w:rsidP="002A2DEF" w:rsidRDefault="00EE0056" w14:paraId="0CABEE68" w14:textId="77777777">
      <w:pPr>
        <w:widowControl w:val="0"/>
        <w:tabs>
          <w:tab w:val="num" w:pos="720"/>
        </w:tabs>
        <w:spacing w:line="240" w:lineRule="atLeast"/>
        <w:rPr>
          <w:rFonts w:ascii="Verdana" w:hAnsi="Verdana" w:cs="Arial"/>
          <w:sz w:val="18"/>
          <w:szCs w:val="18"/>
        </w:rPr>
      </w:pPr>
      <w:r w:rsidRPr="002A2DEF">
        <w:rPr>
          <w:rFonts w:ascii="Verdana" w:hAnsi="Verdana" w:cs="Arial"/>
          <w:sz w:val="18"/>
          <w:szCs w:val="18"/>
        </w:rPr>
        <w:t>De Minister van Financiën,</w:t>
      </w:r>
    </w:p>
    <w:p w:rsidRPr="002A2DEF" w:rsidR="00A52FA5" w:rsidP="002A2DEF" w:rsidRDefault="00A52FA5" w14:paraId="0B08327C" w14:textId="77777777">
      <w:pPr>
        <w:widowControl w:val="0"/>
        <w:tabs>
          <w:tab w:val="num" w:pos="720"/>
        </w:tabs>
        <w:spacing w:line="240" w:lineRule="atLeast"/>
        <w:rPr>
          <w:rFonts w:ascii="Verdana" w:hAnsi="Verdana" w:cs="Arial"/>
          <w:sz w:val="18"/>
          <w:szCs w:val="18"/>
        </w:rPr>
      </w:pPr>
    </w:p>
    <w:p w:rsidRPr="002A2DEF" w:rsidR="00A52FA5" w:rsidP="002A2DEF" w:rsidRDefault="00A52FA5" w14:paraId="08B6D013" w14:textId="77777777">
      <w:pPr>
        <w:widowControl w:val="0"/>
        <w:tabs>
          <w:tab w:val="num" w:pos="720"/>
        </w:tabs>
        <w:spacing w:line="240" w:lineRule="atLeast"/>
        <w:rPr>
          <w:rFonts w:ascii="Verdana" w:hAnsi="Verdana" w:cs="Arial"/>
          <w:sz w:val="18"/>
          <w:szCs w:val="18"/>
        </w:rPr>
      </w:pPr>
    </w:p>
    <w:p w:rsidRPr="002A2DEF" w:rsidR="00A52FA5" w:rsidP="002A2DEF" w:rsidRDefault="00A52FA5" w14:paraId="4D8A09DD" w14:textId="77777777">
      <w:pPr>
        <w:widowControl w:val="0"/>
        <w:tabs>
          <w:tab w:val="num" w:pos="720"/>
        </w:tabs>
        <w:spacing w:line="240" w:lineRule="atLeast"/>
        <w:rPr>
          <w:rFonts w:ascii="Verdana" w:hAnsi="Verdana" w:cs="Arial"/>
          <w:sz w:val="18"/>
          <w:szCs w:val="18"/>
        </w:rPr>
      </w:pPr>
    </w:p>
    <w:p w:rsidRPr="002A2DEF" w:rsidR="00A52FA5" w:rsidP="002A2DEF" w:rsidRDefault="00A52FA5" w14:paraId="3A19654B" w14:textId="77777777">
      <w:pPr>
        <w:widowControl w:val="0"/>
        <w:tabs>
          <w:tab w:val="num" w:pos="720"/>
        </w:tabs>
        <w:spacing w:line="240" w:lineRule="atLeast"/>
        <w:rPr>
          <w:rFonts w:ascii="Verdana" w:hAnsi="Verdana" w:cs="Arial"/>
          <w:sz w:val="18"/>
          <w:szCs w:val="18"/>
        </w:rPr>
      </w:pPr>
    </w:p>
    <w:p w:rsidRPr="002A2DEF" w:rsidR="00A52FA5" w:rsidP="002A2DEF" w:rsidRDefault="00A52FA5" w14:paraId="6B0F9C21" w14:textId="53FD4947">
      <w:pPr>
        <w:widowControl w:val="0"/>
        <w:tabs>
          <w:tab w:val="num" w:pos="720"/>
        </w:tabs>
        <w:spacing w:line="240" w:lineRule="atLeast"/>
        <w:rPr>
          <w:rFonts w:ascii="Verdana" w:hAnsi="Verdana" w:cs="Arial"/>
          <w:sz w:val="18"/>
          <w:szCs w:val="18"/>
        </w:rPr>
      </w:pPr>
      <w:r w:rsidRPr="002A2DEF">
        <w:rPr>
          <w:rFonts w:ascii="Verdana" w:hAnsi="Verdana" w:cs="Arial"/>
          <w:sz w:val="18"/>
          <w:szCs w:val="18"/>
        </w:rPr>
        <w:t>E. Heinen</w:t>
      </w:r>
    </w:p>
    <w:sectPr w:rsidRPr="002A2DEF" w:rsidR="00A52FA5" w:rsidSect="00EE0056">
      <w:footerReference w:type="default" r:id="rId7"/>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3A144" w14:textId="77777777" w:rsidR="00735D25" w:rsidRDefault="00735D25" w:rsidP="00CA7D6D">
      <w:r>
        <w:separator/>
      </w:r>
    </w:p>
  </w:endnote>
  <w:endnote w:type="continuationSeparator" w:id="0">
    <w:p w14:paraId="25D28BD0" w14:textId="77777777" w:rsidR="00735D25" w:rsidRDefault="00735D25" w:rsidP="00CA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408E" w14:textId="77777777" w:rsidR="00EA444F" w:rsidRPr="00DB6230" w:rsidRDefault="009A45D2">
    <w:pPr>
      <w:pStyle w:val="Voettekst"/>
      <w:jc w:val="center"/>
      <w:rPr>
        <w:rFonts w:ascii="Verdana" w:hAnsi="Verdana"/>
        <w:sz w:val="18"/>
      </w:rPr>
    </w:pPr>
    <w:r w:rsidRPr="00DB6230">
      <w:rPr>
        <w:rFonts w:ascii="Verdana" w:hAnsi="Verdana"/>
        <w:sz w:val="18"/>
      </w:rPr>
      <w:fldChar w:fldCharType="begin"/>
    </w:r>
    <w:r w:rsidR="00EA444F" w:rsidRPr="00DB6230">
      <w:rPr>
        <w:rFonts w:ascii="Verdana" w:hAnsi="Verdana"/>
        <w:sz w:val="18"/>
      </w:rPr>
      <w:instrText xml:space="preserve"> PAGE   \* MERGEFORMAT </w:instrText>
    </w:r>
    <w:r w:rsidRPr="00DB6230">
      <w:rPr>
        <w:rFonts w:ascii="Verdana" w:hAnsi="Verdana"/>
        <w:sz w:val="18"/>
      </w:rPr>
      <w:fldChar w:fldCharType="separate"/>
    </w:r>
    <w:r w:rsidR="00E4606A">
      <w:rPr>
        <w:rFonts w:ascii="Verdana" w:hAnsi="Verdana"/>
        <w:noProof/>
        <w:sz w:val="18"/>
      </w:rPr>
      <w:t>1</w:t>
    </w:r>
    <w:r w:rsidRPr="00DB6230">
      <w:rPr>
        <w:rFonts w:ascii="Verdana" w:hAnsi="Verdana"/>
        <w:sz w:val="18"/>
      </w:rPr>
      <w:fldChar w:fldCharType="end"/>
    </w:r>
  </w:p>
  <w:p w14:paraId="0F907343" w14:textId="77777777" w:rsidR="00EA444F" w:rsidRDefault="00EA44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FF101" w14:textId="77777777" w:rsidR="00735D25" w:rsidRDefault="00735D25" w:rsidP="00CA7D6D">
      <w:r>
        <w:separator/>
      </w:r>
    </w:p>
  </w:footnote>
  <w:footnote w:type="continuationSeparator" w:id="0">
    <w:p w14:paraId="28CFA4B6" w14:textId="77777777" w:rsidR="00735D25" w:rsidRDefault="00735D25" w:rsidP="00CA7D6D">
      <w:r>
        <w:continuationSeparator/>
      </w:r>
    </w:p>
  </w:footnote>
  <w:footnote w:id="1">
    <w:p w14:paraId="3ADAFFDC" w14:textId="556C1F52" w:rsidR="00B67932" w:rsidRPr="0007156C" w:rsidRDefault="00B67932">
      <w:pPr>
        <w:pStyle w:val="Voetnoottekst"/>
        <w:rPr>
          <w:rFonts w:ascii="Verdana" w:hAnsi="Verdana"/>
          <w:sz w:val="16"/>
          <w:szCs w:val="16"/>
        </w:rPr>
      </w:pPr>
      <w:r w:rsidRPr="0007156C">
        <w:rPr>
          <w:rStyle w:val="Voetnootmarkering"/>
          <w:rFonts w:ascii="Verdana" w:hAnsi="Verdana"/>
          <w:sz w:val="16"/>
          <w:szCs w:val="16"/>
        </w:rPr>
        <w:footnoteRef/>
      </w:r>
      <w:r w:rsidRPr="0007156C">
        <w:rPr>
          <w:rFonts w:ascii="Verdana" w:hAnsi="Verdana"/>
          <w:sz w:val="16"/>
          <w:szCs w:val="16"/>
        </w:rPr>
        <w:t xml:space="preserve"> Zie artikel 16quater, tweede lid, </w:t>
      </w:r>
      <w:r w:rsidR="00402621">
        <w:rPr>
          <w:rFonts w:ascii="Verdana" w:hAnsi="Verdana"/>
          <w:sz w:val="16"/>
          <w:szCs w:val="16"/>
        </w:rPr>
        <w:t>R</w:t>
      </w:r>
      <w:r w:rsidRPr="0007156C">
        <w:rPr>
          <w:rFonts w:ascii="Verdana" w:hAnsi="Verdana"/>
          <w:sz w:val="16"/>
          <w:szCs w:val="16"/>
        </w:rPr>
        <w:t>ichtlijn</w:t>
      </w:r>
      <w:r w:rsidR="00402621">
        <w:rPr>
          <w:rFonts w:ascii="Verdana" w:hAnsi="Verdana"/>
          <w:sz w:val="16"/>
          <w:szCs w:val="16"/>
        </w:rPr>
        <w:t xml:space="preserve"> 2011/83/EU (richtlijn consumentenrechten).</w:t>
      </w:r>
    </w:p>
  </w:footnote>
  <w:footnote w:id="2">
    <w:p w14:paraId="74DBC897" w14:textId="195C1726" w:rsidR="00624401" w:rsidRPr="0007156C" w:rsidRDefault="00624401">
      <w:pPr>
        <w:pStyle w:val="Voetnoottekst"/>
        <w:rPr>
          <w:rFonts w:ascii="Verdana" w:hAnsi="Verdana"/>
          <w:sz w:val="16"/>
          <w:szCs w:val="16"/>
        </w:rPr>
      </w:pPr>
      <w:r w:rsidRPr="0007156C">
        <w:rPr>
          <w:rStyle w:val="Voetnootmarkering"/>
          <w:rFonts w:ascii="Verdana" w:hAnsi="Verdana"/>
          <w:sz w:val="16"/>
          <w:szCs w:val="16"/>
        </w:rPr>
        <w:footnoteRef/>
      </w:r>
      <w:r w:rsidRPr="0007156C">
        <w:rPr>
          <w:rFonts w:ascii="Verdana" w:hAnsi="Verdana"/>
          <w:sz w:val="16"/>
          <w:szCs w:val="16"/>
        </w:rPr>
        <w:t xml:space="preserve"> Zie </w:t>
      </w:r>
      <w:r w:rsidR="00A66FE3" w:rsidRPr="0007156C">
        <w:rPr>
          <w:rFonts w:ascii="Verdana" w:hAnsi="Verdana"/>
          <w:sz w:val="16"/>
          <w:szCs w:val="16"/>
        </w:rPr>
        <w:t xml:space="preserve">de aanwijzingen in </w:t>
      </w:r>
      <w:r w:rsidRPr="0007156C">
        <w:rPr>
          <w:rFonts w:ascii="Verdana" w:hAnsi="Verdana"/>
          <w:sz w:val="16"/>
          <w:szCs w:val="16"/>
        </w:rPr>
        <w:t>artikel 6:230y lid 2 BW.</w:t>
      </w:r>
    </w:p>
  </w:footnote>
  <w:footnote w:id="3">
    <w:p w14:paraId="71B21C40" w14:textId="0C23E704" w:rsidR="001C4EBC" w:rsidRPr="0007156C" w:rsidRDefault="001C4EBC">
      <w:pPr>
        <w:pStyle w:val="Voetnoottekst"/>
        <w:rPr>
          <w:rFonts w:ascii="Verdana" w:hAnsi="Verdana"/>
          <w:sz w:val="16"/>
          <w:szCs w:val="16"/>
        </w:rPr>
      </w:pPr>
      <w:r w:rsidRPr="0007156C">
        <w:rPr>
          <w:rStyle w:val="Voetnootmarkering"/>
          <w:rFonts w:ascii="Verdana" w:hAnsi="Verdana"/>
          <w:sz w:val="16"/>
          <w:szCs w:val="16"/>
        </w:rPr>
        <w:footnoteRef/>
      </w:r>
      <w:r w:rsidRPr="0007156C">
        <w:rPr>
          <w:rFonts w:ascii="Verdana" w:hAnsi="Verdana"/>
          <w:sz w:val="16"/>
          <w:szCs w:val="16"/>
        </w:rPr>
        <w:t xml:space="preserve"> De ontbindingsfunctie wordt opgenomen in het nieuwe artikel 11bis van de richtlijn consumentenrechten.</w:t>
      </w:r>
    </w:p>
  </w:footnote>
  <w:footnote w:id="4">
    <w:p w14:paraId="59BCD646" w14:textId="7A94E616" w:rsidR="004F1DDE" w:rsidRPr="004F1DDE" w:rsidRDefault="004F1DDE">
      <w:pPr>
        <w:pStyle w:val="Voetnoottekst"/>
        <w:rPr>
          <w:rFonts w:ascii="Verdana" w:hAnsi="Verdana"/>
          <w:sz w:val="16"/>
          <w:szCs w:val="16"/>
        </w:rPr>
      </w:pPr>
      <w:r w:rsidRPr="004F1DDE">
        <w:rPr>
          <w:rStyle w:val="Voetnootmarkering"/>
          <w:rFonts w:ascii="Verdana" w:hAnsi="Verdana"/>
          <w:sz w:val="16"/>
          <w:szCs w:val="16"/>
        </w:rPr>
        <w:footnoteRef/>
      </w:r>
      <w:r w:rsidRPr="004F1DDE">
        <w:rPr>
          <w:rFonts w:ascii="Verdana" w:hAnsi="Verdana"/>
          <w:sz w:val="16"/>
          <w:szCs w:val="16"/>
        </w:rPr>
        <w:t xml:space="preserve"> Zie het voorgestelde artikel 6:230w lid 2 BW. Door de zin “Op een via een online-interface gesloten overeenkomst op afstand is tevens artikel 230oa van toepassing.” wordt duidelijk dat de ontbindingsfunctie enkel verplicht is voor overeenkomsten op afstand gesloten via een online-interface en daarmee dus niet voor andere overeenkomsten die op afstand of buiten de verkoopruimte worden gesloten.</w:t>
      </w:r>
    </w:p>
  </w:footnote>
  <w:footnote w:id="5">
    <w:p w14:paraId="6C93A701" w14:textId="6E62706A" w:rsidR="00EE0C08" w:rsidRPr="0007156C" w:rsidRDefault="00EE0C08">
      <w:pPr>
        <w:pStyle w:val="Voetnoottekst"/>
        <w:rPr>
          <w:rFonts w:ascii="Verdana" w:hAnsi="Verdana"/>
          <w:sz w:val="16"/>
          <w:szCs w:val="16"/>
        </w:rPr>
      </w:pPr>
      <w:r w:rsidRPr="0007156C">
        <w:rPr>
          <w:rStyle w:val="Voetnootmarkering"/>
          <w:rFonts w:ascii="Verdana" w:hAnsi="Verdana"/>
          <w:sz w:val="16"/>
          <w:szCs w:val="16"/>
        </w:rPr>
        <w:footnoteRef/>
      </w:r>
      <w:r w:rsidRPr="0007156C">
        <w:rPr>
          <w:rFonts w:ascii="Verdana" w:hAnsi="Verdana"/>
          <w:sz w:val="16"/>
          <w:szCs w:val="16"/>
        </w:rPr>
        <w:t xml:space="preserve"> </w:t>
      </w:r>
      <w:r>
        <w:rPr>
          <w:rFonts w:ascii="Verdana" w:hAnsi="Verdana"/>
          <w:sz w:val="16"/>
          <w:szCs w:val="16"/>
        </w:rPr>
        <w:t>Zie a</w:t>
      </w:r>
      <w:r w:rsidRPr="0007156C">
        <w:rPr>
          <w:rFonts w:ascii="Verdana" w:hAnsi="Verdana"/>
          <w:sz w:val="16"/>
          <w:szCs w:val="16"/>
        </w:rPr>
        <w:t>rtikel 6:230x lid 4 BW.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6EF45807"/>
    <w:multiLevelType w:val="hybridMultilevel"/>
    <w:tmpl w:val="48CC51FA"/>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14"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2101020101">
    <w:abstractNumId w:val="0"/>
  </w:num>
  <w:num w:numId="2" w16cid:durableId="6255432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7686015">
    <w:abstractNumId w:val="10"/>
  </w:num>
  <w:num w:numId="4" w16cid:durableId="1200389277">
    <w:abstractNumId w:val="9"/>
  </w:num>
  <w:num w:numId="5" w16cid:durableId="621771480">
    <w:abstractNumId w:val="14"/>
  </w:num>
  <w:num w:numId="6" w16cid:durableId="1245651400">
    <w:abstractNumId w:val="6"/>
  </w:num>
  <w:num w:numId="7" w16cid:durableId="1167549736">
    <w:abstractNumId w:val="5"/>
  </w:num>
  <w:num w:numId="8" w16cid:durableId="927426745">
    <w:abstractNumId w:val="2"/>
  </w:num>
  <w:num w:numId="9" w16cid:durableId="1186361687">
    <w:abstractNumId w:val="8"/>
  </w:num>
  <w:num w:numId="10" w16cid:durableId="1382246539">
    <w:abstractNumId w:val="11"/>
  </w:num>
  <w:num w:numId="11" w16cid:durableId="714037271">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495953736">
    <w:abstractNumId w:val="8"/>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724261190">
    <w:abstractNumId w:val="7"/>
  </w:num>
  <w:num w:numId="14" w16cid:durableId="1225869049">
    <w:abstractNumId w:val="3"/>
  </w:num>
  <w:num w:numId="15" w16cid:durableId="1614822683">
    <w:abstractNumId w:val="1"/>
  </w:num>
  <w:num w:numId="16" w16cid:durableId="1123233499">
    <w:abstractNumId w:val="4"/>
  </w:num>
  <w:num w:numId="17" w16cid:durableId="114570426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0E1D"/>
    <w:rsid w:val="00003712"/>
    <w:rsid w:val="00010325"/>
    <w:rsid w:val="00010FBC"/>
    <w:rsid w:val="00012F05"/>
    <w:rsid w:val="0001437F"/>
    <w:rsid w:val="00014925"/>
    <w:rsid w:val="000202AB"/>
    <w:rsid w:val="0002172C"/>
    <w:rsid w:val="00024443"/>
    <w:rsid w:val="00025142"/>
    <w:rsid w:val="0002524E"/>
    <w:rsid w:val="00026C8F"/>
    <w:rsid w:val="00034351"/>
    <w:rsid w:val="00034FC9"/>
    <w:rsid w:val="0003523F"/>
    <w:rsid w:val="000503AB"/>
    <w:rsid w:val="000516DB"/>
    <w:rsid w:val="00054E3C"/>
    <w:rsid w:val="000575E2"/>
    <w:rsid w:val="00057A79"/>
    <w:rsid w:val="000610C1"/>
    <w:rsid w:val="00061B86"/>
    <w:rsid w:val="00063A4D"/>
    <w:rsid w:val="0006448C"/>
    <w:rsid w:val="00064EDD"/>
    <w:rsid w:val="00065A2A"/>
    <w:rsid w:val="00065C16"/>
    <w:rsid w:val="00067015"/>
    <w:rsid w:val="0007130F"/>
    <w:rsid w:val="0007156C"/>
    <w:rsid w:val="000715D5"/>
    <w:rsid w:val="00073441"/>
    <w:rsid w:val="00076564"/>
    <w:rsid w:val="000765D1"/>
    <w:rsid w:val="000773B9"/>
    <w:rsid w:val="00080A6C"/>
    <w:rsid w:val="00082026"/>
    <w:rsid w:val="00082F60"/>
    <w:rsid w:val="000841EF"/>
    <w:rsid w:val="000862E1"/>
    <w:rsid w:val="0008781D"/>
    <w:rsid w:val="000879B7"/>
    <w:rsid w:val="00087D5A"/>
    <w:rsid w:val="0009055C"/>
    <w:rsid w:val="0009097E"/>
    <w:rsid w:val="0009315E"/>
    <w:rsid w:val="00094527"/>
    <w:rsid w:val="00097367"/>
    <w:rsid w:val="000A0550"/>
    <w:rsid w:val="000A1C98"/>
    <w:rsid w:val="000A3D6D"/>
    <w:rsid w:val="000A3D8E"/>
    <w:rsid w:val="000A46E2"/>
    <w:rsid w:val="000A7B3E"/>
    <w:rsid w:val="000B2A94"/>
    <w:rsid w:val="000B2AF0"/>
    <w:rsid w:val="000B35D2"/>
    <w:rsid w:val="000B36D2"/>
    <w:rsid w:val="000B3ABD"/>
    <w:rsid w:val="000B4824"/>
    <w:rsid w:val="000C098E"/>
    <w:rsid w:val="000C0E4F"/>
    <w:rsid w:val="000C520B"/>
    <w:rsid w:val="000C57FC"/>
    <w:rsid w:val="000C5CE9"/>
    <w:rsid w:val="000C6404"/>
    <w:rsid w:val="000C6E45"/>
    <w:rsid w:val="000D01AD"/>
    <w:rsid w:val="000D2C35"/>
    <w:rsid w:val="000D2DEE"/>
    <w:rsid w:val="000E0443"/>
    <w:rsid w:val="000E17D5"/>
    <w:rsid w:val="000E1938"/>
    <w:rsid w:val="000E4550"/>
    <w:rsid w:val="000E66FA"/>
    <w:rsid w:val="000E74D2"/>
    <w:rsid w:val="000F1B7B"/>
    <w:rsid w:val="000F45F9"/>
    <w:rsid w:val="000F4FD8"/>
    <w:rsid w:val="00100C45"/>
    <w:rsid w:val="00102BFB"/>
    <w:rsid w:val="00103137"/>
    <w:rsid w:val="00104A00"/>
    <w:rsid w:val="001052B3"/>
    <w:rsid w:val="001052BA"/>
    <w:rsid w:val="001109EC"/>
    <w:rsid w:val="00110ED7"/>
    <w:rsid w:val="001131BA"/>
    <w:rsid w:val="00114A49"/>
    <w:rsid w:val="001156CC"/>
    <w:rsid w:val="00115A48"/>
    <w:rsid w:val="001212D3"/>
    <w:rsid w:val="00121735"/>
    <w:rsid w:val="00121C1B"/>
    <w:rsid w:val="00121D64"/>
    <w:rsid w:val="001229B0"/>
    <w:rsid w:val="0012322C"/>
    <w:rsid w:val="00126E5A"/>
    <w:rsid w:val="001308CF"/>
    <w:rsid w:val="0013346B"/>
    <w:rsid w:val="001352A5"/>
    <w:rsid w:val="001366DE"/>
    <w:rsid w:val="0013788D"/>
    <w:rsid w:val="0014199E"/>
    <w:rsid w:val="001443FE"/>
    <w:rsid w:val="001450D0"/>
    <w:rsid w:val="001461F3"/>
    <w:rsid w:val="00146574"/>
    <w:rsid w:val="00147116"/>
    <w:rsid w:val="00150BBE"/>
    <w:rsid w:val="001524FB"/>
    <w:rsid w:val="00153250"/>
    <w:rsid w:val="00156256"/>
    <w:rsid w:val="00156643"/>
    <w:rsid w:val="00160D7C"/>
    <w:rsid w:val="00161EE8"/>
    <w:rsid w:val="00163A06"/>
    <w:rsid w:val="00165ED2"/>
    <w:rsid w:val="00166CBF"/>
    <w:rsid w:val="0017062D"/>
    <w:rsid w:val="00172495"/>
    <w:rsid w:val="0017270E"/>
    <w:rsid w:val="00174363"/>
    <w:rsid w:val="00174A3F"/>
    <w:rsid w:val="00176F4D"/>
    <w:rsid w:val="00177056"/>
    <w:rsid w:val="00177E16"/>
    <w:rsid w:val="0018055B"/>
    <w:rsid w:val="00180850"/>
    <w:rsid w:val="00183DD2"/>
    <w:rsid w:val="00184489"/>
    <w:rsid w:val="001850C5"/>
    <w:rsid w:val="00192973"/>
    <w:rsid w:val="00195472"/>
    <w:rsid w:val="001A45C8"/>
    <w:rsid w:val="001A7738"/>
    <w:rsid w:val="001B31EB"/>
    <w:rsid w:val="001B6003"/>
    <w:rsid w:val="001B62B3"/>
    <w:rsid w:val="001B75E8"/>
    <w:rsid w:val="001C0773"/>
    <w:rsid w:val="001C1802"/>
    <w:rsid w:val="001C1C8A"/>
    <w:rsid w:val="001C37BE"/>
    <w:rsid w:val="001C4EBC"/>
    <w:rsid w:val="001D0773"/>
    <w:rsid w:val="001E1405"/>
    <w:rsid w:val="001E79CD"/>
    <w:rsid w:val="001F04B0"/>
    <w:rsid w:val="001F0E50"/>
    <w:rsid w:val="001F4FAA"/>
    <w:rsid w:val="001F6A5B"/>
    <w:rsid w:val="0020263F"/>
    <w:rsid w:val="00203AAD"/>
    <w:rsid w:val="002051C9"/>
    <w:rsid w:val="00205280"/>
    <w:rsid w:val="0021016D"/>
    <w:rsid w:val="00210EF5"/>
    <w:rsid w:val="0021725A"/>
    <w:rsid w:val="00221FCA"/>
    <w:rsid w:val="00221FDB"/>
    <w:rsid w:val="0022361C"/>
    <w:rsid w:val="00223E06"/>
    <w:rsid w:val="00223FB2"/>
    <w:rsid w:val="002262B5"/>
    <w:rsid w:val="00226993"/>
    <w:rsid w:val="002317E9"/>
    <w:rsid w:val="00232F2D"/>
    <w:rsid w:val="00235880"/>
    <w:rsid w:val="00235BB2"/>
    <w:rsid w:val="00240647"/>
    <w:rsid w:val="00242AC1"/>
    <w:rsid w:val="00243251"/>
    <w:rsid w:val="002436D5"/>
    <w:rsid w:val="002441D6"/>
    <w:rsid w:val="002441F7"/>
    <w:rsid w:val="0024559D"/>
    <w:rsid w:val="00246084"/>
    <w:rsid w:val="00250CAC"/>
    <w:rsid w:val="00251887"/>
    <w:rsid w:val="00251C77"/>
    <w:rsid w:val="002540EA"/>
    <w:rsid w:val="00254565"/>
    <w:rsid w:val="00254A1D"/>
    <w:rsid w:val="00261762"/>
    <w:rsid w:val="0026438F"/>
    <w:rsid w:val="00266142"/>
    <w:rsid w:val="00267581"/>
    <w:rsid w:val="00270524"/>
    <w:rsid w:val="00271978"/>
    <w:rsid w:val="0027287F"/>
    <w:rsid w:val="00272896"/>
    <w:rsid w:val="002729FD"/>
    <w:rsid w:val="00272DD6"/>
    <w:rsid w:val="002740A8"/>
    <w:rsid w:val="002802A5"/>
    <w:rsid w:val="00280CC0"/>
    <w:rsid w:val="00281CFD"/>
    <w:rsid w:val="002822B6"/>
    <w:rsid w:val="00282F36"/>
    <w:rsid w:val="00283585"/>
    <w:rsid w:val="00285232"/>
    <w:rsid w:val="002855C1"/>
    <w:rsid w:val="00285FA5"/>
    <w:rsid w:val="002910E8"/>
    <w:rsid w:val="00294F18"/>
    <w:rsid w:val="00295281"/>
    <w:rsid w:val="00295A08"/>
    <w:rsid w:val="002963EE"/>
    <w:rsid w:val="0029762A"/>
    <w:rsid w:val="002A2364"/>
    <w:rsid w:val="002A2DEF"/>
    <w:rsid w:val="002A4DC8"/>
    <w:rsid w:val="002A52A4"/>
    <w:rsid w:val="002B14C0"/>
    <w:rsid w:val="002B1630"/>
    <w:rsid w:val="002B30E5"/>
    <w:rsid w:val="002B4B5B"/>
    <w:rsid w:val="002B55D3"/>
    <w:rsid w:val="002B744B"/>
    <w:rsid w:val="002C246B"/>
    <w:rsid w:val="002C4DAD"/>
    <w:rsid w:val="002C530D"/>
    <w:rsid w:val="002C7D43"/>
    <w:rsid w:val="002D0BE0"/>
    <w:rsid w:val="002D0C8F"/>
    <w:rsid w:val="002D0E4B"/>
    <w:rsid w:val="002D75C9"/>
    <w:rsid w:val="002E01C6"/>
    <w:rsid w:val="002E1735"/>
    <w:rsid w:val="002E2AEB"/>
    <w:rsid w:val="002E6BC2"/>
    <w:rsid w:val="002F1571"/>
    <w:rsid w:val="002F25AE"/>
    <w:rsid w:val="002F3259"/>
    <w:rsid w:val="002F5603"/>
    <w:rsid w:val="00300C98"/>
    <w:rsid w:val="00302232"/>
    <w:rsid w:val="0030435A"/>
    <w:rsid w:val="0030577F"/>
    <w:rsid w:val="00306047"/>
    <w:rsid w:val="00311429"/>
    <w:rsid w:val="00311E96"/>
    <w:rsid w:val="00312F6B"/>
    <w:rsid w:val="00313594"/>
    <w:rsid w:val="00320FB0"/>
    <w:rsid w:val="00322785"/>
    <w:rsid w:val="003227EA"/>
    <w:rsid w:val="00326290"/>
    <w:rsid w:val="00331660"/>
    <w:rsid w:val="003325B0"/>
    <w:rsid w:val="00335D87"/>
    <w:rsid w:val="0033726A"/>
    <w:rsid w:val="00342292"/>
    <w:rsid w:val="0034258F"/>
    <w:rsid w:val="00343CE8"/>
    <w:rsid w:val="003528FA"/>
    <w:rsid w:val="00353FF0"/>
    <w:rsid w:val="00356228"/>
    <w:rsid w:val="003570BA"/>
    <w:rsid w:val="00357715"/>
    <w:rsid w:val="00357C3C"/>
    <w:rsid w:val="00360ABF"/>
    <w:rsid w:val="00361259"/>
    <w:rsid w:val="0036159E"/>
    <w:rsid w:val="00361708"/>
    <w:rsid w:val="00363838"/>
    <w:rsid w:val="00363B06"/>
    <w:rsid w:val="00365040"/>
    <w:rsid w:val="003670EF"/>
    <w:rsid w:val="00371A42"/>
    <w:rsid w:val="00373748"/>
    <w:rsid w:val="00373CB7"/>
    <w:rsid w:val="00374A0F"/>
    <w:rsid w:val="0037623F"/>
    <w:rsid w:val="00377D07"/>
    <w:rsid w:val="00377E5B"/>
    <w:rsid w:val="00382670"/>
    <w:rsid w:val="003843F6"/>
    <w:rsid w:val="00386288"/>
    <w:rsid w:val="00386364"/>
    <w:rsid w:val="00395835"/>
    <w:rsid w:val="00395FD6"/>
    <w:rsid w:val="00396365"/>
    <w:rsid w:val="003A2702"/>
    <w:rsid w:val="003A2FD2"/>
    <w:rsid w:val="003A6450"/>
    <w:rsid w:val="003B0C55"/>
    <w:rsid w:val="003B1BC0"/>
    <w:rsid w:val="003B1FE3"/>
    <w:rsid w:val="003B3C8A"/>
    <w:rsid w:val="003B475C"/>
    <w:rsid w:val="003B5B7A"/>
    <w:rsid w:val="003B5C4A"/>
    <w:rsid w:val="003C1280"/>
    <w:rsid w:val="003C1B65"/>
    <w:rsid w:val="003C379E"/>
    <w:rsid w:val="003C3E28"/>
    <w:rsid w:val="003C4182"/>
    <w:rsid w:val="003C41E5"/>
    <w:rsid w:val="003D0413"/>
    <w:rsid w:val="003D508F"/>
    <w:rsid w:val="003D70E0"/>
    <w:rsid w:val="003D71D4"/>
    <w:rsid w:val="003D7E5E"/>
    <w:rsid w:val="003E32CF"/>
    <w:rsid w:val="003E38D6"/>
    <w:rsid w:val="003E4511"/>
    <w:rsid w:val="003E561F"/>
    <w:rsid w:val="003F5F26"/>
    <w:rsid w:val="003F7619"/>
    <w:rsid w:val="003F7E0F"/>
    <w:rsid w:val="004013F9"/>
    <w:rsid w:val="00402621"/>
    <w:rsid w:val="0040357F"/>
    <w:rsid w:val="00405DAD"/>
    <w:rsid w:val="00411C72"/>
    <w:rsid w:val="004128D8"/>
    <w:rsid w:val="004131CA"/>
    <w:rsid w:val="00413A61"/>
    <w:rsid w:val="004141C5"/>
    <w:rsid w:val="004162BF"/>
    <w:rsid w:val="0041708D"/>
    <w:rsid w:val="00421018"/>
    <w:rsid w:val="00421C69"/>
    <w:rsid w:val="00422106"/>
    <w:rsid w:val="00422666"/>
    <w:rsid w:val="004253EA"/>
    <w:rsid w:val="004254F9"/>
    <w:rsid w:val="00425B47"/>
    <w:rsid w:val="004264A6"/>
    <w:rsid w:val="00426557"/>
    <w:rsid w:val="004270A0"/>
    <w:rsid w:val="00432DEF"/>
    <w:rsid w:val="00432EC8"/>
    <w:rsid w:val="00433C66"/>
    <w:rsid w:val="0043564D"/>
    <w:rsid w:val="00436161"/>
    <w:rsid w:val="0043797A"/>
    <w:rsid w:val="00441382"/>
    <w:rsid w:val="00441FA3"/>
    <w:rsid w:val="0044331B"/>
    <w:rsid w:val="00443F11"/>
    <w:rsid w:val="00443FF6"/>
    <w:rsid w:val="0044583D"/>
    <w:rsid w:val="00452580"/>
    <w:rsid w:val="004567D2"/>
    <w:rsid w:val="0045762C"/>
    <w:rsid w:val="00457A8E"/>
    <w:rsid w:val="00465199"/>
    <w:rsid w:val="0047197B"/>
    <w:rsid w:val="0047222D"/>
    <w:rsid w:val="004723FB"/>
    <w:rsid w:val="00472521"/>
    <w:rsid w:val="004728AC"/>
    <w:rsid w:val="00473BB1"/>
    <w:rsid w:val="00477B51"/>
    <w:rsid w:val="00477D7B"/>
    <w:rsid w:val="00482BB0"/>
    <w:rsid w:val="004836F7"/>
    <w:rsid w:val="00483944"/>
    <w:rsid w:val="004840F8"/>
    <w:rsid w:val="00484ECF"/>
    <w:rsid w:val="00486807"/>
    <w:rsid w:val="00487C4D"/>
    <w:rsid w:val="00492A68"/>
    <w:rsid w:val="00496843"/>
    <w:rsid w:val="00496BF1"/>
    <w:rsid w:val="004A079D"/>
    <w:rsid w:val="004A0F83"/>
    <w:rsid w:val="004A40A4"/>
    <w:rsid w:val="004A46EC"/>
    <w:rsid w:val="004A5BFE"/>
    <w:rsid w:val="004A5F03"/>
    <w:rsid w:val="004B06E3"/>
    <w:rsid w:val="004B18B6"/>
    <w:rsid w:val="004B2A83"/>
    <w:rsid w:val="004B4688"/>
    <w:rsid w:val="004B543C"/>
    <w:rsid w:val="004B682B"/>
    <w:rsid w:val="004C0D40"/>
    <w:rsid w:val="004C2EEF"/>
    <w:rsid w:val="004C33CB"/>
    <w:rsid w:val="004C453B"/>
    <w:rsid w:val="004C46A6"/>
    <w:rsid w:val="004C6858"/>
    <w:rsid w:val="004C6E52"/>
    <w:rsid w:val="004D0A15"/>
    <w:rsid w:val="004D1A59"/>
    <w:rsid w:val="004D25C9"/>
    <w:rsid w:val="004D31E9"/>
    <w:rsid w:val="004D4F29"/>
    <w:rsid w:val="004D5372"/>
    <w:rsid w:val="004D7F63"/>
    <w:rsid w:val="004E0D02"/>
    <w:rsid w:val="004E1D4D"/>
    <w:rsid w:val="004E1EDA"/>
    <w:rsid w:val="004E3F36"/>
    <w:rsid w:val="004E4BA3"/>
    <w:rsid w:val="004F1DDE"/>
    <w:rsid w:val="004F2629"/>
    <w:rsid w:val="004F266A"/>
    <w:rsid w:val="004F3705"/>
    <w:rsid w:val="004F6155"/>
    <w:rsid w:val="004F7158"/>
    <w:rsid w:val="005011F4"/>
    <w:rsid w:val="00503579"/>
    <w:rsid w:val="00507F99"/>
    <w:rsid w:val="00510075"/>
    <w:rsid w:val="005115E4"/>
    <w:rsid w:val="0052160F"/>
    <w:rsid w:val="005242E3"/>
    <w:rsid w:val="0052638F"/>
    <w:rsid w:val="005269F8"/>
    <w:rsid w:val="00527F7B"/>
    <w:rsid w:val="0053066B"/>
    <w:rsid w:val="00533791"/>
    <w:rsid w:val="0053580D"/>
    <w:rsid w:val="005428B6"/>
    <w:rsid w:val="00542FF3"/>
    <w:rsid w:val="0054332F"/>
    <w:rsid w:val="00543707"/>
    <w:rsid w:val="00545950"/>
    <w:rsid w:val="00546359"/>
    <w:rsid w:val="0054698E"/>
    <w:rsid w:val="00546F67"/>
    <w:rsid w:val="00555237"/>
    <w:rsid w:val="00555895"/>
    <w:rsid w:val="005561D8"/>
    <w:rsid w:val="00561D42"/>
    <w:rsid w:val="005620FE"/>
    <w:rsid w:val="00563ED1"/>
    <w:rsid w:val="005640A6"/>
    <w:rsid w:val="005702EE"/>
    <w:rsid w:val="00572727"/>
    <w:rsid w:val="005769C3"/>
    <w:rsid w:val="00576AC2"/>
    <w:rsid w:val="00580AC4"/>
    <w:rsid w:val="00583533"/>
    <w:rsid w:val="00586453"/>
    <w:rsid w:val="00591921"/>
    <w:rsid w:val="00595041"/>
    <w:rsid w:val="00595D0C"/>
    <w:rsid w:val="00596CB0"/>
    <w:rsid w:val="005978DE"/>
    <w:rsid w:val="00597CD4"/>
    <w:rsid w:val="005A1284"/>
    <w:rsid w:val="005A4D61"/>
    <w:rsid w:val="005B2720"/>
    <w:rsid w:val="005B38F7"/>
    <w:rsid w:val="005B3E6E"/>
    <w:rsid w:val="005B5417"/>
    <w:rsid w:val="005B6063"/>
    <w:rsid w:val="005B62D0"/>
    <w:rsid w:val="005B6644"/>
    <w:rsid w:val="005C1329"/>
    <w:rsid w:val="005C16B8"/>
    <w:rsid w:val="005C22C5"/>
    <w:rsid w:val="005C6A43"/>
    <w:rsid w:val="005D189E"/>
    <w:rsid w:val="005D1B4D"/>
    <w:rsid w:val="005D3DE8"/>
    <w:rsid w:val="005D3E97"/>
    <w:rsid w:val="005D4E37"/>
    <w:rsid w:val="005D55BE"/>
    <w:rsid w:val="005E050B"/>
    <w:rsid w:val="005E429D"/>
    <w:rsid w:val="005E4E55"/>
    <w:rsid w:val="005E67E8"/>
    <w:rsid w:val="005F0163"/>
    <w:rsid w:val="005F46EF"/>
    <w:rsid w:val="005F7A68"/>
    <w:rsid w:val="005F7B86"/>
    <w:rsid w:val="005F7BFF"/>
    <w:rsid w:val="005F7D00"/>
    <w:rsid w:val="00600207"/>
    <w:rsid w:val="00600E47"/>
    <w:rsid w:val="006017D0"/>
    <w:rsid w:val="0060273A"/>
    <w:rsid w:val="00605F26"/>
    <w:rsid w:val="00606CE1"/>
    <w:rsid w:val="0061790C"/>
    <w:rsid w:val="0062084A"/>
    <w:rsid w:val="006218E7"/>
    <w:rsid w:val="00624401"/>
    <w:rsid w:val="0062478E"/>
    <w:rsid w:val="006277D3"/>
    <w:rsid w:val="00630E9A"/>
    <w:rsid w:val="0063393A"/>
    <w:rsid w:val="00633A96"/>
    <w:rsid w:val="0063456C"/>
    <w:rsid w:val="0063535A"/>
    <w:rsid w:val="006365AD"/>
    <w:rsid w:val="0063660B"/>
    <w:rsid w:val="006420E2"/>
    <w:rsid w:val="006421E1"/>
    <w:rsid w:val="00645D1D"/>
    <w:rsid w:val="00651310"/>
    <w:rsid w:val="00652250"/>
    <w:rsid w:val="0065341E"/>
    <w:rsid w:val="00657177"/>
    <w:rsid w:val="0066055D"/>
    <w:rsid w:val="00662115"/>
    <w:rsid w:val="00662A85"/>
    <w:rsid w:val="00665317"/>
    <w:rsid w:val="00666B7F"/>
    <w:rsid w:val="006707E9"/>
    <w:rsid w:val="00670F57"/>
    <w:rsid w:val="0067128C"/>
    <w:rsid w:val="00672E45"/>
    <w:rsid w:val="00674D57"/>
    <w:rsid w:val="00675450"/>
    <w:rsid w:val="0068139B"/>
    <w:rsid w:val="00682118"/>
    <w:rsid w:val="0068214B"/>
    <w:rsid w:val="00682469"/>
    <w:rsid w:val="00685966"/>
    <w:rsid w:val="006906D2"/>
    <w:rsid w:val="006910DF"/>
    <w:rsid w:val="006912DB"/>
    <w:rsid w:val="0069160F"/>
    <w:rsid w:val="006941EF"/>
    <w:rsid w:val="00695237"/>
    <w:rsid w:val="00695DEA"/>
    <w:rsid w:val="006971EE"/>
    <w:rsid w:val="006A0887"/>
    <w:rsid w:val="006A09BB"/>
    <w:rsid w:val="006A0FA4"/>
    <w:rsid w:val="006A2FBE"/>
    <w:rsid w:val="006A7593"/>
    <w:rsid w:val="006B362A"/>
    <w:rsid w:val="006B4049"/>
    <w:rsid w:val="006B4CB2"/>
    <w:rsid w:val="006B58FE"/>
    <w:rsid w:val="006B7BD9"/>
    <w:rsid w:val="006C665D"/>
    <w:rsid w:val="006C66BB"/>
    <w:rsid w:val="006C70E5"/>
    <w:rsid w:val="006C7C6A"/>
    <w:rsid w:val="006D072F"/>
    <w:rsid w:val="006D2229"/>
    <w:rsid w:val="006D306B"/>
    <w:rsid w:val="006D38AE"/>
    <w:rsid w:val="006D4387"/>
    <w:rsid w:val="006D7917"/>
    <w:rsid w:val="006E1670"/>
    <w:rsid w:val="006E4FAB"/>
    <w:rsid w:val="006E65BD"/>
    <w:rsid w:val="006E6F5B"/>
    <w:rsid w:val="006E732F"/>
    <w:rsid w:val="006E7783"/>
    <w:rsid w:val="006F02C4"/>
    <w:rsid w:val="006F1467"/>
    <w:rsid w:val="006F3E78"/>
    <w:rsid w:val="00700EDD"/>
    <w:rsid w:val="007021E8"/>
    <w:rsid w:val="0070450E"/>
    <w:rsid w:val="007070D1"/>
    <w:rsid w:val="00710770"/>
    <w:rsid w:val="0071103C"/>
    <w:rsid w:val="0071474C"/>
    <w:rsid w:val="007160F6"/>
    <w:rsid w:val="00716337"/>
    <w:rsid w:val="007168E8"/>
    <w:rsid w:val="00716CCC"/>
    <w:rsid w:val="00717A17"/>
    <w:rsid w:val="00722843"/>
    <w:rsid w:val="007244A9"/>
    <w:rsid w:val="007248A2"/>
    <w:rsid w:val="00730FC1"/>
    <w:rsid w:val="00733CB4"/>
    <w:rsid w:val="007342D6"/>
    <w:rsid w:val="00735D25"/>
    <w:rsid w:val="007425A0"/>
    <w:rsid w:val="00742E90"/>
    <w:rsid w:val="0074383D"/>
    <w:rsid w:val="007449F1"/>
    <w:rsid w:val="00744AB2"/>
    <w:rsid w:val="00751F5D"/>
    <w:rsid w:val="00753016"/>
    <w:rsid w:val="007547C6"/>
    <w:rsid w:val="00755F4D"/>
    <w:rsid w:val="007577A8"/>
    <w:rsid w:val="007620BA"/>
    <w:rsid w:val="007629A0"/>
    <w:rsid w:val="00763F83"/>
    <w:rsid w:val="007651D4"/>
    <w:rsid w:val="00766C00"/>
    <w:rsid w:val="00766E75"/>
    <w:rsid w:val="00781F69"/>
    <w:rsid w:val="0078257F"/>
    <w:rsid w:val="00782BEC"/>
    <w:rsid w:val="00785159"/>
    <w:rsid w:val="00786589"/>
    <w:rsid w:val="007907D8"/>
    <w:rsid w:val="00791773"/>
    <w:rsid w:val="00794EE7"/>
    <w:rsid w:val="007A228F"/>
    <w:rsid w:val="007A2479"/>
    <w:rsid w:val="007A7863"/>
    <w:rsid w:val="007B31F6"/>
    <w:rsid w:val="007C26AF"/>
    <w:rsid w:val="007C276F"/>
    <w:rsid w:val="007C45C4"/>
    <w:rsid w:val="007C4F2B"/>
    <w:rsid w:val="007D0B5D"/>
    <w:rsid w:val="007D0CEB"/>
    <w:rsid w:val="007D573F"/>
    <w:rsid w:val="007D69A5"/>
    <w:rsid w:val="007D6B56"/>
    <w:rsid w:val="007E22F9"/>
    <w:rsid w:val="007E3F0C"/>
    <w:rsid w:val="007E6E76"/>
    <w:rsid w:val="007F501B"/>
    <w:rsid w:val="007F676D"/>
    <w:rsid w:val="007F75E5"/>
    <w:rsid w:val="007F7FEB"/>
    <w:rsid w:val="00801428"/>
    <w:rsid w:val="00801DD5"/>
    <w:rsid w:val="008024D9"/>
    <w:rsid w:val="00806A26"/>
    <w:rsid w:val="008164CF"/>
    <w:rsid w:val="008177A9"/>
    <w:rsid w:val="00822171"/>
    <w:rsid w:val="008231F5"/>
    <w:rsid w:val="00825986"/>
    <w:rsid w:val="00825B26"/>
    <w:rsid w:val="00832099"/>
    <w:rsid w:val="00832410"/>
    <w:rsid w:val="0083343E"/>
    <w:rsid w:val="00833491"/>
    <w:rsid w:val="00835653"/>
    <w:rsid w:val="008369FB"/>
    <w:rsid w:val="008418C9"/>
    <w:rsid w:val="00841BFC"/>
    <w:rsid w:val="00841F5B"/>
    <w:rsid w:val="008454FB"/>
    <w:rsid w:val="00845EB2"/>
    <w:rsid w:val="008464F6"/>
    <w:rsid w:val="008534AC"/>
    <w:rsid w:val="00855DD1"/>
    <w:rsid w:val="00856624"/>
    <w:rsid w:val="00856A8D"/>
    <w:rsid w:val="00856F48"/>
    <w:rsid w:val="0086291C"/>
    <w:rsid w:val="00865A01"/>
    <w:rsid w:val="00865FC0"/>
    <w:rsid w:val="00867207"/>
    <w:rsid w:val="008716F8"/>
    <w:rsid w:val="008743CF"/>
    <w:rsid w:val="008761AE"/>
    <w:rsid w:val="00881DAC"/>
    <w:rsid w:val="0089185D"/>
    <w:rsid w:val="00891F7F"/>
    <w:rsid w:val="00892CB8"/>
    <w:rsid w:val="00893B5A"/>
    <w:rsid w:val="00895890"/>
    <w:rsid w:val="00896B92"/>
    <w:rsid w:val="008971AE"/>
    <w:rsid w:val="0089724F"/>
    <w:rsid w:val="00897637"/>
    <w:rsid w:val="008A29C3"/>
    <w:rsid w:val="008A553C"/>
    <w:rsid w:val="008A5BD8"/>
    <w:rsid w:val="008A6498"/>
    <w:rsid w:val="008B00CA"/>
    <w:rsid w:val="008B0B30"/>
    <w:rsid w:val="008B0DD2"/>
    <w:rsid w:val="008B18BE"/>
    <w:rsid w:val="008B2CA4"/>
    <w:rsid w:val="008B2CBC"/>
    <w:rsid w:val="008B320E"/>
    <w:rsid w:val="008B4572"/>
    <w:rsid w:val="008B664C"/>
    <w:rsid w:val="008B7374"/>
    <w:rsid w:val="008C1C43"/>
    <w:rsid w:val="008C2B74"/>
    <w:rsid w:val="008C46D6"/>
    <w:rsid w:val="008C7866"/>
    <w:rsid w:val="008C7F24"/>
    <w:rsid w:val="008D068C"/>
    <w:rsid w:val="008D16B3"/>
    <w:rsid w:val="008D1BCC"/>
    <w:rsid w:val="008D2A64"/>
    <w:rsid w:val="008D5C1A"/>
    <w:rsid w:val="008D5E5D"/>
    <w:rsid w:val="008E09E8"/>
    <w:rsid w:val="008E0A4C"/>
    <w:rsid w:val="008E23D3"/>
    <w:rsid w:val="008E282C"/>
    <w:rsid w:val="008E2B7D"/>
    <w:rsid w:val="008E6716"/>
    <w:rsid w:val="008F089D"/>
    <w:rsid w:val="008F134D"/>
    <w:rsid w:val="008F68B7"/>
    <w:rsid w:val="008F6B7E"/>
    <w:rsid w:val="008F6C1A"/>
    <w:rsid w:val="00901EB3"/>
    <w:rsid w:val="009033A7"/>
    <w:rsid w:val="00903A18"/>
    <w:rsid w:val="00904431"/>
    <w:rsid w:val="00905192"/>
    <w:rsid w:val="009061DB"/>
    <w:rsid w:val="009066CF"/>
    <w:rsid w:val="009072FD"/>
    <w:rsid w:val="009104EC"/>
    <w:rsid w:val="00911271"/>
    <w:rsid w:val="00916A02"/>
    <w:rsid w:val="00917A29"/>
    <w:rsid w:val="00924B13"/>
    <w:rsid w:val="00926245"/>
    <w:rsid w:val="00932D99"/>
    <w:rsid w:val="00933A41"/>
    <w:rsid w:val="00935DA2"/>
    <w:rsid w:val="00936B93"/>
    <w:rsid w:val="00940541"/>
    <w:rsid w:val="0094128E"/>
    <w:rsid w:val="00941A2F"/>
    <w:rsid w:val="0094248C"/>
    <w:rsid w:val="00944214"/>
    <w:rsid w:val="00946373"/>
    <w:rsid w:val="009467A4"/>
    <w:rsid w:val="009469B5"/>
    <w:rsid w:val="00950C39"/>
    <w:rsid w:val="00957086"/>
    <w:rsid w:val="00957FB4"/>
    <w:rsid w:val="009609AE"/>
    <w:rsid w:val="009630CB"/>
    <w:rsid w:val="00964F68"/>
    <w:rsid w:val="0097053E"/>
    <w:rsid w:val="00971E2E"/>
    <w:rsid w:val="00971FBC"/>
    <w:rsid w:val="00971FDE"/>
    <w:rsid w:val="00973C84"/>
    <w:rsid w:val="009749A3"/>
    <w:rsid w:val="009753FC"/>
    <w:rsid w:val="0097718C"/>
    <w:rsid w:val="0098052C"/>
    <w:rsid w:val="009807C7"/>
    <w:rsid w:val="0098202B"/>
    <w:rsid w:val="009826BC"/>
    <w:rsid w:val="0098295A"/>
    <w:rsid w:val="0098703A"/>
    <w:rsid w:val="0099348A"/>
    <w:rsid w:val="00993AE6"/>
    <w:rsid w:val="00994AF5"/>
    <w:rsid w:val="009A2F71"/>
    <w:rsid w:val="009A3429"/>
    <w:rsid w:val="009A3E5D"/>
    <w:rsid w:val="009A45D2"/>
    <w:rsid w:val="009B0571"/>
    <w:rsid w:val="009B062D"/>
    <w:rsid w:val="009B55E7"/>
    <w:rsid w:val="009B6398"/>
    <w:rsid w:val="009C1CD3"/>
    <w:rsid w:val="009C3347"/>
    <w:rsid w:val="009C5FB5"/>
    <w:rsid w:val="009C7917"/>
    <w:rsid w:val="009D0A10"/>
    <w:rsid w:val="009D0E84"/>
    <w:rsid w:val="009D236E"/>
    <w:rsid w:val="009D39FF"/>
    <w:rsid w:val="009D4FAD"/>
    <w:rsid w:val="009D59B4"/>
    <w:rsid w:val="009E13E7"/>
    <w:rsid w:val="009E2A99"/>
    <w:rsid w:val="009E3FAE"/>
    <w:rsid w:val="009E49B6"/>
    <w:rsid w:val="009E5B68"/>
    <w:rsid w:val="009F21F8"/>
    <w:rsid w:val="009F268F"/>
    <w:rsid w:val="009F33CC"/>
    <w:rsid w:val="009F59D9"/>
    <w:rsid w:val="009F67EA"/>
    <w:rsid w:val="00A02C95"/>
    <w:rsid w:val="00A03333"/>
    <w:rsid w:val="00A03A20"/>
    <w:rsid w:val="00A06135"/>
    <w:rsid w:val="00A062F0"/>
    <w:rsid w:val="00A11198"/>
    <w:rsid w:val="00A1138E"/>
    <w:rsid w:val="00A12696"/>
    <w:rsid w:val="00A12A63"/>
    <w:rsid w:val="00A12F21"/>
    <w:rsid w:val="00A14CCC"/>
    <w:rsid w:val="00A14EB8"/>
    <w:rsid w:val="00A16B46"/>
    <w:rsid w:val="00A17D61"/>
    <w:rsid w:val="00A22AC7"/>
    <w:rsid w:val="00A2326D"/>
    <w:rsid w:val="00A23AAC"/>
    <w:rsid w:val="00A23D6F"/>
    <w:rsid w:val="00A24389"/>
    <w:rsid w:val="00A259F5"/>
    <w:rsid w:val="00A25E85"/>
    <w:rsid w:val="00A25F4D"/>
    <w:rsid w:val="00A26BBD"/>
    <w:rsid w:val="00A27386"/>
    <w:rsid w:val="00A30F6E"/>
    <w:rsid w:val="00A3587B"/>
    <w:rsid w:val="00A36AFE"/>
    <w:rsid w:val="00A36DB7"/>
    <w:rsid w:val="00A4412B"/>
    <w:rsid w:val="00A453B7"/>
    <w:rsid w:val="00A47045"/>
    <w:rsid w:val="00A47D4A"/>
    <w:rsid w:val="00A500C3"/>
    <w:rsid w:val="00A50361"/>
    <w:rsid w:val="00A52FA5"/>
    <w:rsid w:val="00A5397A"/>
    <w:rsid w:val="00A53A69"/>
    <w:rsid w:val="00A54375"/>
    <w:rsid w:val="00A558BB"/>
    <w:rsid w:val="00A57CA9"/>
    <w:rsid w:val="00A602EA"/>
    <w:rsid w:val="00A60DAE"/>
    <w:rsid w:val="00A6596F"/>
    <w:rsid w:val="00A66114"/>
    <w:rsid w:val="00A6646F"/>
    <w:rsid w:val="00A66FE3"/>
    <w:rsid w:val="00A67D22"/>
    <w:rsid w:val="00A72BAD"/>
    <w:rsid w:val="00A7304C"/>
    <w:rsid w:val="00A73298"/>
    <w:rsid w:val="00A76A40"/>
    <w:rsid w:val="00A7748E"/>
    <w:rsid w:val="00A81333"/>
    <w:rsid w:val="00A813A6"/>
    <w:rsid w:val="00A8774C"/>
    <w:rsid w:val="00A87D08"/>
    <w:rsid w:val="00A90D1C"/>
    <w:rsid w:val="00A94322"/>
    <w:rsid w:val="00A94B08"/>
    <w:rsid w:val="00A955CC"/>
    <w:rsid w:val="00AA00B0"/>
    <w:rsid w:val="00AA0872"/>
    <w:rsid w:val="00AA311E"/>
    <w:rsid w:val="00AA33DB"/>
    <w:rsid w:val="00AA5631"/>
    <w:rsid w:val="00AA578F"/>
    <w:rsid w:val="00AA5A9F"/>
    <w:rsid w:val="00AA6C44"/>
    <w:rsid w:val="00AA6FBE"/>
    <w:rsid w:val="00AA70DB"/>
    <w:rsid w:val="00AB0EF8"/>
    <w:rsid w:val="00AB4F02"/>
    <w:rsid w:val="00AB64D1"/>
    <w:rsid w:val="00AB6F14"/>
    <w:rsid w:val="00AB7804"/>
    <w:rsid w:val="00AC021D"/>
    <w:rsid w:val="00AC34E1"/>
    <w:rsid w:val="00AC4682"/>
    <w:rsid w:val="00AC6BB8"/>
    <w:rsid w:val="00AC74C8"/>
    <w:rsid w:val="00AC7CDA"/>
    <w:rsid w:val="00AD0B8F"/>
    <w:rsid w:val="00AD1429"/>
    <w:rsid w:val="00AD357F"/>
    <w:rsid w:val="00AD736C"/>
    <w:rsid w:val="00AE3A78"/>
    <w:rsid w:val="00AF399F"/>
    <w:rsid w:val="00AF4813"/>
    <w:rsid w:val="00AF4A52"/>
    <w:rsid w:val="00B00602"/>
    <w:rsid w:val="00B02BC2"/>
    <w:rsid w:val="00B04032"/>
    <w:rsid w:val="00B06DEF"/>
    <w:rsid w:val="00B11A28"/>
    <w:rsid w:val="00B1375C"/>
    <w:rsid w:val="00B13B16"/>
    <w:rsid w:val="00B143B0"/>
    <w:rsid w:val="00B1762D"/>
    <w:rsid w:val="00B20B02"/>
    <w:rsid w:val="00B22D38"/>
    <w:rsid w:val="00B2373D"/>
    <w:rsid w:val="00B23964"/>
    <w:rsid w:val="00B24951"/>
    <w:rsid w:val="00B2536A"/>
    <w:rsid w:val="00B25F3A"/>
    <w:rsid w:val="00B30AC5"/>
    <w:rsid w:val="00B30D11"/>
    <w:rsid w:val="00B31347"/>
    <w:rsid w:val="00B331DB"/>
    <w:rsid w:val="00B42DAD"/>
    <w:rsid w:val="00B4558E"/>
    <w:rsid w:val="00B522BD"/>
    <w:rsid w:val="00B527F1"/>
    <w:rsid w:val="00B52C7B"/>
    <w:rsid w:val="00B535B2"/>
    <w:rsid w:val="00B5654A"/>
    <w:rsid w:val="00B579FA"/>
    <w:rsid w:val="00B61A2F"/>
    <w:rsid w:val="00B61D72"/>
    <w:rsid w:val="00B62A86"/>
    <w:rsid w:val="00B63707"/>
    <w:rsid w:val="00B651C0"/>
    <w:rsid w:val="00B658A2"/>
    <w:rsid w:val="00B66463"/>
    <w:rsid w:val="00B669F7"/>
    <w:rsid w:val="00B67932"/>
    <w:rsid w:val="00B71A08"/>
    <w:rsid w:val="00B71E0D"/>
    <w:rsid w:val="00B73059"/>
    <w:rsid w:val="00B8011B"/>
    <w:rsid w:val="00B838F7"/>
    <w:rsid w:val="00B83B5A"/>
    <w:rsid w:val="00B86CF3"/>
    <w:rsid w:val="00B90895"/>
    <w:rsid w:val="00B90F77"/>
    <w:rsid w:val="00B931A3"/>
    <w:rsid w:val="00B93B57"/>
    <w:rsid w:val="00B95105"/>
    <w:rsid w:val="00B9557E"/>
    <w:rsid w:val="00BA2714"/>
    <w:rsid w:val="00BA7E52"/>
    <w:rsid w:val="00BB02E1"/>
    <w:rsid w:val="00BB328F"/>
    <w:rsid w:val="00BB5F1B"/>
    <w:rsid w:val="00BB6764"/>
    <w:rsid w:val="00BB7430"/>
    <w:rsid w:val="00BC07AA"/>
    <w:rsid w:val="00BC0C0B"/>
    <w:rsid w:val="00BC17E5"/>
    <w:rsid w:val="00BD0E06"/>
    <w:rsid w:val="00BD2C2F"/>
    <w:rsid w:val="00BD47C4"/>
    <w:rsid w:val="00BD4F4D"/>
    <w:rsid w:val="00BE442E"/>
    <w:rsid w:val="00BE5631"/>
    <w:rsid w:val="00BE6BA6"/>
    <w:rsid w:val="00BE7995"/>
    <w:rsid w:val="00BF2505"/>
    <w:rsid w:val="00BF3141"/>
    <w:rsid w:val="00BF4263"/>
    <w:rsid w:val="00BF4B76"/>
    <w:rsid w:val="00BF621F"/>
    <w:rsid w:val="00C019B4"/>
    <w:rsid w:val="00C03072"/>
    <w:rsid w:val="00C10C8A"/>
    <w:rsid w:val="00C1106F"/>
    <w:rsid w:val="00C12BD4"/>
    <w:rsid w:val="00C14C32"/>
    <w:rsid w:val="00C1506F"/>
    <w:rsid w:val="00C16F64"/>
    <w:rsid w:val="00C17BA7"/>
    <w:rsid w:val="00C22FF8"/>
    <w:rsid w:val="00C238DB"/>
    <w:rsid w:val="00C3218E"/>
    <w:rsid w:val="00C323DC"/>
    <w:rsid w:val="00C33CC9"/>
    <w:rsid w:val="00C34536"/>
    <w:rsid w:val="00C361B2"/>
    <w:rsid w:val="00C44462"/>
    <w:rsid w:val="00C46DAF"/>
    <w:rsid w:val="00C50552"/>
    <w:rsid w:val="00C50C63"/>
    <w:rsid w:val="00C536BB"/>
    <w:rsid w:val="00C560AD"/>
    <w:rsid w:val="00C56CE7"/>
    <w:rsid w:val="00C57FC5"/>
    <w:rsid w:val="00C61E47"/>
    <w:rsid w:val="00C61EAD"/>
    <w:rsid w:val="00C63503"/>
    <w:rsid w:val="00C644D1"/>
    <w:rsid w:val="00C648FF"/>
    <w:rsid w:val="00C6587A"/>
    <w:rsid w:val="00C66FCA"/>
    <w:rsid w:val="00C71816"/>
    <w:rsid w:val="00C71900"/>
    <w:rsid w:val="00C74536"/>
    <w:rsid w:val="00C76D37"/>
    <w:rsid w:val="00C76D8F"/>
    <w:rsid w:val="00C77F65"/>
    <w:rsid w:val="00C8633F"/>
    <w:rsid w:val="00C87023"/>
    <w:rsid w:val="00C87D61"/>
    <w:rsid w:val="00C91383"/>
    <w:rsid w:val="00C92DAD"/>
    <w:rsid w:val="00C96B33"/>
    <w:rsid w:val="00CA047F"/>
    <w:rsid w:val="00CA111D"/>
    <w:rsid w:val="00CA370C"/>
    <w:rsid w:val="00CA56B4"/>
    <w:rsid w:val="00CA6953"/>
    <w:rsid w:val="00CA7D6D"/>
    <w:rsid w:val="00CB099A"/>
    <w:rsid w:val="00CB1622"/>
    <w:rsid w:val="00CB19DD"/>
    <w:rsid w:val="00CB49E0"/>
    <w:rsid w:val="00CB4A3B"/>
    <w:rsid w:val="00CC1021"/>
    <w:rsid w:val="00CC6165"/>
    <w:rsid w:val="00CC6A52"/>
    <w:rsid w:val="00CC7354"/>
    <w:rsid w:val="00CC79B6"/>
    <w:rsid w:val="00CD1D12"/>
    <w:rsid w:val="00CD23B0"/>
    <w:rsid w:val="00CD3CEA"/>
    <w:rsid w:val="00CD7BEF"/>
    <w:rsid w:val="00CE1C78"/>
    <w:rsid w:val="00CE23BB"/>
    <w:rsid w:val="00CE6E98"/>
    <w:rsid w:val="00CF0B87"/>
    <w:rsid w:val="00CF35EC"/>
    <w:rsid w:val="00D02E52"/>
    <w:rsid w:val="00D03249"/>
    <w:rsid w:val="00D061AD"/>
    <w:rsid w:val="00D10C90"/>
    <w:rsid w:val="00D14991"/>
    <w:rsid w:val="00D16C0D"/>
    <w:rsid w:val="00D17968"/>
    <w:rsid w:val="00D202F9"/>
    <w:rsid w:val="00D20C48"/>
    <w:rsid w:val="00D21427"/>
    <w:rsid w:val="00D225CA"/>
    <w:rsid w:val="00D22B25"/>
    <w:rsid w:val="00D22DEA"/>
    <w:rsid w:val="00D23E84"/>
    <w:rsid w:val="00D24464"/>
    <w:rsid w:val="00D265B6"/>
    <w:rsid w:val="00D276C8"/>
    <w:rsid w:val="00D27E1E"/>
    <w:rsid w:val="00D3384B"/>
    <w:rsid w:val="00D35905"/>
    <w:rsid w:val="00D35C63"/>
    <w:rsid w:val="00D371FD"/>
    <w:rsid w:val="00D37F46"/>
    <w:rsid w:val="00D40CA9"/>
    <w:rsid w:val="00D41AEE"/>
    <w:rsid w:val="00D41B52"/>
    <w:rsid w:val="00D41C10"/>
    <w:rsid w:val="00D41C88"/>
    <w:rsid w:val="00D4592C"/>
    <w:rsid w:val="00D470F5"/>
    <w:rsid w:val="00D47566"/>
    <w:rsid w:val="00D51313"/>
    <w:rsid w:val="00D521A8"/>
    <w:rsid w:val="00D52246"/>
    <w:rsid w:val="00D54251"/>
    <w:rsid w:val="00D643F3"/>
    <w:rsid w:val="00D655C0"/>
    <w:rsid w:val="00D65D1F"/>
    <w:rsid w:val="00D67800"/>
    <w:rsid w:val="00D67EE3"/>
    <w:rsid w:val="00D72FC1"/>
    <w:rsid w:val="00D73F8C"/>
    <w:rsid w:val="00D742F0"/>
    <w:rsid w:val="00D7488F"/>
    <w:rsid w:val="00D75E1B"/>
    <w:rsid w:val="00D75EAC"/>
    <w:rsid w:val="00D81A2A"/>
    <w:rsid w:val="00D835DD"/>
    <w:rsid w:val="00D85840"/>
    <w:rsid w:val="00D859A1"/>
    <w:rsid w:val="00D90CB3"/>
    <w:rsid w:val="00D930D3"/>
    <w:rsid w:val="00D962C1"/>
    <w:rsid w:val="00D97029"/>
    <w:rsid w:val="00DA444E"/>
    <w:rsid w:val="00DA773F"/>
    <w:rsid w:val="00DB08CD"/>
    <w:rsid w:val="00DB37DB"/>
    <w:rsid w:val="00DB522E"/>
    <w:rsid w:val="00DB6230"/>
    <w:rsid w:val="00DB780E"/>
    <w:rsid w:val="00DC01DE"/>
    <w:rsid w:val="00DD06A0"/>
    <w:rsid w:val="00DD0F98"/>
    <w:rsid w:val="00DD329C"/>
    <w:rsid w:val="00DD3651"/>
    <w:rsid w:val="00DE03F0"/>
    <w:rsid w:val="00DE27D9"/>
    <w:rsid w:val="00DE2910"/>
    <w:rsid w:val="00DE2E24"/>
    <w:rsid w:val="00DE436E"/>
    <w:rsid w:val="00DE5A8F"/>
    <w:rsid w:val="00DE6E3E"/>
    <w:rsid w:val="00DF0559"/>
    <w:rsid w:val="00DF1295"/>
    <w:rsid w:val="00DF19A4"/>
    <w:rsid w:val="00DF202A"/>
    <w:rsid w:val="00DF2238"/>
    <w:rsid w:val="00DF413B"/>
    <w:rsid w:val="00E013EC"/>
    <w:rsid w:val="00E057D3"/>
    <w:rsid w:val="00E07066"/>
    <w:rsid w:val="00E07FEA"/>
    <w:rsid w:val="00E110A1"/>
    <w:rsid w:val="00E12E94"/>
    <w:rsid w:val="00E14150"/>
    <w:rsid w:val="00E165B0"/>
    <w:rsid w:val="00E176D8"/>
    <w:rsid w:val="00E220AE"/>
    <w:rsid w:val="00E22864"/>
    <w:rsid w:val="00E23212"/>
    <w:rsid w:val="00E32B82"/>
    <w:rsid w:val="00E32F5C"/>
    <w:rsid w:val="00E4221A"/>
    <w:rsid w:val="00E422CE"/>
    <w:rsid w:val="00E42BE8"/>
    <w:rsid w:val="00E44D26"/>
    <w:rsid w:val="00E4606A"/>
    <w:rsid w:val="00E4673B"/>
    <w:rsid w:val="00E51DB3"/>
    <w:rsid w:val="00E53EC3"/>
    <w:rsid w:val="00E558E8"/>
    <w:rsid w:val="00E61448"/>
    <w:rsid w:val="00E61D89"/>
    <w:rsid w:val="00E625A8"/>
    <w:rsid w:val="00E63268"/>
    <w:rsid w:val="00E6389B"/>
    <w:rsid w:val="00E65357"/>
    <w:rsid w:val="00E66C22"/>
    <w:rsid w:val="00E671C2"/>
    <w:rsid w:val="00E74652"/>
    <w:rsid w:val="00E74E2A"/>
    <w:rsid w:val="00E757B0"/>
    <w:rsid w:val="00E76D0E"/>
    <w:rsid w:val="00E83C93"/>
    <w:rsid w:val="00E86456"/>
    <w:rsid w:val="00E87F02"/>
    <w:rsid w:val="00E906F9"/>
    <w:rsid w:val="00E963F9"/>
    <w:rsid w:val="00EA1E30"/>
    <w:rsid w:val="00EA2F26"/>
    <w:rsid w:val="00EA36B0"/>
    <w:rsid w:val="00EA444F"/>
    <w:rsid w:val="00EA45F8"/>
    <w:rsid w:val="00EA4A70"/>
    <w:rsid w:val="00EA5DDA"/>
    <w:rsid w:val="00EB4694"/>
    <w:rsid w:val="00EB6044"/>
    <w:rsid w:val="00EB6B47"/>
    <w:rsid w:val="00EC02C2"/>
    <w:rsid w:val="00EC354A"/>
    <w:rsid w:val="00EC3656"/>
    <w:rsid w:val="00EC795B"/>
    <w:rsid w:val="00ED0B52"/>
    <w:rsid w:val="00ED0E76"/>
    <w:rsid w:val="00ED22C0"/>
    <w:rsid w:val="00ED656C"/>
    <w:rsid w:val="00ED66F7"/>
    <w:rsid w:val="00EE0056"/>
    <w:rsid w:val="00EE0C08"/>
    <w:rsid w:val="00EE2D06"/>
    <w:rsid w:val="00EE3E5F"/>
    <w:rsid w:val="00EE5D19"/>
    <w:rsid w:val="00EE6D22"/>
    <w:rsid w:val="00EE7BBC"/>
    <w:rsid w:val="00EF40F5"/>
    <w:rsid w:val="00EF468C"/>
    <w:rsid w:val="00EF4A1F"/>
    <w:rsid w:val="00EF613C"/>
    <w:rsid w:val="00F034BC"/>
    <w:rsid w:val="00F052D6"/>
    <w:rsid w:val="00F06EB4"/>
    <w:rsid w:val="00F07BFB"/>
    <w:rsid w:val="00F10C5C"/>
    <w:rsid w:val="00F12BB7"/>
    <w:rsid w:val="00F12D54"/>
    <w:rsid w:val="00F13288"/>
    <w:rsid w:val="00F13944"/>
    <w:rsid w:val="00F145AA"/>
    <w:rsid w:val="00F217E9"/>
    <w:rsid w:val="00F222ED"/>
    <w:rsid w:val="00F24D00"/>
    <w:rsid w:val="00F24DF3"/>
    <w:rsid w:val="00F304FF"/>
    <w:rsid w:val="00F32BBF"/>
    <w:rsid w:val="00F33157"/>
    <w:rsid w:val="00F33C07"/>
    <w:rsid w:val="00F354E0"/>
    <w:rsid w:val="00F37E34"/>
    <w:rsid w:val="00F42AED"/>
    <w:rsid w:val="00F441C7"/>
    <w:rsid w:val="00F45211"/>
    <w:rsid w:val="00F5098E"/>
    <w:rsid w:val="00F50BFA"/>
    <w:rsid w:val="00F51A6E"/>
    <w:rsid w:val="00F53327"/>
    <w:rsid w:val="00F53B32"/>
    <w:rsid w:val="00F55DE6"/>
    <w:rsid w:val="00F56EFA"/>
    <w:rsid w:val="00F6176D"/>
    <w:rsid w:val="00F6221A"/>
    <w:rsid w:val="00F63F35"/>
    <w:rsid w:val="00F648B8"/>
    <w:rsid w:val="00F65FD0"/>
    <w:rsid w:val="00F66E2E"/>
    <w:rsid w:val="00F737E5"/>
    <w:rsid w:val="00F748C1"/>
    <w:rsid w:val="00F74B42"/>
    <w:rsid w:val="00F7591E"/>
    <w:rsid w:val="00F80CDD"/>
    <w:rsid w:val="00F84236"/>
    <w:rsid w:val="00F853B8"/>
    <w:rsid w:val="00F913DE"/>
    <w:rsid w:val="00F914FC"/>
    <w:rsid w:val="00F91821"/>
    <w:rsid w:val="00F931FB"/>
    <w:rsid w:val="00FA0A27"/>
    <w:rsid w:val="00FA14D3"/>
    <w:rsid w:val="00FA351D"/>
    <w:rsid w:val="00FA3AED"/>
    <w:rsid w:val="00FA495A"/>
    <w:rsid w:val="00FA5D18"/>
    <w:rsid w:val="00FA7CE5"/>
    <w:rsid w:val="00FB058E"/>
    <w:rsid w:val="00FB0D25"/>
    <w:rsid w:val="00FB0DFF"/>
    <w:rsid w:val="00FB1D0D"/>
    <w:rsid w:val="00FB2540"/>
    <w:rsid w:val="00FB6A5D"/>
    <w:rsid w:val="00FB6E1B"/>
    <w:rsid w:val="00FB70F9"/>
    <w:rsid w:val="00FB7C21"/>
    <w:rsid w:val="00FC1A39"/>
    <w:rsid w:val="00FC4060"/>
    <w:rsid w:val="00FC4263"/>
    <w:rsid w:val="00FC7259"/>
    <w:rsid w:val="00FC7AB1"/>
    <w:rsid w:val="00FC7EA9"/>
    <w:rsid w:val="00FD0387"/>
    <w:rsid w:val="00FD611B"/>
    <w:rsid w:val="00FD653F"/>
    <w:rsid w:val="00FD69CC"/>
    <w:rsid w:val="00FD7817"/>
    <w:rsid w:val="00FE33B2"/>
    <w:rsid w:val="00FE4CD0"/>
    <w:rsid w:val="00FF1004"/>
    <w:rsid w:val="00FF1CE6"/>
    <w:rsid w:val="00FF38F9"/>
    <w:rsid w:val="00FF3E8D"/>
    <w:rsid w:val="00FF442F"/>
    <w:rsid w:val="00FF649C"/>
    <w:rsid w:val="00FF6C7C"/>
    <w:rsid w:val="00FF7D6F"/>
    <w:rsid w:val="6FB8F9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06B99"/>
  <w15:docId w15:val="{1CE1C6AC-A76E-41E8-B9F8-4B8D22D1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056"/>
    <w:rPr>
      <w:rFonts w:ascii="Times New Roman" w:eastAsia="Times New Roman" w:hAnsi="Times New Roman"/>
      <w:sz w:val="24"/>
      <w:szCs w:val="24"/>
    </w:rPr>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rsid w:val="00CA7D6D"/>
    <w:rPr>
      <w:rFonts w:ascii="Times New Roman" w:eastAsia="Times New Roman" w:hAnsi="Times New Roman"/>
    </w:rPr>
  </w:style>
  <w:style w:type="paragraph" w:styleId="Tekstopmerking">
    <w:name w:val="annotation text"/>
    <w:basedOn w:val="Standaard"/>
    <w:link w:val="TekstopmerkingChar"/>
    <w:uiPriority w:val="99"/>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67120">
      <w:bodyDiv w:val="1"/>
      <w:marLeft w:val="0"/>
      <w:marRight w:val="0"/>
      <w:marTop w:val="0"/>
      <w:marBottom w:val="0"/>
      <w:divBdr>
        <w:top w:val="none" w:sz="0" w:space="0" w:color="auto"/>
        <w:left w:val="none" w:sz="0" w:space="0" w:color="auto"/>
        <w:bottom w:val="none" w:sz="0" w:space="0" w:color="auto"/>
        <w:right w:val="none" w:sz="0" w:space="0" w:color="auto"/>
      </w:divBdr>
    </w:div>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341669429">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809788854">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142650677">
      <w:bodyDiv w:val="1"/>
      <w:marLeft w:val="0"/>
      <w:marRight w:val="0"/>
      <w:marTop w:val="0"/>
      <w:marBottom w:val="0"/>
      <w:divBdr>
        <w:top w:val="none" w:sz="0" w:space="0" w:color="auto"/>
        <w:left w:val="none" w:sz="0" w:space="0" w:color="auto"/>
        <w:bottom w:val="none" w:sz="0" w:space="0" w:color="auto"/>
        <w:right w:val="none" w:sz="0" w:space="0" w:color="auto"/>
      </w:divBdr>
    </w:div>
    <w:div w:id="1317105872">
      <w:bodyDiv w:val="1"/>
      <w:marLeft w:val="0"/>
      <w:marRight w:val="0"/>
      <w:marTop w:val="0"/>
      <w:marBottom w:val="0"/>
      <w:divBdr>
        <w:top w:val="none" w:sz="0" w:space="0" w:color="auto"/>
        <w:left w:val="none" w:sz="0" w:space="0" w:color="auto"/>
        <w:bottom w:val="none" w:sz="0" w:space="0" w:color="auto"/>
        <w:right w:val="none" w:sz="0" w:space="0" w:color="auto"/>
      </w:divBdr>
    </w:div>
    <w:div w:id="1480461101">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916552593">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 w:id="211042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3344</ap:Words>
  <ap:Characters>18395</ap:Characters>
  <ap:DocSecurity>0</ap:DocSecurity>
  <ap:Lines>153</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2026-03-09T09:05:00.0000000Z</dcterms:created>
  <dcterms:modified xsi:type="dcterms:W3CDTF">2026-03-09T09:05:00.0000000Z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fc78220-035d-4aaf-921a-cfe0218ff6bf_ActionId">
    <vt:lpwstr>f357f042-b8fa-4e7e-a953-96e7e1a97a45</vt:lpwstr>
  </property>
  <property fmtid="{D5CDD505-2E9C-101B-9397-08002B2CF9AE}" pid="3" name="MSIP_Label_dfc78220-035d-4aaf-921a-cfe0218ff6bf_Name">
    <vt:lpwstr>Vertrouwelijk</vt:lpwstr>
  </property>
  <property fmtid="{D5CDD505-2E9C-101B-9397-08002B2CF9AE}" pid="4" name="MSIP_Label_dfc78220-035d-4aaf-921a-cfe0218ff6bf_SetDate">
    <vt:lpwstr>2026-02-02T15:05:26Z</vt:lpwstr>
  </property>
  <property fmtid="{D5CDD505-2E9C-101B-9397-08002B2CF9AE}" pid="5" name="MSIP_Label_dfc78220-035d-4aaf-921a-cfe0218ff6bf_SiteId">
    <vt:lpwstr>9093514c-e1bd-4353-8fec-a9f77172d205</vt:lpwstr>
  </property>
  <property fmtid="{D5CDD505-2E9C-101B-9397-08002B2CF9AE}" pid="6" name="MSIP_Label_dfc78220-035d-4aaf-921a-cfe0218ff6bf_Enabled">
    <vt:lpwstr>True</vt:lpwstr>
  </property>
  <property fmtid="{D5CDD505-2E9C-101B-9397-08002B2CF9AE}" pid="7" name="ContentTypeId">
    <vt:lpwstr>0x01010075158B61A75EE64E95B71765D34B57E8</vt:lpwstr>
  </property>
  <property fmtid="{D5CDD505-2E9C-101B-9397-08002B2CF9AE}" pid="8" name="_dlc_DocIdItemGuid">
    <vt:lpwstr>ab2811ac-1cc5-4af5-92b2-46fcefc4b9ca</vt:lpwstr>
  </property>
  <property fmtid="{D5CDD505-2E9C-101B-9397-08002B2CF9AE}" pid="9" name="abedfedf607d4aacb8113d9e062352fa">
    <vt:lpwstr/>
  </property>
  <property fmtid="{D5CDD505-2E9C-101B-9397-08002B2CF9AE}" pid="10" name="AFM_dms_DocumenttypeTaxHTField0">
    <vt:lpwstr/>
  </property>
  <property fmtid="{D5CDD505-2E9C-101B-9397-08002B2CF9AE}" pid="11" name="TaxKeyword">
    <vt:lpwstr/>
  </property>
  <property fmtid="{D5CDD505-2E9C-101B-9397-08002B2CF9AE}" pid="12" name="Kanaal">
    <vt:lpwstr/>
  </property>
  <property fmtid="{D5CDD505-2E9C-101B-9397-08002B2CF9AE}" pid="13" name="p4a23b3296684f9f92f3ac5c2c199d02">
    <vt:lpwstr/>
  </property>
  <property fmtid="{D5CDD505-2E9C-101B-9397-08002B2CF9AE}" pid="14" name="MediaServiceImageTags">
    <vt:lpwstr/>
  </property>
  <property fmtid="{D5CDD505-2E9C-101B-9397-08002B2CF9AE}" pid="15" name="Toezichtstaak">
    <vt:lpwstr/>
  </property>
  <property fmtid="{D5CDD505-2E9C-101B-9397-08002B2CF9AE}" pid="16" name="hf57a138fddf4432853103296b5f0525">
    <vt:lpwstr/>
  </property>
  <property fmtid="{D5CDD505-2E9C-101B-9397-08002B2CF9AE}" pid="17" name="Zaaktype">
    <vt:lpwstr/>
  </property>
  <property fmtid="{D5CDD505-2E9C-101B-9397-08002B2CF9AE}" pid="18" name="TaxKeywordTaxHTField">
    <vt:lpwstr/>
  </property>
  <property fmtid="{D5CDD505-2E9C-101B-9397-08002B2CF9AE}" pid="19" name="oe03ea712fd542c5be912c63a0e427ff">
    <vt:lpwstr/>
  </property>
  <property fmtid="{D5CDD505-2E9C-101B-9397-08002B2CF9AE}" pid="20" name="e10b2dcd781f41019975293715695c9f">
    <vt:lpwstr/>
  </property>
  <property fmtid="{D5CDD505-2E9C-101B-9397-08002B2CF9AE}" pid="21" name="Documenttype">
    <vt:lpwstr/>
  </property>
  <property fmtid="{D5CDD505-2E9C-101B-9397-08002B2CF9AE}" pid="22" name="AFM_dms_Proces">
    <vt:lpwstr/>
  </property>
  <property fmtid="{D5CDD505-2E9C-101B-9397-08002B2CF9AE}" pid="23" name="WetsartikelArtikel">
    <vt:lpwstr/>
  </property>
  <property fmtid="{D5CDD505-2E9C-101B-9397-08002B2CF9AE}" pid="24" name="AFM_dms_Documenttype">
    <vt:lpwstr/>
  </property>
  <property fmtid="{D5CDD505-2E9C-101B-9397-08002B2CF9AE}" pid="25" name="pead3225cdad4702b1977aedded943cd">
    <vt:lpwstr/>
  </property>
  <property fmtid="{D5CDD505-2E9C-101B-9397-08002B2CF9AE}" pid="26" name="Proces">
    <vt:lpwstr/>
  </property>
  <property fmtid="{D5CDD505-2E9C-101B-9397-08002B2CF9AE}" pid="27" name="AFM_dms_ProcesTaxHTField0">
    <vt:lpwstr/>
  </property>
  <property fmtid="{D5CDD505-2E9C-101B-9397-08002B2CF9AE}" pid="28" name="WetsartikelRegeling">
    <vt:lpwstr/>
  </property>
  <property fmtid="{D5CDD505-2E9C-101B-9397-08002B2CF9AE}" pid="29" name="a68cab3ddf984842808534800f9979c9">
    <vt:lpwstr/>
  </property>
  <property fmtid="{D5CDD505-2E9C-101B-9397-08002B2CF9AE}" pid="30" name="WetsartikelLid">
    <vt:lpwstr/>
  </property>
  <property fmtid="{D5CDD505-2E9C-101B-9397-08002B2CF9AE}" pid="31" name="c123037e81ff49fabf5bd54ad31a8019">
    <vt:lpwstr/>
  </property>
  <property fmtid="{D5CDD505-2E9C-101B-9397-08002B2CF9AE}" pid="32" name="pba0b9767ead486d82b0ab7a836d90fe">
    <vt:lpwstr/>
  </property>
  <property fmtid="{D5CDD505-2E9C-101B-9397-08002B2CF9AE}" pid="33" name="Beslisser">
    <vt:lpwstr/>
  </property>
  <property fmtid="{D5CDD505-2E9C-101B-9397-08002B2CF9AE}" pid="34" name="l1877c79e61b4d13953b8ea9ac6999d9">
    <vt:lpwstr/>
  </property>
  <property fmtid="{D5CDD505-2E9C-101B-9397-08002B2CF9AE}" pid="35" name="jf292c22ae8d4680a241b4cafdc55dd8">
    <vt:lpwstr/>
  </property>
  <property fmtid="{D5CDD505-2E9C-101B-9397-08002B2CF9AE}" pid="36" name="TaxCatchAll">
    <vt:lpwstr/>
  </property>
  <property fmtid="{D5CDD505-2E9C-101B-9397-08002B2CF9AE}" pid="37" name="eda60b97f5824280acd8fdc41e844e86">
    <vt:lpwstr/>
  </property>
  <property fmtid="{D5CDD505-2E9C-101B-9397-08002B2CF9AE}" pid="38" name="Verzendwijze">
    <vt:lpwstr/>
  </property>
  <property fmtid="{D5CDD505-2E9C-101B-9397-08002B2CF9AE}" pid="39" name="ProjectThema">
    <vt:lpwstr/>
  </property>
  <property fmtid="{D5CDD505-2E9C-101B-9397-08002B2CF9AE}" pid="40" name="Organisatieonderdeel">
    <vt:lpwstr/>
  </property>
  <property fmtid="{D5CDD505-2E9C-101B-9397-08002B2CF9AE}" pid="41" name="AFM_dms_Zaaktype">
    <vt:lpwstr/>
  </property>
  <property fmtid="{D5CDD505-2E9C-101B-9397-08002B2CF9AE}" pid="42" name="kb44a127ec074e32b4465a42ae89ef77">
    <vt:lpwstr/>
  </property>
  <property fmtid="{D5CDD505-2E9C-101B-9397-08002B2CF9AE}" pid="43" name="ne08b3b4c0254f4a8c18c518097d8213">
    <vt:lpwstr/>
  </property>
  <property fmtid="{D5CDD505-2E9C-101B-9397-08002B2CF9AE}" pid="44" name="AFM_dms_ZaaktypeTaxHTField0">
    <vt:lpwstr/>
  </property>
  <property fmtid="{D5CDD505-2E9C-101B-9397-08002B2CF9AE}" pid="45" name="Dossierstatus">
    <vt:lpwstr/>
  </property>
  <property fmtid="{D5CDD505-2E9C-101B-9397-08002B2CF9AE}" pid="46" name="AFM_x0020_Document_x0020_Type">
    <vt:lpwstr/>
  </property>
  <property fmtid="{D5CDD505-2E9C-101B-9397-08002B2CF9AE}" pid="47" name="AFM Document Type">
    <vt:lpwstr/>
  </property>
  <property fmtid="{D5CDD505-2E9C-101B-9397-08002B2CF9AE}" pid="48" name="MSIP_Label_dfc78220-035d-4aaf-921a-cfe0218ff6bf_Removed">
    <vt:lpwstr>False</vt:lpwstr>
  </property>
  <property fmtid="{D5CDD505-2E9C-101B-9397-08002B2CF9AE}" pid="49" name="MSIP_Label_dfc78220-035d-4aaf-921a-cfe0218ff6bf_Extended_MSFT_Method">
    <vt:lpwstr>Standard</vt:lpwstr>
  </property>
  <property fmtid="{D5CDD505-2E9C-101B-9397-08002B2CF9AE}" pid="50" name="MSIP_Label_6800fede-0e59-47ad-af95-4e63bbdb932d_Enabled">
    <vt:lpwstr>true</vt:lpwstr>
  </property>
  <property fmtid="{D5CDD505-2E9C-101B-9397-08002B2CF9AE}" pid="51" name="MSIP_Label_6800fede-0e59-47ad-af95-4e63bbdb932d_SetDate">
    <vt:lpwstr>2026-02-09T09:05:54Z</vt:lpwstr>
  </property>
  <property fmtid="{D5CDD505-2E9C-101B-9397-08002B2CF9AE}" pid="52" name="MSIP_Label_6800fede-0e59-47ad-af95-4e63bbdb932d_Method">
    <vt:lpwstr>Standard</vt:lpwstr>
  </property>
  <property fmtid="{D5CDD505-2E9C-101B-9397-08002B2CF9AE}" pid="53" name="MSIP_Label_6800fede-0e59-47ad-af95-4e63bbdb932d_Name">
    <vt:lpwstr>FIN-DGGT-Rijksoverheid</vt:lpwstr>
  </property>
  <property fmtid="{D5CDD505-2E9C-101B-9397-08002B2CF9AE}" pid="54" name="MSIP_Label_6800fede-0e59-47ad-af95-4e63bbdb932d_SiteId">
    <vt:lpwstr>84712536-f524-40a0-913b-5d25ba502732</vt:lpwstr>
  </property>
  <property fmtid="{D5CDD505-2E9C-101B-9397-08002B2CF9AE}" pid="55" name="MSIP_Label_6800fede-0e59-47ad-af95-4e63bbdb932d_ActionId">
    <vt:lpwstr>e6addf06-87aa-4cbb-a1e2-9b7aa797cb3f</vt:lpwstr>
  </property>
  <property fmtid="{D5CDD505-2E9C-101B-9397-08002B2CF9AE}" pid="56" name="MSIP_Label_6800fede-0e59-47ad-af95-4e63bbdb932d_ContentBits">
    <vt:lpwstr>0</vt:lpwstr>
  </property>
  <property fmtid="{D5CDD505-2E9C-101B-9397-08002B2CF9AE}" pid="57" name="MSIP_Label_6800fede-0e59-47ad-af95-4e63bbdb932d_Tag">
    <vt:lpwstr>10, 3, 0, 1</vt:lpwstr>
  </property>
</Properties>
</file>