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3A93" w:rsidRDefault="00D93A93" w14:paraId="48CAD337" w14:textId="77777777">
      <w:pPr>
        <w:pStyle w:val="page-break"/>
      </w:pPr>
    </w:p>
    <w:tbl>
      <w:tblPr>
        <w:tblW w:w="9694" w:type="dxa"/>
        <w:tblInd w:w="-331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44"/>
        <w:gridCol w:w="850"/>
      </w:tblGrid>
      <w:tr w:rsidR="00D93A93" w14:paraId="6EEAAD3A" w14:textId="77777777">
        <w:tc>
          <w:tcPr>
            <w:tcW w:w="8844" w:type="dxa"/>
            <w:tcBorders>
              <w:bottom w:val="single" w:color="000000" w:sz="2" w:space="0"/>
            </w:tcBorders>
            <w:shd w:val="clear" w:color="auto" w:fill="auto"/>
            <w:tcMar>
              <w:top w:w="22" w:type="dxa"/>
              <w:left w:w="55" w:type="dxa"/>
              <w:bottom w:w="22" w:type="dxa"/>
              <w:right w:w="55" w:type="dxa"/>
            </w:tcMar>
          </w:tcPr>
          <w:p w:rsidR="00D93A93" w:rsidRDefault="00DA1C9D" w14:paraId="2815C4AA" w14:textId="77777777">
            <w:r>
              <w:rPr>
                <w:rStyle w:val="kameraanduiding-text"/>
              </w:rPr>
              <w:t>Tweede Kamer der Staten-Generaal</w:t>
            </w:r>
          </w:p>
        </w:tc>
        <w:tc>
          <w:tcPr>
            <w:tcW w:w="850" w:type="dxa"/>
            <w:tcBorders>
              <w:bottom w:val="single" w:color="000000" w:sz="2" w:space="0"/>
            </w:tcBorders>
            <w:shd w:val="clear" w:color="auto" w:fill="auto"/>
            <w:tcMar>
              <w:top w:w="22" w:type="dxa"/>
              <w:left w:w="55" w:type="dxa"/>
              <w:bottom w:w="22" w:type="dxa"/>
              <w:right w:w="55" w:type="dxa"/>
            </w:tcMar>
          </w:tcPr>
          <w:p w:rsidR="00D93A93" w:rsidRDefault="00DA1C9D" w14:paraId="662685DF" w14:textId="77777777">
            <w:pPr>
              <w:pStyle w:val="kamernummer-p"/>
            </w:pPr>
            <w:r>
              <w:t>2</w:t>
            </w:r>
          </w:p>
        </w:tc>
      </w:tr>
      <w:tr w:rsidR="00D93A93" w14:paraId="121D3514" w14:textId="77777777">
        <w:tc>
          <w:tcPr>
            <w:tcW w:w="9694" w:type="dxa"/>
            <w:gridSpan w:val="2"/>
            <w:tcBorders>
              <w:top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3A93" w:rsidRDefault="00DA1C9D" w14:paraId="3C047585" w14:textId="77777777">
            <w:pPr>
              <w:pStyle w:val="vergaderjaar-p"/>
            </w:pPr>
            <w:r>
              <w:rPr>
                <w:rStyle w:val="vergaderjaar-text"/>
              </w:rPr>
              <w:t>Vergaderjaar 2025‒2026</w:t>
            </w:r>
          </w:p>
        </w:tc>
      </w:tr>
    </w:tbl>
    <w:p w:rsidR="00D93A93" w:rsidRDefault="00D93A93" w14:paraId="0589F7DE" w14:textId="77777777"/>
    <w:p w:rsidR="00D93A93" w:rsidRDefault="00D93A93" w14:paraId="18F6AA96" w14:textId="77777777"/>
    <w:tbl>
      <w:tblPr>
        <w:tblW w:w="9694" w:type="dxa"/>
        <w:tblInd w:w="-331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7"/>
        <w:gridCol w:w="6377"/>
      </w:tblGrid>
      <w:tr w:rsidR="00D93A93" w14:paraId="3A54041C" w14:textId="77777777">
        <w:tc>
          <w:tcPr>
            <w:tcW w:w="3317" w:type="dxa"/>
            <w:tcBorders>
              <w:top w:val="single" w:color="000000" w:sz="2" w:space="0"/>
            </w:tcBorders>
            <w:shd w:val="clear" w:color="auto" w:fill="auto"/>
            <w:tcMar>
              <w:top w:w="22" w:type="dxa"/>
              <w:left w:w="55" w:type="dxa"/>
              <w:bottom w:w="22" w:type="dxa"/>
              <w:right w:w="55" w:type="dxa"/>
            </w:tcMar>
          </w:tcPr>
          <w:p w:rsidR="00D93A93" w:rsidRDefault="00DA1C9D" w14:paraId="49FAF30A" w14:textId="77777777">
            <w:r>
              <w:rPr>
                <w:rStyle w:val="dossiernr-text"/>
              </w:rPr>
              <w:t>36 915</w:t>
            </w:r>
            <w:r>
              <w:rPr>
                <w:rStyle w:val="begrotingshoofdstuk-text"/>
              </w:rPr>
              <w:t>I</w:t>
            </w:r>
          </w:p>
        </w:tc>
        <w:tc>
          <w:tcPr>
            <w:tcW w:w="6377" w:type="dxa"/>
            <w:tcBorders>
              <w:top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8" w:type="dxa"/>
            </w:tcMar>
          </w:tcPr>
          <w:p w:rsidR="00D93A93" w:rsidRDefault="00DA1C9D" w14:paraId="3B4AA977" w14:textId="77777777">
            <w:pPr>
              <w:pStyle w:val="title-cell-text"/>
            </w:pPr>
            <w:r>
              <w:rPr>
                <w:rStyle w:val="text-title"/>
              </w:rPr>
              <w:t>Wijziging van de begrotingsstaat van de Koning (I) voor het jaar 2026 (wijziging samenhangende met de Voorjaarsnota)</w:t>
            </w:r>
          </w:p>
        </w:tc>
      </w:tr>
    </w:tbl>
    <w:p w:rsidR="00D93A93" w:rsidRDefault="00D93A93" w14:paraId="442E83C2" w14:textId="77777777"/>
    <w:p w:rsidR="00D93A93" w:rsidRDefault="00D93A93" w14:paraId="47817E4C" w14:textId="77777777"/>
    <w:p w:rsidR="00D93A93" w:rsidRDefault="00D93A93" w14:paraId="4DD6F4C3" w14:textId="77777777"/>
    <w:tbl>
      <w:tblPr>
        <w:tblW w:w="9694" w:type="dxa"/>
        <w:tblInd w:w="-331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7"/>
        <w:gridCol w:w="6377"/>
      </w:tblGrid>
      <w:tr w:rsidR="00D93A93" w14:paraId="0BFC8044" w14:textId="77777777">
        <w:tc>
          <w:tcPr>
            <w:tcW w:w="33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3A93" w:rsidRDefault="00DA1C9D" w14:paraId="4A78BDCC" w14:textId="77777777">
            <w:pPr>
              <w:pStyle w:val="stuknr-p"/>
            </w:pPr>
            <w:r>
              <w:t>Nr. 2</w:t>
            </w:r>
          </w:p>
        </w:tc>
        <w:tc>
          <w:tcPr>
            <w:tcW w:w="6377" w:type="dxa"/>
            <w:shd w:val="clear" w:color="auto" w:fill="auto"/>
            <w:tcMar>
              <w:top w:w="0" w:type="dxa"/>
              <w:left w:w="0" w:type="dxa"/>
              <w:bottom w:w="0" w:type="dxa"/>
              <w:right w:w="108" w:type="dxa"/>
            </w:tcMar>
          </w:tcPr>
          <w:p w:rsidR="00D93A93" w:rsidRDefault="00DA1C9D" w14:paraId="1516169A" w14:textId="77777777">
            <w:pPr>
              <w:pStyle w:val="titel-p"/>
            </w:pPr>
            <w:r>
              <w:t>MEMORIE VAN TOELICHTING</w:t>
            </w:r>
          </w:p>
          <w:p w:rsidR="00D93A93" w:rsidRDefault="00D93A93" w14:paraId="0B6DBD1C" w14:textId="77777777"/>
        </w:tc>
      </w:tr>
    </w:tbl>
    <w:p w:rsidR="00D93A93" w:rsidRDefault="00D93A93" w14:paraId="70D160CE" w14:textId="77777777">
      <w:pPr>
        <w:pStyle w:val="page-break"/>
      </w:pPr>
    </w:p>
    <w:p w:rsidR="00D93A93" w:rsidRDefault="00DA1C9D" w14:paraId="2B7BB034" w14:textId="77777777">
      <w:pPr>
        <w:pStyle w:val="section-title-1"/>
        <w:rPr>
          <w:sz w:val="17"/>
          <w:szCs w:val="17"/>
        </w:rPr>
      </w:pPr>
      <w:bookmarkStart w:name="1184880711848727" w:id="0"/>
      <w:r>
        <w:rPr>
          <w:sz w:val="17"/>
          <w:szCs w:val="17"/>
        </w:rPr>
        <w:t>A. ARTIKELSGEWIJZE TOELICHTING BIJ HET WETSVOORSTEL</w:t>
      </w:r>
      <w:bookmarkEnd w:id="0"/>
    </w:p>
    <w:p w:rsidR="00D93A93" w:rsidRDefault="00DA1C9D" w14:paraId="43238DFC" w14:textId="77777777">
      <w:pPr>
        <w:pStyle w:val="p"/>
        <w:rPr>
          <w:szCs w:val="17"/>
        </w:rPr>
      </w:pPr>
      <w:r>
        <w:rPr>
          <w:szCs w:val="17"/>
        </w:rPr>
        <w:t>Wetsartikelen 1 tot en met 3</w:t>
      </w:r>
    </w:p>
    <w:p w:rsidR="00D93A93" w:rsidRDefault="00DA1C9D" w14:paraId="460AE73F" w14:textId="0ED310F9">
      <w:pPr>
        <w:pStyle w:val="p"/>
      </w:pPr>
      <w:r>
        <w:rPr>
          <w:szCs w:val="17"/>
        </w:rPr>
        <w:t xml:space="preserve">De begrotingsstaten die onderdeel zijn van de Rijksbegroting, worden op grond van </w:t>
      </w:r>
      <w:hyperlink w:history="1" r:id="rId7">
        <w:r w:rsidRPr="0053562E">
          <w:rPr>
            <w:rStyle w:val="Hyperlink"/>
            <w:szCs w:val="17"/>
            <w:u w:val="none"/>
          </w:rPr>
          <w:t>artikel 2.3, eerste lid,</w:t>
        </w:r>
      </w:hyperlink>
      <w:r>
        <w:rPr>
          <w:szCs w:val="17"/>
        </w:rPr>
        <w:t xml:space="preserve"> van de Comptabiliteitswet 2016 elk afzonderlijk bij wet vastgesteld en </w:t>
      </w:r>
      <w:proofErr w:type="gramStart"/>
      <w:r>
        <w:rPr>
          <w:szCs w:val="17"/>
        </w:rPr>
        <w:t>derhalve</w:t>
      </w:r>
      <w:proofErr w:type="gramEnd"/>
      <w:r>
        <w:rPr>
          <w:szCs w:val="17"/>
        </w:rPr>
        <w:t xml:space="preserve"> ook gewijzigd. Het onderhavige wetsvoorstel strekt ertoe om voor het jaar 2024 wijzigingen aan te brengen in de begrotingsstaat van de Koning.</w:t>
      </w:r>
    </w:p>
    <w:p w:rsidR="00D93A93" w:rsidRDefault="00DA1C9D" w14:paraId="2B56288A" w14:textId="77777777">
      <w:pPr>
        <w:pStyle w:val="p"/>
        <w:rPr>
          <w:szCs w:val="17"/>
        </w:rPr>
      </w:pPr>
      <w:r>
        <w:rPr>
          <w:szCs w:val="17"/>
        </w:rPr>
        <w:t>De in de begrotingsstaten opgenomen begrotingsartikelen worden in onderdeel B van deze memorie van toelichting toegelicht (de zgn. begrotingstoelichting).</w:t>
      </w:r>
    </w:p>
    <w:p w:rsidR="00D93A93" w:rsidRDefault="00DA1C9D" w14:paraId="235E0901" w14:textId="77777777">
      <w:pPr>
        <w:pStyle w:val="functie"/>
        <w:rPr>
          <w:sz w:val="17"/>
          <w:szCs w:val="17"/>
        </w:rPr>
      </w:pPr>
      <w:r>
        <w:rPr>
          <w:sz w:val="17"/>
          <w:szCs w:val="17"/>
        </w:rPr>
        <w:t>De Minister-President, Minister van Algemene Zaken,</w:t>
      </w:r>
    </w:p>
    <w:p w:rsidR="00D93A93" w:rsidRDefault="00D93A93" w14:paraId="698C4127" w14:textId="77777777">
      <w:pPr>
        <w:pStyle w:val="ondertekening-spacing-large"/>
        <w:rPr>
          <w:sz w:val="17"/>
          <w:szCs w:val="17"/>
        </w:rPr>
      </w:pPr>
    </w:p>
    <w:p w:rsidR="00D93A93" w:rsidRDefault="00DA1C9D" w14:paraId="44AC748C" w14:textId="2BB41EF2">
      <w:pPr>
        <w:pStyle w:val="naam"/>
        <w:rPr>
          <w:sz w:val="17"/>
          <w:szCs w:val="17"/>
        </w:rPr>
      </w:pPr>
      <w:r>
        <w:rPr>
          <w:sz w:val="17"/>
          <w:szCs w:val="17"/>
        </w:rPr>
        <w:t>R.A.A.</w:t>
      </w:r>
      <w:r w:rsidR="0053562E"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Jetten</w:t>
      </w:r>
      <w:proofErr w:type="spellEnd"/>
    </w:p>
    <w:p w:rsidR="00D93A93" w:rsidRDefault="00D93A93" w14:paraId="26FFF09C" w14:textId="77777777">
      <w:pPr>
        <w:rPr>
          <w:sz w:val="17"/>
          <w:szCs w:val="17"/>
        </w:rPr>
      </w:pPr>
    </w:p>
    <w:p w:rsidR="00D93A93" w:rsidRDefault="00D93A93" w14:paraId="43BE4AAB" w14:textId="77777777">
      <w:pPr>
        <w:pStyle w:val="page-break"/>
        <w:rPr>
          <w:sz w:val="17"/>
          <w:szCs w:val="17"/>
        </w:rPr>
      </w:pPr>
    </w:p>
    <w:p w:rsidR="00D93A93" w:rsidRDefault="00DA1C9D" w14:paraId="76434C39" w14:textId="77777777">
      <w:pPr>
        <w:pStyle w:val="section-title-1"/>
        <w:rPr>
          <w:sz w:val="17"/>
          <w:szCs w:val="17"/>
        </w:rPr>
      </w:pPr>
      <w:bookmarkStart w:name="1184881111848730" w:id="1"/>
      <w:r>
        <w:rPr>
          <w:sz w:val="17"/>
          <w:szCs w:val="17"/>
        </w:rPr>
        <w:t>B. BEGROTINGSTOELICHTING</w:t>
      </w:r>
      <w:bookmarkEnd w:id="1"/>
    </w:p>
    <w:p w:rsidR="00D93A93" w:rsidRDefault="00DA1C9D" w14:paraId="0ED01933" w14:textId="77777777">
      <w:pPr>
        <w:pStyle w:val="section-title-2"/>
        <w:rPr>
          <w:sz w:val="17"/>
          <w:szCs w:val="17"/>
        </w:rPr>
      </w:pPr>
      <w:bookmarkStart w:name="1184882311848739" w:id="2"/>
      <w:r>
        <w:rPr>
          <w:sz w:val="17"/>
          <w:szCs w:val="17"/>
        </w:rPr>
        <w:t>1 Leeswijzer</w:t>
      </w:r>
      <w:bookmarkEnd w:id="2"/>
    </w:p>
    <w:p w:rsidR="00D93A93" w:rsidRDefault="00DA1C9D" w14:paraId="606381FB" w14:textId="77777777">
      <w:pPr>
        <w:pStyle w:val="p"/>
        <w:rPr>
          <w:szCs w:val="17"/>
        </w:rPr>
      </w:pPr>
      <w:r>
        <w:rPr>
          <w:szCs w:val="17"/>
        </w:rPr>
        <w:t>In navolgende paragraaf 2 worden de voorgestelde mutaties toegelicht.</w:t>
      </w:r>
    </w:p>
    <w:p w:rsidR="00D93A93" w:rsidRDefault="00DA1C9D" w14:paraId="647E6CD2" w14:textId="77777777">
      <w:pPr>
        <w:pStyle w:val="section-title-2"/>
        <w:rPr>
          <w:sz w:val="17"/>
          <w:szCs w:val="17"/>
        </w:rPr>
      </w:pPr>
      <w:bookmarkStart w:name="1184881511848733" w:id="3"/>
      <w:r>
        <w:rPr>
          <w:sz w:val="17"/>
          <w:szCs w:val="17"/>
        </w:rPr>
        <w:t>2 De Koning</w:t>
      </w:r>
      <w:bookmarkEnd w:id="3"/>
    </w:p>
    <w:p w:rsidR="00D93A93" w:rsidRDefault="00DA1C9D" w14:paraId="6121B10B" w14:textId="77777777">
      <w:pPr>
        <w:pStyle w:val="section-title-3"/>
        <w:rPr>
          <w:sz w:val="17"/>
          <w:szCs w:val="17"/>
        </w:rPr>
      </w:pPr>
      <w:r>
        <w:rPr>
          <w:sz w:val="17"/>
          <w:szCs w:val="17"/>
        </w:rPr>
        <w:t>2.1 Overzicht belangrijke uitgaven- en ontvangstenmutaties</w:t>
      </w:r>
    </w:p>
    <w:tbl>
      <w:tblPr>
        <w:tblW w:w="9694" w:type="dxa"/>
        <w:tblInd w:w="-331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12"/>
        <w:gridCol w:w="1214"/>
        <w:gridCol w:w="823"/>
        <w:gridCol w:w="969"/>
        <w:gridCol w:w="969"/>
        <w:gridCol w:w="969"/>
        <w:gridCol w:w="969"/>
        <w:gridCol w:w="969"/>
      </w:tblGrid>
      <w:tr w:rsidR="00D93A93" w14:paraId="4AE742D5" w14:textId="77777777">
        <w:trPr>
          <w:tblHeader/>
        </w:trPr>
        <w:tc>
          <w:tcPr>
            <w:tcW w:w="9694" w:type="dxa"/>
            <w:gridSpan w:val="8"/>
            <w:shd w:val="clear" w:color="auto" w:fill="auto"/>
            <w:tcMar>
              <w:top w:w="22" w:type="dxa"/>
              <w:left w:w="113" w:type="dxa"/>
              <w:bottom w:w="22" w:type="dxa"/>
              <w:right w:w="10" w:type="dxa"/>
            </w:tcMar>
          </w:tcPr>
          <w:p w:rsidR="00D93A93" w:rsidRDefault="00DA1C9D" w14:paraId="6491DD64" w14:textId="77777777">
            <w:pPr>
              <w:pStyle w:val="kio2-table-titl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Tabel 1 Belangrijkste suppletoire uitgavenmutaties 2026 (Eerste suppletoire begroting) (bedragen x € 1.000)</w:t>
            </w:r>
          </w:p>
        </w:tc>
      </w:tr>
      <w:tr w:rsidR="00D93A93" w:rsidTr="0053562E" w14:paraId="724346F7" w14:textId="77777777">
        <w:trPr>
          <w:tblHeader/>
        </w:trPr>
        <w:tc>
          <w:tcPr>
            <w:tcW w:w="2812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="00D93A93" w:rsidRDefault="00D93A93" w14:paraId="24FBC8BC" w14:textId="77777777">
            <w:pPr>
              <w:pStyle w:val="p-table"/>
              <w:rPr>
                <w:color w:val="000000"/>
                <w:sz w:val="14"/>
                <w:szCs w:val="14"/>
              </w:rPr>
            </w:pPr>
          </w:p>
        </w:tc>
        <w:tc>
          <w:tcPr>
            <w:tcW w:w="1214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D93A93" w:rsidRDefault="00DA1C9D" w14:paraId="6A50A897" w14:textId="77777777">
            <w:pPr>
              <w:pStyle w:val="p-table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Artikelnummer</w:t>
            </w:r>
          </w:p>
        </w:tc>
        <w:tc>
          <w:tcPr>
            <w:tcW w:w="823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D93A93" w:rsidRDefault="00DA1C9D" w14:paraId="33608FF5" w14:textId="77777777">
            <w:pPr>
              <w:pStyle w:val="p-table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Uitgaven 2026</w:t>
            </w:r>
          </w:p>
        </w:tc>
        <w:tc>
          <w:tcPr>
            <w:tcW w:w="969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D93A93" w:rsidRDefault="00DA1C9D" w14:paraId="1A7F8173" w14:textId="77777777">
            <w:pPr>
              <w:pStyle w:val="p-table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Uitgaven 2027</w:t>
            </w:r>
          </w:p>
        </w:tc>
        <w:tc>
          <w:tcPr>
            <w:tcW w:w="969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D93A93" w:rsidRDefault="00DA1C9D" w14:paraId="2895CB48" w14:textId="77777777">
            <w:pPr>
              <w:pStyle w:val="p-table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Uitgaven 2028</w:t>
            </w:r>
          </w:p>
        </w:tc>
        <w:tc>
          <w:tcPr>
            <w:tcW w:w="969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D93A93" w:rsidRDefault="00DA1C9D" w14:paraId="15A44CF8" w14:textId="77777777">
            <w:pPr>
              <w:pStyle w:val="p-table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Uitgaven 2029</w:t>
            </w:r>
          </w:p>
        </w:tc>
        <w:tc>
          <w:tcPr>
            <w:tcW w:w="969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D93A93" w:rsidRDefault="00DA1C9D" w14:paraId="5B298854" w14:textId="77777777">
            <w:pPr>
              <w:pStyle w:val="p-table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Uitgaven 2030</w:t>
            </w:r>
          </w:p>
        </w:tc>
        <w:tc>
          <w:tcPr>
            <w:tcW w:w="969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D93A93" w:rsidRDefault="00DA1C9D" w14:paraId="635FEE3B" w14:textId="77777777">
            <w:pPr>
              <w:pStyle w:val="p-table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Uitgaven 2031</w:t>
            </w:r>
          </w:p>
        </w:tc>
      </w:tr>
      <w:tr w:rsidR="00D93A93" w:rsidTr="0053562E" w14:paraId="1429325D" w14:textId="77777777">
        <w:tc>
          <w:tcPr>
            <w:tcW w:w="281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="00D93A93" w:rsidRDefault="00DA1C9D" w14:paraId="1A066366" w14:textId="77777777">
            <w:pPr>
              <w:pStyle w:val="p-table"/>
            </w:pPr>
            <w:r>
              <w:rPr>
                <w:b/>
                <w:sz w:val="14"/>
                <w:szCs w:val="14"/>
              </w:rPr>
              <w:t>Vastgestelde begroting 2026</w:t>
            </w:r>
          </w:p>
        </w:tc>
        <w:tc>
          <w:tcPr>
            <w:tcW w:w="121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022008AA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82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93A93" w:rsidRDefault="00DA1C9D" w14:paraId="21F9159C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60.792</w:t>
            </w:r>
          </w:p>
        </w:tc>
        <w:tc>
          <w:tcPr>
            <w:tcW w:w="9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93A93" w:rsidRDefault="00DA1C9D" w14:paraId="6BBECFD2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60.792</w:t>
            </w:r>
          </w:p>
        </w:tc>
        <w:tc>
          <w:tcPr>
            <w:tcW w:w="9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93A93" w:rsidRDefault="00DA1C9D" w14:paraId="1237AD71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60.792</w:t>
            </w:r>
          </w:p>
        </w:tc>
        <w:tc>
          <w:tcPr>
            <w:tcW w:w="9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93A93" w:rsidRDefault="00DA1C9D" w14:paraId="7D058F28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60.792</w:t>
            </w:r>
          </w:p>
        </w:tc>
        <w:tc>
          <w:tcPr>
            <w:tcW w:w="9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93A93" w:rsidRDefault="00DA1C9D" w14:paraId="5951D9D5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60.792</w:t>
            </w:r>
          </w:p>
        </w:tc>
        <w:tc>
          <w:tcPr>
            <w:tcW w:w="9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93A93" w:rsidRDefault="00DA1C9D" w14:paraId="341E943A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60.792</w:t>
            </w:r>
          </w:p>
        </w:tc>
      </w:tr>
      <w:tr w:rsidR="00D93A93" w:rsidTr="0053562E" w14:paraId="53436F7E" w14:textId="77777777">
        <w:tc>
          <w:tcPr>
            <w:tcW w:w="281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="00D93A93" w:rsidRDefault="00DA1C9D" w14:paraId="0B7DE398" w14:textId="77777777">
            <w:pPr>
              <w:pStyle w:val="p-tabl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1) Loon- en prijsbijstelling 2026</w:t>
            </w:r>
          </w:p>
        </w:tc>
        <w:tc>
          <w:tcPr>
            <w:tcW w:w="121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93A93" w:rsidRDefault="00DA1C9D" w14:paraId="7790EE78" w14:textId="77777777">
            <w:pPr>
              <w:pStyle w:val="p-table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82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93A93" w:rsidRDefault="00DA1C9D" w14:paraId="0E1970E6" w14:textId="77777777">
            <w:pPr>
              <w:pStyle w:val="p-table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565</w:t>
            </w:r>
          </w:p>
        </w:tc>
        <w:tc>
          <w:tcPr>
            <w:tcW w:w="9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93A93" w:rsidRDefault="00DA1C9D" w14:paraId="010CF26A" w14:textId="77777777">
            <w:pPr>
              <w:pStyle w:val="p-table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565</w:t>
            </w:r>
          </w:p>
        </w:tc>
        <w:tc>
          <w:tcPr>
            <w:tcW w:w="9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93A93" w:rsidRDefault="00DA1C9D" w14:paraId="68BC6B3A" w14:textId="77777777">
            <w:pPr>
              <w:pStyle w:val="p-table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444</w:t>
            </w:r>
          </w:p>
        </w:tc>
        <w:tc>
          <w:tcPr>
            <w:tcW w:w="9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93A93" w:rsidRDefault="00DA1C9D" w14:paraId="1F6A7C0C" w14:textId="77777777">
            <w:pPr>
              <w:pStyle w:val="p-table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439</w:t>
            </w:r>
          </w:p>
        </w:tc>
        <w:tc>
          <w:tcPr>
            <w:tcW w:w="9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93A93" w:rsidRDefault="00DA1C9D" w14:paraId="53258D7C" w14:textId="77777777">
            <w:pPr>
              <w:pStyle w:val="p-table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438</w:t>
            </w:r>
          </w:p>
        </w:tc>
        <w:tc>
          <w:tcPr>
            <w:tcW w:w="9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93A93" w:rsidRDefault="00DA1C9D" w14:paraId="62B19F91" w14:textId="77777777">
            <w:pPr>
              <w:pStyle w:val="p-table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417</w:t>
            </w:r>
          </w:p>
        </w:tc>
      </w:tr>
      <w:tr w:rsidR="00D93A93" w:rsidTr="0053562E" w14:paraId="6E620842" w14:textId="77777777">
        <w:tc>
          <w:tcPr>
            <w:tcW w:w="281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="00D93A93" w:rsidRDefault="00DA1C9D" w14:paraId="5D190B3D" w14:textId="77777777">
            <w:pPr>
              <w:pStyle w:val="p-tabl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2) Loon- en prijsbijstelling 2026</w:t>
            </w:r>
          </w:p>
        </w:tc>
        <w:tc>
          <w:tcPr>
            <w:tcW w:w="121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93A93" w:rsidRDefault="00DA1C9D" w14:paraId="24D11487" w14:textId="77777777">
            <w:pPr>
              <w:pStyle w:val="p-table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82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93A93" w:rsidRDefault="00DA1C9D" w14:paraId="040D5211" w14:textId="77777777">
            <w:pPr>
              <w:pStyle w:val="p-table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</w:t>
            </w:r>
          </w:p>
        </w:tc>
        <w:tc>
          <w:tcPr>
            <w:tcW w:w="9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93A93" w:rsidRDefault="00DA1C9D" w14:paraId="0E12138C" w14:textId="77777777">
            <w:pPr>
              <w:pStyle w:val="p-table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</w:t>
            </w:r>
          </w:p>
        </w:tc>
        <w:tc>
          <w:tcPr>
            <w:tcW w:w="9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93A93" w:rsidRDefault="00DA1C9D" w14:paraId="66848C44" w14:textId="77777777">
            <w:pPr>
              <w:pStyle w:val="p-table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</w:t>
            </w:r>
          </w:p>
        </w:tc>
        <w:tc>
          <w:tcPr>
            <w:tcW w:w="9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93A93" w:rsidRDefault="00DA1C9D" w14:paraId="06060591" w14:textId="77777777">
            <w:pPr>
              <w:pStyle w:val="p-table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</w:t>
            </w:r>
          </w:p>
        </w:tc>
        <w:tc>
          <w:tcPr>
            <w:tcW w:w="9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93A93" w:rsidRDefault="00DA1C9D" w14:paraId="30103EA1" w14:textId="77777777">
            <w:pPr>
              <w:pStyle w:val="p-table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</w:t>
            </w:r>
          </w:p>
        </w:tc>
        <w:tc>
          <w:tcPr>
            <w:tcW w:w="9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93A93" w:rsidRDefault="00DA1C9D" w14:paraId="7A3F6DBE" w14:textId="77777777">
            <w:pPr>
              <w:pStyle w:val="p-table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</w:t>
            </w:r>
          </w:p>
        </w:tc>
      </w:tr>
      <w:tr w:rsidR="00D93A93" w:rsidTr="0053562E" w14:paraId="64EF46A3" w14:textId="77777777">
        <w:tc>
          <w:tcPr>
            <w:tcW w:w="281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="00D93A93" w:rsidRDefault="00DA1C9D" w14:paraId="41E3BE18" w14:textId="77777777">
            <w:pPr>
              <w:pStyle w:val="p-tabl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3) Eindejaarsmarge 2025 KvdK</w:t>
            </w:r>
          </w:p>
        </w:tc>
        <w:tc>
          <w:tcPr>
            <w:tcW w:w="121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93A93" w:rsidRDefault="00DA1C9D" w14:paraId="59006AC5" w14:textId="77777777">
            <w:pPr>
              <w:pStyle w:val="p-table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82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93A93" w:rsidRDefault="00DA1C9D" w14:paraId="000CEF6C" w14:textId="77777777">
            <w:pPr>
              <w:pStyle w:val="p-table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</w:t>
            </w:r>
          </w:p>
        </w:tc>
        <w:tc>
          <w:tcPr>
            <w:tcW w:w="9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93A93" w:rsidRDefault="00DA1C9D" w14:paraId="0B49AC46" w14:textId="77777777">
            <w:pPr>
              <w:pStyle w:val="p-table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93A93" w:rsidRDefault="00DA1C9D" w14:paraId="2462A916" w14:textId="77777777">
            <w:pPr>
              <w:pStyle w:val="p-table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93A93" w:rsidRDefault="00DA1C9D" w14:paraId="77FD8634" w14:textId="77777777">
            <w:pPr>
              <w:pStyle w:val="p-table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93A93" w:rsidRDefault="00DA1C9D" w14:paraId="54125F04" w14:textId="77777777">
            <w:pPr>
              <w:pStyle w:val="p-table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93A93" w:rsidRDefault="00DA1C9D" w14:paraId="5FD40C78" w14:textId="77777777">
            <w:pPr>
              <w:pStyle w:val="p-table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D93A93" w:rsidTr="0053562E" w14:paraId="0A436A6B" w14:textId="77777777">
        <w:tc>
          <w:tcPr>
            <w:tcW w:w="281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="00D93A93" w:rsidRDefault="00DA1C9D" w14:paraId="4A75BC66" w14:textId="77777777">
            <w:pPr>
              <w:pStyle w:val="p-table"/>
            </w:pPr>
            <w:r>
              <w:rPr>
                <w:b/>
                <w:sz w:val="14"/>
                <w:szCs w:val="14"/>
              </w:rPr>
              <w:t>Stand 1e suppletoire begroting 2026</w:t>
            </w:r>
          </w:p>
        </w:tc>
        <w:tc>
          <w:tcPr>
            <w:tcW w:w="121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21C95F16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82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93A93" w:rsidRDefault="00DA1C9D" w14:paraId="45519427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61.471</w:t>
            </w:r>
          </w:p>
        </w:tc>
        <w:tc>
          <w:tcPr>
            <w:tcW w:w="9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93A93" w:rsidRDefault="00DA1C9D" w14:paraId="65AD68BE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61.438</w:t>
            </w:r>
          </w:p>
        </w:tc>
        <w:tc>
          <w:tcPr>
            <w:tcW w:w="9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93A93" w:rsidRDefault="00DA1C9D" w14:paraId="4898334A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61.313</w:t>
            </w:r>
          </w:p>
        </w:tc>
        <w:tc>
          <w:tcPr>
            <w:tcW w:w="9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93A93" w:rsidRDefault="00DA1C9D" w14:paraId="11F477CD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61.308</w:t>
            </w:r>
          </w:p>
        </w:tc>
        <w:tc>
          <w:tcPr>
            <w:tcW w:w="9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93A93" w:rsidRDefault="00DA1C9D" w14:paraId="6AA4A5BF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61.307</w:t>
            </w:r>
          </w:p>
        </w:tc>
        <w:tc>
          <w:tcPr>
            <w:tcW w:w="9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D93A93" w:rsidRDefault="00DA1C9D" w14:paraId="49778C05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61.285</w:t>
            </w:r>
          </w:p>
        </w:tc>
      </w:tr>
    </w:tbl>
    <w:p w:rsidR="00D93A93" w:rsidRDefault="00D93A93" w14:paraId="5756531A" w14:textId="77777777">
      <w:pPr>
        <w:pStyle w:val="p-marginbottom"/>
        <w:rPr>
          <w:sz w:val="14"/>
          <w:szCs w:val="14"/>
        </w:rPr>
      </w:pPr>
    </w:p>
    <w:p w:rsidR="00D93A93" w:rsidRDefault="00DA1C9D" w14:paraId="25BEEA2F" w14:textId="77777777">
      <w:pPr>
        <w:widowControl/>
        <w:tabs>
          <w:tab w:val="left" w:pos="323"/>
        </w:tabs>
        <w:overflowPunct w:val="0"/>
        <w:autoSpaceDE w:val="0"/>
        <w:spacing w:line="244" w:lineRule="auto"/>
        <w:ind w:left="323" w:right="111"/>
        <w:textAlignment w:val="auto"/>
        <w:rPr>
          <w:b/>
          <w:bCs/>
          <w:sz w:val="17"/>
          <w:szCs w:val="17"/>
        </w:rPr>
      </w:pPr>
      <w:r>
        <w:rPr>
          <w:b/>
          <w:bCs/>
          <w:sz w:val="17"/>
          <w:szCs w:val="17"/>
        </w:rPr>
        <w:t>Toelichting</w:t>
      </w:r>
    </w:p>
    <w:p w:rsidR="00D93A93" w:rsidRDefault="00DA1C9D" w14:paraId="282AC978" w14:textId="77777777">
      <w:pPr>
        <w:widowControl/>
        <w:numPr>
          <w:ilvl w:val="0"/>
          <w:numId w:val="7"/>
        </w:numPr>
        <w:tabs>
          <w:tab w:val="left" w:pos="323"/>
        </w:tabs>
        <w:overflowPunct w:val="0"/>
        <w:autoSpaceDE w:val="0"/>
        <w:spacing w:line="244" w:lineRule="auto"/>
        <w:ind w:left="323" w:right="111"/>
        <w:textAlignment w:val="auto"/>
        <w:rPr>
          <w:sz w:val="17"/>
          <w:szCs w:val="17"/>
        </w:rPr>
      </w:pPr>
      <w:bookmarkStart w:name="B._BEGROTINGSTOELICHTING" w:id="4"/>
      <w:bookmarkStart w:name="1_Leeswijzer" w:id="5"/>
      <w:bookmarkStart w:name="2_De_Koning" w:id="6"/>
      <w:bookmarkStart w:name="2.1_Overzicht_belangrijke_uitgaven-_en_o" w:id="7"/>
      <w:bookmarkStart w:name="_bookmark0" w:id="8"/>
      <w:bookmarkStart w:name="_bookmark1" w:id="9"/>
      <w:bookmarkStart w:name="_bookmark2" w:id="10"/>
      <w:bookmarkStart w:name="_bookmark3" w:id="11"/>
      <w:bookmarkEnd w:id="4"/>
      <w:bookmarkEnd w:id="5"/>
      <w:bookmarkEnd w:id="6"/>
      <w:bookmarkEnd w:id="7"/>
      <w:bookmarkEnd w:id="8"/>
      <w:bookmarkEnd w:id="9"/>
      <w:bookmarkEnd w:id="10"/>
      <w:bookmarkEnd w:id="11"/>
      <w:r>
        <w:rPr>
          <w:sz w:val="17"/>
          <w:szCs w:val="17"/>
        </w:rPr>
        <w:t>De tranche 2026 van de loon- en prijsbijstelling is toegevoegd aan artikel 2 van de begroting van de Koning.</w:t>
      </w:r>
    </w:p>
    <w:p w:rsidR="00D93A93" w:rsidRDefault="00DA1C9D" w14:paraId="0C7FC382" w14:textId="77777777">
      <w:pPr>
        <w:widowControl/>
        <w:numPr>
          <w:ilvl w:val="0"/>
          <w:numId w:val="7"/>
        </w:numPr>
        <w:tabs>
          <w:tab w:val="left" w:pos="323"/>
        </w:tabs>
        <w:overflowPunct w:val="0"/>
        <w:autoSpaceDE w:val="0"/>
        <w:spacing w:line="244" w:lineRule="auto"/>
        <w:ind w:left="323" w:right="87"/>
        <w:textAlignment w:val="auto"/>
        <w:rPr>
          <w:sz w:val="17"/>
          <w:szCs w:val="17"/>
        </w:rPr>
      </w:pPr>
      <w:r>
        <w:rPr>
          <w:sz w:val="17"/>
          <w:szCs w:val="17"/>
        </w:rPr>
        <w:t xml:space="preserve">Dit is een doorbelasting van de loon- en prijsbijstelling 2026 zoals deze bij het Kabinet van de Koning (KvdK) en de Rijksvoorlichtingsdienst als onderdeel van het ministerie van Algemene Zaken (AZ) heeft plaatsgevonden. </w:t>
      </w:r>
      <w:proofErr w:type="gramStart"/>
      <w:r>
        <w:rPr>
          <w:sz w:val="17"/>
          <w:szCs w:val="17"/>
        </w:rPr>
        <w:t>Tevens</w:t>
      </w:r>
      <w:proofErr w:type="gramEnd"/>
      <w:r>
        <w:rPr>
          <w:sz w:val="17"/>
          <w:szCs w:val="17"/>
        </w:rPr>
        <w:t xml:space="preserve"> betreft dit de doorbelasting van de loon- en prijsbijstelling 2026 zoals deze bij het Militaire Huis als onderdeel van het ministerie van Defensie heeft plaatsgevonden.</w:t>
      </w:r>
    </w:p>
    <w:p w:rsidR="00D93A93" w:rsidRDefault="00DA1C9D" w14:paraId="1C7C0D93" w14:textId="77777777">
      <w:pPr>
        <w:widowControl/>
        <w:numPr>
          <w:ilvl w:val="0"/>
          <w:numId w:val="7"/>
        </w:numPr>
        <w:tabs>
          <w:tab w:val="left" w:pos="323"/>
        </w:tabs>
        <w:overflowPunct w:val="0"/>
        <w:autoSpaceDE w:val="0"/>
        <w:spacing w:line="244" w:lineRule="auto"/>
        <w:ind w:left="323" w:right="187"/>
        <w:jc w:val="both"/>
        <w:textAlignment w:val="auto"/>
        <w:rPr>
          <w:sz w:val="17"/>
          <w:szCs w:val="17"/>
        </w:rPr>
      </w:pPr>
      <w:r>
        <w:rPr>
          <w:sz w:val="17"/>
          <w:szCs w:val="17"/>
        </w:rPr>
        <w:t>Doorbelasting van de eindejaarsmarge 2025 zoals deze bij het Kabinet van de Koning als onderdeel van het ministerie van AZ heeft plaatsgevonden.</w:t>
      </w:r>
    </w:p>
    <w:p w:rsidR="00D93A93" w:rsidRDefault="00D93A93" w14:paraId="5E216E7B" w14:textId="77777777">
      <w:pPr>
        <w:widowControl/>
        <w:overflowPunct w:val="0"/>
        <w:autoSpaceDE w:val="0"/>
        <w:spacing w:before="33"/>
        <w:ind w:left="39"/>
        <w:textAlignment w:val="auto"/>
        <w:rPr>
          <w:sz w:val="17"/>
          <w:szCs w:val="17"/>
        </w:rPr>
      </w:pPr>
    </w:p>
    <w:p w:rsidR="00D93A93" w:rsidRDefault="00D93A93" w14:paraId="439859B9" w14:textId="77777777">
      <w:pPr>
        <w:widowControl/>
        <w:tabs>
          <w:tab w:val="left" w:pos="323"/>
        </w:tabs>
        <w:overflowPunct w:val="0"/>
        <w:autoSpaceDE w:val="0"/>
        <w:spacing w:line="244" w:lineRule="auto"/>
        <w:ind w:left="323" w:right="111"/>
        <w:textAlignment w:val="auto"/>
        <w:rPr>
          <w:sz w:val="17"/>
          <w:szCs w:val="17"/>
        </w:rPr>
      </w:pPr>
    </w:p>
    <w:p w:rsidR="00D93A93" w:rsidRDefault="00D93A93" w14:paraId="46B6DD68" w14:textId="77777777">
      <w:pPr>
        <w:pStyle w:val="page-break"/>
        <w:rPr>
          <w:sz w:val="17"/>
          <w:szCs w:val="17"/>
        </w:rPr>
      </w:pPr>
    </w:p>
    <w:p w:rsidR="00D93A93" w:rsidRDefault="00DA1C9D" w14:paraId="7058B865" w14:textId="77777777">
      <w:pPr>
        <w:pStyle w:val="section-title-2"/>
        <w:rPr>
          <w:sz w:val="17"/>
          <w:szCs w:val="17"/>
        </w:rPr>
      </w:pPr>
      <w:bookmarkStart w:name="1184882711848742" w:id="12"/>
      <w:r>
        <w:rPr>
          <w:sz w:val="17"/>
          <w:szCs w:val="17"/>
        </w:rPr>
        <w:t>3 Niet-beleidsartikelen</w:t>
      </w:r>
      <w:bookmarkEnd w:id="12"/>
    </w:p>
    <w:p w:rsidR="00D93A93" w:rsidRDefault="00DA1C9D" w14:paraId="16A6DDD3" w14:textId="77777777">
      <w:pPr>
        <w:pStyle w:val="section-title-3"/>
        <w:rPr>
          <w:sz w:val="17"/>
          <w:szCs w:val="17"/>
        </w:rPr>
      </w:pPr>
      <w:r>
        <w:rPr>
          <w:sz w:val="17"/>
          <w:szCs w:val="17"/>
        </w:rPr>
        <w:t>3.1 Artikel 1 Grondwettelijke uitkering aan leden van het Koninklijk Huis</w:t>
      </w:r>
    </w:p>
    <w:p w:rsidR="00D93A93" w:rsidRDefault="00DA1C9D" w14:paraId="1A98A71F" w14:textId="77777777">
      <w:pPr>
        <w:pStyle w:val="section-title-4"/>
        <w:rPr>
          <w:sz w:val="17"/>
          <w:szCs w:val="17"/>
        </w:rPr>
      </w:pPr>
      <w:r>
        <w:rPr>
          <w:sz w:val="17"/>
          <w:szCs w:val="17"/>
        </w:rPr>
        <w:t>Budgettaire gevolgen van beleid</w:t>
      </w:r>
    </w:p>
    <w:tbl>
      <w:tblPr>
        <w:tblW w:w="9694" w:type="dxa"/>
        <w:tblInd w:w="-331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"/>
        <w:gridCol w:w="2368"/>
        <w:gridCol w:w="851"/>
        <w:gridCol w:w="738"/>
        <w:gridCol w:w="707"/>
        <w:gridCol w:w="802"/>
        <w:gridCol w:w="840"/>
        <w:gridCol w:w="576"/>
        <w:gridCol w:w="576"/>
        <w:gridCol w:w="576"/>
        <w:gridCol w:w="576"/>
        <w:gridCol w:w="702"/>
      </w:tblGrid>
      <w:tr w:rsidR="00D93A93" w14:paraId="30CEE54B" w14:textId="77777777">
        <w:trPr>
          <w:tblHeader/>
        </w:trPr>
        <w:tc>
          <w:tcPr>
            <w:tcW w:w="9694" w:type="dxa"/>
            <w:gridSpan w:val="12"/>
            <w:shd w:val="clear" w:color="auto" w:fill="auto"/>
            <w:tcMar>
              <w:top w:w="22" w:type="dxa"/>
              <w:left w:w="113" w:type="dxa"/>
              <w:bottom w:w="22" w:type="dxa"/>
              <w:right w:w="10" w:type="dxa"/>
            </w:tcMar>
          </w:tcPr>
          <w:p w:rsidR="00D93A93" w:rsidRDefault="00DA1C9D" w14:paraId="6D4FFDF7" w14:textId="77777777">
            <w:pPr>
              <w:pStyle w:val="kio2-table-titl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Tabel 2 Budgettaire gevolgen van beleid art. 1 Grondwettelijke uitkering aan leden van het Koninklijk Huis (bedragen x € 1.000)</w:t>
            </w:r>
          </w:p>
        </w:tc>
      </w:tr>
      <w:tr w:rsidR="00D93A93" w:rsidTr="0053562E" w14:paraId="0AF93D9A" w14:textId="77777777">
        <w:trPr>
          <w:tblHeader/>
        </w:trPr>
        <w:tc>
          <w:tcPr>
            <w:tcW w:w="382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="00D93A93" w:rsidRDefault="00D93A93" w14:paraId="0C3F2BC4" w14:textId="77777777">
            <w:pPr>
              <w:pStyle w:val="p-table"/>
              <w:rPr>
                <w:color w:val="000000"/>
                <w:sz w:val="14"/>
                <w:szCs w:val="14"/>
              </w:rPr>
            </w:pPr>
          </w:p>
        </w:tc>
        <w:tc>
          <w:tcPr>
            <w:tcW w:w="2368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3A93" w:rsidRDefault="00D93A93" w14:paraId="6E7EB68C" w14:textId="77777777">
            <w:pPr>
              <w:pStyle w:val="p-table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3A93" w:rsidRDefault="00DA1C9D" w14:paraId="0E2E097B" w14:textId="77777777">
            <w:pPr>
              <w:pStyle w:val="p-table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Ontwerpbegroting t (1)</w:t>
            </w:r>
          </w:p>
        </w:tc>
        <w:tc>
          <w:tcPr>
            <w:tcW w:w="738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3A93" w:rsidRDefault="00DA1C9D" w14:paraId="172E6776" w14:textId="77777777">
            <w:pPr>
              <w:pStyle w:val="p-table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Mutaties via </w:t>
            </w:r>
            <w:proofErr w:type="spellStart"/>
            <w:r>
              <w:rPr>
                <w:color w:val="000000"/>
                <w:sz w:val="14"/>
                <w:szCs w:val="14"/>
              </w:rPr>
              <w:t>NvW</w:t>
            </w:r>
            <w:proofErr w:type="spellEnd"/>
            <w:r>
              <w:rPr>
                <w:color w:val="000000"/>
                <w:sz w:val="14"/>
                <w:szCs w:val="14"/>
              </w:rPr>
              <w:t>, moties, amendementen en ISB (2)</w:t>
            </w:r>
          </w:p>
        </w:tc>
        <w:tc>
          <w:tcPr>
            <w:tcW w:w="707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3A93" w:rsidRDefault="00DA1C9D" w14:paraId="6A43E10C" w14:textId="77777777">
            <w:pPr>
              <w:pStyle w:val="p-table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Vastgestelde begroting t (3) = (1) + (2)</w:t>
            </w:r>
          </w:p>
        </w:tc>
        <w:tc>
          <w:tcPr>
            <w:tcW w:w="802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3A93" w:rsidRDefault="00DA1C9D" w14:paraId="491D78A1" w14:textId="77777777">
            <w:pPr>
              <w:pStyle w:val="p-table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Mutaties 1e suppletoire begroting (4)</w:t>
            </w:r>
          </w:p>
        </w:tc>
        <w:tc>
          <w:tcPr>
            <w:tcW w:w="840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3A93" w:rsidRDefault="00DA1C9D" w14:paraId="0AA98837" w14:textId="77777777">
            <w:pPr>
              <w:pStyle w:val="p-table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Stand 1e suppletoire begroting (5) = (3) + (4)</w:t>
            </w:r>
          </w:p>
        </w:tc>
        <w:tc>
          <w:tcPr>
            <w:tcW w:w="576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3A93" w:rsidRDefault="00DA1C9D" w14:paraId="24DB63A6" w14:textId="77777777">
            <w:pPr>
              <w:pStyle w:val="p-table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Mutatie 2027</w:t>
            </w:r>
          </w:p>
        </w:tc>
        <w:tc>
          <w:tcPr>
            <w:tcW w:w="576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3A93" w:rsidRDefault="00DA1C9D" w14:paraId="0F8A9D97" w14:textId="77777777">
            <w:pPr>
              <w:pStyle w:val="p-table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Mutatie 2028</w:t>
            </w:r>
          </w:p>
        </w:tc>
        <w:tc>
          <w:tcPr>
            <w:tcW w:w="576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3A93" w:rsidRDefault="00DA1C9D" w14:paraId="53CC6BDE" w14:textId="77777777">
            <w:pPr>
              <w:pStyle w:val="p-table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Mutatie 2029</w:t>
            </w:r>
          </w:p>
        </w:tc>
        <w:tc>
          <w:tcPr>
            <w:tcW w:w="576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3A93" w:rsidRDefault="00DA1C9D" w14:paraId="6452FE76" w14:textId="77777777">
            <w:pPr>
              <w:pStyle w:val="p-table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Mutatie 2030</w:t>
            </w:r>
          </w:p>
        </w:tc>
        <w:tc>
          <w:tcPr>
            <w:tcW w:w="702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3A93" w:rsidRDefault="00DA1C9D" w14:paraId="5EF8D466" w14:textId="77777777">
            <w:pPr>
              <w:pStyle w:val="p-table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Mutatie 2031</w:t>
            </w:r>
          </w:p>
        </w:tc>
      </w:tr>
      <w:tr w:rsidR="00D93A93" w:rsidTr="0053562E" w14:paraId="176AD92D" w14:textId="77777777">
        <w:tc>
          <w:tcPr>
            <w:tcW w:w="382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D93A93" w:rsidRDefault="00DA1C9D" w14:paraId="16BCE9AE" w14:textId="77777777">
            <w:pPr>
              <w:pStyle w:val="p-table"/>
            </w:pPr>
            <w:r>
              <w:rPr>
                <w:b/>
                <w:sz w:val="14"/>
                <w:szCs w:val="14"/>
              </w:rPr>
              <w:t>Art.</w:t>
            </w:r>
          </w:p>
        </w:tc>
        <w:tc>
          <w:tcPr>
            <w:tcW w:w="236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685D7C8B" w14:textId="77777777">
            <w:pPr>
              <w:pStyle w:val="p-table"/>
            </w:pPr>
            <w:r>
              <w:rPr>
                <w:b/>
                <w:sz w:val="14"/>
                <w:szCs w:val="14"/>
              </w:rPr>
              <w:t>Verplichtingen</w:t>
            </w:r>
          </w:p>
        </w:tc>
        <w:tc>
          <w:tcPr>
            <w:tcW w:w="851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657FD382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12.571</w:t>
            </w:r>
          </w:p>
        </w:tc>
        <w:tc>
          <w:tcPr>
            <w:tcW w:w="73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73E21B75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70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444453A9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12.571</w:t>
            </w:r>
          </w:p>
        </w:tc>
        <w:tc>
          <w:tcPr>
            <w:tcW w:w="80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0C4A537D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84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1A7194C4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12.571</w:t>
            </w:r>
          </w:p>
        </w:tc>
        <w:tc>
          <w:tcPr>
            <w:tcW w:w="5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1264D914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5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41E89EBF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5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141ECDFF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5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7CD1637C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70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07E28090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12.571</w:t>
            </w:r>
          </w:p>
        </w:tc>
      </w:tr>
      <w:tr w:rsidR="00D93A93" w:rsidTr="0053562E" w14:paraId="7E0D273F" w14:textId="77777777">
        <w:tc>
          <w:tcPr>
            <w:tcW w:w="38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D93A93" w:rsidRDefault="00D93A93" w14:paraId="791A440C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236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7FB1831B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57FFA1A9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73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04E9BE2B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70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16312F12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8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77E788E6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087BC4B6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5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0F3635FD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5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2DC1E368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5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023DE4FA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5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1B85F648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7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7D45E91E" w14:textId="77777777">
            <w:pPr>
              <w:pStyle w:val="p-table"/>
              <w:rPr>
                <w:sz w:val="14"/>
                <w:szCs w:val="14"/>
              </w:rPr>
            </w:pPr>
          </w:p>
        </w:tc>
      </w:tr>
      <w:tr w:rsidR="00D93A93" w:rsidTr="0053562E" w14:paraId="7F4B5DE7" w14:textId="77777777">
        <w:tc>
          <w:tcPr>
            <w:tcW w:w="382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D93A93" w:rsidRDefault="00D93A93" w14:paraId="59A785C2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236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0AC356A5" w14:textId="77777777">
            <w:pPr>
              <w:pStyle w:val="p-table"/>
            </w:pPr>
            <w:r>
              <w:rPr>
                <w:b/>
                <w:sz w:val="14"/>
                <w:szCs w:val="14"/>
              </w:rPr>
              <w:t>Uitgaven</w:t>
            </w:r>
          </w:p>
        </w:tc>
        <w:tc>
          <w:tcPr>
            <w:tcW w:w="851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02DFB264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12.571</w:t>
            </w:r>
          </w:p>
        </w:tc>
        <w:tc>
          <w:tcPr>
            <w:tcW w:w="73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5ACB4D84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70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44699AB8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12.571</w:t>
            </w:r>
          </w:p>
        </w:tc>
        <w:tc>
          <w:tcPr>
            <w:tcW w:w="80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2261668D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84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0DA803AC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12.571</w:t>
            </w:r>
          </w:p>
        </w:tc>
        <w:tc>
          <w:tcPr>
            <w:tcW w:w="5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01A185CD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5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2C96B24F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5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2C435A51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5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2EEC9DB2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70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466A83B4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12.571</w:t>
            </w:r>
          </w:p>
        </w:tc>
      </w:tr>
      <w:tr w:rsidR="00D93A93" w:rsidTr="0053562E" w14:paraId="21BBF4FB" w14:textId="77777777">
        <w:tc>
          <w:tcPr>
            <w:tcW w:w="38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D93A93" w:rsidRDefault="00D93A93" w14:paraId="095E506C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236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023FE920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68DF1257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73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50CF89C5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70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44E52634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8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25F7785A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21D0D7E8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5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63F7B67F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5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31211076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5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5C814F0A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5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67C21A1B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7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1C707818" w14:textId="77777777">
            <w:pPr>
              <w:pStyle w:val="p-table"/>
              <w:rPr>
                <w:sz w:val="14"/>
                <w:szCs w:val="14"/>
              </w:rPr>
            </w:pPr>
          </w:p>
        </w:tc>
      </w:tr>
      <w:tr w:rsidR="00D93A93" w:rsidTr="0053562E" w14:paraId="13E7C670" w14:textId="77777777">
        <w:tc>
          <w:tcPr>
            <w:tcW w:w="382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D93A93" w:rsidRDefault="00DA1C9D" w14:paraId="42B206DE" w14:textId="77777777">
            <w:pPr>
              <w:pStyle w:val="p-table"/>
            </w:pPr>
            <w:r>
              <w:rPr>
                <w:b/>
                <w:sz w:val="14"/>
                <w:szCs w:val="14"/>
              </w:rPr>
              <w:t>1.0</w:t>
            </w:r>
          </w:p>
        </w:tc>
        <w:tc>
          <w:tcPr>
            <w:tcW w:w="236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42BE49A4" w14:textId="77777777">
            <w:pPr>
              <w:pStyle w:val="p-table"/>
            </w:pPr>
            <w:r>
              <w:rPr>
                <w:b/>
                <w:sz w:val="14"/>
                <w:szCs w:val="14"/>
              </w:rPr>
              <w:t>Grondwettelijke uitkering aan de leden van het Koninklijk Huis</w:t>
            </w:r>
          </w:p>
        </w:tc>
        <w:tc>
          <w:tcPr>
            <w:tcW w:w="851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191BEE00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12.571</w:t>
            </w:r>
          </w:p>
        </w:tc>
        <w:tc>
          <w:tcPr>
            <w:tcW w:w="73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5F862C2C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70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39597A56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12.571</w:t>
            </w:r>
          </w:p>
        </w:tc>
        <w:tc>
          <w:tcPr>
            <w:tcW w:w="80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38B713BA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84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627CA248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12.571</w:t>
            </w:r>
          </w:p>
        </w:tc>
        <w:tc>
          <w:tcPr>
            <w:tcW w:w="5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626A8A95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5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2C535B95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5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14ED3AB9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5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6BF28BA5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70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52E41ADF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12.571</w:t>
            </w:r>
          </w:p>
        </w:tc>
      </w:tr>
      <w:tr w:rsidR="00D93A93" w:rsidTr="0053562E" w14:paraId="4773F127" w14:textId="77777777">
        <w:tc>
          <w:tcPr>
            <w:tcW w:w="382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D93A93" w:rsidRDefault="00D93A93" w14:paraId="3DB47FF8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236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509E194C" w14:textId="77777777">
            <w:pPr>
              <w:pStyle w:val="p-table"/>
            </w:pPr>
            <w:r>
              <w:rPr>
                <w:i/>
                <w:sz w:val="14"/>
                <w:szCs w:val="14"/>
              </w:rPr>
              <w:t>Institutionele inrichting</w:t>
            </w:r>
          </w:p>
        </w:tc>
        <w:tc>
          <w:tcPr>
            <w:tcW w:w="851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5C3D4808" w14:textId="77777777">
            <w:pPr>
              <w:pStyle w:val="p-table"/>
              <w:jc w:val="right"/>
            </w:pPr>
            <w:r>
              <w:rPr>
                <w:i/>
                <w:sz w:val="14"/>
                <w:szCs w:val="14"/>
              </w:rPr>
              <w:t>12.571</w:t>
            </w:r>
          </w:p>
        </w:tc>
        <w:tc>
          <w:tcPr>
            <w:tcW w:w="73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3601496D" w14:textId="77777777">
            <w:pPr>
              <w:pStyle w:val="p-table"/>
              <w:jc w:val="right"/>
            </w:pPr>
            <w:r>
              <w:rPr>
                <w:i/>
                <w:sz w:val="14"/>
                <w:szCs w:val="14"/>
              </w:rPr>
              <w:t>0</w:t>
            </w:r>
          </w:p>
        </w:tc>
        <w:tc>
          <w:tcPr>
            <w:tcW w:w="70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6A6AB15D" w14:textId="77777777">
            <w:pPr>
              <w:pStyle w:val="p-table"/>
              <w:jc w:val="right"/>
            </w:pPr>
            <w:r>
              <w:rPr>
                <w:i/>
                <w:sz w:val="14"/>
                <w:szCs w:val="14"/>
              </w:rPr>
              <w:t>12.571</w:t>
            </w:r>
          </w:p>
        </w:tc>
        <w:tc>
          <w:tcPr>
            <w:tcW w:w="80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1A2323AA" w14:textId="77777777">
            <w:pPr>
              <w:pStyle w:val="p-table"/>
              <w:jc w:val="right"/>
            </w:pPr>
            <w:r>
              <w:rPr>
                <w:i/>
                <w:sz w:val="14"/>
                <w:szCs w:val="14"/>
              </w:rPr>
              <w:t>0</w:t>
            </w:r>
          </w:p>
        </w:tc>
        <w:tc>
          <w:tcPr>
            <w:tcW w:w="84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511BF34B" w14:textId="77777777">
            <w:pPr>
              <w:pStyle w:val="p-table"/>
              <w:jc w:val="right"/>
            </w:pPr>
            <w:r>
              <w:rPr>
                <w:i/>
                <w:sz w:val="14"/>
                <w:szCs w:val="14"/>
              </w:rPr>
              <w:t>12.571</w:t>
            </w:r>
          </w:p>
        </w:tc>
        <w:tc>
          <w:tcPr>
            <w:tcW w:w="5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3851697A" w14:textId="77777777">
            <w:pPr>
              <w:pStyle w:val="p-table"/>
              <w:jc w:val="right"/>
            </w:pPr>
            <w:r>
              <w:rPr>
                <w:i/>
                <w:sz w:val="14"/>
                <w:szCs w:val="14"/>
              </w:rPr>
              <w:t>0</w:t>
            </w:r>
          </w:p>
        </w:tc>
        <w:tc>
          <w:tcPr>
            <w:tcW w:w="5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26483002" w14:textId="77777777">
            <w:pPr>
              <w:pStyle w:val="p-table"/>
              <w:jc w:val="right"/>
            </w:pPr>
            <w:r>
              <w:rPr>
                <w:i/>
                <w:sz w:val="14"/>
                <w:szCs w:val="14"/>
              </w:rPr>
              <w:t>0</w:t>
            </w:r>
          </w:p>
        </w:tc>
        <w:tc>
          <w:tcPr>
            <w:tcW w:w="5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3A668987" w14:textId="77777777">
            <w:pPr>
              <w:pStyle w:val="p-table"/>
              <w:jc w:val="right"/>
            </w:pPr>
            <w:r>
              <w:rPr>
                <w:i/>
                <w:sz w:val="14"/>
                <w:szCs w:val="14"/>
              </w:rPr>
              <w:t>0</w:t>
            </w:r>
          </w:p>
        </w:tc>
        <w:tc>
          <w:tcPr>
            <w:tcW w:w="5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0AB6E0DB" w14:textId="77777777">
            <w:pPr>
              <w:pStyle w:val="p-table"/>
              <w:jc w:val="right"/>
            </w:pPr>
            <w:r>
              <w:rPr>
                <w:i/>
                <w:sz w:val="14"/>
                <w:szCs w:val="14"/>
              </w:rPr>
              <w:t>0</w:t>
            </w:r>
          </w:p>
        </w:tc>
        <w:tc>
          <w:tcPr>
            <w:tcW w:w="70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24DCD8C0" w14:textId="77777777">
            <w:pPr>
              <w:pStyle w:val="p-table"/>
              <w:jc w:val="right"/>
            </w:pPr>
            <w:r>
              <w:rPr>
                <w:i/>
                <w:sz w:val="14"/>
                <w:szCs w:val="14"/>
              </w:rPr>
              <w:t>12.571</w:t>
            </w:r>
          </w:p>
        </w:tc>
      </w:tr>
      <w:tr w:rsidR="00D93A93" w:rsidTr="0053562E" w14:paraId="77629E7F" w14:textId="77777777">
        <w:tc>
          <w:tcPr>
            <w:tcW w:w="382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D93A93" w:rsidRDefault="00D93A93" w14:paraId="45F72FDF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236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36F45B86" w14:textId="77777777">
            <w:pPr>
              <w:pStyle w:val="p-tabl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Institutionele inrichting</w:t>
            </w:r>
          </w:p>
        </w:tc>
        <w:tc>
          <w:tcPr>
            <w:tcW w:w="851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5767F187" w14:textId="77777777">
            <w:pPr>
              <w:pStyle w:val="p-table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12.571</w:t>
            </w:r>
          </w:p>
        </w:tc>
        <w:tc>
          <w:tcPr>
            <w:tcW w:w="73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49A9BDAE" w14:textId="77777777">
            <w:pPr>
              <w:pStyle w:val="p-table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0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0FDE9CCC" w14:textId="77777777">
            <w:pPr>
              <w:pStyle w:val="p-table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12.571</w:t>
            </w:r>
          </w:p>
        </w:tc>
        <w:tc>
          <w:tcPr>
            <w:tcW w:w="80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6A31F6C1" w14:textId="77777777">
            <w:pPr>
              <w:pStyle w:val="p-table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4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19D4303E" w14:textId="77777777">
            <w:pPr>
              <w:pStyle w:val="p-table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12.571</w:t>
            </w:r>
          </w:p>
        </w:tc>
        <w:tc>
          <w:tcPr>
            <w:tcW w:w="5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7C4B841A" w14:textId="77777777">
            <w:pPr>
              <w:pStyle w:val="p-table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7817C185" w14:textId="77777777">
            <w:pPr>
              <w:pStyle w:val="p-table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4267F0B2" w14:textId="77777777">
            <w:pPr>
              <w:pStyle w:val="p-table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2889AD5D" w14:textId="77777777">
            <w:pPr>
              <w:pStyle w:val="p-table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0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44CC9450" w14:textId="77777777">
            <w:pPr>
              <w:pStyle w:val="p-table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12.571</w:t>
            </w:r>
          </w:p>
        </w:tc>
      </w:tr>
      <w:tr w:rsidR="00D93A93" w:rsidTr="0053562E" w14:paraId="53258008" w14:textId="77777777">
        <w:tc>
          <w:tcPr>
            <w:tcW w:w="38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D93A93" w:rsidRDefault="00D93A93" w14:paraId="1D675B62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236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21299226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52D88396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73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573CEBC8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70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572E2CC6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8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21788EF5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29111D7B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5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10A4AE4F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5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18BFD023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5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11A0947A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5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586CC3EA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7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5FA4DFAB" w14:textId="77777777">
            <w:pPr>
              <w:pStyle w:val="p-table"/>
              <w:rPr>
                <w:sz w:val="14"/>
                <w:szCs w:val="14"/>
              </w:rPr>
            </w:pPr>
          </w:p>
        </w:tc>
      </w:tr>
      <w:tr w:rsidR="00D93A93" w:rsidTr="0053562E" w14:paraId="45CF672E" w14:textId="77777777">
        <w:tc>
          <w:tcPr>
            <w:tcW w:w="382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D93A93" w:rsidRDefault="00D93A93" w14:paraId="60AD95BC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236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7E563D89" w14:textId="77777777">
            <w:pPr>
              <w:pStyle w:val="p-table"/>
            </w:pPr>
            <w:r>
              <w:rPr>
                <w:b/>
                <w:sz w:val="14"/>
                <w:szCs w:val="14"/>
              </w:rPr>
              <w:t>Ontvangsten</w:t>
            </w:r>
          </w:p>
        </w:tc>
        <w:tc>
          <w:tcPr>
            <w:tcW w:w="851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4D83B4B8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345</w:t>
            </w:r>
          </w:p>
        </w:tc>
        <w:tc>
          <w:tcPr>
            <w:tcW w:w="73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50B8CBBD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70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5C6CE3C8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345</w:t>
            </w:r>
          </w:p>
        </w:tc>
        <w:tc>
          <w:tcPr>
            <w:tcW w:w="80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586B4C7E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84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276259A3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345</w:t>
            </w:r>
          </w:p>
        </w:tc>
        <w:tc>
          <w:tcPr>
            <w:tcW w:w="5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03159038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5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6D4A6B30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5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5AFF0F24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5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05F4CED8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70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1BAFE420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345</w:t>
            </w:r>
          </w:p>
        </w:tc>
      </w:tr>
      <w:tr w:rsidR="00D93A93" w:rsidTr="0053562E" w14:paraId="6F44036E" w14:textId="77777777">
        <w:tc>
          <w:tcPr>
            <w:tcW w:w="38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D93A93" w:rsidRDefault="00D93A93" w14:paraId="40B63B75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236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2A13D8FD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56782173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73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59A813D0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70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200D0701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8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2ED26F2E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5A000BEE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5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4ED68998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5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176967C9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5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41BF3C26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5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60734523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7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4130268F" w14:textId="77777777">
            <w:pPr>
              <w:pStyle w:val="p-table"/>
              <w:rPr>
                <w:sz w:val="14"/>
                <w:szCs w:val="14"/>
              </w:rPr>
            </w:pPr>
          </w:p>
        </w:tc>
      </w:tr>
    </w:tbl>
    <w:p w:rsidR="00D93A93" w:rsidRDefault="00D93A93" w14:paraId="1F4477BE" w14:textId="77777777">
      <w:pPr>
        <w:pStyle w:val="p-marginbottom"/>
        <w:rPr>
          <w:sz w:val="17"/>
          <w:szCs w:val="17"/>
        </w:rPr>
      </w:pPr>
    </w:p>
    <w:p w:rsidR="00D93A93" w:rsidRDefault="00DA1C9D" w14:paraId="20B27357" w14:textId="77777777">
      <w:r>
        <w:rPr>
          <w:b/>
          <w:sz w:val="17"/>
          <w:szCs w:val="17"/>
        </w:rPr>
        <w:t>Extrapolatie</w:t>
      </w:r>
    </w:p>
    <w:p w:rsidR="00C37241" w:rsidP="006F77FF" w:rsidRDefault="00DA1C9D" w14:paraId="7E9F9DF5" w14:textId="39D0D6FA">
      <w:pPr>
        <w:pStyle w:val="p"/>
      </w:pPr>
      <w:r>
        <w:rPr>
          <w:szCs w:val="17"/>
        </w:rPr>
        <w:t>Met de extrapolatiemutaties worden de begrotingsstanden in het extrapolatiejaar 2031 toegevoegd aan de begroting van de Koning.</w:t>
      </w:r>
    </w:p>
    <w:p w:rsidR="00D93A93" w:rsidP="0053562E" w:rsidRDefault="00DA1C9D" w14:paraId="0046AB1A" w14:textId="5E5BB0EF">
      <w:pPr>
        <w:pStyle w:val="section-title-3"/>
        <w:spacing w:after="0"/>
        <w:rPr>
          <w:sz w:val="17"/>
          <w:szCs w:val="17"/>
        </w:rPr>
      </w:pPr>
      <w:r>
        <w:rPr>
          <w:sz w:val="17"/>
          <w:szCs w:val="17"/>
        </w:rPr>
        <w:t>3.2 Artikel 2 Functionele uitgaven van de Koning</w:t>
      </w:r>
    </w:p>
    <w:p w:rsidR="00D93A93" w:rsidRDefault="00DA1C9D" w14:paraId="321EC137" w14:textId="77777777">
      <w:pPr>
        <w:pStyle w:val="section-title-4"/>
        <w:rPr>
          <w:sz w:val="17"/>
          <w:szCs w:val="17"/>
        </w:rPr>
      </w:pPr>
      <w:r>
        <w:rPr>
          <w:sz w:val="17"/>
          <w:szCs w:val="17"/>
        </w:rPr>
        <w:t>Budgettaire gevolgen van beleid</w:t>
      </w:r>
    </w:p>
    <w:tbl>
      <w:tblPr>
        <w:tblW w:w="9694" w:type="dxa"/>
        <w:tblInd w:w="-331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5"/>
        <w:gridCol w:w="2546"/>
        <w:gridCol w:w="813"/>
        <w:gridCol w:w="624"/>
        <w:gridCol w:w="719"/>
        <w:gridCol w:w="816"/>
        <w:gridCol w:w="854"/>
        <w:gridCol w:w="586"/>
        <w:gridCol w:w="586"/>
        <w:gridCol w:w="586"/>
        <w:gridCol w:w="586"/>
        <w:gridCol w:w="633"/>
      </w:tblGrid>
      <w:tr w:rsidR="00D93A93" w14:paraId="1CEB8A00" w14:textId="77777777">
        <w:trPr>
          <w:tblHeader/>
        </w:trPr>
        <w:tc>
          <w:tcPr>
            <w:tcW w:w="9694" w:type="dxa"/>
            <w:gridSpan w:val="12"/>
            <w:shd w:val="clear" w:color="auto" w:fill="auto"/>
            <w:tcMar>
              <w:top w:w="22" w:type="dxa"/>
              <w:left w:w="113" w:type="dxa"/>
              <w:bottom w:w="22" w:type="dxa"/>
              <w:right w:w="10" w:type="dxa"/>
            </w:tcMar>
          </w:tcPr>
          <w:p w:rsidR="00D93A93" w:rsidRDefault="00DA1C9D" w14:paraId="60E71A5F" w14:textId="77777777">
            <w:pPr>
              <w:pStyle w:val="kio2-table-titl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Tabel 3 Budgettaire gevolgen van beleid art. 2 Functionele uitgaven van de Koning (bedragen x € 1.000)</w:t>
            </w:r>
          </w:p>
        </w:tc>
      </w:tr>
      <w:tr w:rsidR="00D93A93" w:rsidTr="00E75D88" w14:paraId="1DD55FBF" w14:textId="77777777">
        <w:trPr>
          <w:tblHeader/>
        </w:trPr>
        <w:tc>
          <w:tcPr>
            <w:tcW w:w="345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="00D93A93" w:rsidRDefault="00D93A93" w14:paraId="1319F386" w14:textId="77777777">
            <w:pPr>
              <w:pStyle w:val="p-table"/>
              <w:rPr>
                <w:color w:val="000000"/>
                <w:sz w:val="14"/>
                <w:szCs w:val="14"/>
              </w:rPr>
            </w:pPr>
          </w:p>
        </w:tc>
        <w:tc>
          <w:tcPr>
            <w:tcW w:w="2546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3A93" w:rsidRDefault="00D93A93" w14:paraId="65A02721" w14:textId="77777777">
            <w:pPr>
              <w:pStyle w:val="p-table"/>
              <w:rPr>
                <w:color w:val="000000"/>
                <w:sz w:val="14"/>
                <w:szCs w:val="14"/>
              </w:rPr>
            </w:pPr>
          </w:p>
        </w:tc>
        <w:tc>
          <w:tcPr>
            <w:tcW w:w="813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3A93" w:rsidRDefault="00DA1C9D" w14:paraId="4C0A19D2" w14:textId="77777777">
            <w:pPr>
              <w:pStyle w:val="p-table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Ontwerpbegroting t (1)</w:t>
            </w:r>
          </w:p>
        </w:tc>
        <w:tc>
          <w:tcPr>
            <w:tcW w:w="624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3A93" w:rsidRDefault="00DA1C9D" w14:paraId="3A8D584B" w14:textId="77777777">
            <w:pPr>
              <w:pStyle w:val="p-table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Mutaties via </w:t>
            </w:r>
            <w:proofErr w:type="spellStart"/>
            <w:r>
              <w:rPr>
                <w:color w:val="000000"/>
                <w:sz w:val="14"/>
                <w:szCs w:val="14"/>
              </w:rPr>
              <w:t>NvW</w:t>
            </w:r>
            <w:proofErr w:type="spellEnd"/>
            <w:r>
              <w:rPr>
                <w:color w:val="000000"/>
                <w:sz w:val="14"/>
                <w:szCs w:val="14"/>
              </w:rPr>
              <w:t>, moties, amendementen en ISB (2)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3A93" w:rsidRDefault="00DA1C9D" w14:paraId="5B810844" w14:textId="77777777">
            <w:pPr>
              <w:pStyle w:val="p-table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Vastgestelde begroting t (3) = (1) + (2)</w:t>
            </w:r>
          </w:p>
        </w:tc>
        <w:tc>
          <w:tcPr>
            <w:tcW w:w="816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3A93" w:rsidRDefault="00DA1C9D" w14:paraId="0026FC70" w14:textId="77777777">
            <w:pPr>
              <w:pStyle w:val="p-table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Mutaties 1e suppletoire begroting (4)</w:t>
            </w:r>
          </w:p>
        </w:tc>
        <w:tc>
          <w:tcPr>
            <w:tcW w:w="854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3A93" w:rsidRDefault="00DA1C9D" w14:paraId="72AEFF18" w14:textId="77777777">
            <w:pPr>
              <w:pStyle w:val="p-table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Stand 1e suppletoire begroting (5) = (3) + (4)</w:t>
            </w:r>
          </w:p>
        </w:tc>
        <w:tc>
          <w:tcPr>
            <w:tcW w:w="586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3A93" w:rsidRDefault="00DA1C9D" w14:paraId="3E7D3494" w14:textId="77777777">
            <w:pPr>
              <w:pStyle w:val="p-table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Mutatie 2027</w:t>
            </w:r>
          </w:p>
        </w:tc>
        <w:tc>
          <w:tcPr>
            <w:tcW w:w="586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3A93" w:rsidRDefault="00DA1C9D" w14:paraId="6456F98A" w14:textId="77777777">
            <w:pPr>
              <w:pStyle w:val="p-table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Mutatie 2028</w:t>
            </w:r>
          </w:p>
        </w:tc>
        <w:tc>
          <w:tcPr>
            <w:tcW w:w="586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3A93" w:rsidRDefault="00DA1C9D" w14:paraId="77B012EC" w14:textId="77777777">
            <w:pPr>
              <w:pStyle w:val="p-table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Mutatie 2029</w:t>
            </w:r>
          </w:p>
        </w:tc>
        <w:tc>
          <w:tcPr>
            <w:tcW w:w="586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3A93" w:rsidRDefault="00DA1C9D" w14:paraId="38D2E83D" w14:textId="77777777">
            <w:pPr>
              <w:pStyle w:val="p-table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Mutatie 2030</w:t>
            </w:r>
          </w:p>
        </w:tc>
        <w:tc>
          <w:tcPr>
            <w:tcW w:w="633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3A93" w:rsidRDefault="00DA1C9D" w14:paraId="0E24336C" w14:textId="77777777">
            <w:pPr>
              <w:pStyle w:val="p-table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Mutatie 2031</w:t>
            </w:r>
          </w:p>
        </w:tc>
      </w:tr>
      <w:tr w:rsidR="00D93A93" w:rsidTr="00E75D88" w14:paraId="6128DB9B" w14:textId="77777777">
        <w:trPr>
          <w:tblHeader/>
        </w:trPr>
        <w:tc>
          <w:tcPr>
            <w:tcW w:w="345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="00D93A93" w:rsidRDefault="00D93A93" w14:paraId="1DC6EDFE" w14:textId="77777777">
            <w:pPr>
              <w:pStyle w:val="p-table"/>
              <w:rPr>
                <w:color w:val="000000"/>
                <w:sz w:val="14"/>
                <w:szCs w:val="14"/>
              </w:rPr>
            </w:pPr>
          </w:p>
        </w:tc>
        <w:tc>
          <w:tcPr>
            <w:tcW w:w="2546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3A93" w:rsidRDefault="00D93A93" w14:paraId="73A4E750" w14:textId="77777777">
            <w:pPr>
              <w:pStyle w:val="p-table"/>
              <w:rPr>
                <w:color w:val="000000"/>
                <w:sz w:val="14"/>
                <w:szCs w:val="14"/>
              </w:rPr>
            </w:pP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3A93" w:rsidRDefault="00D93A93" w14:paraId="184AD131" w14:textId="77777777">
            <w:pPr>
              <w:pStyle w:val="p-table"/>
              <w:rPr>
                <w:color w:val="000000"/>
                <w:sz w:val="14"/>
                <w:szCs w:val="14"/>
              </w:rPr>
            </w:pPr>
          </w:p>
        </w:tc>
        <w:tc>
          <w:tcPr>
            <w:tcW w:w="624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3A93" w:rsidRDefault="00D93A93" w14:paraId="0947F249" w14:textId="77777777">
            <w:pPr>
              <w:pStyle w:val="p-table"/>
              <w:rPr>
                <w:color w:val="000000"/>
                <w:sz w:val="14"/>
                <w:szCs w:val="14"/>
              </w:rPr>
            </w:pPr>
          </w:p>
        </w:tc>
        <w:tc>
          <w:tcPr>
            <w:tcW w:w="719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3A93" w:rsidRDefault="00D93A93" w14:paraId="282697D0" w14:textId="77777777">
            <w:pPr>
              <w:pStyle w:val="p-table"/>
              <w:rPr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3A93" w:rsidRDefault="00D93A93" w14:paraId="6B9AD05D" w14:textId="77777777">
            <w:pPr>
              <w:pStyle w:val="p-table"/>
              <w:rPr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3A93" w:rsidRDefault="00D93A93" w14:paraId="2D387CC4" w14:textId="77777777">
            <w:pPr>
              <w:pStyle w:val="p-table"/>
              <w:rPr>
                <w:color w:val="000000"/>
                <w:sz w:val="14"/>
                <w:szCs w:val="14"/>
              </w:rPr>
            </w:pPr>
          </w:p>
        </w:tc>
        <w:tc>
          <w:tcPr>
            <w:tcW w:w="586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3A93" w:rsidRDefault="00D93A93" w14:paraId="6B174424" w14:textId="77777777">
            <w:pPr>
              <w:pStyle w:val="p-table"/>
              <w:rPr>
                <w:color w:val="000000"/>
                <w:sz w:val="14"/>
                <w:szCs w:val="14"/>
              </w:rPr>
            </w:pPr>
          </w:p>
        </w:tc>
        <w:tc>
          <w:tcPr>
            <w:tcW w:w="586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3A93" w:rsidRDefault="00D93A93" w14:paraId="769E0A38" w14:textId="77777777">
            <w:pPr>
              <w:pStyle w:val="p-table"/>
              <w:rPr>
                <w:color w:val="000000"/>
                <w:sz w:val="14"/>
                <w:szCs w:val="14"/>
              </w:rPr>
            </w:pPr>
          </w:p>
        </w:tc>
        <w:tc>
          <w:tcPr>
            <w:tcW w:w="586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3A93" w:rsidRDefault="00D93A93" w14:paraId="27FAEAF9" w14:textId="77777777">
            <w:pPr>
              <w:pStyle w:val="p-table"/>
              <w:rPr>
                <w:color w:val="000000"/>
                <w:sz w:val="14"/>
                <w:szCs w:val="14"/>
              </w:rPr>
            </w:pPr>
          </w:p>
        </w:tc>
        <w:tc>
          <w:tcPr>
            <w:tcW w:w="586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3A93" w:rsidRDefault="00D93A93" w14:paraId="60152A32" w14:textId="77777777">
            <w:pPr>
              <w:pStyle w:val="p-table"/>
              <w:rPr>
                <w:color w:val="000000"/>
                <w:sz w:val="14"/>
                <w:szCs w:val="14"/>
              </w:rPr>
            </w:pPr>
          </w:p>
        </w:tc>
        <w:tc>
          <w:tcPr>
            <w:tcW w:w="633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3A93" w:rsidRDefault="00D93A93" w14:paraId="2700B4E7" w14:textId="77777777">
            <w:pPr>
              <w:pStyle w:val="p-table"/>
              <w:rPr>
                <w:color w:val="000000"/>
                <w:sz w:val="14"/>
                <w:szCs w:val="14"/>
              </w:rPr>
            </w:pPr>
          </w:p>
        </w:tc>
      </w:tr>
      <w:tr w:rsidR="00D93A93" w:rsidTr="00E75D88" w14:paraId="2AB8879D" w14:textId="77777777">
        <w:tc>
          <w:tcPr>
            <w:tcW w:w="345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D93A93" w:rsidRDefault="00DA1C9D" w14:paraId="777DB367" w14:textId="77777777">
            <w:pPr>
              <w:pStyle w:val="p-table"/>
            </w:pPr>
            <w:r>
              <w:rPr>
                <w:b/>
                <w:sz w:val="14"/>
                <w:szCs w:val="14"/>
              </w:rPr>
              <w:t>Art.</w:t>
            </w:r>
          </w:p>
        </w:tc>
        <w:tc>
          <w:tcPr>
            <w:tcW w:w="254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2C587E6A" w14:textId="77777777">
            <w:pPr>
              <w:pStyle w:val="p-table"/>
            </w:pPr>
            <w:r>
              <w:rPr>
                <w:b/>
                <w:sz w:val="14"/>
                <w:szCs w:val="14"/>
              </w:rPr>
              <w:t>Verplichtingen</w:t>
            </w:r>
          </w:p>
        </w:tc>
        <w:tc>
          <w:tcPr>
            <w:tcW w:w="81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59F6760F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39.806</w:t>
            </w:r>
          </w:p>
        </w:tc>
        <w:tc>
          <w:tcPr>
            <w:tcW w:w="6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5F1BF736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71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4EE7C3AF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39.806</w:t>
            </w:r>
          </w:p>
        </w:tc>
        <w:tc>
          <w:tcPr>
            <w:tcW w:w="81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2C4AEE16" w14:textId="77777777">
            <w:pPr>
              <w:pStyle w:val="p-table"/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565</w:t>
            </w:r>
          </w:p>
        </w:tc>
        <w:tc>
          <w:tcPr>
            <w:tcW w:w="85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519C8FD8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40.371</w:t>
            </w:r>
          </w:p>
        </w:tc>
        <w:tc>
          <w:tcPr>
            <w:tcW w:w="58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7E4720BD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565</w:t>
            </w:r>
          </w:p>
        </w:tc>
        <w:tc>
          <w:tcPr>
            <w:tcW w:w="58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09BFF99C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444</w:t>
            </w:r>
          </w:p>
        </w:tc>
        <w:tc>
          <w:tcPr>
            <w:tcW w:w="58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24D78E65" w14:textId="77777777">
            <w:pPr>
              <w:pStyle w:val="p-table"/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439</w:t>
            </w:r>
          </w:p>
        </w:tc>
        <w:tc>
          <w:tcPr>
            <w:tcW w:w="58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7C7E7F6C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438</w:t>
            </w:r>
          </w:p>
        </w:tc>
        <w:tc>
          <w:tcPr>
            <w:tcW w:w="63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1BEB3E0F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40.223</w:t>
            </w:r>
          </w:p>
        </w:tc>
      </w:tr>
      <w:tr w:rsidR="00D93A93" w:rsidTr="00E75D88" w14:paraId="55252362" w14:textId="77777777">
        <w:tc>
          <w:tcPr>
            <w:tcW w:w="34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D93A93" w:rsidRDefault="00D93A93" w14:paraId="0437546D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254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59AE8A86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180527F9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18DB4783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71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2F532E14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81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251B85AA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85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2BE3A0C7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58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569BB9D9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58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2F35A595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58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381E0040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58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71FC56C9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789A5E6B" w14:textId="77777777">
            <w:pPr>
              <w:pStyle w:val="p-table"/>
              <w:rPr>
                <w:sz w:val="14"/>
                <w:szCs w:val="14"/>
              </w:rPr>
            </w:pPr>
          </w:p>
        </w:tc>
      </w:tr>
      <w:tr w:rsidR="00D93A93" w:rsidTr="00E75D88" w14:paraId="6021F96E" w14:textId="77777777">
        <w:tc>
          <w:tcPr>
            <w:tcW w:w="345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D93A93" w:rsidRDefault="00D93A93" w14:paraId="0CCB51D4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254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6F0EE2B7" w14:textId="77777777">
            <w:pPr>
              <w:pStyle w:val="p-table"/>
            </w:pPr>
            <w:r>
              <w:rPr>
                <w:b/>
                <w:sz w:val="14"/>
                <w:szCs w:val="14"/>
              </w:rPr>
              <w:t>Uitgaven</w:t>
            </w:r>
          </w:p>
        </w:tc>
        <w:tc>
          <w:tcPr>
            <w:tcW w:w="81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291C893B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39.806</w:t>
            </w:r>
          </w:p>
        </w:tc>
        <w:tc>
          <w:tcPr>
            <w:tcW w:w="6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46C974EC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71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39976F6E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39.806</w:t>
            </w:r>
          </w:p>
        </w:tc>
        <w:tc>
          <w:tcPr>
            <w:tcW w:w="81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019AA5CF" w14:textId="77777777">
            <w:pPr>
              <w:pStyle w:val="p-table"/>
              <w:jc w:val="right"/>
            </w:pPr>
            <w:r>
              <w:rPr>
                <w:b/>
                <w:bCs/>
                <w:sz w:val="14"/>
                <w:szCs w:val="14"/>
              </w:rPr>
              <w:t>565</w:t>
            </w:r>
          </w:p>
        </w:tc>
        <w:tc>
          <w:tcPr>
            <w:tcW w:w="85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24D79752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40.371</w:t>
            </w:r>
          </w:p>
        </w:tc>
        <w:tc>
          <w:tcPr>
            <w:tcW w:w="58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7DD4E334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565</w:t>
            </w:r>
          </w:p>
        </w:tc>
        <w:tc>
          <w:tcPr>
            <w:tcW w:w="58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6B1D32FE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444</w:t>
            </w:r>
          </w:p>
        </w:tc>
        <w:tc>
          <w:tcPr>
            <w:tcW w:w="58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5A3A2E7C" w14:textId="77777777">
            <w:pPr>
              <w:pStyle w:val="p-table"/>
              <w:jc w:val="right"/>
            </w:pPr>
            <w:r>
              <w:rPr>
                <w:b/>
                <w:bCs/>
                <w:sz w:val="14"/>
                <w:szCs w:val="14"/>
              </w:rPr>
              <w:t>439</w:t>
            </w:r>
          </w:p>
        </w:tc>
        <w:tc>
          <w:tcPr>
            <w:tcW w:w="58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051640C3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438</w:t>
            </w:r>
          </w:p>
        </w:tc>
        <w:tc>
          <w:tcPr>
            <w:tcW w:w="63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41BF3A07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40.223</w:t>
            </w:r>
          </w:p>
        </w:tc>
      </w:tr>
      <w:tr w:rsidR="00D93A93" w:rsidTr="00E75D88" w14:paraId="2F492259" w14:textId="77777777">
        <w:tc>
          <w:tcPr>
            <w:tcW w:w="34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D93A93" w:rsidRDefault="00D93A93" w14:paraId="126AD777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254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27D8B64A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3FD6085A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110B4BE0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71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796A886B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81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07006BFB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85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363B4072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58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1A241B1A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58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76306512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58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39A25F52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58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252FA954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307FBB81" w14:textId="77777777">
            <w:pPr>
              <w:pStyle w:val="p-table"/>
              <w:rPr>
                <w:sz w:val="14"/>
                <w:szCs w:val="14"/>
              </w:rPr>
            </w:pPr>
          </w:p>
        </w:tc>
      </w:tr>
      <w:tr w:rsidR="00D93A93" w:rsidTr="00E75D88" w14:paraId="1D2C4258" w14:textId="77777777">
        <w:tc>
          <w:tcPr>
            <w:tcW w:w="345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D93A93" w:rsidRDefault="00DA1C9D" w14:paraId="23B78C0C" w14:textId="77777777">
            <w:pPr>
              <w:pStyle w:val="p-table"/>
            </w:pPr>
            <w:r>
              <w:rPr>
                <w:b/>
                <w:sz w:val="14"/>
                <w:szCs w:val="14"/>
              </w:rPr>
              <w:t>2.0</w:t>
            </w:r>
          </w:p>
        </w:tc>
        <w:tc>
          <w:tcPr>
            <w:tcW w:w="254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5384686C" w14:textId="77777777">
            <w:pPr>
              <w:pStyle w:val="p-table"/>
            </w:pPr>
            <w:r>
              <w:rPr>
                <w:b/>
                <w:sz w:val="14"/>
                <w:szCs w:val="14"/>
              </w:rPr>
              <w:t>Functionele uitgaven van de Koning</w:t>
            </w:r>
          </w:p>
        </w:tc>
        <w:tc>
          <w:tcPr>
            <w:tcW w:w="81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19A6DCB1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39.806</w:t>
            </w:r>
          </w:p>
        </w:tc>
        <w:tc>
          <w:tcPr>
            <w:tcW w:w="6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316D2388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71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42F8D8D8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39.806</w:t>
            </w:r>
          </w:p>
        </w:tc>
        <w:tc>
          <w:tcPr>
            <w:tcW w:w="81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5FA3B866" w14:textId="77777777">
            <w:pPr>
              <w:pStyle w:val="p-table"/>
              <w:jc w:val="right"/>
            </w:pPr>
            <w:r>
              <w:rPr>
                <w:b/>
                <w:bCs/>
                <w:sz w:val="14"/>
                <w:szCs w:val="14"/>
              </w:rPr>
              <w:t>565</w:t>
            </w:r>
          </w:p>
        </w:tc>
        <w:tc>
          <w:tcPr>
            <w:tcW w:w="85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26E60A68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40.371</w:t>
            </w:r>
          </w:p>
        </w:tc>
        <w:tc>
          <w:tcPr>
            <w:tcW w:w="58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6229FA17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565</w:t>
            </w:r>
          </w:p>
        </w:tc>
        <w:tc>
          <w:tcPr>
            <w:tcW w:w="58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7F6C3B0A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444</w:t>
            </w:r>
          </w:p>
        </w:tc>
        <w:tc>
          <w:tcPr>
            <w:tcW w:w="58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7621E40B" w14:textId="77777777">
            <w:pPr>
              <w:pStyle w:val="p-table"/>
              <w:jc w:val="right"/>
            </w:pPr>
            <w:r>
              <w:rPr>
                <w:b/>
                <w:bCs/>
                <w:sz w:val="14"/>
                <w:szCs w:val="14"/>
              </w:rPr>
              <w:t>439</w:t>
            </w:r>
          </w:p>
        </w:tc>
        <w:tc>
          <w:tcPr>
            <w:tcW w:w="58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0D366C1E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438</w:t>
            </w:r>
          </w:p>
        </w:tc>
        <w:tc>
          <w:tcPr>
            <w:tcW w:w="63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7BDE6096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40.223</w:t>
            </w:r>
          </w:p>
        </w:tc>
      </w:tr>
      <w:tr w:rsidR="00D93A93" w:rsidTr="00E75D88" w14:paraId="755811C5" w14:textId="77777777">
        <w:tc>
          <w:tcPr>
            <w:tcW w:w="345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D93A93" w:rsidRDefault="00D93A93" w14:paraId="45F9FA84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254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220C7DE9" w14:textId="77777777">
            <w:pPr>
              <w:pStyle w:val="p-table"/>
            </w:pPr>
            <w:r>
              <w:rPr>
                <w:i/>
                <w:sz w:val="14"/>
                <w:szCs w:val="14"/>
              </w:rPr>
              <w:t>Institutionele inrichting</w:t>
            </w:r>
          </w:p>
        </w:tc>
        <w:tc>
          <w:tcPr>
            <w:tcW w:w="81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544712F5" w14:textId="77777777">
            <w:pPr>
              <w:pStyle w:val="p-table"/>
              <w:jc w:val="right"/>
            </w:pPr>
            <w:r>
              <w:rPr>
                <w:i/>
                <w:sz w:val="14"/>
                <w:szCs w:val="14"/>
              </w:rPr>
              <w:t>39.806</w:t>
            </w:r>
          </w:p>
        </w:tc>
        <w:tc>
          <w:tcPr>
            <w:tcW w:w="6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45AF2D80" w14:textId="77777777">
            <w:pPr>
              <w:pStyle w:val="p-table"/>
              <w:jc w:val="right"/>
            </w:pPr>
            <w:r>
              <w:rPr>
                <w:i/>
                <w:sz w:val="14"/>
                <w:szCs w:val="14"/>
              </w:rPr>
              <w:t>0</w:t>
            </w:r>
          </w:p>
        </w:tc>
        <w:tc>
          <w:tcPr>
            <w:tcW w:w="71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6C7161F0" w14:textId="77777777">
            <w:pPr>
              <w:pStyle w:val="p-table"/>
              <w:jc w:val="right"/>
            </w:pPr>
            <w:r>
              <w:rPr>
                <w:i/>
                <w:sz w:val="14"/>
                <w:szCs w:val="14"/>
              </w:rPr>
              <w:t>39.806</w:t>
            </w:r>
          </w:p>
        </w:tc>
        <w:tc>
          <w:tcPr>
            <w:tcW w:w="81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54C7173E" w14:textId="77777777">
            <w:pPr>
              <w:pStyle w:val="p-table"/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565</w:t>
            </w:r>
          </w:p>
        </w:tc>
        <w:tc>
          <w:tcPr>
            <w:tcW w:w="85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74D38474" w14:textId="77777777">
            <w:pPr>
              <w:pStyle w:val="p-table"/>
              <w:jc w:val="right"/>
            </w:pPr>
            <w:r>
              <w:rPr>
                <w:i/>
                <w:sz w:val="14"/>
                <w:szCs w:val="14"/>
              </w:rPr>
              <w:t>40.371</w:t>
            </w:r>
          </w:p>
        </w:tc>
        <w:tc>
          <w:tcPr>
            <w:tcW w:w="58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718D5BA9" w14:textId="77777777">
            <w:pPr>
              <w:pStyle w:val="p-table"/>
              <w:jc w:val="right"/>
            </w:pPr>
            <w:r>
              <w:rPr>
                <w:i/>
                <w:sz w:val="14"/>
                <w:szCs w:val="14"/>
              </w:rPr>
              <w:t>565</w:t>
            </w:r>
          </w:p>
        </w:tc>
        <w:tc>
          <w:tcPr>
            <w:tcW w:w="58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5702569B" w14:textId="77777777">
            <w:pPr>
              <w:pStyle w:val="p-table"/>
              <w:jc w:val="right"/>
            </w:pPr>
            <w:r>
              <w:rPr>
                <w:i/>
                <w:sz w:val="14"/>
                <w:szCs w:val="14"/>
              </w:rPr>
              <w:t>444</w:t>
            </w:r>
          </w:p>
        </w:tc>
        <w:tc>
          <w:tcPr>
            <w:tcW w:w="58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0FC16E06" w14:textId="77777777">
            <w:pPr>
              <w:pStyle w:val="p-table"/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439</w:t>
            </w:r>
          </w:p>
        </w:tc>
        <w:tc>
          <w:tcPr>
            <w:tcW w:w="58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0AA69D5F" w14:textId="77777777">
            <w:pPr>
              <w:pStyle w:val="p-table"/>
              <w:jc w:val="right"/>
              <w:rPr>
                <w:bCs/>
                <w:i/>
                <w:iCs/>
                <w:sz w:val="14"/>
                <w:szCs w:val="14"/>
              </w:rPr>
            </w:pPr>
            <w:r>
              <w:rPr>
                <w:bCs/>
                <w:i/>
                <w:iCs/>
                <w:sz w:val="14"/>
                <w:szCs w:val="14"/>
              </w:rPr>
              <w:t>438</w:t>
            </w:r>
          </w:p>
        </w:tc>
        <w:tc>
          <w:tcPr>
            <w:tcW w:w="63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34EFFA0A" w14:textId="77777777">
            <w:pPr>
              <w:pStyle w:val="p-table"/>
              <w:jc w:val="right"/>
            </w:pPr>
            <w:r>
              <w:rPr>
                <w:i/>
                <w:sz w:val="14"/>
                <w:szCs w:val="14"/>
              </w:rPr>
              <w:t>40.223</w:t>
            </w:r>
          </w:p>
        </w:tc>
      </w:tr>
      <w:tr w:rsidR="00D93A93" w:rsidTr="00E75D88" w14:paraId="4E3ED757" w14:textId="77777777">
        <w:tc>
          <w:tcPr>
            <w:tcW w:w="345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D93A93" w:rsidRDefault="00D93A93" w14:paraId="4EAE9EFD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254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1C162375" w14:textId="77777777">
            <w:pPr>
              <w:pStyle w:val="p-tabl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Institutionele inrichting</w:t>
            </w:r>
          </w:p>
        </w:tc>
        <w:tc>
          <w:tcPr>
            <w:tcW w:w="81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185B074A" w14:textId="77777777">
            <w:pPr>
              <w:pStyle w:val="p-table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39.806</w:t>
            </w:r>
          </w:p>
        </w:tc>
        <w:tc>
          <w:tcPr>
            <w:tcW w:w="6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773355CE" w14:textId="77777777">
            <w:pPr>
              <w:pStyle w:val="p-table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1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076FBB52" w14:textId="77777777">
            <w:pPr>
              <w:pStyle w:val="p-table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39.806</w:t>
            </w:r>
          </w:p>
        </w:tc>
        <w:tc>
          <w:tcPr>
            <w:tcW w:w="81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6471F973" w14:textId="77777777">
            <w:pPr>
              <w:pStyle w:val="p-table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565</w:t>
            </w:r>
          </w:p>
        </w:tc>
        <w:tc>
          <w:tcPr>
            <w:tcW w:w="85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037BA79E" w14:textId="77777777">
            <w:pPr>
              <w:pStyle w:val="p-table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40.371</w:t>
            </w:r>
          </w:p>
        </w:tc>
        <w:tc>
          <w:tcPr>
            <w:tcW w:w="58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39DA0F06" w14:textId="77777777">
            <w:pPr>
              <w:pStyle w:val="p-table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565</w:t>
            </w:r>
          </w:p>
        </w:tc>
        <w:tc>
          <w:tcPr>
            <w:tcW w:w="58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7D7F1C9D" w14:textId="77777777">
            <w:pPr>
              <w:pStyle w:val="p-table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444</w:t>
            </w:r>
          </w:p>
        </w:tc>
        <w:tc>
          <w:tcPr>
            <w:tcW w:w="58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10799F29" w14:textId="77777777">
            <w:pPr>
              <w:pStyle w:val="p-table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439</w:t>
            </w:r>
          </w:p>
        </w:tc>
        <w:tc>
          <w:tcPr>
            <w:tcW w:w="58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24DB9F91" w14:textId="77777777">
            <w:pPr>
              <w:pStyle w:val="p-table"/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438</w:t>
            </w:r>
          </w:p>
        </w:tc>
        <w:tc>
          <w:tcPr>
            <w:tcW w:w="63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188555F2" w14:textId="77777777">
            <w:pPr>
              <w:pStyle w:val="p-table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40.223</w:t>
            </w:r>
          </w:p>
        </w:tc>
      </w:tr>
      <w:tr w:rsidR="00D93A93" w:rsidTr="00E75D88" w14:paraId="135EF0C7" w14:textId="77777777">
        <w:tc>
          <w:tcPr>
            <w:tcW w:w="34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D93A93" w:rsidRDefault="00D93A93" w14:paraId="5BD807CF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254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09B07CEC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52B532B7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0C676D2D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71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76D410E4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81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4098E7D9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85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450354C3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58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2BD78A04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58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06D698BE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58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71AE69F7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58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4B242ABB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45882778" w14:textId="77777777">
            <w:pPr>
              <w:pStyle w:val="p-table"/>
              <w:rPr>
                <w:sz w:val="14"/>
                <w:szCs w:val="14"/>
              </w:rPr>
            </w:pPr>
          </w:p>
        </w:tc>
      </w:tr>
      <w:tr w:rsidR="00D93A93" w:rsidTr="00E75D88" w14:paraId="7D7C21CF" w14:textId="77777777">
        <w:tc>
          <w:tcPr>
            <w:tcW w:w="345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D93A93" w:rsidRDefault="00D93A93" w14:paraId="3C47AF07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254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251263E1" w14:textId="77777777">
            <w:pPr>
              <w:pStyle w:val="p-table"/>
            </w:pPr>
            <w:r>
              <w:rPr>
                <w:b/>
                <w:sz w:val="14"/>
                <w:szCs w:val="14"/>
              </w:rPr>
              <w:t>Ontvangsten</w:t>
            </w:r>
          </w:p>
        </w:tc>
        <w:tc>
          <w:tcPr>
            <w:tcW w:w="81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4D8E7B64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6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6E207E32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71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6F964051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81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722E62E0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85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78942A86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58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67306052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58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45EC1D8E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58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0E369C6B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58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601B6174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63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15767BE8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0</w:t>
            </w:r>
          </w:p>
        </w:tc>
      </w:tr>
      <w:tr w:rsidR="00D93A93" w:rsidTr="00E75D88" w14:paraId="5A0782E5" w14:textId="77777777">
        <w:tc>
          <w:tcPr>
            <w:tcW w:w="34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D93A93" w:rsidRDefault="00D93A93" w14:paraId="1E29FAB0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254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4B82E869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781AE001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3A107ABA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71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25410EDC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81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4BE3C6DE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85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7C510E48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58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4C9DE5FA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58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608C918B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58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0BB866A7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58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3C46D063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03B536E4" w14:textId="77777777">
            <w:pPr>
              <w:pStyle w:val="p-table"/>
              <w:rPr>
                <w:sz w:val="14"/>
                <w:szCs w:val="14"/>
              </w:rPr>
            </w:pPr>
          </w:p>
        </w:tc>
      </w:tr>
    </w:tbl>
    <w:p w:rsidR="00D93A93" w:rsidRDefault="00D93A93" w14:paraId="6D3582A0" w14:textId="77777777">
      <w:pPr>
        <w:pStyle w:val="p-marginbottom"/>
        <w:rPr>
          <w:sz w:val="14"/>
          <w:szCs w:val="14"/>
        </w:rPr>
      </w:pPr>
    </w:p>
    <w:p w:rsidR="00D93A93" w:rsidRDefault="00DA1C9D" w14:paraId="38E1227F" w14:textId="77777777">
      <w:r>
        <w:rPr>
          <w:b/>
          <w:sz w:val="17"/>
          <w:szCs w:val="17"/>
        </w:rPr>
        <w:t>Toelichting</w:t>
      </w:r>
      <w:r>
        <w:rPr>
          <w:b/>
          <w:sz w:val="17"/>
          <w:szCs w:val="17"/>
        </w:rPr>
        <w:br/>
      </w:r>
    </w:p>
    <w:p w:rsidR="00D93A93" w:rsidRDefault="00DA1C9D" w14:paraId="2FF52B0B" w14:textId="77777777">
      <w:r>
        <w:rPr>
          <w:b/>
          <w:sz w:val="17"/>
          <w:szCs w:val="17"/>
        </w:rPr>
        <w:t>Loon- en prijsbijstelling</w:t>
      </w:r>
    </w:p>
    <w:p w:rsidR="00D93A93" w:rsidRDefault="00DA1C9D" w14:paraId="6B8114B8" w14:textId="77777777">
      <w:pPr>
        <w:pStyle w:val="p"/>
        <w:rPr>
          <w:szCs w:val="17"/>
        </w:rPr>
      </w:pPr>
      <w:r>
        <w:rPr>
          <w:szCs w:val="17"/>
        </w:rPr>
        <w:t>De meerjarige uitgavenmutaties op artikel 2 betreft de loon- en prijsbijstelling voor 2026 van € 565 duizend.</w:t>
      </w:r>
    </w:p>
    <w:p w:rsidR="00D93A93" w:rsidRDefault="00DA1C9D" w14:paraId="5204BADF" w14:textId="77777777">
      <w:r>
        <w:rPr>
          <w:b/>
          <w:sz w:val="17"/>
          <w:szCs w:val="17"/>
        </w:rPr>
        <w:t>Extrapolatie</w:t>
      </w:r>
    </w:p>
    <w:p w:rsidR="00D93A93" w:rsidRDefault="00DA1C9D" w14:paraId="1A81E9BC" w14:textId="77777777">
      <w:pPr>
        <w:pStyle w:val="p"/>
        <w:rPr>
          <w:szCs w:val="17"/>
        </w:rPr>
      </w:pPr>
      <w:r>
        <w:rPr>
          <w:szCs w:val="17"/>
        </w:rPr>
        <w:t>Met de extrapolatiemutaties worden de begrotingsstanden in het extrapolatiejaar 2031 toegevoegd aan de begroting van de Koning.</w:t>
      </w:r>
    </w:p>
    <w:p w:rsidR="00D93A93" w:rsidRDefault="00DA1C9D" w14:paraId="04F09A48" w14:textId="77777777">
      <w:pPr>
        <w:pStyle w:val="section-title-3"/>
        <w:rPr>
          <w:sz w:val="17"/>
          <w:szCs w:val="17"/>
        </w:rPr>
      </w:pPr>
      <w:r>
        <w:rPr>
          <w:sz w:val="17"/>
          <w:szCs w:val="17"/>
        </w:rPr>
        <w:lastRenderedPageBreak/>
        <w:t>3.3 Artikel 3 Doorbelaste uitgaven van andere begrotingen</w:t>
      </w:r>
    </w:p>
    <w:p w:rsidR="00D93A93" w:rsidRDefault="00DA1C9D" w14:paraId="1D5B6C7D" w14:textId="77777777">
      <w:pPr>
        <w:pStyle w:val="section-title-4"/>
        <w:rPr>
          <w:sz w:val="17"/>
          <w:szCs w:val="17"/>
        </w:rPr>
      </w:pPr>
      <w:r>
        <w:rPr>
          <w:sz w:val="17"/>
          <w:szCs w:val="17"/>
        </w:rPr>
        <w:t>Budgettaire gevolgen van beleid</w:t>
      </w:r>
    </w:p>
    <w:tbl>
      <w:tblPr>
        <w:tblW w:w="9694" w:type="dxa"/>
        <w:tblInd w:w="-331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"/>
        <w:gridCol w:w="2260"/>
        <w:gridCol w:w="851"/>
        <w:gridCol w:w="894"/>
        <w:gridCol w:w="723"/>
        <w:gridCol w:w="820"/>
        <w:gridCol w:w="858"/>
        <w:gridCol w:w="588"/>
        <w:gridCol w:w="588"/>
        <w:gridCol w:w="588"/>
        <w:gridCol w:w="588"/>
        <w:gridCol w:w="588"/>
      </w:tblGrid>
      <w:tr w:rsidR="00D93A93" w14:paraId="405A6DA9" w14:textId="77777777">
        <w:trPr>
          <w:tblHeader/>
        </w:trPr>
        <w:tc>
          <w:tcPr>
            <w:tcW w:w="9694" w:type="dxa"/>
            <w:gridSpan w:val="12"/>
            <w:shd w:val="clear" w:color="auto" w:fill="auto"/>
            <w:tcMar>
              <w:top w:w="22" w:type="dxa"/>
              <w:left w:w="113" w:type="dxa"/>
              <w:bottom w:w="22" w:type="dxa"/>
              <w:right w:w="10" w:type="dxa"/>
            </w:tcMar>
          </w:tcPr>
          <w:p w:rsidR="00D93A93" w:rsidRDefault="00DA1C9D" w14:paraId="575DB0F4" w14:textId="77777777">
            <w:pPr>
              <w:pStyle w:val="kio2-table-titl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Tabel 4 Budgettaire gevolgen van beleid art. 3 Doorbelaste uitgaven van andere begrotingen (bedragen x € 1000)</w:t>
            </w:r>
          </w:p>
        </w:tc>
      </w:tr>
      <w:tr w:rsidR="00D93A93" w:rsidTr="00C37241" w14:paraId="6E3DFB9C" w14:textId="77777777">
        <w:trPr>
          <w:tblHeader/>
        </w:trPr>
        <w:tc>
          <w:tcPr>
            <w:tcW w:w="348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="00D93A93" w:rsidRDefault="00D93A93" w14:paraId="682DD13F" w14:textId="77777777">
            <w:pPr>
              <w:pStyle w:val="p-table"/>
              <w:rPr>
                <w:color w:val="000000"/>
                <w:sz w:val="14"/>
                <w:szCs w:val="14"/>
              </w:rPr>
            </w:pPr>
          </w:p>
        </w:tc>
        <w:tc>
          <w:tcPr>
            <w:tcW w:w="2260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3A93" w:rsidRDefault="00D93A93" w14:paraId="40C14A75" w14:textId="77777777">
            <w:pPr>
              <w:pStyle w:val="p-table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3A93" w:rsidRDefault="00DA1C9D" w14:paraId="52524BE9" w14:textId="77777777">
            <w:pPr>
              <w:pStyle w:val="p-table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Ontwerpbegroting t (1)</w:t>
            </w:r>
          </w:p>
        </w:tc>
        <w:tc>
          <w:tcPr>
            <w:tcW w:w="894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3A93" w:rsidRDefault="00DA1C9D" w14:paraId="3A370894" w14:textId="77777777">
            <w:pPr>
              <w:pStyle w:val="p-table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Mutaties via </w:t>
            </w:r>
            <w:proofErr w:type="spellStart"/>
            <w:r>
              <w:rPr>
                <w:color w:val="000000"/>
                <w:sz w:val="14"/>
                <w:szCs w:val="14"/>
              </w:rPr>
              <w:t>NvW</w:t>
            </w:r>
            <w:proofErr w:type="spellEnd"/>
            <w:r>
              <w:rPr>
                <w:color w:val="000000"/>
                <w:sz w:val="14"/>
                <w:szCs w:val="14"/>
              </w:rPr>
              <w:t>, moties, amendementen en ISB (2)</w:t>
            </w:r>
          </w:p>
        </w:tc>
        <w:tc>
          <w:tcPr>
            <w:tcW w:w="723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3A93" w:rsidRDefault="00DA1C9D" w14:paraId="6C50F4EC" w14:textId="77777777">
            <w:pPr>
              <w:pStyle w:val="p-table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Vastgestelde begroting t (3) = (1) + (2)</w:t>
            </w:r>
          </w:p>
        </w:tc>
        <w:tc>
          <w:tcPr>
            <w:tcW w:w="820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3A93" w:rsidRDefault="00DA1C9D" w14:paraId="78D0F5CC" w14:textId="77777777">
            <w:pPr>
              <w:pStyle w:val="p-table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Mutaties 1e suppletoire begroting (4)</w:t>
            </w:r>
          </w:p>
        </w:tc>
        <w:tc>
          <w:tcPr>
            <w:tcW w:w="858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3A93" w:rsidRDefault="00DA1C9D" w14:paraId="03727AE4" w14:textId="77777777">
            <w:pPr>
              <w:pStyle w:val="p-table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Stand 1e suppletoire begroting (5) = (3) + (4)</w:t>
            </w:r>
          </w:p>
        </w:tc>
        <w:tc>
          <w:tcPr>
            <w:tcW w:w="588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3A93" w:rsidRDefault="00DA1C9D" w14:paraId="59E11FF8" w14:textId="77777777">
            <w:pPr>
              <w:pStyle w:val="p-table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Mutatie 2027</w:t>
            </w:r>
          </w:p>
        </w:tc>
        <w:tc>
          <w:tcPr>
            <w:tcW w:w="588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3A93" w:rsidRDefault="00DA1C9D" w14:paraId="2C944E34" w14:textId="77777777">
            <w:pPr>
              <w:pStyle w:val="p-table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Mutatie 2028</w:t>
            </w:r>
          </w:p>
        </w:tc>
        <w:tc>
          <w:tcPr>
            <w:tcW w:w="588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3A93" w:rsidRDefault="00DA1C9D" w14:paraId="5088E3F3" w14:textId="77777777">
            <w:pPr>
              <w:pStyle w:val="p-table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Mutatie 2029</w:t>
            </w:r>
          </w:p>
        </w:tc>
        <w:tc>
          <w:tcPr>
            <w:tcW w:w="588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3A93" w:rsidRDefault="00DA1C9D" w14:paraId="2E9DD0EC" w14:textId="77777777">
            <w:pPr>
              <w:pStyle w:val="p-table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Mutatie 2030</w:t>
            </w:r>
          </w:p>
        </w:tc>
        <w:tc>
          <w:tcPr>
            <w:tcW w:w="588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3A93" w:rsidRDefault="00DA1C9D" w14:paraId="7764B9EF" w14:textId="77777777">
            <w:pPr>
              <w:pStyle w:val="p-table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Mutatie 2031</w:t>
            </w:r>
          </w:p>
        </w:tc>
      </w:tr>
      <w:tr w:rsidR="00D93A93" w:rsidTr="00C37241" w14:paraId="20B6541D" w14:textId="77777777">
        <w:trPr>
          <w:tblHeader/>
        </w:trPr>
        <w:tc>
          <w:tcPr>
            <w:tcW w:w="348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="00D93A93" w:rsidRDefault="00D93A93" w14:paraId="5AEA7E31" w14:textId="77777777">
            <w:pPr>
              <w:pStyle w:val="p-table"/>
              <w:rPr>
                <w:color w:val="000000"/>
                <w:sz w:val="14"/>
                <w:szCs w:val="14"/>
              </w:rPr>
            </w:pPr>
          </w:p>
        </w:tc>
        <w:tc>
          <w:tcPr>
            <w:tcW w:w="2260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3A93" w:rsidRDefault="00D93A93" w14:paraId="70F7F4A4" w14:textId="77777777">
            <w:pPr>
              <w:pStyle w:val="p-table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3A93" w:rsidRDefault="00D93A93" w14:paraId="7371256C" w14:textId="77777777">
            <w:pPr>
              <w:pStyle w:val="p-table"/>
              <w:rPr>
                <w:color w:val="000000"/>
                <w:sz w:val="14"/>
                <w:szCs w:val="14"/>
              </w:rPr>
            </w:pPr>
          </w:p>
        </w:tc>
        <w:tc>
          <w:tcPr>
            <w:tcW w:w="894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3A93" w:rsidRDefault="00D93A93" w14:paraId="56B58529" w14:textId="77777777">
            <w:pPr>
              <w:pStyle w:val="p-table"/>
              <w:rPr>
                <w:color w:val="000000"/>
                <w:sz w:val="14"/>
                <w:szCs w:val="14"/>
              </w:rPr>
            </w:pPr>
          </w:p>
        </w:tc>
        <w:tc>
          <w:tcPr>
            <w:tcW w:w="723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3A93" w:rsidRDefault="00D93A93" w14:paraId="0CC26983" w14:textId="77777777">
            <w:pPr>
              <w:pStyle w:val="p-table"/>
              <w:rPr>
                <w:color w:val="000000"/>
                <w:sz w:val="14"/>
                <w:szCs w:val="14"/>
              </w:rPr>
            </w:pPr>
          </w:p>
        </w:tc>
        <w:tc>
          <w:tcPr>
            <w:tcW w:w="820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3A93" w:rsidRDefault="00D93A93" w14:paraId="1956847C" w14:textId="77777777">
            <w:pPr>
              <w:pStyle w:val="p-table"/>
              <w:rPr>
                <w:color w:val="000000"/>
                <w:sz w:val="14"/>
                <w:szCs w:val="14"/>
              </w:rPr>
            </w:pPr>
          </w:p>
        </w:tc>
        <w:tc>
          <w:tcPr>
            <w:tcW w:w="858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3A93" w:rsidRDefault="00D93A93" w14:paraId="27253DE0" w14:textId="77777777">
            <w:pPr>
              <w:pStyle w:val="p-table"/>
              <w:rPr>
                <w:color w:val="000000"/>
                <w:sz w:val="14"/>
                <w:szCs w:val="14"/>
              </w:rPr>
            </w:pPr>
          </w:p>
        </w:tc>
        <w:tc>
          <w:tcPr>
            <w:tcW w:w="588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3A93" w:rsidRDefault="00D93A93" w14:paraId="5AC37006" w14:textId="77777777">
            <w:pPr>
              <w:pStyle w:val="p-table"/>
              <w:rPr>
                <w:color w:val="000000"/>
                <w:sz w:val="14"/>
                <w:szCs w:val="14"/>
              </w:rPr>
            </w:pPr>
          </w:p>
        </w:tc>
        <w:tc>
          <w:tcPr>
            <w:tcW w:w="588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3A93" w:rsidRDefault="00D93A93" w14:paraId="16AD721F" w14:textId="77777777">
            <w:pPr>
              <w:pStyle w:val="p-table"/>
              <w:rPr>
                <w:color w:val="000000"/>
                <w:sz w:val="14"/>
                <w:szCs w:val="14"/>
              </w:rPr>
            </w:pPr>
          </w:p>
        </w:tc>
        <w:tc>
          <w:tcPr>
            <w:tcW w:w="588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3A93" w:rsidRDefault="00D93A93" w14:paraId="16FFBDDF" w14:textId="77777777">
            <w:pPr>
              <w:pStyle w:val="p-table"/>
              <w:rPr>
                <w:color w:val="000000"/>
                <w:sz w:val="14"/>
                <w:szCs w:val="14"/>
              </w:rPr>
            </w:pPr>
          </w:p>
        </w:tc>
        <w:tc>
          <w:tcPr>
            <w:tcW w:w="588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3A93" w:rsidRDefault="00D93A93" w14:paraId="6C23C6BC" w14:textId="77777777">
            <w:pPr>
              <w:pStyle w:val="p-table"/>
              <w:rPr>
                <w:color w:val="000000"/>
                <w:sz w:val="14"/>
                <w:szCs w:val="14"/>
              </w:rPr>
            </w:pPr>
          </w:p>
        </w:tc>
        <w:tc>
          <w:tcPr>
            <w:tcW w:w="588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93A93" w:rsidRDefault="00D93A93" w14:paraId="338C1960" w14:textId="77777777">
            <w:pPr>
              <w:pStyle w:val="p-table"/>
              <w:rPr>
                <w:color w:val="000000"/>
                <w:sz w:val="14"/>
                <w:szCs w:val="14"/>
              </w:rPr>
            </w:pPr>
          </w:p>
        </w:tc>
      </w:tr>
      <w:tr w:rsidR="00D93A93" w:rsidTr="00C37241" w14:paraId="78A79083" w14:textId="77777777">
        <w:tc>
          <w:tcPr>
            <w:tcW w:w="348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D93A93" w:rsidRDefault="00DA1C9D" w14:paraId="0DC5A704" w14:textId="77777777">
            <w:pPr>
              <w:pStyle w:val="p-table"/>
            </w:pPr>
            <w:r>
              <w:rPr>
                <w:b/>
                <w:sz w:val="14"/>
                <w:szCs w:val="14"/>
              </w:rPr>
              <w:t>Art.</w:t>
            </w:r>
          </w:p>
        </w:tc>
        <w:tc>
          <w:tcPr>
            <w:tcW w:w="226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72A50D0E" w14:textId="77777777">
            <w:pPr>
              <w:pStyle w:val="p-table"/>
            </w:pPr>
            <w:r>
              <w:rPr>
                <w:b/>
                <w:sz w:val="14"/>
                <w:szCs w:val="14"/>
              </w:rPr>
              <w:t>Verplichtingen</w:t>
            </w:r>
          </w:p>
        </w:tc>
        <w:tc>
          <w:tcPr>
            <w:tcW w:w="851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40F2D2AA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8.415</w:t>
            </w:r>
          </w:p>
        </w:tc>
        <w:tc>
          <w:tcPr>
            <w:tcW w:w="89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3E8891E9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72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18525C6E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8.415</w:t>
            </w:r>
          </w:p>
        </w:tc>
        <w:tc>
          <w:tcPr>
            <w:tcW w:w="8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2AB0B810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114</w:t>
            </w:r>
          </w:p>
        </w:tc>
        <w:tc>
          <w:tcPr>
            <w:tcW w:w="85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5891F7F5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8.529</w:t>
            </w:r>
          </w:p>
        </w:tc>
        <w:tc>
          <w:tcPr>
            <w:tcW w:w="58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72E24A0B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81</w:t>
            </w:r>
          </w:p>
        </w:tc>
        <w:tc>
          <w:tcPr>
            <w:tcW w:w="58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6E3F723E" w14:textId="77777777">
            <w:pPr>
              <w:pStyle w:val="p-table"/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77</w:t>
            </w:r>
          </w:p>
        </w:tc>
        <w:tc>
          <w:tcPr>
            <w:tcW w:w="58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130EA43F" w14:textId="77777777">
            <w:pPr>
              <w:pStyle w:val="p-table"/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77</w:t>
            </w:r>
          </w:p>
        </w:tc>
        <w:tc>
          <w:tcPr>
            <w:tcW w:w="58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33BFB1C5" w14:textId="77777777">
            <w:pPr>
              <w:pStyle w:val="p-table"/>
              <w:jc w:val="right"/>
            </w:pPr>
            <w:r>
              <w:rPr>
                <w:b/>
                <w:bCs/>
                <w:sz w:val="14"/>
                <w:szCs w:val="14"/>
              </w:rPr>
              <w:t>77</w:t>
            </w:r>
          </w:p>
        </w:tc>
        <w:tc>
          <w:tcPr>
            <w:tcW w:w="58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5C13A4D6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8.491</w:t>
            </w:r>
          </w:p>
        </w:tc>
      </w:tr>
      <w:tr w:rsidR="00D93A93" w:rsidTr="00C37241" w14:paraId="6739D36E" w14:textId="77777777">
        <w:tc>
          <w:tcPr>
            <w:tcW w:w="34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D93A93" w:rsidRDefault="00D93A93" w14:paraId="4F5FEB93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226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2DDD3527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1A4CEF57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89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14868BBD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72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08AB8ECE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8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389230B4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85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5B634840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58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0AD79772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58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0BD99BE0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58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363DA157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58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75634C96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58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7D7E095B" w14:textId="77777777">
            <w:pPr>
              <w:pStyle w:val="p-table"/>
              <w:rPr>
                <w:sz w:val="14"/>
                <w:szCs w:val="14"/>
              </w:rPr>
            </w:pPr>
          </w:p>
        </w:tc>
      </w:tr>
      <w:tr w:rsidR="00D93A93" w:rsidTr="00C37241" w14:paraId="5D6281A1" w14:textId="77777777">
        <w:tc>
          <w:tcPr>
            <w:tcW w:w="348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D93A93" w:rsidRDefault="00D93A93" w14:paraId="3071080A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226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7B4E42BE" w14:textId="77777777">
            <w:pPr>
              <w:pStyle w:val="p-table"/>
            </w:pPr>
            <w:r>
              <w:rPr>
                <w:b/>
                <w:sz w:val="14"/>
                <w:szCs w:val="14"/>
              </w:rPr>
              <w:t>Uitgaven</w:t>
            </w:r>
          </w:p>
        </w:tc>
        <w:tc>
          <w:tcPr>
            <w:tcW w:w="851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04636E6F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8.415</w:t>
            </w:r>
          </w:p>
        </w:tc>
        <w:tc>
          <w:tcPr>
            <w:tcW w:w="89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75905217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72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3CAA3E48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8.415</w:t>
            </w:r>
          </w:p>
        </w:tc>
        <w:tc>
          <w:tcPr>
            <w:tcW w:w="8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6A2428CB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114</w:t>
            </w:r>
          </w:p>
        </w:tc>
        <w:tc>
          <w:tcPr>
            <w:tcW w:w="85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083DEF62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8.529</w:t>
            </w:r>
          </w:p>
        </w:tc>
        <w:tc>
          <w:tcPr>
            <w:tcW w:w="58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4B152AD6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81</w:t>
            </w:r>
          </w:p>
        </w:tc>
        <w:tc>
          <w:tcPr>
            <w:tcW w:w="58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06194257" w14:textId="77777777">
            <w:pPr>
              <w:pStyle w:val="p-table"/>
              <w:jc w:val="right"/>
            </w:pPr>
            <w:r>
              <w:rPr>
                <w:b/>
                <w:bCs/>
                <w:sz w:val="14"/>
                <w:szCs w:val="14"/>
              </w:rPr>
              <w:t>77</w:t>
            </w:r>
          </w:p>
        </w:tc>
        <w:tc>
          <w:tcPr>
            <w:tcW w:w="58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1212BAFB" w14:textId="77777777">
            <w:pPr>
              <w:pStyle w:val="p-table"/>
              <w:jc w:val="right"/>
            </w:pPr>
            <w:r>
              <w:rPr>
                <w:b/>
                <w:bCs/>
                <w:sz w:val="14"/>
                <w:szCs w:val="14"/>
              </w:rPr>
              <w:t>77</w:t>
            </w:r>
          </w:p>
        </w:tc>
        <w:tc>
          <w:tcPr>
            <w:tcW w:w="58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739BEB93" w14:textId="77777777">
            <w:pPr>
              <w:pStyle w:val="p-table"/>
              <w:jc w:val="right"/>
            </w:pPr>
            <w:r>
              <w:rPr>
                <w:b/>
                <w:bCs/>
                <w:sz w:val="14"/>
                <w:szCs w:val="14"/>
              </w:rPr>
              <w:t>77</w:t>
            </w:r>
          </w:p>
        </w:tc>
        <w:tc>
          <w:tcPr>
            <w:tcW w:w="58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3FA94FAD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8.491</w:t>
            </w:r>
          </w:p>
        </w:tc>
      </w:tr>
      <w:tr w:rsidR="00D93A93" w:rsidTr="00C37241" w14:paraId="60F38F56" w14:textId="77777777">
        <w:tc>
          <w:tcPr>
            <w:tcW w:w="34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D93A93" w:rsidRDefault="00D93A93" w14:paraId="2713D8E7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226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3F74E079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01D45189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89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4948A480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72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02DB9108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8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3C5791CF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85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06818AFF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58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32BE061F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58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3EFD908E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58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209F6164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58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1D680FF3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58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3C388FDB" w14:textId="77777777">
            <w:pPr>
              <w:pStyle w:val="p-table"/>
              <w:rPr>
                <w:sz w:val="14"/>
                <w:szCs w:val="14"/>
              </w:rPr>
            </w:pPr>
          </w:p>
        </w:tc>
      </w:tr>
      <w:tr w:rsidR="00D93A93" w:rsidTr="00C37241" w14:paraId="294846E0" w14:textId="77777777">
        <w:tc>
          <w:tcPr>
            <w:tcW w:w="348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D93A93" w:rsidRDefault="00DA1C9D" w14:paraId="7ACEBAB8" w14:textId="77777777">
            <w:pPr>
              <w:pStyle w:val="p-table"/>
            </w:pPr>
            <w:r>
              <w:rPr>
                <w:b/>
                <w:sz w:val="14"/>
                <w:szCs w:val="14"/>
              </w:rPr>
              <w:t>3.0</w:t>
            </w:r>
          </w:p>
        </w:tc>
        <w:tc>
          <w:tcPr>
            <w:tcW w:w="226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67DE14EF" w14:textId="77777777">
            <w:pPr>
              <w:pStyle w:val="p-table"/>
            </w:pPr>
            <w:r>
              <w:rPr>
                <w:b/>
                <w:sz w:val="14"/>
                <w:szCs w:val="14"/>
              </w:rPr>
              <w:t>Doorbelaste uitgaven van andere begrotingen</w:t>
            </w:r>
          </w:p>
        </w:tc>
        <w:tc>
          <w:tcPr>
            <w:tcW w:w="851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4DD60AD6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8.415</w:t>
            </w:r>
          </w:p>
        </w:tc>
        <w:tc>
          <w:tcPr>
            <w:tcW w:w="89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276A90CE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72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3E41F93D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8.415</w:t>
            </w:r>
          </w:p>
        </w:tc>
        <w:tc>
          <w:tcPr>
            <w:tcW w:w="8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0403812A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114</w:t>
            </w:r>
          </w:p>
        </w:tc>
        <w:tc>
          <w:tcPr>
            <w:tcW w:w="85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157EE03B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8.529</w:t>
            </w:r>
          </w:p>
        </w:tc>
        <w:tc>
          <w:tcPr>
            <w:tcW w:w="58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3F6D0536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81</w:t>
            </w:r>
          </w:p>
        </w:tc>
        <w:tc>
          <w:tcPr>
            <w:tcW w:w="58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546DB0EC" w14:textId="77777777">
            <w:pPr>
              <w:pStyle w:val="p-table"/>
              <w:jc w:val="right"/>
            </w:pPr>
            <w:r>
              <w:rPr>
                <w:b/>
                <w:bCs/>
                <w:sz w:val="14"/>
                <w:szCs w:val="14"/>
              </w:rPr>
              <w:t>77</w:t>
            </w:r>
          </w:p>
        </w:tc>
        <w:tc>
          <w:tcPr>
            <w:tcW w:w="58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0F293271" w14:textId="77777777">
            <w:pPr>
              <w:pStyle w:val="p-table"/>
              <w:jc w:val="right"/>
            </w:pPr>
            <w:r>
              <w:rPr>
                <w:b/>
                <w:bCs/>
                <w:sz w:val="14"/>
                <w:szCs w:val="14"/>
              </w:rPr>
              <w:t>77</w:t>
            </w:r>
          </w:p>
        </w:tc>
        <w:tc>
          <w:tcPr>
            <w:tcW w:w="58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3A80D153" w14:textId="77777777">
            <w:pPr>
              <w:pStyle w:val="p-table"/>
              <w:jc w:val="right"/>
            </w:pPr>
            <w:r>
              <w:rPr>
                <w:b/>
                <w:bCs/>
                <w:sz w:val="14"/>
                <w:szCs w:val="14"/>
              </w:rPr>
              <w:t>77</w:t>
            </w:r>
          </w:p>
        </w:tc>
        <w:tc>
          <w:tcPr>
            <w:tcW w:w="58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7AEB206F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8.491</w:t>
            </w:r>
          </w:p>
        </w:tc>
      </w:tr>
      <w:tr w:rsidR="00D93A93" w:rsidTr="00C37241" w14:paraId="08A22ABA" w14:textId="77777777">
        <w:tc>
          <w:tcPr>
            <w:tcW w:w="348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D93A93" w:rsidRDefault="00D93A93" w14:paraId="54D3BF4A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226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5A5E5166" w14:textId="77777777">
            <w:pPr>
              <w:pStyle w:val="p-table"/>
            </w:pPr>
            <w:r>
              <w:rPr>
                <w:i/>
                <w:sz w:val="14"/>
                <w:szCs w:val="14"/>
              </w:rPr>
              <w:t>Doorbelaste uitgaven van andere begrotingen</w:t>
            </w:r>
          </w:p>
        </w:tc>
        <w:tc>
          <w:tcPr>
            <w:tcW w:w="851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6F6595E3" w14:textId="77777777">
            <w:pPr>
              <w:pStyle w:val="p-table"/>
              <w:jc w:val="right"/>
            </w:pPr>
            <w:r>
              <w:rPr>
                <w:i/>
                <w:sz w:val="14"/>
                <w:szCs w:val="14"/>
              </w:rPr>
              <w:t>8.415</w:t>
            </w:r>
          </w:p>
        </w:tc>
        <w:tc>
          <w:tcPr>
            <w:tcW w:w="89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27340B85" w14:textId="77777777">
            <w:pPr>
              <w:pStyle w:val="p-table"/>
              <w:jc w:val="right"/>
            </w:pPr>
            <w:r>
              <w:rPr>
                <w:i/>
                <w:sz w:val="14"/>
                <w:szCs w:val="14"/>
              </w:rPr>
              <w:t>0</w:t>
            </w:r>
          </w:p>
        </w:tc>
        <w:tc>
          <w:tcPr>
            <w:tcW w:w="72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12AAB015" w14:textId="77777777">
            <w:pPr>
              <w:pStyle w:val="p-table"/>
              <w:jc w:val="right"/>
            </w:pPr>
            <w:r>
              <w:rPr>
                <w:i/>
                <w:sz w:val="14"/>
                <w:szCs w:val="14"/>
              </w:rPr>
              <w:t>8.415</w:t>
            </w:r>
          </w:p>
        </w:tc>
        <w:tc>
          <w:tcPr>
            <w:tcW w:w="8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3931C309" w14:textId="77777777">
            <w:pPr>
              <w:pStyle w:val="p-table"/>
              <w:jc w:val="right"/>
            </w:pPr>
            <w:r>
              <w:rPr>
                <w:i/>
                <w:sz w:val="14"/>
                <w:szCs w:val="14"/>
              </w:rPr>
              <w:t>114</w:t>
            </w:r>
          </w:p>
        </w:tc>
        <w:tc>
          <w:tcPr>
            <w:tcW w:w="85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45140CF5" w14:textId="77777777">
            <w:pPr>
              <w:pStyle w:val="p-table"/>
              <w:jc w:val="right"/>
            </w:pPr>
            <w:r>
              <w:rPr>
                <w:i/>
                <w:sz w:val="14"/>
                <w:szCs w:val="14"/>
              </w:rPr>
              <w:t>8.529</w:t>
            </w:r>
          </w:p>
        </w:tc>
        <w:tc>
          <w:tcPr>
            <w:tcW w:w="58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2D41E0EE" w14:textId="77777777">
            <w:pPr>
              <w:pStyle w:val="p-table"/>
              <w:jc w:val="right"/>
            </w:pPr>
            <w:r>
              <w:rPr>
                <w:i/>
                <w:sz w:val="14"/>
                <w:szCs w:val="14"/>
              </w:rPr>
              <w:t>81</w:t>
            </w:r>
          </w:p>
        </w:tc>
        <w:tc>
          <w:tcPr>
            <w:tcW w:w="58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535EE0B4" w14:textId="77777777">
            <w:pPr>
              <w:pStyle w:val="p-table"/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77</w:t>
            </w:r>
          </w:p>
        </w:tc>
        <w:tc>
          <w:tcPr>
            <w:tcW w:w="58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79DF35D9" w14:textId="77777777">
            <w:pPr>
              <w:pStyle w:val="p-table"/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77</w:t>
            </w:r>
          </w:p>
        </w:tc>
        <w:tc>
          <w:tcPr>
            <w:tcW w:w="58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0321CB95" w14:textId="77777777">
            <w:pPr>
              <w:pStyle w:val="p-table"/>
              <w:jc w:val="right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77</w:t>
            </w:r>
          </w:p>
        </w:tc>
        <w:tc>
          <w:tcPr>
            <w:tcW w:w="58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428BCF72" w14:textId="77777777">
            <w:pPr>
              <w:pStyle w:val="p-table"/>
              <w:jc w:val="right"/>
            </w:pPr>
            <w:r>
              <w:rPr>
                <w:i/>
                <w:sz w:val="14"/>
                <w:szCs w:val="14"/>
              </w:rPr>
              <w:t>8.491</w:t>
            </w:r>
          </w:p>
        </w:tc>
      </w:tr>
      <w:tr w:rsidR="00D93A93" w:rsidTr="00C37241" w14:paraId="460676F8" w14:textId="77777777">
        <w:tc>
          <w:tcPr>
            <w:tcW w:w="348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D93A93" w:rsidRDefault="00D93A93" w14:paraId="504DD1AC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226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5471A4DA" w14:textId="77777777">
            <w:pPr>
              <w:pStyle w:val="p-tabl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Doorbelaste uitgaven van andere begrotingen</w:t>
            </w:r>
          </w:p>
        </w:tc>
        <w:tc>
          <w:tcPr>
            <w:tcW w:w="851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26CE1238" w14:textId="77777777">
            <w:pPr>
              <w:pStyle w:val="p-table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8.415</w:t>
            </w:r>
          </w:p>
        </w:tc>
        <w:tc>
          <w:tcPr>
            <w:tcW w:w="89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4A9DABB6" w14:textId="77777777">
            <w:pPr>
              <w:pStyle w:val="p-table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2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1DD135E4" w14:textId="77777777">
            <w:pPr>
              <w:pStyle w:val="p-table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8.415</w:t>
            </w:r>
          </w:p>
        </w:tc>
        <w:tc>
          <w:tcPr>
            <w:tcW w:w="8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7E0D3E52" w14:textId="77777777">
            <w:pPr>
              <w:pStyle w:val="p-table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</w:t>
            </w:r>
          </w:p>
        </w:tc>
        <w:tc>
          <w:tcPr>
            <w:tcW w:w="85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5D1CCF77" w14:textId="77777777">
            <w:pPr>
              <w:pStyle w:val="p-table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8.529</w:t>
            </w:r>
          </w:p>
        </w:tc>
        <w:tc>
          <w:tcPr>
            <w:tcW w:w="58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354FF5DA" w14:textId="77777777">
            <w:pPr>
              <w:pStyle w:val="p-table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</w:t>
            </w:r>
          </w:p>
        </w:tc>
        <w:tc>
          <w:tcPr>
            <w:tcW w:w="58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57977C11" w14:textId="77777777">
            <w:pPr>
              <w:pStyle w:val="p-table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</w:t>
            </w:r>
          </w:p>
        </w:tc>
        <w:tc>
          <w:tcPr>
            <w:tcW w:w="58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697F8A24" w14:textId="77777777">
            <w:pPr>
              <w:pStyle w:val="p-table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</w:t>
            </w:r>
          </w:p>
        </w:tc>
        <w:tc>
          <w:tcPr>
            <w:tcW w:w="58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5CE36B7B" w14:textId="77777777">
            <w:pPr>
              <w:pStyle w:val="p-table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</w:t>
            </w:r>
          </w:p>
        </w:tc>
        <w:tc>
          <w:tcPr>
            <w:tcW w:w="58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1B9F36CF" w14:textId="77777777">
            <w:pPr>
              <w:pStyle w:val="p-table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8.491</w:t>
            </w:r>
          </w:p>
        </w:tc>
      </w:tr>
      <w:tr w:rsidR="00D93A93" w:rsidTr="00C37241" w14:paraId="1C6B9EB5" w14:textId="77777777">
        <w:tc>
          <w:tcPr>
            <w:tcW w:w="34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D93A93" w:rsidRDefault="00D93A93" w14:paraId="010EE4C9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226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336B9A95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42161C5F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89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654B5079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72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155B1FF4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8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63E59FFE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85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7B37B0A1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58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22801D21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58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27EA5295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58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636EDE91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58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2F5D429C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58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27D11DA9" w14:textId="77777777">
            <w:pPr>
              <w:pStyle w:val="p-table"/>
              <w:rPr>
                <w:sz w:val="14"/>
                <w:szCs w:val="14"/>
              </w:rPr>
            </w:pPr>
          </w:p>
        </w:tc>
      </w:tr>
      <w:tr w:rsidR="00D93A93" w:rsidTr="00C37241" w14:paraId="2FAD5FDE" w14:textId="77777777">
        <w:tc>
          <w:tcPr>
            <w:tcW w:w="348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D93A93" w:rsidRDefault="00D93A93" w14:paraId="67B45613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226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0C570C52" w14:textId="77777777">
            <w:pPr>
              <w:pStyle w:val="p-table"/>
            </w:pPr>
            <w:r>
              <w:rPr>
                <w:b/>
                <w:sz w:val="14"/>
                <w:szCs w:val="14"/>
              </w:rPr>
              <w:t>Ontvangsten</w:t>
            </w:r>
          </w:p>
        </w:tc>
        <w:tc>
          <w:tcPr>
            <w:tcW w:w="851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02804B1C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89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0ECE0FD2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72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1241A9EF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8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7C20FA9B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85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183B02C6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58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2AE62027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58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596C30D0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58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269981B1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58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6A112CE1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58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A1C9D" w14:paraId="2FF39BD1" w14:textId="77777777">
            <w:pPr>
              <w:pStyle w:val="p-table"/>
              <w:jc w:val="right"/>
            </w:pPr>
            <w:r>
              <w:rPr>
                <w:b/>
                <w:sz w:val="14"/>
                <w:szCs w:val="14"/>
              </w:rPr>
              <w:t>0</w:t>
            </w:r>
          </w:p>
        </w:tc>
      </w:tr>
      <w:tr w:rsidR="00D93A93" w:rsidTr="00C37241" w14:paraId="5D515633" w14:textId="77777777">
        <w:tc>
          <w:tcPr>
            <w:tcW w:w="34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D93A93" w:rsidRDefault="00D93A93" w14:paraId="2943914E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226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202A2605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0C0148A3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89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284C5F3F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72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14EEB90C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8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253DCDF0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85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4F123C17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58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09981846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58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2AE7E7B5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58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1DB0E006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58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258F14C8" w14:textId="77777777">
            <w:pPr>
              <w:pStyle w:val="p-table"/>
              <w:rPr>
                <w:sz w:val="14"/>
                <w:szCs w:val="14"/>
              </w:rPr>
            </w:pPr>
          </w:p>
        </w:tc>
        <w:tc>
          <w:tcPr>
            <w:tcW w:w="58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D93A93" w:rsidRDefault="00D93A93" w14:paraId="7D1D04E2" w14:textId="77777777">
            <w:pPr>
              <w:pStyle w:val="p-table"/>
              <w:rPr>
                <w:sz w:val="14"/>
                <w:szCs w:val="14"/>
              </w:rPr>
            </w:pPr>
          </w:p>
        </w:tc>
      </w:tr>
    </w:tbl>
    <w:p w:rsidR="00D93A93" w:rsidRDefault="00D93A93" w14:paraId="1464C55C" w14:textId="77777777">
      <w:pPr>
        <w:pStyle w:val="p-marginbottom"/>
        <w:rPr>
          <w:sz w:val="14"/>
          <w:szCs w:val="14"/>
        </w:rPr>
      </w:pPr>
    </w:p>
    <w:p w:rsidR="00D93A93" w:rsidRDefault="00DA1C9D" w14:paraId="78F4244C" w14:textId="77777777">
      <w:pPr>
        <w:pStyle w:val="p"/>
      </w:pPr>
      <w:r>
        <w:rPr>
          <w:b/>
          <w:szCs w:val="17"/>
        </w:rPr>
        <w:t>Toelichting</w:t>
      </w:r>
    </w:p>
    <w:p w:rsidR="00D93A93" w:rsidRDefault="00DA1C9D" w14:paraId="49217B8F" w14:textId="1BD4121C">
      <w:pPr>
        <w:rPr>
          <w:sz w:val="17"/>
          <w:szCs w:val="17"/>
        </w:rPr>
      </w:pPr>
      <w:r>
        <w:rPr>
          <w:sz w:val="17"/>
          <w:szCs w:val="17"/>
        </w:rPr>
        <w:t xml:space="preserve">Dit betreft de doorbelasting van de in de begroting van het ministerie van AZ opgenomen loon- en prijsbijstelling voor 2026 voor het Kabinet van de Koning en </w:t>
      </w:r>
      <w:r w:rsidR="002A520B">
        <w:rPr>
          <w:sz w:val="17"/>
          <w:szCs w:val="17"/>
        </w:rPr>
        <w:t>Communicatie</w:t>
      </w:r>
      <w:r>
        <w:rPr>
          <w:sz w:val="17"/>
          <w:szCs w:val="17"/>
        </w:rPr>
        <w:t xml:space="preserve"> Koninklijk Huis (€ 53 duizend), de loon- en</w:t>
      </w:r>
      <w:r w:rsidR="002A520B">
        <w:rPr>
          <w:sz w:val="17"/>
          <w:szCs w:val="17"/>
        </w:rPr>
        <w:t xml:space="preserve"> </w:t>
      </w:r>
      <w:r>
        <w:rPr>
          <w:sz w:val="17"/>
          <w:szCs w:val="17"/>
        </w:rPr>
        <w:t>prijsbijstelling voor het Militair Huis (€ 28 duizend) en de uitkering van de eindejaarsmarge 2025 bij het Kabinet van de Koning (€ 33 duizend).</w:t>
      </w:r>
      <w:r>
        <w:rPr>
          <w:sz w:val="17"/>
          <w:szCs w:val="17"/>
        </w:rPr>
        <w:br/>
      </w:r>
    </w:p>
    <w:p w:rsidR="00D93A93" w:rsidRDefault="00DA1C9D" w14:paraId="248DF1D8" w14:textId="77777777">
      <w:r>
        <w:rPr>
          <w:b/>
          <w:sz w:val="17"/>
          <w:szCs w:val="17"/>
        </w:rPr>
        <w:t>Extrapolatie</w:t>
      </w:r>
    </w:p>
    <w:p w:rsidR="00D93A93" w:rsidRDefault="00DA1C9D" w14:paraId="7483BD96" w14:textId="77777777">
      <w:pPr>
        <w:pStyle w:val="p"/>
      </w:pPr>
      <w:r>
        <w:rPr>
          <w:szCs w:val="17"/>
        </w:rPr>
        <w:t>Met de extrapolatiemutaties worden de begrotingsstanden in het extrapolatiejaar 2031 toegevoegd aan de begroting van de Koning.</w:t>
      </w:r>
    </w:p>
    <w:sectPr w:rsidR="00D93A93">
      <w:headerReference w:type="default" r:id="rId8"/>
      <w:footerReference w:type="default" r:id="rId9"/>
      <w:pgSz w:w="11906" w:h="16838"/>
      <w:pgMar w:top="1831" w:right="1106" w:bottom="859" w:left="4422" w:header="1417" w:footer="576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F5AD5" w14:textId="77777777" w:rsidR="0072599E" w:rsidRDefault="0072599E">
      <w:r>
        <w:separator/>
      </w:r>
    </w:p>
  </w:endnote>
  <w:endnote w:type="continuationSeparator" w:id="0">
    <w:p w14:paraId="6E0A8174" w14:textId="77777777" w:rsidR="0072599E" w:rsidRDefault="00725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Aptos Display">
    <w:altName w:val="Calibri"/>
    <w:charset w:val="00"/>
    <w:family w:val="roman"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C5E97" w14:textId="77777777" w:rsidR="00DA1C9D" w:rsidRDefault="00DA1C9D">
    <w:pPr>
      <w:pStyle w:val="Voettekst"/>
    </w:pPr>
    <w:r>
      <w:t>Tweede Kamer, vergaderjaar 2025–2026, 36 915 I, nr. 2</w:t>
    </w:r>
    <w:r>
      <w:tab/>
    </w:r>
    <w:r>
      <w:fldChar w:fldCharType="begin"/>
    </w:r>
    <w:r>
      <w:instrText xml:space="preserve"> PAGE </w:instrText>
    </w:r>
    <w:r>
      <w:fldChar w:fldCharType="separate"/>
    </w:r>
    <w:r>
      <w:t>45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CBFB5" w14:textId="77777777" w:rsidR="0072599E" w:rsidRDefault="0072599E">
      <w:r>
        <w:rPr>
          <w:color w:val="000000"/>
        </w:rPr>
        <w:separator/>
      </w:r>
    </w:p>
  </w:footnote>
  <w:footnote w:type="continuationSeparator" w:id="0">
    <w:p w14:paraId="66E0261C" w14:textId="77777777" w:rsidR="0072599E" w:rsidRDefault="00725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6170F" w14:textId="77777777" w:rsidR="00DA1C9D" w:rsidRDefault="00DA1C9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46A4"/>
    <w:multiLevelType w:val="multilevel"/>
    <w:tmpl w:val="8E0CD286"/>
    <w:styleLink w:val="ul-rbg"/>
    <w:lvl w:ilvl="0">
      <w:numFmt w:val="bullet"/>
      <w:lvlText w:val="–"/>
      <w:lvlJc w:val="left"/>
      <w:pPr>
        <w:ind w:left="360" w:hanging="360"/>
      </w:pPr>
    </w:lvl>
    <w:lvl w:ilvl="1">
      <w:numFmt w:val="bullet"/>
      <w:lvlText w:val="•"/>
      <w:lvlJc w:val="left"/>
      <w:pPr>
        <w:ind w:left="720" w:hanging="360"/>
      </w:pPr>
    </w:lvl>
    <w:lvl w:ilvl="2">
      <w:numFmt w:val="bullet"/>
      <w:lvlText w:val="•"/>
      <w:lvlJc w:val="left"/>
      <w:pPr>
        <w:ind w:left="1080" w:hanging="360"/>
      </w:pPr>
    </w:lvl>
    <w:lvl w:ilvl="3">
      <w:numFmt w:val="bullet"/>
      <w:lvlText w:val="•"/>
      <w:lvlJc w:val="left"/>
      <w:pPr>
        <w:ind w:left="1440" w:hanging="360"/>
      </w:pPr>
    </w:lvl>
    <w:lvl w:ilvl="4">
      <w:numFmt w:val="bullet"/>
      <w:lvlText w:val="•"/>
      <w:lvlJc w:val="left"/>
      <w:pPr>
        <w:ind w:left="1800" w:hanging="360"/>
      </w:pPr>
    </w:lvl>
    <w:lvl w:ilvl="5">
      <w:numFmt w:val="bullet"/>
      <w:lvlText w:val="•"/>
      <w:lvlJc w:val="left"/>
      <w:pPr>
        <w:ind w:left="2160" w:hanging="360"/>
      </w:pPr>
    </w:lvl>
    <w:lvl w:ilvl="6">
      <w:numFmt w:val="bullet"/>
      <w:lvlText w:val="•"/>
      <w:lvlJc w:val="left"/>
      <w:pPr>
        <w:ind w:left="2520" w:hanging="360"/>
      </w:pPr>
    </w:lvl>
    <w:lvl w:ilvl="7">
      <w:numFmt w:val="bullet"/>
      <w:lvlText w:val="•"/>
      <w:lvlJc w:val="left"/>
      <w:pPr>
        <w:ind w:left="2880" w:hanging="360"/>
      </w:pPr>
    </w:lvl>
    <w:lvl w:ilvl="8">
      <w:numFmt w:val="bullet"/>
      <w:lvlText w:val="•"/>
      <w:lvlJc w:val="left"/>
      <w:pPr>
        <w:ind w:left="3240" w:hanging="360"/>
      </w:pPr>
    </w:lvl>
  </w:abstractNum>
  <w:abstractNum w:abstractNumId="1" w15:restartNumberingAfterBreak="0">
    <w:nsid w:val="0F740026"/>
    <w:multiLevelType w:val="multilevel"/>
    <w:tmpl w:val="E0A0F600"/>
    <w:styleLink w:val="ul"/>
    <w:lvl w:ilvl="0">
      <w:numFmt w:val="bullet"/>
      <w:lvlText w:val="●"/>
      <w:lvlJc w:val="left"/>
      <w:pPr>
        <w:ind w:left="360" w:hanging="360"/>
      </w:pPr>
      <w:rPr>
        <w:sz w:val="18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1BF36859"/>
    <w:multiLevelType w:val="multilevel"/>
    <w:tmpl w:val="FAE84EBE"/>
    <w:styleLink w:val="ol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."/>
      <w:lvlJc w:val="left"/>
      <w:pPr>
        <w:ind w:left="720" w:hanging="360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436C4B18"/>
    <w:multiLevelType w:val="multilevel"/>
    <w:tmpl w:val="32A8ADBE"/>
    <w:styleLink w:val="ol-footnotes"/>
    <w:lvl w:ilvl="0">
      <w:start w:val="1"/>
      <w:numFmt w:val="decimal"/>
      <w:lvlText w:val="%1"/>
      <w:lvlJc w:val="left"/>
      <w:pPr>
        <w:ind w:left="216" w:hanging="216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55EB5E54"/>
    <w:multiLevelType w:val="multilevel"/>
    <w:tmpl w:val="1CE86496"/>
    <w:lvl w:ilvl="0">
      <w:start w:val="1"/>
      <w:numFmt w:val="decimal"/>
      <w:lvlText w:val="%1."/>
      <w:lvlJc w:val="left"/>
      <w:pPr>
        <w:ind w:left="284" w:hanging="284"/>
      </w:pPr>
      <w:rPr>
        <w:rFonts w:ascii="Tahoma" w:hAnsi="Tahoma" w:cs="Tahoma"/>
        <w:b w:val="0"/>
        <w:bCs w:val="0"/>
        <w:i w:val="0"/>
        <w:iCs w:val="0"/>
        <w:color w:val="231F20"/>
        <w:spacing w:val="-19"/>
        <w:w w:val="92"/>
        <w:sz w:val="17"/>
        <w:szCs w:val="17"/>
      </w:rPr>
    </w:lvl>
    <w:lvl w:ilvl="1">
      <w:numFmt w:val="bullet"/>
      <w:lvlText w:val="•"/>
      <w:lvlJc w:val="left"/>
      <w:pPr>
        <w:ind w:left="1184" w:hanging="284"/>
      </w:pPr>
    </w:lvl>
    <w:lvl w:ilvl="2">
      <w:numFmt w:val="bullet"/>
      <w:lvlText w:val="•"/>
      <w:lvlJc w:val="left"/>
      <w:pPr>
        <w:ind w:left="1805" w:hanging="284"/>
      </w:pPr>
    </w:lvl>
    <w:lvl w:ilvl="3">
      <w:numFmt w:val="bullet"/>
      <w:lvlText w:val="•"/>
      <w:lvlJc w:val="left"/>
      <w:pPr>
        <w:ind w:left="2427" w:hanging="284"/>
      </w:pPr>
    </w:lvl>
    <w:lvl w:ilvl="4">
      <w:numFmt w:val="bullet"/>
      <w:lvlText w:val="•"/>
      <w:lvlJc w:val="left"/>
      <w:pPr>
        <w:ind w:left="3048" w:hanging="284"/>
      </w:pPr>
    </w:lvl>
    <w:lvl w:ilvl="5">
      <w:numFmt w:val="bullet"/>
      <w:lvlText w:val="•"/>
      <w:lvlJc w:val="left"/>
      <w:pPr>
        <w:ind w:left="3669" w:hanging="284"/>
      </w:pPr>
    </w:lvl>
    <w:lvl w:ilvl="6">
      <w:numFmt w:val="bullet"/>
      <w:lvlText w:val="•"/>
      <w:lvlJc w:val="left"/>
      <w:pPr>
        <w:ind w:left="4291" w:hanging="284"/>
      </w:pPr>
    </w:lvl>
    <w:lvl w:ilvl="7">
      <w:numFmt w:val="bullet"/>
      <w:lvlText w:val="•"/>
      <w:lvlJc w:val="left"/>
      <w:pPr>
        <w:ind w:left="4912" w:hanging="284"/>
      </w:pPr>
    </w:lvl>
    <w:lvl w:ilvl="8">
      <w:numFmt w:val="bullet"/>
      <w:lvlText w:val="•"/>
      <w:lvlJc w:val="left"/>
      <w:pPr>
        <w:ind w:left="5533" w:hanging="284"/>
      </w:pPr>
    </w:lvl>
  </w:abstractNum>
  <w:abstractNum w:abstractNumId="5" w15:restartNumberingAfterBreak="0">
    <w:nsid w:val="605263E0"/>
    <w:multiLevelType w:val="multilevel"/>
    <w:tmpl w:val="C0E49A7E"/>
    <w:styleLink w:val="ul-startdisc-rbg"/>
    <w:lvl w:ilvl="0">
      <w:numFmt w:val="bullet"/>
      <w:lvlText w:val="•"/>
      <w:lvlJc w:val="left"/>
      <w:pPr>
        <w:ind w:left="360" w:hanging="360"/>
      </w:pPr>
    </w:lvl>
    <w:lvl w:ilvl="1">
      <w:numFmt w:val="bullet"/>
      <w:lvlText w:val="•"/>
      <w:lvlJc w:val="left"/>
      <w:pPr>
        <w:ind w:left="720" w:hanging="360"/>
      </w:pPr>
    </w:lvl>
    <w:lvl w:ilvl="2">
      <w:numFmt w:val="bullet"/>
      <w:lvlText w:val="•"/>
      <w:lvlJc w:val="left"/>
      <w:pPr>
        <w:ind w:left="1080" w:hanging="360"/>
      </w:pPr>
    </w:lvl>
    <w:lvl w:ilvl="3">
      <w:numFmt w:val="bullet"/>
      <w:lvlText w:val="•"/>
      <w:lvlJc w:val="left"/>
      <w:pPr>
        <w:ind w:left="1440" w:hanging="360"/>
      </w:pPr>
    </w:lvl>
    <w:lvl w:ilvl="4">
      <w:numFmt w:val="bullet"/>
      <w:lvlText w:val="•"/>
      <w:lvlJc w:val="left"/>
      <w:pPr>
        <w:ind w:left="1800" w:hanging="360"/>
      </w:pPr>
    </w:lvl>
    <w:lvl w:ilvl="5">
      <w:numFmt w:val="bullet"/>
      <w:lvlText w:val="•"/>
      <w:lvlJc w:val="left"/>
      <w:pPr>
        <w:ind w:left="2160" w:hanging="360"/>
      </w:pPr>
    </w:lvl>
    <w:lvl w:ilvl="6">
      <w:numFmt w:val="bullet"/>
      <w:lvlText w:val="•"/>
      <w:lvlJc w:val="left"/>
      <w:pPr>
        <w:ind w:left="2520" w:hanging="360"/>
      </w:pPr>
    </w:lvl>
    <w:lvl w:ilvl="7">
      <w:numFmt w:val="bullet"/>
      <w:lvlText w:val="•"/>
      <w:lvlJc w:val="left"/>
      <w:pPr>
        <w:ind w:left="2880" w:hanging="360"/>
      </w:pPr>
    </w:lvl>
    <w:lvl w:ilvl="8">
      <w:numFmt w:val="bullet"/>
      <w:lvlText w:val="•"/>
      <w:lvlJc w:val="left"/>
      <w:pPr>
        <w:ind w:left="3240" w:hanging="360"/>
      </w:pPr>
    </w:lvl>
  </w:abstractNum>
  <w:abstractNum w:abstractNumId="6" w15:restartNumberingAfterBreak="0">
    <w:nsid w:val="74D30406"/>
    <w:multiLevelType w:val="multilevel"/>
    <w:tmpl w:val="031C9D5E"/>
    <w:styleLink w:val="ol-rbg"/>
    <w:lvl w:ilvl="0">
      <w:start w:val="1"/>
      <w:numFmt w:val="decimal"/>
      <w:pStyle w:val="ol-p-l2"/>
      <w:lvlText w:val="%1."/>
      <w:lvlJc w:val="left"/>
      <w:pPr>
        <w:ind w:left="360" w:hanging="360"/>
      </w:pPr>
    </w:lvl>
    <w:lvl w:ilvl="1">
      <w:start w:val="1"/>
      <w:numFmt w:val="decimal"/>
      <w:lvlText w:val="."/>
      <w:lvlJc w:val="left"/>
      <w:pPr>
        <w:ind w:left="720" w:hanging="360"/>
      </w:pPr>
    </w:lvl>
    <w:lvl w:ilvl="2">
      <w:start w:val="1"/>
      <w:numFmt w:val="decimal"/>
      <w:lvlText w:val="."/>
      <w:lvlJc w:val="left"/>
      <w:pPr>
        <w:ind w:left="1080" w:hanging="360"/>
      </w:pPr>
    </w:lvl>
    <w:lvl w:ilvl="3">
      <w:start w:val="1"/>
      <w:numFmt w:val="decimal"/>
      <w:lvlText w:val="."/>
      <w:lvlJc w:val="left"/>
      <w:pPr>
        <w:ind w:left="1440" w:hanging="360"/>
      </w:pPr>
    </w:lvl>
    <w:lvl w:ilvl="4">
      <w:start w:val="1"/>
      <w:numFmt w:val="decimal"/>
      <w:lvlText w:val="."/>
      <w:lvlJc w:val="left"/>
      <w:pPr>
        <w:ind w:left="1800" w:hanging="360"/>
      </w:pPr>
    </w:lvl>
    <w:lvl w:ilvl="5">
      <w:start w:val="1"/>
      <w:numFmt w:val="decimal"/>
      <w:lvlText w:val="."/>
      <w:lvlJc w:val="left"/>
      <w:pPr>
        <w:ind w:left="2160" w:hanging="360"/>
      </w:pPr>
    </w:lvl>
    <w:lvl w:ilvl="6">
      <w:start w:val="1"/>
      <w:numFmt w:val="decimal"/>
      <w:lvlText w:val="."/>
      <w:lvlJc w:val="left"/>
      <w:pPr>
        <w:ind w:left="2520" w:hanging="360"/>
      </w:pPr>
    </w:lvl>
    <w:lvl w:ilvl="7">
      <w:start w:val="1"/>
      <w:numFmt w:val="decimal"/>
      <w:lvlText w:val="."/>
      <w:lvlJc w:val="left"/>
      <w:pPr>
        <w:ind w:left="2880" w:hanging="360"/>
      </w:pPr>
    </w:lvl>
    <w:lvl w:ilvl="8">
      <w:start w:val="1"/>
      <w:numFmt w:val="decimal"/>
      <w:lvlText w:val="."/>
      <w:lvlJc w:val="left"/>
      <w:pPr>
        <w:ind w:left="3240" w:hanging="360"/>
      </w:pPr>
    </w:lvl>
  </w:abstractNum>
  <w:num w:numId="1" w16cid:durableId="1943099982">
    <w:abstractNumId w:val="1"/>
  </w:num>
  <w:num w:numId="2" w16cid:durableId="355735524">
    <w:abstractNumId w:val="2"/>
  </w:num>
  <w:num w:numId="3" w16cid:durableId="10879825">
    <w:abstractNumId w:val="3"/>
  </w:num>
  <w:num w:numId="4" w16cid:durableId="1629315231">
    <w:abstractNumId w:val="6"/>
  </w:num>
  <w:num w:numId="5" w16cid:durableId="255360427">
    <w:abstractNumId w:val="0"/>
  </w:num>
  <w:num w:numId="6" w16cid:durableId="1035501561">
    <w:abstractNumId w:val="5"/>
  </w:num>
  <w:num w:numId="7" w16cid:durableId="6038031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A93"/>
    <w:rsid w:val="00003E6F"/>
    <w:rsid w:val="000D5B96"/>
    <w:rsid w:val="00123534"/>
    <w:rsid w:val="001B7C41"/>
    <w:rsid w:val="002A520B"/>
    <w:rsid w:val="003363DA"/>
    <w:rsid w:val="00387CDC"/>
    <w:rsid w:val="0053562E"/>
    <w:rsid w:val="005A5FCC"/>
    <w:rsid w:val="006913A2"/>
    <w:rsid w:val="006F77FF"/>
    <w:rsid w:val="0072599E"/>
    <w:rsid w:val="00C37241"/>
    <w:rsid w:val="00CA3CCF"/>
    <w:rsid w:val="00CA5135"/>
    <w:rsid w:val="00D93A93"/>
    <w:rsid w:val="00DA1C9D"/>
    <w:rsid w:val="00DF7DA0"/>
    <w:rsid w:val="00E7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5B785"/>
  <w15:docId w15:val="{4149EA3D-9989-40C6-9BD7-462EE45D0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ans" w:eastAsia="Arial Unicode MS" w:hAnsi="DejaVu Sans" w:cs="Tahoma"/>
        <w:kern w:val="3"/>
        <w:sz w:val="18"/>
        <w:lang w:val="nl-NL" w:eastAsia="nl-N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uiPriority w:val="10"/>
    <w:qFormat/>
    <w:pPr>
      <w:keepNext/>
      <w:keepLines/>
      <w:pageBreakBefore/>
      <w:spacing w:after="400"/>
    </w:pPr>
  </w:style>
  <w:style w:type="paragraph" w:customStyle="1" w:styleId="break-after-page">
    <w:name w:val="break-after-page"/>
  </w:style>
  <w:style w:type="paragraph" w:customStyle="1" w:styleId="break-before-page">
    <w:name w:val="break-before-page"/>
    <w:pPr>
      <w:pageBreakBefore/>
    </w:pPr>
  </w:style>
  <w:style w:type="paragraph" w:customStyle="1" w:styleId="p">
    <w:name w:val="p"/>
    <w:pPr>
      <w:spacing w:after="220" w:line="220" w:lineRule="exact"/>
    </w:pPr>
    <w:rPr>
      <w:sz w:val="17"/>
    </w:rPr>
  </w:style>
  <w:style w:type="paragraph" w:customStyle="1" w:styleId="p-marginbottom">
    <w:name w:val="p-marginbottom"/>
    <w:pPr>
      <w:spacing w:after="20" w:line="220" w:lineRule="exact"/>
    </w:pPr>
  </w:style>
  <w:style w:type="paragraph" w:customStyle="1" w:styleId="p-list">
    <w:name w:val="p-list"/>
    <w:pPr>
      <w:spacing w:line="320" w:lineRule="exact"/>
    </w:pPr>
  </w:style>
  <w:style w:type="paragraph" w:customStyle="1" w:styleId="p-table">
    <w:name w:val="p-table"/>
    <w:pPr>
      <w:keepNext/>
      <w:keepLines/>
    </w:pPr>
  </w:style>
  <w:style w:type="paragraph" w:customStyle="1" w:styleId="p-intro">
    <w:name w:val="p-intro"/>
    <w:pPr>
      <w:spacing w:after="508" w:line="360" w:lineRule="exact"/>
    </w:pPr>
    <w:rPr>
      <w:sz w:val="28"/>
    </w:rPr>
  </w:style>
  <w:style w:type="paragraph" w:customStyle="1" w:styleId="p-glossary-name">
    <w:name w:val="p-glossary-name"/>
    <w:pPr>
      <w:spacing w:line="320" w:lineRule="exact"/>
    </w:pPr>
    <w:rPr>
      <w:b/>
      <w:color w:val="548DD4"/>
    </w:rPr>
  </w:style>
  <w:style w:type="paragraph" w:customStyle="1" w:styleId="p-footnote">
    <w:name w:val="p-footnote"/>
    <w:rPr>
      <w:sz w:val="13"/>
    </w:rPr>
  </w:style>
  <w:style w:type="paragraph" w:customStyle="1" w:styleId="footnote-p">
    <w:name w:val="footnote-p"/>
    <w:pPr>
      <w:suppressLineNumbers/>
    </w:pPr>
    <w:rPr>
      <w:color w:val="000000"/>
      <w:sz w:val="13"/>
      <w:szCs w:val="13"/>
    </w:rPr>
  </w:style>
  <w:style w:type="character" w:customStyle="1" w:styleId="footnote-text">
    <w:name w:val="footnote-text"/>
    <w:rPr>
      <w:color w:val="FFFFFF"/>
    </w:rPr>
  </w:style>
  <w:style w:type="paragraph" w:customStyle="1" w:styleId="unhandled-element">
    <w:name w:val="unhandled-element"/>
    <w:basedOn w:val="p"/>
    <w:rPr>
      <w:color w:val="FF0000"/>
    </w:rPr>
  </w:style>
  <w:style w:type="paragraph" w:customStyle="1" w:styleId="none-table-title">
    <w:name w:val="none-table-title"/>
    <w:basedOn w:val="p"/>
    <w:pPr>
      <w:keepNext/>
      <w:keepLines/>
      <w:shd w:val="clear" w:color="auto" w:fill="009EE0"/>
      <w:spacing w:after="20"/>
    </w:pPr>
    <w:rPr>
      <w:color w:val="FFFFFF"/>
      <w:sz w:val="18"/>
    </w:rPr>
  </w:style>
  <w:style w:type="paragraph" w:customStyle="1" w:styleId="kio2-table-title">
    <w:name w:val="kio2-table-title"/>
    <w:basedOn w:val="p"/>
    <w:pPr>
      <w:keepNext/>
      <w:keepLines/>
      <w:shd w:val="clear" w:color="auto" w:fill="009EE0"/>
      <w:spacing w:after="20"/>
    </w:pPr>
    <w:rPr>
      <w:color w:val="FFFFFF"/>
      <w:sz w:val="18"/>
    </w:rPr>
  </w:style>
  <w:style w:type="paragraph" w:customStyle="1" w:styleId="header-h1">
    <w:name w:val="header-h1"/>
    <w:basedOn w:val="p"/>
    <w:pPr>
      <w:keepNext/>
      <w:keepLines/>
      <w:spacing w:after="20"/>
    </w:pPr>
    <w:rPr>
      <w:b/>
    </w:rPr>
  </w:style>
  <w:style w:type="paragraph" w:customStyle="1" w:styleId="header-h2">
    <w:name w:val="header-h2"/>
    <w:basedOn w:val="p"/>
    <w:pPr>
      <w:keepNext/>
      <w:keepLines/>
      <w:spacing w:after="20"/>
    </w:pPr>
    <w:rPr>
      <w:i/>
    </w:rPr>
  </w:style>
  <w:style w:type="paragraph" w:customStyle="1" w:styleId="header-h3">
    <w:name w:val="header-h3"/>
    <w:basedOn w:val="p"/>
    <w:pPr>
      <w:keepNext/>
      <w:keepLines/>
      <w:spacing w:after="20"/>
    </w:pPr>
    <w:rPr>
      <w:b/>
      <w:i/>
    </w:rPr>
  </w:style>
  <w:style w:type="paragraph" w:customStyle="1" w:styleId="header-h4">
    <w:name w:val="header-h4"/>
    <w:basedOn w:val="p"/>
    <w:pPr>
      <w:keepNext/>
      <w:keepLines/>
      <w:spacing w:after="20"/>
    </w:pPr>
  </w:style>
  <w:style w:type="paragraph" w:customStyle="1" w:styleId="header-h5">
    <w:name w:val="header-h5"/>
    <w:basedOn w:val="p"/>
    <w:pPr>
      <w:keepNext/>
      <w:keepLines/>
      <w:spacing w:after="20"/>
    </w:pPr>
    <w:rPr>
      <w:u w:val="single"/>
    </w:rPr>
  </w:style>
  <w:style w:type="paragraph" w:customStyle="1" w:styleId="header-h6">
    <w:name w:val="header-h6"/>
    <w:basedOn w:val="p"/>
    <w:pPr>
      <w:keepNext/>
      <w:keepLines/>
      <w:spacing w:after="20"/>
    </w:pPr>
    <w:rPr>
      <w:caps/>
    </w:rPr>
  </w:style>
  <w:style w:type="paragraph" w:customStyle="1" w:styleId="page-break">
    <w:name w:val="page-break"/>
    <w:pPr>
      <w:pageBreakBefore/>
    </w:pPr>
  </w:style>
  <w:style w:type="character" w:customStyle="1" w:styleId="kameraanduiding-text">
    <w:name w:val="kameraanduiding-text"/>
    <w:rPr>
      <w:b/>
      <w:sz w:val="37"/>
      <w:szCs w:val="37"/>
    </w:rPr>
  </w:style>
  <w:style w:type="paragraph" w:customStyle="1" w:styleId="kamernummer-p">
    <w:name w:val="kamernummer-p"/>
    <w:pPr>
      <w:jc w:val="right"/>
    </w:pPr>
    <w:rPr>
      <w:b/>
      <w:sz w:val="102"/>
      <w:szCs w:val="102"/>
    </w:rPr>
  </w:style>
  <w:style w:type="paragraph" w:customStyle="1" w:styleId="vergaderjaar-p">
    <w:name w:val="vergaderjaar-p"/>
    <w:pPr>
      <w:spacing w:before="120"/>
    </w:pPr>
  </w:style>
  <w:style w:type="character" w:customStyle="1" w:styleId="vergaderjaar-text">
    <w:name w:val="vergaderjaar-text"/>
    <w:rPr>
      <w:sz w:val="19"/>
      <w:szCs w:val="19"/>
    </w:rPr>
  </w:style>
  <w:style w:type="paragraph" w:customStyle="1" w:styleId="title-cell-text">
    <w:name w:val="title-cell-text"/>
  </w:style>
  <w:style w:type="character" w:customStyle="1" w:styleId="dossiernr-text">
    <w:name w:val="dossiernr-text"/>
    <w:rPr>
      <w:b/>
      <w:sz w:val="24"/>
      <w:szCs w:val="24"/>
    </w:rPr>
  </w:style>
  <w:style w:type="character" w:customStyle="1" w:styleId="begrotingshoofdstuk-text">
    <w:name w:val="begrotingshoofdstuk-text"/>
    <w:rPr>
      <w:b/>
      <w:sz w:val="24"/>
      <w:szCs w:val="24"/>
    </w:rPr>
  </w:style>
  <w:style w:type="character" w:customStyle="1" w:styleId="dossiernr-highlight">
    <w:name w:val="dossiernr-highlight"/>
    <w:basedOn w:val="dossiernr-text"/>
    <w:rPr>
      <w:b/>
      <w:sz w:val="24"/>
      <w:szCs w:val="24"/>
    </w:rPr>
  </w:style>
  <w:style w:type="character" w:customStyle="1" w:styleId="text-title">
    <w:name w:val="text-title"/>
    <w:rPr>
      <w:b/>
      <w:sz w:val="24"/>
      <w:szCs w:val="24"/>
    </w:rPr>
  </w:style>
  <w:style w:type="character" w:customStyle="1" w:styleId="title-highlight">
    <w:name w:val="title-highlight"/>
    <w:rPr>
      <w:b/>
      <w:sz w:val="24"/>
      <w:szCs w:val="24"/>
    </w:rPr>
  </w:style>
  <w:style w:type="paragraph" w:customStyle="1" w:styleId="p-margetekst">
    <w:name w:val="p-margetekst"/>
    <w:pPr>
      <w:spacing w:after="280" w:line="220" w:lineRule="exact"/>
    </w:pPr>
  </w:style>
  <w:style w:type="paragraph" w:customStyle="1" w:styleId="section-title-1">
    <w:name w:val="section-title-1"/>
    <w:pPr>
      <w:keepNext/>
      <w:spacing w:after="227"/>
    </w:pPr>
    <w:rPr>
      <w:b/>
      <w:caps/>
      <w:color w:val="009EE0"/>
      <w:szCs w:val="18"/>
    </w:rPr>
  </w:style>
  <w:style w:type="paragraph" w:customStyle="1" w:styleId="section-title-2">
    <w:name w:val="section-title-2"/>
    <w:basedOn w:val="p"/>
    <w:pPr>
      <w:keepNext/>
      <w:spacing w:after="227"/>
    </w:pPr>
    <w:rPr>
      <w:b/>
      <w:color w:val="009EE0"/>
      <w:sz w:val="18"/>
      <w:szCs w:val="18"/>
    </w:rPr>
  </w:style>
  <w:style w:type="paragraph" w:customStyle="1" w:styleId="section-title-3">
    <w:name w:val="section-title-3"/>
    <w:pPr>
      <w:keepNext/>
      <w:spacing w:after="227"/>
    </w:pPr>
    <w:rPr>
      <w:b/>
      <w:color w:val="009EE0"/>
      <w:szCs w:val="18"/>
    </w:rPr>
  </w:style>
  <w:style w:type="paragraph" w:customStyle="1" w:styleId="section-title-4">
    <w:name w:val="section-title-4"/>
    <w:pPr>
      <w:keepNext/>
      <w:spacing w:after="227"/>
    </w:pPr>
    <w:rPr>
      <w:b/>
      <w:szCs w:val="18"/>
    </w:rPr>
  </w:style>
  <w:style w:type="paragraph" w:customStyle="1" w:styleId="section-title-5">
    <w:name w:val="section-title-5"/>
    <w:pPr>
      <w:keepNext/>
    </w:pPr>
    <w:rPr>
      <w:b/>
      <w:szCs w:val="18"/>
    </w:rPr>
  </w:style>
  <w:style w:type="paragraph" w:customStyle="1" w:styleId="section-title-6">
    <w:name w:val="section-title-6"/>
    <w:pPr>
      <w:keepNext/>
    </w:pPr>
    <w:rPr>
      <w:i/>
      <w:szCs w:val="18"/>
    </w:rPr>
  </w:style>
  <w:style w:type="paragraph" w:customStyle="1" w:styleId="table-title-60">
    <w:name w:val="table-title-60"/>
    <w:pPr>
      <w:keepNext/>
    </w:pPr>
    <w:rPr>
      <w:szCs w:val="18"/>
    </w:rPr>
  </w:style>
  <w:style w:type="paragraph" w:customStyle="1" w:styleId="table-title-100">
    <w:name w:val="table-title-100"/>
    <w:basedOn w:val="table-title-60"/>
    <w:pPr>
      <w:ind w:left="-4212"/>
    </w:pPr>
  </w:style>
  <w:style w:type="paragraph" w:customStyle="1" w:styleId="image-title-60">
    <w:name w:val="image-title-60"/>
    <w:pPr>
      <w:keepNext/>
    </w:pPr>
    <w:rPr>
      <w:b/>
    </w:rPr>
  </w:style>
  <w:style w:type="paragraph" w:customStyle="1" w:styleId="image-title-100">
    <w:name w:val="image-title-100"/>
    <w:pPr>
      <w:keepNext/>
      <w:ind w:left="-3317"/>
    </w:pPr>
    <w:rPr>
      <w:b/>
    </w:rPr>
  </w:style>
  <w:style w:type="paragraph" w:customStyle="1" w:styleId="image-source-60">
    <w:name w:val="image-source-60"/>
    <w:pPr>
      <w:keepNext/>
    </w:pPr>
  </w:style>
  <w:style w:type="paragraph" w:customStyle="1" w:styleId="image-source-100">
    <w:name w:val="image-source-100"/>
    <w:pPr>
      <w:keepNext/>
      <w:ind w:left="-3317"/>
    </w:pPr>
  </w:style>
  <w:style w:type="character" w:customStyle="1" w:styleId="1-highlight">
    <w:name w:val="1-highlight"/>
  </w:style>
  <w:style w:type="character" w:customStyle="1" w:styleId="2-highlight">
    <w:name w:val="2-highlight"/>
  </w:style>
  <w:style w:type="character" w:customStyle="1" w:styleId="3-highlight">
    <w:name w:val="3-highlight"/>
  </w:style>
  <w:style w:type="character" w:customStyle="1" w:styleId="4-highlight">
    <w:name w:val="4-highlight"/>
  </w:style>
  <w:style w:type="character" w:customStyle="1" w:styleId="5-highlight">
    <w:name w:val="5-highlight"/>
  </w:style>
  <w:style w:type="character" w:customStyle="1" w:styleId="6-highlight">
    <w:name w:val="6-highlight"/>
  </w:style>
  <w:style w:type="character" w:customStyle="1" w:styleId="datumtekst-highlight">
    <w:name w:val="datumtekst-highlight"/>
    <w:rPr>
      <w:sz w:val="18"/>
      <w:szCs w:val="18"/>
    </w:rPr>
  </w:style>
  <w:style w:type="paragraph" w:customStyle="1" w:styleId="datumtekst-p">
    <w:name w:val="datumtekst-p"/>
    <w:rPr>
      <w:szCs w:val="18"/>
    </w:rPr>
  </w:style>
  <w:style w:type="character" w:customStyle="1" w:styleId="span-u">
    <w:name w:val="span-u"/>
    <w:rPr>
      <w:u w:val="single"/>
    </w:rPr>
  </w:style>
  <w:style w:type="character" w:customStyle="1" w:styleId="cell-span-u">
    <w:name w:val="cell-span-u"/>
    <w:basedOn w:val="span-u"/>
    <w:rPr>
      <w:sz w:val="17"/>
      <w:u w:val="single"/>
    </w:rPr>
  </w:style>
  <w:style w:type="character" w:customStyle="1" w:styleId="ullevel1">
    <w:name w:val="ul_level_1"/>
  </w:style>
  <w:style w:type="character" w:customStyle="1" w:styleId="ullevel2">
    <w:name w:val="ul_level_2"/>
  </w:style>
  <w:style w:type="character" w:customStyle="1" w:styleId="ullevel3">
    <w:name w:val="ul_level_3"/>
  </w:style>
  <w:style w:type="character" w:customStyle="1" w:styleId="ullevel4">
    <w:name w:val="ul_level_4"/>
  </w:style>
  <w:style w:type="character" w:customStyle="1" w:styleId="ullevel5">
    <w:name w:val="ul_level_5"/>
  </w:style>
  <w:style w:type="character" w:customStyle="1" w:styleId="ullevel6">
    <w:name w:val="ul_level_6"/>
  </w:style>
  <w:style w:type="character" w:customStyle="1" w:styleId="ullevel7">
    <w:name w:val="ul_level_7"/>
  </w:style>
  <w:style w:type="character" w:customStyle="1" w:styleId="ullevel8">
    <w:name w:val="ul_level_8"/>
  </w:style>
  <w:style w:type="character" w:customStyle="1" w:styleId="ullevel9">
    <w:name w:val="ul_level_9"/>
  </w:style>
  <w:style w:type="paragraph" w:customStyle="1" w:styleId="ol-p-l1">
    <w:name w:val="ol-p-l1"/>
    <w:basedOn w:val="p-list"/>
    <w:pPr>
      <w:spacing w:line="240" w:lineRule="exact"/>
    </w:pPr>
  </w:style>
  <w:style w:type="paragraph" w:customStyle="1" w:styleId="ol-p-l2">
    <w:name w:val="ol-p-l2"/>
    <w:basedOn w:val="p-list"/>
    <w:pPr>
      <w:numPr>
        <w:numId w:val="4"/>
      </w:numPr>
      <w:spacing w:line="240" w:lineRule="exact"/>
    </w:pPr>
  </w:style>
  <w:style w:type="character" w:customStyle="1" w:styleId="ol-text">
    <w:name w:val="ol-text"/>
    <w:rPr>
      <w:sz w:val="18"/>
      <w:szCs w:val="18"/>
    </w:rPr>
  </w:style>
  <w:style w:type="paragraph" w:customStyle="1" w:styleId="aanhef-p">
    <w:name w:val="aanhef-p"/>
    <w:pPr>
      <w:ind w:firstLine="142"/>
    </w:pPr>
  </w:style>
  <w:style w:type="paragraph" w:customStyle="1" w:styleId="considerans-p">
    <w:name w:val="considerans-p"/>
    <w:pPr>
      <w:spacing w:after="180"/>
      <w:ind w:firstLine="142"/>
    </w:pPr>
  </w:style>
  <w:style w:type="paragraph" w:customStyle="1" w:styleId="wij-p">
    <w:name w:val="wij-p"/>
    <w:pPr>
      <w:spacing w:after="180"/>
      <w:ind w:firstLine="142"/>
    </w:pPr>
  </w:style>
  <w:style w:type="paragraph" w:customStyle="1" w:styleId="wie-p">
    <w:name w:val="wie-p"/>
    <w:pPr>
      <w:spacing w:after="180"/>
      <w:ind w:firstLine="142"/>
    </w:pPr>
  </w:style>
  <w:style w:type="paragraph" w:customStyle="1" w:styleId="p-considerans">
    <w:name w:val="p-considerans"/>
    <w:pPr>
      <w:ind w:firstLine="142"/>
    </w:pPr>
  </w:style>
  <w:style w:type="paragraph" w:customStyle="1" w:styleId="p-afkondiging">
    <w:name w:val="p-afkondiging"/>
    <w:pPr>
      <w:spacing w:after="180"/>
      <w:ind w:firstLine="142"/>
    </w:pPr>
  </w:style>
  <w:style w:type="paragraph" w:customStyle="1" w:styleId="artikel-title">
    <w:name w:val="artikel-title"/>
    <w:basedOn w:val="p"/>
    <w:pPr>
      <w:keepNext/>
      <w:spacing w:after="180"/>
    </w:pPr>
    <w:rPr>
      <w:b/>
    </w:rPr>
  </w:style>
  <w:style w:type="paragraph" w:customStyle="1" w:styleId="p-artikel">
    <w:name w:val="p-artikel"/>
    <w:pPr>
      <w:spacing w:after="180"/>
      <w:ind w:firstLine="142"/>
    </w:pPr>
  </w:style>
  <w:style w:type="paragraph" w:customStyle="1" w:styleId="p-slotformulering">
    <w:name w:val="p-slotformulering"/>
    <w:pPr>
      <w:ind w:firstLine="142"/>
    </w:pPr>
  </w:style>
  <w:style w:type="paragraph" w:customStyle="1" w:styleId="functie">
    <w:name w:val="functie"/>
  </w:style>
  <w:style w:type="paragraph" w:customStyle="1" w:styleId="organisatie">
    <w:name w:val="organisatie"/>
    <w:pPr>
      <w:spacing w:after="180"/>
    </w:pPr>
  </w:style>
  <w:style w:type="paragraph" w:customStyle="1" w:styleId="politiek">
    <w:name w:val="politiek"/>
    <w:pPr>
      <w:spacing w:after="180"/>
    </w:pPr>
  </w:style>
  <w:style w:type="paragraph" w:customStyle="1" w:styleId="naam">
    <w:name w:val="naam"/>
    <w:pPr>
      <w:spacing w:after="180"/>
    </w:pPr>
  </w:style>
  <w:style w:type="paragraph" w:customStyle="1" w:styleId="deze">
    <w:name w:val="deze"/>
    <w:pPr>
      <w:spacing w:after="180"/>
    </w:pPr>
  </w:style>
  <w:style w:type="paragraph" w:customStyle="1" w:styleId="VOORSTELWETWETTEKSTITEM-title">
    <w:name w:val="VOORSTEL_WET_WETTEKST_ITEM-title"/>
    <w:pPr>
      <w:keepNext/>
      <w:spacing w:after="180"/>
    </w:pPr>
    <w:rPr>
      <w:b/>
    </w:rPr>
  </w:style>
  <w:style w:type="paragraph" w:customStyle="1" w:styleId="label-p">
    <w:name w:val="label-p"/>
    <w:pPr>
      <w:spacing w:after="180"/>
    </w:pPr>
  </w:style>
  <w:style w:type="paragraph" w:customStyle="1" w:styleId="ondertekening-spacing-large">
    <w:name w:val="ondertekening-spacing-large"/>
    <w:pPr>
      <w:keepNext/>
      <w:spacing w:after="1620"/>
    </w:pPr>
  </w:style>
  <w:style w:type="paragraph" w:customStyle="1" w:styleId="box-p">
    <w:name w:val="box-p"/>
    <w:basedOn w:val="Standaard"/>
    <w:pPr>
      <w:pBdr>
        <w:left w:val="single" w:sz="4" w:space="5" w:color="000000"/>
        <w:right w:val="single" w:sz="4" w:space="4" w:color="000000"/>
      </w:pBdr>
      <w:ind w:left="108"/>
    </w:pPr>
  </w:style>
  <w:style w:type="character" w:customStyle="1" w:styleId="stuknr-highlight">
    <w:name w:val="stuknr-highlight"/>
  </w:style>
  <w:style w:type="paragraph" w:customStyle="1" w:styleId="stuknr-p">
    <w:name w:val="stuknr-p"/>
    <w:rPr>
      <w:b/>
      <w:szCs w:val="18"/>
    </w:rPr>
  </w:style>
  <w:style w:type="paragraph" w:customStyle="1" w:styleId="title-parent-p">
    <w:name w:val="title-parent-p"/>
    <w:rPr>
      <w:b/>
      <w:caps/>
      <w:szCs w:val="18"/>
    </w:rPr>
  </w:style>
  <w:style w:type="paragraph" w:customStyle="1" w:styleId="titel-p">
    <w:name w:val="titel-p"/>
    <w:basedOn w:val="title-parent-p"/>
  </w:style>
  <w:style w:type="paragraph" w:styleId="Voettekst">
    <w:name w:val="footer"/>
    <w:pPr>
      <w:tabs>
        <w:tab w:val="right" w:pos="10567"/>
      </w:tabs>
      <w:spacing w:before="144"/>
    </w:p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</w:style>
  <w:style w:type="paragraph" w:styleId="Lijstalinea">
    <w:name w:val="List Paragraph"/>
    <w:basedOn w:val="Standaard"/>
    <w:pPr>
      <w:ind w:left="720"/>
      <w:contextualSpacing/>
    </w:pPr>
  </w:style>
  <w:style w:type="numbering" w:customStyle="1" w:styleId="ul">
    <w:name w:val="ul"/>
    <w:basedOn w:val="Geenlijst"/>
    <w:pPr>
      <w:numPr>
        <w:numId w:val="1"/>
      </w:numPr>
    </w:pPr>
  </w:style>
  <w:style w:type="numbering" w:customStyle="1" w:styleId="ol">
    <w:name w:val="ol"/>
    <w:basedOn w:val="Geenlijst"/>
    <w:pPr>
      <w:numPr>
        <w:numId w:val="2"/>
      </w:numPr>
    </w:pPr>
  </w:style>
  <w:style w:type="numbering" w:customStyle="1" w:styleId="ol-footnotes">
    <w:name w:val="ol-footnotes"/>
    <w:basedOn w:val="Geenlijst"/>
    <w:pPr>
      <w:numPr>
        <w:numId w:val="3"/>
      </w:numPr>
    </w:pPr>
  </w:style>
  <w:style w:type="numbering" w:customStyle="1" w:styleId="ol-rbg">
    <w:name w:val="ol-rbg"/>
    <w:basedOn w:val="Geenlijst"/>
    <w:pPr>
      <w:numPr>
        <w:numId w:val="4"/>
      </w:numPr>
    </w:pPr>
  </w:style>
  <w:style w:type="numbering" w:customStyle="1" w:styleId="ul-rbg">
    <w:name w:val="ul-rbg"/>
    <w:basedOn w:val="Geenlijst"/>
    <w:pPr>
      <w:numPr>
        <w:numId w:val="5"/>
      </w:numPr>
    </w:pPr>
  </w:style>
  <w:style w:type="numbering" w:customStyle="1" w:styleId="ul-startdisc-rbg">
    <w:name w:val="ul-startdisc-rbg"/>
    <w:basedOn w:val="Geenlijst"/>
    <w:pPr>
      <w:numPr>
        <w:numId w:val="6"/>
      </w:numPr>
    </w:pPr>
  </w:style>
  <w:style w:type="character" w:styleId="Hyperlink">
    <w:name w:val="Hyperlink"/>
    <w:basedOn w:val="Standaardalinea-lettertype"/>
    <w:uiPriority w:val="99"/>
    <w:unhideWhenUsed/>
    <w:rsid w:val="0053562E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3562E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2A520B"/>
    <w:pPr>
      <w:widowControl/>
      <w:autoSpaceDN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https://wetten.overheid.nl/jci1.3:c:BWBR0039429&amp;hoofdstuk=2&amp;paragraaf=2&amp;artikel=2.3&amp;z=2020-01-01&amp;g=2020-01-01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5</ap:Pages>
  <ap:Words>947</ap:Words>
  <ap:Characters>5210</ap:Characters>
  <ap:DocSecurity>0</ap:DocSecurity>
  <ap:Lines>43</ap:Lines>
  <ap:Paragraphs>12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6145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2026-03-30T11:02:00.0000000Z</dcterms:created>
  <dcterms:modified xsi:type="dcterms:W3CDTF">2026-03-30T11:45:00.0000000Z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5339f15-c483-4670-87f9-f365ba551dce_Enabled">
    <vt:lpwstr>true</vt:lpwstr>
  </property>
  <property fmtid="{D5CDD505-2E9C-101B-9397-08002B2CF9AE}" pid="3" name="MSIP_Label_f5339f15-c483-4670-87f9-f365ba551dce_SetDate">
    <vt:lpwstr>2026-03-30T10:16:33Z</vt:lpwstr>
  </property>
  <property fmtid="{D5CDD505-2E9C-101B-9397-08002B2CF9AE}" pid="4" name="MSIP_Label_f5339f15-c483-4670-87f9-f365ba551dce_Method">
    <vt:lpwstr>Standard</vt:lpwstr>
  </property>
  <property fmtid="{D5CDD505-2E9C-101B-9397-08002B2CF9AE}" pid="5" name="MSIP_Label_f5339f15-c483-4670-87f9-f365ba551dce_Name">
    <vt:lpwstr>FIN-IRF-Dep. V.</vt:lpwstr>
  </property>
  <property fmtid="{D5CDD505-2E9C-101B-9397-08002B2CF9AE}" pid="6" name="MSIP_Label_f5339f15-c483-4670-87f9-f365ba551dce_SiteId">
    <vt:lpwstr>84712536-f524-40a0-913b-5d25ba502732</vt:lpwstr>
  </property>
  <property fmtid="{D5CDD505-2E9C-101B-9397-08002B2CF9AE}" pid="7" name="MSIP_Label_f5339f15-c483-4670-87f9-f365ba551dce_ActionId">
    <vt:lpwstr>d95a4727-e058-48ef-9e93-8d47cd8b62c0</vt:lpwstr>
  </property>
  <property fmtid="{D5CDD505-2E9C-101B-9397-08002B2CF9AE}" pid="8" name="MSIP_Label_f5339f15-c483-4670-87f9-f365ba551dce_ContentBits">
    <vt:lpwstr>0</vt:lpwstr>
  </property>
  <property fmtid="{D5CDD505-2E9C-101B-9397-08002B2CF9AE}" pid="9" name="MSIP_Label_f5339f15-c483-4670-87f9-f365ba551dce_Tag">
    <vt:lpwstr>10, 3, 0, 1</vt:lpwstr>
  </property>
  <property fmtid="{D5CDD505-2E9C-101B-9397-08002B2CF9AE}" pid="10" name="ContentTypeId">
    <vt:lpwstr>0x01010038E60350FC170647B310166F2EB204D8</vt:lpwstr>
  </property>
</Properties>
</file>