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493" w:rsidR="009E2493" w:rsidP="009E2493" w:rsidRDefault="009E2493" w14:paraId="17948345" w14:textId="77777777">
      <w:pPr>
        <w:pStyle w:val="Geenafstand"/>
        <w:rPr>
          <w:rFonts w:ascii="Verdana" w:hAnsi="Verdana"/>
          <w:b/>
          <w:bCs/>
          <w:sz w:val="18"/>
          <w:szCs w:val="18"/>
        </w:rPr>
      </w:pPr>
      <w:r w:rsidRPr="009E2493">
        <w:rPr>
          <w:rFonts w:ascii="Verdana" w:hAnsi="Verdana"/>
          <w:b/>
          <w:bCs/>
          <w:sz w:val="18"/>
          <w:szCs w:val="18"/>
        </w:rPr>
        <w:t>2026Z03907</w:t>
      </w:r>
    </w:p>
    <w:p w:rsidRPr="009E2493" w:rsidR="009E2493" w:rsidP="009E2493" w:rsidRDefault="009E2493" w14:paraId="377CB925" w14:textId="77777777">
      <w:pPr>
        <w:pStyle w:val="Geenafstand"/>
        <w:rPr>
          <w:rFonts w:ascii="Verdana" w:hAnsi="Verdana"/>
          <w:sz w:val="18"/>
          <w:szCs w:val="18"/>
        </w:rPr>
      </w:pPr>
      <w:r w:rsidRPr="009E2493">
        <w:rPr>
          <w:rFonts w:ascii="Verdana" w:hAnsi="Verdana"/>
          <w:sz w:val="18"/>
          <w:szCs w:val="18"/>
        </w:rPr>
        <w:t>(ingezonden 27 februari 2026)</w:t>
      </w:r>
    </w:p>
    <w:p w:rsidR="006402D8" w:rsidP="006402D8" w:rsidRDefault="009E2493" w14:paraId="6BA34542" w14:textId="77777777">
      <w:pPr>
        <w:pStyle w:val="Geenafstand"/>
        <w:rPr>
          <w:rFonts w:ascii="Verdana" w:hAnsi="Verdana"/>
          <w:sz w:val="18"/>
          <w:szCs w:val="18"/>
        </w:rPr>
      </w:pPr>
      <w:r w:rsidRPr="009E2493">
        <w:rPr>
          <w:rFonts w:ascii="Verdana" w:hAnsi="Verdana"/>
          <w:sz w:val="18"/>
          <w:szCs w:val="18"/>
        </w:rPr>
        <w:t>Vragen van het lid Patijn (GroenLinks-PvdA) aan de minister van Sociale Zaken en Werkgelegenheid over de</w:t>
      </w:r>
      <w:r>
        <w:rPr>
          <w:rFonts w:ascii="Verdana" w:hAnsi="Verdana"/>
          <w:sz w:val="18"/>
          <w:szCs w:val="18"/>
        </w:rPr>
        <w:t xml:space="preserve"> </w:t>
      </w:r>
      <w:r w:rsidRPr="009E2493">
        <w:rPr>
          <w:rFonts w:ascii="Verdana" w:hAnsi="Verdana"/>
          <w:sz w:val="18"/>
          <w:szCs w:val="18"/>
        </w:rPr>
        <w:t>houdbaarheid van de AOW (Algemene Oudersdomswet).</w:t>
      </w:r>
      <w:r>
        <w:rPr>
          <w:rFonts w:ascii="Verdana" w:hAnsi="Verdana"/>
          <w:sz w:val="18"/>
          <w:szCs w:val="18"/>
        </w:rPr>
        <w:br/>
      </w:r>
    </w:p>
    <w:p w:rsidRPr="003370E6" w:rsidR="009E2493" w:rsidP="009E2493" w:rsidRDefault="009E2493" w14:paraId="6FADEA38" w14:textId="57ADE623">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sidR="003370E6">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6402D8" w:rsidP="006402D8" w:rsidRDefault="006402D8" w14:paraId="78FB62D4" w14:textId="77777777">
      <w:pPr>
        <w:pStyle w:val="Geenafstand"/>
        <w:rPr>
          <w:rFonts w:ascii="Verdana" w:hAnsi="Verdana"/>
          <w:sz w:val="18"/>
          <w:szCs w:val="18"/>
        </w:rPr>
      </w:pPr>
    </w:p>
    <w:p w:rsidR="005F0790" w:rsidP="005F0790" w:rsidRDefault="005F0790" w14:paraId="608E01FB"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6402D8" w:rsidP="006402D8" w:rsidRDefault="006402D8" w14:paraId="53C94839"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60C9BDC2" wp14:editId="3681A37A">
            <wp:extent cx="4239217" cy="2572109"/>
            <wp:effectExtent l="0" t="0" r="9525" b="0"/>
            <wp:docPr id="10330305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
                    <pic:cNvPicPr/>
                  </pic:nvPicPr>
                  <pic:blipFill>
                    <a:blip r:embed="rId7"/>
                    <a:stretch>
                      <a:fillRect/>
                    </a:stretch>
                  </pic:blipFill>
                  <pic:spPr>
                    <a:xfrm>
                      <a:off x="0" y="0"/>
                      <a:ext cx="4239217" cy="2572109"/>
                    </a:xfrm>
                    <a:prstGeom prst="rect">
                      <a:avLst/>
                    </a:prstGeom>
                  </pic:spPr>
                </pic:pic>
              </a:graphicData>
            </a:graphic>
          </wp:inline>
        </w:drawing>
      </w:r>
    </w:p>
    <w:p w:rsidRPr="003A571D" w:rsidR="006402D8" w:rsidP="006402D8" w:rsidRDefault="006402D8" w14:paraId="6BE49742"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6402D8" w:rsidTr="00B40883" w14:paraId="434AAF60"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6402D8" w:rsidP="00383F7C" w:rsidRDefault="006402D8" w14:paraId="3B8BB60A"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79D3693B"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3E790734"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441618A7"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1EBC9271"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6402D8" w:rsidTr="00B40883" w14:paraId="749420DA" w14:textId="77777777">
        <w:trPr>
          <w:trHeight w:val="285"/>
        </w:trPr>
        <w:tc>
          <w:tcPr>
            <w:tcW w:w="3976" w:type="dxa"/>
            <w:noWrap/>
            <w:tcMar>
              <w:top w:w="0" w:type="dxa"/>
              <w:left w:w="70" w:type="dxa"/>
              <w:bottom w:w="0" w:type="dxa"/>
              <w:right w:w="70" w:type="dxa"/>
            </w:tcMar>
            <w:vAlign w:val="bottom"/>
            <w:hideMark/>
          </w:tcPr>
          <w:p w:rsidRPr="001E462B" w:rsidR="006402D8" w:rsidP="00383F7C" w:rsidRDefault="006402D8" w14:paraId="2336C3CD"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6402D8" w:rsidP="00383F7C" w:rsidRDefault="006402D8" w14:paraId="070265B8"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6402D8" w:rsidP="00383F7C" w:rsidRDefault="006402D8" w14:paraId="0204F9F2"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6402D8" w:rsidP="00383F7C" w:rsidRDefault="006402D8" w14:paraId="13F571F0"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6402D8" w:rsidP="00383F7C" w:rsidRDefault="006402D8" w14:paraId="4A20C06F"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6402D8" w:rsidP="00383F7C" w:rsidRDefault="006402D8" w14:paraId="65832E4D" w14:textId="77777777">
            <w:pPr>
              <w:pStyle w:val="Geenafstand"/>
              <w:rPr>
                <w:rFonts w:ascii="Verdana" w:hAnsi="Verdana"/>
                <w:sz w:val="18"/>
                <w:szCs w:val="18"/>
              </w:rPr>
            </w:pPr>
            <w:r>
              <w:rPr>
                <w:rFonts w:ascii="Verdana" w:hAnsi="Verdana"/>
                <w:sz w:val="18"/>
                <w:szCs w:val="18"/>
              </w:rPr>
              <w:t>4.032</w:t>
            </w:r>
          </w:p>
        </w:tc>
      </w:tr>
      <w:tr w:rsidRPr="001E462B" w:rsidR="006402D8" w:rsidTr="00B40883" w14:paraId="6C72B18D" w14:textId="77777777">
        <w:trPr>
          <w:trHeight w:val="285"/>
        </w:trPr>
        <w:tc>
          <w:tcPr>
            <w:tcW w:w="3976" w:type="dxa"/>
            <w:noWrap/>
            <w:tcMar>
              <w:top w:w="0" w:type="dxa"/>
              <w:left w:w="70" w:type="dxa"/>
              <w:bottom w:w="0" w:type="dxa"/>
              <w:right w:w="70" w:type="dxa"/>
            </w:tcMar>
            <w:vAlign w:val="bottom"/>
          </w:tcPr>
          <w:p w:rsidRPr="001E462B" w:rsidR="006402D8" w:rsidP="00383F7C" w:rsidRDefault="006402D8" w14:paraId="71BD4613"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6402D8" w:rsidP="00383F7C" w:rsidRDefault="006402D8" w14:paraId="053642EA"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6402D8" w:rsidP="00383F7C" w:rsidRDefault="006402D8" w14:paraId="0DB1AFCD"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6402D8" w:rsidP="00383F7C" w:rsidRDefault="006402D8" w14:paraId="74B20610"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6402D8" w:rsidP="00383F7C" w:rsidRDefault="006402D8" w14:paraId="6C9F95A9"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6402D8" w:rsidP="00383F7C" w:rsidRDefault="006402D8" w14:paraId="413D6C5B" w14:textId="77777777">
            <w:pPr>
              <w:pStyle w:val="Geenafstand"/>
              <w:rPr>
                <w:rFonts w:ascii="Verdana" w:hAnsi="Verdana"/>
                <w:sz w:val="18"/>
                <w:szCs w:val="18"/>
              </w:rPr>
            </w:pPr>
            <w:r>
              <w:rPr>
                <w:rFonts w:ascii="Verdana" w:hAnsi="Verdana"/>
                <w:sz w:val="18"/>
                <w:szCs w:val="18"/>
              </w:rPr>
              <w:t>12.013</w:t>
            </w:r>
          </w:p>
        </w:tc>
      </w:tr>
    </w:tbl>
    <w:p w:rsidR="006402D8" w:rsidP="006402D8" w:rsidRDefault="006402D8" w14:paraId="3FE57517" w14:textId="77777777">
      <w:pPr>
        <w:pStyle w:val="Geenafstand"/>
        <w:rPr>
          <w:rFonts w:ascii="Verdana" w:hAnsi="Verdana"/>
          <w:b/>
          <w:bCs/>
          <w:sz w:val="18"/>
          <w:szCs w:val="18"/>
        </w:rPr>
      </w:pPr>
    </w:p>
    <w:p w:rsidR="00FE40D2" w:rsidP="00FE40D2" w:rsidRDefault="00FE40D2" w14:paraId="596BFD45" w14:textId="77777777">
      <w:pPr>
        <w:pStyle w:val="Geenafstand"/>
        <w:rPr>
          <w:rFonts w:ascii="Verdana" w:hAnsi="Verdana"/>
          <w:b/>
          <w:bCs/>
          <w:sz w:val="18"/>
          <w:szCs w:val="18"/>
        </w:rPr>
      </w:pPr>
    </w:p>
    <w:p w:rsidR="00022F4A" w:rsidP="009E2493" w:rsidRDefault="00022F4A" w14:paraId="47DD49EB" w14:textId="77777777">
      <w:pPr>
        <w:pStyle w:val="Geenafstand"/>
        <w:rPr>
          <w:rFonts w:ascii="Verdana" w:hAnsi="Verdana"/>
          <w:b/>
          <w:bCs/>
          <w:sz w:val="18"/>
          <w:szCs w:val="18"/>
        </w:rPr>
      </w:pPr>
    </w:p>
    <w:p w:rsidR="009E2493" w:rsidP="009E2493" w:rsidRDefault="009E2493" w14:paraId="32CF438A" w14:textId="7781C130">
      <w:pPr>
        <w:pStyle w:val="Geenafstand"/>
        <w:rPr>
          <w:rFonts w:ascii="Verdana" w:hAnsi="Verdana"/>
          <w:b/>
          <w:bCs/>
          <w:sz w:val="18"/>
          <w:szCs w:val="18"/>
        </w:rPr>
      </w:pPr>
      <w:r w:rsidRPr="003370E6">
        <w:rPr>
          <w:rFonts w:ascii="Verdana" w:hAnsi="Verdana"/>
          <w:b/>
          <w:bCs/>
          <w:sz w:val="18"/>
          <w:szCs w:val="18"/>
        </w:rPr>
        <w:t>2. Kunt u ook onder elkaar zetten wat de verwachtingen hierover waren in 2019, nadat het</w:t>
      </w:r>
      <w:r w:rsidR="003370E6">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sidR="003370E6">
        <w:rPr>
          <w:rFonts w:ascii="Verdana" w:hAnsi="Verdana"/>
          <w:b/>
          <w:bCs/>
          <w:sz w:val="18"/>
          <w:szCs w:val="18"/>
        </w:rPr>
        <w:t xml:space="preserve"> </w:t>
      </w:r>
      <w:r w:rsidRPr="003370E6">
        <w:rPr>
          <w:rFonts w:ascii="Verdana" w:hAnsi="Verdana"/>
          <w:b/>
          <w:bCs/>
          <w:sz w:val="18"/>
          <w:szCs w:val="18"/>
        </w:rPr>
        <w:t>bevolkingsprognoses uit die tijd?</w:t>
      </w:r>
    </w:p>
    <w:p w:rsidR="003370E6" w:rsidP="009E2493" w:rsidRDefault="003370E6" w14:paraId="1108B04A" w14:textId="77777777">
      <w:pPr>
        <w:pStyle w:val="Geenafstand"/>
        <w:rPr>
          <w:rFonts w:ascii="Verdana" w:hAnsi="Verdana"/>
          <w:b/>
          <w:bCs/>
          <w:sz w:val="18"/>
          <w:szCs w:val="18"/>
        </w:rPr>
      </w:pPr>
    </w:p>
    <w:p w:rsidR="006402D8" w:rsidP="006402D8" w:rsidRDefault="006402D8" w14:paraId="1404E42F" w14:textId="03E8E241">
      <w:pPr>
        <w:pStyle w:val="Geenafstand"/>
        <w:rPr>
          <w:rFonts w:ascii="Verdana" w:hAnsi="Verdana"/>
          <w:sz w:val="18"/>
          <w:szCs w:val="18"/>
        </w:rPr>
      </w:pPr>
      <w:r>
        <w:rPr>
          <w:rFonts w:ascii="Verdana" w:hAnsi="Verdana"/>
          <w:sz w:val="18"/>
          <w:szCs w:val="18"/>
        </w:rPr>
        <w:t>Zie onderstaande figuren uit het CPB-rapport ‘</w:t>
      </w:r>
      <w:r w:rsidRPr="00E63BFF">
        <w:rPr>
          <w:rFonts w:ascii="Verdana" w:hAnsi="Verdana"/>
          <w:sz w:val="18"/>
          <w:szCs w:val="18"/>
        </w:rPr>
        <w:t>Zorgen om morgen</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uit 2019. Daarin wordt ingegaan op de gevolgen van de vergrijzing voor onder meer de AOW. Er wordt ook stilgestaan bij de AOW-druk.</w:t>
      </w:r>
      <w:r w:rsidR="00426C8A">
        <w:rPr>
          <w:rFonts w:ascii="Verdana" w:hAnsi="Verdana"/>
          <w:sz w:val="18"/>
          <w:szCs w:val="18"/>
        </w:rPr>
        <w:t xml:space="preserve"> </w:t>
      </w:r>
      <w:r>
        <w:rPr>
          <w:rFonts w:ascii="Verdana" w:hAnsi="Verdana"/>
          <w:sz w:val="18"/>
          <w:szCs w:val="18"/>
        </w:rPr>
        <w:t>Als u de figu</w:t>
      </w:r>
      <w:r w:rsidR="00426C8A">
        <w:rPr>
          <w:rFonts w:ascii="Verdana" w:hAnsi="Verdana"/>
          <w:sz w:val="18"/>
          <w:szCs w:val="18"/>
        </w:rPr>
        <w:t xml:space="preserve">ur van vraag 1 met die </w:t>
      </w:r>
      <w:r w:rsidR="00184EAE">
        <w:rPr>
          <w:rFonts w:ascii="Verdana" w:hAnsi="Verdana"/>
          <w:sz w:val="18"/>
          <w:szCs w:val="18"/>
        </w:rPr>
        <w:t xml:space="preserve">hieronder </w:t>
      </w:r>
      <w:r>
        <w:rPr>
          <w:rFonts w:ascii="Verdana" w:hAnsi="Verdana"/>
          <w:sz w:val="18"/>
          <w:szCs w:val="18"/>
        </w:rPr>
        <w:t>vergelijkt kunt u zien dat de verwachting van de AOW-druk is afgenomen voor 2033 en opgelopen voor 2060. Dat betekent dat we nu verwachten dat op de lange termijn het aantal mensen boven AOW-leeftijd hoger is dan toen het pensioenakkoord werd gesloten.</w:t>
      </w:r>
    </w:p>
    <w:p w:rsidR="006402D8" w:rsidP="006402D8" w:rsidRDefault="006402D8" w14:paraId="1AB2A882" w14:textId="77777777">
      <w:pPr>
        <w:pStyle w:val="Geenafstand"/>
        <w:rPr>
          <w:rFonts w:ascii="Verdana" w:hAnsi="Verdana"/>
          <w:sz w:val="18"/>
          <w:szCs w:val="18"/>
        </w:rPr>
      </w:pPr>
    </w:p>
    <w:p w:rsidR="006402D8" w:rsidP="006402D8" w:rsidRDefault="006402D8" w14:paraId="52F73700" w14:textId="77777777">
      <w:pPr>
        <w:pStyle w:val="Geenafstand"/>
        <w:rPr>
          <w:rFonts w:ascii="Verdana" w:hAnsi="Verdana"/>
          <w:sz w:val="18"/>
          <w:szCs w:val="18"/>
        </w:rPr>
      </w:pPr>
      <w:r w:rsidRPr="00DA1E15">
        <w:rPr>
          <w:rFonts w:ascii="Verdana" w:hAnsi="Verdana"/>
          <w:noProof/>
          <w:sz w:val="18"/>
          <w:szCs w:val="18"/>
        </w:rPr>
        <w:lastRenderedPageBreak/>
        <w:drawing>
          <wp:inline distT="0" distB="0" distL="0" distR="0" wp14:anchorId="0AB70BC5" wp14:editId="2B4B2E01">
            <wp:extent cx="5760720" cy="2870200"/>
            <wp:effectExtent l="0" t="0" r="0" b="6350"/>
            <wp:docPr id="12296615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
                    <pic:cNvPicPr/>
                  </pic:nvPicPr>
                  <pic:blipFill>
                    <a:blip r:embed="rId8"/>
                    <a:stretch>
                      <a:fillRect/>
                    </a:stretch>
                  </pic:blipFill>
                  <pic:spPr>
                    <a:xfrm>
                      <a:off x="0" y="0"/>
                      <a:ext cx="5760720" cy="2870200"/>
                    </a:xfrm>
                    <a:prstGeom prst="rect">
                      <a:avLst/>
                    </a:prstGeom>
                  </pic:spPr>
                </pic:pic>
              </a:graphicData>
            </a:graphic>
          </wp:inline>
        </w:drawing>
      </w:r>
    </w:p>
    <w:p w:rsidR="006402D8" w:rsidP="006402D8" w:rsidRDefault="006402D8" w14:paraId="7105E88B" w14:textId="77777777">
      <w:pPr>
        <w:pStyle w:val="Geenafstand"/>
        <w:rPr>
          <w:rFonts w:ascii="Verdana" w:hAnsi="Verdana"/>
          <w:sz w:val="18"/>
          <w:szCs w:val="18"/>
        </w:rPr>
      </w:pPr>
    </w:p>
    <w:p w:rsidR="004D448E" w:rsidP="00E63BFF" w:rsidRDefault="004D448E" w14:paraId="4C767C99" w14:textId="77777777">
      <w:pPr>
        <w:pStyle w:val="Geenafstand"/>
        <w:rPr>
          <w:rFonts w:ascii="Verdana" w:hAnsi="Verdana"/>
          <w:sz w:val="18"/>
          <w:szCs w:val="18"/>
        </w:rPr>
      </w:pPr>
    </w:p>
    <w:p w:rsidR="009E2493" w:rsidP="009E2493" w:rsidRDefault="009E2493" w14:paraId="503A003A" w14:textId="4D779950">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6D490E" w:rsidP="009E2493" w:rsidRDefault="006D490E" w14:paraId="52931289" w14:textId="38729272">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w:t>
      </w:r>
      <w:r w:rsidR="005F2526">
        <w:rPr>
          <w:rFonts w:ascii="Verdana" w:hAnsi="Verdana"/>
          <w:sz w:val="18"/>
          <w:szCs w:val="18"/>
        </w:rPr>
        <w:t xml:space="preserve"> De percentages voor 2033 en 2050 zijn niet beschikbaar. </w:t>
      </w:r>
    </w:p>
    <w:p w:rsidR="006D490E" w:rsidP="009E2493" w:rsidRDefault="006D490E" w14:paraId="4FE03A2A"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835EAD" w:rsidTr="00926EA4" w14:paraId="6BC3A5DD"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835EAD" w:rsidP="00083D16" w:rsidRDefault="00835EAD" w14:paraId="7B300524" w14:textId="5CB01CAF">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1390B540" w14:textId="3C496AE5">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3186176A" w14:textId="46E0E2E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003D1C12" w14:textId="11B0B64C">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835EAD" w:rsidTr="00926EA4" w14:paraId="464F4FF1"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835EAD" w:rsidP="00083D16" w:rsidRDefault="00835EAD" w14:paraId="4BBF0380" w14:textId="5555695E">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835EAD" w:rsidP="00083D16" w:rsidRDefault="00835EAD" w14:paraId="708AB061" w14:textId="1293914D">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835EAD" w:rsidP="00083D16" w:rsidRDefault="00835EAD" w14:paraId="139D7AA4" w14:textId="111F00F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835EAD" w:rsidP="00083D16" w:rsidRDefault="00835EAD" w14:paraId="1B76B3BB" w14:textId="5474EE74">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835EAD" w:rsidTr="00926EA4" w14:paraId="486A6AE8"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835EAD" w:rsidP="00083D16" w:rsidRDefault="00835EAD" w14:paraId="229D63E5" w14:textId="1BC376A6">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835EAD" w:rsidP="00083D16" w:rsidRDefault="00835EAD" w14:paraId="3608F7ED" w14:textId="17D1F7C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835EAD" w:rsidP="00083D16" w:rsidRDefault="00835EAD" w14:paraId="111C1A97" w14:textId="7CC937FF">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835EAD" w:rsidP="00083D16" w:rsidRDefault="00835EAD" w14:paraId="7E34BE03" w14:textId="64DE6FD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835EAD" w:rsidP="009E2493" w:rsidRDefault="00835EAD" w14:paraId="778C740F" w14:textId="77777777">
      <w:pPr>
        <w:pStyle w:val="Geenafstand"/>
        <w:rPr>
          <w:rFonts w:ascii="Verdana" w:hAnsi="Verdana"/>
          <w:b/>
          <w:bCs/>
          <w:sz w:val="18"/>
          <w:szCs w:val="18"/>
        </w:rPr>
      </w:pPr>
    </w:p>
    <w:p w:rsidR="003370E6" w:rsidP="009E2493" w:rsidRDefault="009E2493" w14:paraId="56D7EA07"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3C084E" w:rsidP="003370E6" w:rsidRDefault="003C084E" w14:paraId="732D8305" w14:textId="77777777">
      <w:pPr>
        <w:pStyle w:val="Geenafstand"/>
        <w:rPr>
          <w:rFonts w:ascii="Verdana" w:hAnsi="Verdana"/>
          <w:sz w:val="18"/>
          <w:szCs w:val="18"/>
        </w:rPr>
      </w:pPr>
    </w:p>
    <w:p w:rsidR="00D24C36" w:rsidP="00DD7B52" w:rsidRDefault="00676F51" w14:paraId="222F1895" w14:textId="23CC19E9">
      <w:pPr>
        <w:pStyle w:val="Geenafstand"/>
        <w:rPr>
          <w:rFonts w:ascii="Verdana" w:hAnsi="Verdana"/>
          <w:sz w:val="18"/>
          <w:szCs w:val="18"/>
        </w:rPr>
      </w:pPr>
      <w:r>
        <w:rPr>
          <w:rFonts w:ascii="Verdana" w:hAnsi="Verdana"/>
          <w:sz w:val="18"/>
          <w:szCs w:val="18"/>
        </w:rPr>
        <w:t xml:space="preserve">Zoals bij vraag 2 aangegeven is de verwachting dat in 2033 de AOW-druk minder hoog uitvalt dan in 2019 verwacht werd, maar in 2060 juist hoger dan in 2019 verwacht werd. Dat betekent dat we nu verwachten dat op de lange termijn het aantal mensen boven AOW-leeftijd hoger is dan toen het pensioenakkoord werd gesloten. </w:t>
      </w:r>
      <w:r w:rsidR="00D24C36">
        <w:rPr>
          <w:rFonts w:ascii="Verdana" w:hAnsi="Verdana"/>
          <w:sz w:val="18"/>
          <w:szCs w:val="18"/>
        </w:rPr>
        <w:t xml:space="preserve">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w:t>
      </w:r>
      <w:r w:rsidR="00582E58">
        <w:rPr>
          <w:rFonts w:ascii="Verdana" w:hAnsi="Verdana"/>
          <w:sz w:val="18"/>
          <w:szCs w:val="18"/>
        </w:rPr>
        <w:t>is</w:t>
      </w:r>
      <w:r w:rsidR="00D24C36">
        <w:rPr>
          <w:rFonts w:ascii="Verdana" w:hAnsi="Verdana"/>
          <w:sz w:val="18"/>
          <w:szCs w:val="18"/>
        </w:rPr>
        <w:t>.</w:t>
      </w:r>
    </w:p>
    <w:p w:rsidR="00D24C36" w:rsidP="00DD7B52" w:rsidRDefault="00D24C36" w14:paraId="30EF2892" w14:textId="77777777">
      <w:pPr>
        <w:pStyle w:val="Geenafstand"/>
        <w:rPr>
          <w:rFonts w:ascii="Verdana" w:hAnsi="Verdana"/>
          <w:sz w:val="18"/>
          <w:szCs w:val="18"/>
        </w:rPr>
      </w:pPr>
    </w:p>
    <w:p w:rsidR="00DD7B52" w:rsidP="00DD7B52" w:rsidRDefault="00D24C36" w14:paraId="326B895A" w14:textId="4FD22CFA">
      <w:pPr>
        <w:pStyle w:val="Geenafstand"/>
        <w:rPr>
          <w:rFonts w:ascii="Verdana" w:hAnsi="Verdana"/>
          <w:sz w:val="18"/>
          <w:szCs w:val="18"/>
        </w:rPr>
      </w:pPr>
      <w:r>
        <w:rPr>
          <w:rFonts w:ascii="Verdana" w:hAnsi="Verdana"/>
          <w:sz w:val="18"/>
          <w:szCs w:val="18"/>
        </w:rPr>
        <w:t>O</w:t>
      </w:r>
      <w:r w:rsidR="00676F51">
        <w:rPr>
          <w:rFonts w:ascii="Verdana" w:hAnsi="Verdana"/>
          <w:sz w:val="18"/>
          <w:szCs w:val="18"/>
        </w:rPr>
        <w:t>p het gebied</w:t>
      </w:r>
      <w:r w:rsidR="003C084E">
        <w:rPr>
          <w:rFonts w:ascii="Verdana" w:hAnsi="Verdana"/>
          <w:sz w:val="18"/>
          <w:szCs w:val="18"/>
        </w:rPr>
        <w:t xml:space="preserve"> van de financiering van de </w:t>
      </w:r>
      <w:r w:rsidR="00676F51">
        <w:rPr>
          <w:rFonts w:ascii="Verdana" w:hAnsi="Verdana"/>
          <w:sz w:val="18"/>
          <w:szCs w:val="18"/>
        </w:rPr>
        <w:t>AOW</w:t>
      </w:r>
      <w:r w:rsidR="003C084E">
        <w:rPr>
          <w:rFonts w:ascii="Verdana" w:hAnsi="Verdana"/>
          <w:sz w:val="18"/>
          <w:szCs w:val="18"/>
        </w:rPr>
        <w:t xml:space="preserve"> </w:t>
      </w:r>
      <w:r>
        <w:rPr>
          <w:rFonts w:ascii="Verdana" w:hAnsi="Verdana"/>
          <w:sz w:val="18"/>
          <w:szCs w:val="18"/>
        </w:rPr>
        <w:t xml:space="preserve">constateerde </w:t>
      </w:r>
      <w:r w:rsidR="003C084E">
        <w:rPr>
          <w:rFonts w:ascii="Verdana" w:hAnsi="Verdana"/>
          <w:sz w:val="18"/>
          <w:szCs w:val="18"/>
        </w:rPr>
        <w:t>het CBS in</w:t>
      </w:r>
      <w:r w:rsidR="003370E6">
        <w:rPr>
          <w:rFonts w:ascii="Verdana" w:hAnsi="Verdana"/>
          <w:sz w:val="18"/>
          <w:szCs w:val="18"/>
        </w:rPr>
        <w:t xml:space="preserve"> 2024 </w:t>
      </w:r>
      <w:r w:rsidR="003C084E">
        <w:rPr>
          <w:rFonts w:ascii="Verdana" w:hAnsi="Verdana"/>
          <w:sz w:val="18"/>
          <w:szCs w:val="18"/>
        </w:rPr>
        <w:t>dat voor</w:t>
      </w:r>
      <w:r w:rsidRPr="00655377" w:rsidR="003370E6">
        <w:rPr>
          <w:rFonts w:ascii="Verdana" w:hAnsi="Verdana"/>
          <w:sz w:val="18"/>
          <w:szCs w:val="18"/>
        </w:rPr>
        <w:t xml:space="preserve"> het eerst meer </w:t>
      </w:r>
      <w:r w:rsidR="003370E6">
        <w:rPr>
          <w:rFonts w:ascii="Verdana" w:hAnsi="Verdana"/>
          <w:sz w:val="18"/>
          <w:szCs w:val="18"/>
        </w:rPr>
        <w:t>dan 50%</w:t>
      </w:r>
      <w:r w:rsidRPr="00655377" w:rsidR="003370E6">
        <w:rPr>
          <w:rFonts w:ascii="Verdana" w:hAnsi="Verdana"/>
          <w:sz w:val="18"/>
          <w:szCs w:val="18"/>
        </w:rPr>
        <w:t xml:space="preserve"> van de </w:t>
      </w:r>
      <w:r w:rsidR="003370E6">
        <w:rPr>
          <w:rFonts w:ascii="Verdana" w:hAnsi="Verdana"/>
          <w:sz w:val="18"/>
          <w:szCs w:val="18"/>
        </w:rPr>
        <w:t>AOW-u</w:t>
      </w:r>
      <w:r w:rsidRPr="00655377" w:rsidR="003370E6">
        <w:rPr>
          <w:rFonts w:ascii="Verdana" w:hAnsi="Verdana"/>
          <w:sz w:val="18"/>
          <w:szCs w:val="18"/>
        </w:rPr>
        <w:t xml:space="preserve">itkeringen gefinancierd uit </w:t>
      </w:r>
      <w:r w:rsidR="00D907E8">
        <w:rPr>
          <w:rFonts w:ascii="Verdana" w:hAnsi="Verdana"/>
          <w:sz w:val="18"/>
          <w:szCs w:val="18"/>
        </w:rPr>
        <w:t xml:space="preserve">de </w:t>
      </w:r>
      <w:r w:rsidRPr="00655377" w:rsidR="003370E6">
        <w:rPr>
          <w:rFonts w:ascii="Verdana" w:hAnsi="Verdana"/>
          <w:sz w:val="18"/>
          <w:szCs w:val="18"/>
        </w:rPr>
        <w:t>algemene middelen oftewel belastinggeld. Dit betekent dat premie-inkomsten de AOW-uitkeringen steeds minder dekken. </w:t>
      </w:r>
      <w:r w:rsidR="003370E6">
        <w:rPr>
          <w:rFonts w:ascii="Verdana" w:hAnsi="Verdana"/>
          <w:sz w:val="18"/>
          <w:szCs w:val="18"/>
        </w:rPr>
        <w:t xml:space="preserve">Sinds 2001 </w:t>
      </w:r>
      <w:r w:rsidRPr="00930E6B" w:rsidR="003370E6">
        <w:rPr>
          <w:rFonts w:ascii="Verdana" w:hAnsi="Verdana"/>
          <w:sz w:val="18"/>
          <w:szCs w:val="18"/>
        </w:rPr>
        <w:t>zijn de AOW-premies niet meer toereikend om de volledige uitkeringen te dekken</w:t>
      </w:r>
      <w:r w:rsidR="003370E6">
        <w:rPr>
          <w:rFonts w:ascii="Verdana" w:hAnsi="Verdana"/>
          <w:sz w:val="18"/>
          <w:szCs w:val="18"/>
        </w:rPr>
        <w:t xml:space="preserve">, omdat de AOW-premie op 17,9% is gemaximeerd. </w:t>
      </w:r>
      <w:r w:rsidRPr="00655377" w:rsidR="003370E6">
        <w:rPr>
          <w:rFonts w:ascii="Verdana" w:hAnsi="Verdana"/>
          <w:sz w:val="18"/>
          <w:szCs w:val="18"/>
        </w:rPr>
        <w:t xml:space="preserve">Het aandeel van de AOW-uitkeringen dat het Rijk vanuit </w:t>
      </w:r>
      <w:r w:rsidR="00D907E8">
        <w:rPr>
          <w:rFonts w:ascii="Verdana" w:hAnsi="Verdana"/>
          <w:sz w:val="18"/>
          <w:szCs w:val="18"/>
        </w:rPr>
        <w:t xml:space="preserve">de </w:t>
      </w:r>
      <w:r w:rsidRPr="00655377" w:rsidR="003370E6">
        <w:rPr>
          <w:rFonts w:ascii="Verdana" w:hAnsi="Verdana"/>
          <w:sz w:val="18"/>
          <w:szCs w:val="18"/>
        </w:rPr>
        <w:t xml:space="preserve">algemene middelen aanvult, neemt een steeds groter deel van de overheidsuitgaven in beslag. </w:t>
      </w:r>
      <w:r w:rsidRPr="00930E6B" w:rsidR="003370E6">
        <w:rPr>
          <w:rFonts w:ascii="Verdana" w:hAnsi="Verdana"/>
          <w:sz w:val="18"/>
          <w:szCs w:val="18"/>
        </w:rPr>
        <w:t xml:space="preserve">De sneller stijgende AOW-uitgaven komen vooral door de vergrijzing. Daarnaast zijn de uitkeringen zelf verhoogd, omdat ze gekoppeld zijn aan </w:t>
      </w:r>
      <w:r w:rsidR="00D907E8">
        <w:rPr>
          <w:rFonts w:ascii="Verdana" w:hAnsi="Verdana"/>
          <w:sz w:val="18"/>
          <w:szCs w:val="18"/>
        </w:rPr>
        <w:t xml:space="preserve">de ontwikkeling van </w:t>
      </w:r>
      <w:r w:rsidRPr="00930E6B" w:rsidR="003370E6">
        <w:rPr>
          <w:rFonts w:ascii="Verdana" w:hAnsi="Verdana"/>
          <w:sz w:val="18"/>
          <w:szCs w:val="18"/>
        </w:rPr>
        <w:t>het wettelijk minimumloon</w:t>
      </w:r>
      <w:r w:rsidR="003370E6">
        <w:rPr>
          <w:rFonts w:ascii="Verdana" w:hAnsi="Verdana"/>
          <w:sz w:val="18"/>
          <w:szCs w:val="18"/>
        </w:rPr>
        <w:t xml:space="preserve"> (Wml)</w:t>
      </w:r>
      <w:r w:rsidRPr="00930E6B" w:rsidR="003370E6">
        <w:rPr>
          <w:rFonts w:ascii="Verdana" w:hAnsi="Verdana"/>
          <w:sz w:val="18"/>
          <w:szCs w:val="18"/>
        </w:rPr>
        <w:t>. De premie-inkomsten stijgen veel minder dan de uitgaven.</w:t>
      </w:r>
      <w:r w:rsidR="003370E6">
        <w:rPr>
          <w:rFonts w:ascii="Verdana" w:hAnsi="Verdana"/>
          <w:sz w:val="18"/>
          <w:szCs w:val="18"/>
        </w:rPr>
        <w:t xml:space="preserve"> De verwachting is dat het aandeel gefinancierd vanuit algemene middelen in de toekomst verder zal toenemen</w:t>
      </w:r>
      <w:r w:rsidR="00DD7B52">
        <w:rPr>
          <w:rFonts w:ascii="Verdana" w:hAnsi="Verdana"/>
          <w:sz w:val="18"/>
          <w:szCs w:val="18"/>
        </w:rPr>
        <w:t xml:space="preserve">. </w:t>
      </w:r>
    </w:p>
    <w:p w:rsidR="00DD7B52" w:rsidP="00DD7B52" w:rsidRDefault="00DD7B52" w14:paraId="0D8E8E01" w14:textId="77777777">
      <w:pPr>
        <w:pStyle w:val="Geenafstand"/>
        <w:rPr>
          <w:rFonts w:ascii="Verdana" w:hAnsi="Verdana"/>
          <w:sz w:val="18"/>
          <w:szCs w:val="18"/>
        </w:rPr>
      </w:pPr>
    </w:p>
    <w:p w:rsidR="009E2493" w:rsidP="009E2493" w:rsidRDefault="009E2493" w14:paraId="223E01C7" w14:textId="2DD490E6">
      <w:pPr>
        <w:pStyle w:val="Geenafstand"/>
        <w:rPr>
          <w:rFonts w:ascii="Verdana" w:hAnsi="Verdana"/>
          <w:b/>
          <w:bCs/>
          <w:sz w:val="18"/>
          <w:szCs w:val="18"/>
        </w:rPr>
      </w:pPr>
      <w:r w:rsidRPr="003370E6">
        <w:rPr>
          <w:rFonts w:ascii="Verdana" w:hAnsi="Verdana"/>
          <w:b/>
          <w:bCs/>
          <w:sz w:val="18"/>
          <w:szCs w:val="18"/>
        </w:rPr>
        <w:lastRenderedPageBreak/>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5D23CB" w:rsidP="005D23CB" w:rsidRDefault="00426C8A" w14:paraId="3C36F984" w14:textId="75641B7F">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426C8A" w:rsidP="005D23CB" w:rsidRDefault="00426C8A" w14:paraId="4361BD29" w14:textId="77777777">
      <w:pPr>
        <w:pStyle w:val="Geenafstand"/>
        <w:rPr>
          <w:rFonts w:ascii="Verdana" w:hAnsi="Verdana"/>
          <w:sz w:val="18"/>
          <w:szCs w:val="18"/>
        </w:rPr>
      </w:pPr>
    </w:p>
    <w:p w:rsidR="009E2493" w:rsidP="009E2493" w:rsidRDefault="009E2493" w14:paraId="32226D1A" w14:textId="5F03EB31">
      <w:pPr>
        <w:pStyle w:val="Geenafstand"/>
        <w:rPr>
          <w:rFonts w:ascii="Verdana" w:hAnsi="Verdana"/>
          <w:b/>
          <w:bCs/>
          <w:sz w:val="18"/>
          <w:szCs w:val="18"/>
        </w:rPr>
      </w:pPr>
      <w:r w:rsidRPr="003370E6">
        <w:rPr>
          <w:rFonts w:ascii="Verdana" w:hAnsi="Verdana"/>
          <w:b/>
          <w:bCs/>
          <w:sz w:val="18"/>
          <w:szCs w:val="18"/>
        </w:rPr>
        <w:t>6. Waarom denkt u dat premier Jetten tijdens het debat over de regeringsverklaring zei dat er in 2033 maar twee werkenden per AOW’er zijn? Waar baseerde hij dat cijfer op?</w:t>
      </w:r>
      <w:r w:rsidRPr="003370E6">
        <w:rPr>
          <w:rFonts w:ascii="Verdana" w:hAnsi="Verdana"/>
          <w:b/>
          <w:bCs/>
          <w:sz w:val="18"/>
          <w:szCs w:val="18"/>
        </w:rPr>
        <w:br/>
      </w:r>
    </w:p>
    <w:p w:rsidR="00F874BE" w:rsidP="00F874BE" w:rsidRDefault="00F874BE" w14:paraId="5245B413" w14:textId="23B4A10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5D23CB" w:rsidP="00F874BE" w:rsidRDefault="005D23CB" w14:paraId="51BA4411" w14:textId="2DBD4D28">
      <w:pPr>
        <w:pStyle w:val="Geenafstand"/>
        <w:rPr>
          <w:rFonts w:ascii="Verdana" w:hAnsi="Verdana"/>
          <w:sz w:val="18"/>
          <w:szCs w:val="18"/>
        </w:rPr>
      </w:pPr>
      <w:r w:rsidRPr="005D23CB">
        <w:rPr>
          <w:rFonts w:ascii="Verdana" w:hAnsi="Verdana"/>
          <w:sz w:val="18"/>
          <w:szCs w:val="18"/>
        </w:rPr>
        <w:t> </w:t>
      </w:r>
    </w:p>
    <w:p w:rsidR="00710052" w:rsidP="009E2493" w:rsidRDefault="009E2493" w14:paraId="1FAB5FA8" w14:textId="1390E096">
      <w:pPr>
        <w:pStyle w:val="Geenafstand"/>
        <w:rPr>
          <w:rFonts w:ascii="Verdana" w:hAnsi="Verdana"/>
          <w:b/>
          <w:bCs/>
          <w:sz w:val="18"/>
          <w:szCs w:val="18"/>
        </w:rPr>
      </w:pPr>
      <w:r w:rsidRPr="003370E6">
        <w:rPr>
          <w:rFonts w:ascii="Verdana" w:hAnsi="Verdana"/>
          <w:b/>
          <w:bCs/>
          <w:sz w:val="18"/>
          <w:szCs w:val="18"/>
        </w:rPr>
        <w:t>7. Waarom denkt u dat premier Jetten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09032B" w:rsidP="0009032B" w:rsidRDefault="0009032B" w14:paraId="2D358A6D" w14:textId="470AEE35">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w:t>
      </w:r>
      <w:r w:rsidR="00FD4909">
        <w:rPr>
          <w:rFonts w:ascii="Verdana" w:hAnsi="Verdana"/>
          <w:sz w:val="18"/>
          <w:szCs w:val="18"/>
        </w:rPr>
        <w:t xml:space="preserve"> in de context van de grote opgaven waar we voor staan</w:t>
      </w:r>
      <w:r>
        <w:rPr>
          <w:rFonts w:ascii="Verdana" w:hAnsi="Verdana"/>
          <w:sz w:val="18"/>
          <w:szCs w:val="18"/>
        </w:rPr>
        <w:t>. Hierover gaat het kabinet graag de komende periode met uw Kamer en de sociale partners in gesprek.</w:t>
      </w:r>
    </w:p>
    <w:p w:rsidRPr="003370E6" w:rsidR="00710052" w:rsidP="009E2493" w:rsidRDefault="00710052" w14:paraId="666412B5" w14:textId="77777777">
      <w:pPr>
        <w:pStyle w:val="Geenafstand"/>
        <w:rPr>
          <w:rFonts w:ascii="Verdana" w:hAnsi="Verdana"/>
          <w:b/>
          <w:bCs/>
          <w:sz w:val="18"/>
          <w:szCs w:val="18"/>
        </w:rPr>
      </w:pPr>
    </w:p>
    <w:p w:rsidR="00022F4A" w:rsidP="009E2493" w:rsidRDefault="009E2493" w14:paraId="5FDFD87F"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022F4A" w:rsidP="009E2493" w:rsidRDefault="00022F4A" w14:paraId="62659D7E" w14:textId="77777777">
      <w:pPr>
        <w:pStyle w:val="Geenafstand"/>
        <w:rPr>
          <w:rFonts w:ascii="Verdana" w:hAnsi="Verdana"/>
          <w:b/>
          <w:bCs/>
          <w:sz w:val="18"/>
          <w:szCs w:val="18"/>
        </w:rPr>
      </w:pPr>
    </w:p>
    <w:p w:rsidR="00022F4A" w:rsidP="00022F4A" w:rsidRDefault="00022F4A" w14:paraId="6F57C429" w14:textId="2495E7F9">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w:t>
      </w:r>
      <w:r w:rsidR="00DD7B52">
        <w:rPr>
          <w:rFonts w:ascii="Verdana" w:hAnsi="Verdana"/>
          <w:sz w:val="18"/>
          <w:szCs w:val="18"/>
        </w:rPr>
        <w:t xml:space="preserve"> </w:t>
      </w:r>
      <w:r>
        <w:rPr>
          <w:rFonts w:ascii="Verdana" w:hAnsi="Verdana"/>
          <w:sz w:val="18"/>
          <w:szCs w:val="18"/>
        </w:rPr>
        <w:t xml:space="preserve">niet de weglek naar andere sociale zekerheid. </w:t>
      </w:r>
    </w:p>
    <w:p w:rsidR="00022F4A" w:rsidP="00022F4A" w:rsidRDefault="00022F4A" w14:paraId="150D4D7C"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022F4A" w:rsidTr="0078034E" w14:paraId="4D89806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A6259C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A1BD973" w14:textId="325C6F43">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971F1A9" w14:textId="27784041">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350B4EA" w14:textId="0B0CD34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A394AA7" w14:textId="66E3C0FF">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42F1B3BF" w14:textId="132422E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30</w:t>
            </w:r>
          </w:p>
        </w:tc>
      </w:tr>
      <w:tr w:rsidRPr="00FA5735" w:rsidR="00022F4A" w:rsidTr="0078034E" w14:paraId="21E8F203"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F0EC27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447E0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0AD2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1AF02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20AC88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42BB2E3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5D63A68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099248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E19F9F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96A2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A37D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E30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4042CA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471CF4D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2F94DE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12F94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9509D5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4B086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31513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A355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022F4A" w:rsidTr="0078034E" w14:paraId="0FD29D0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3CEA1AB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C1008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E2868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F4A3A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DA77E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DA576F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4D46240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1DDEFC92"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E8C3D8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520A79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0C99C3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17A3CA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9758A4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022F4A" w:rsidTr="0078034E" w14:paraId="623C2277"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16DFF0E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29FD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DEDFB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DCAB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3F97A6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4DAA01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022F4A" w:rsidTr="0078034E" w14:paraId="250D8EE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030B1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7CD65B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DC421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834EE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1ABAB5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1D9A14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022F4A" w:rsidTr="0078034E" w14:paraId="6A868184"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4308A9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54185B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B2B2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6502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122C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D4E93B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022F4A" w:rsidTr="0078034E" w14:paraId="7FCCA95C"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4523863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EE096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8FEEC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6C151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165C8F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8DB4AA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8544B7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698A1871"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1D8A82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B7B8B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636D2B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03FCA0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0A36EDF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022F4A" w:rsidTr="0078034E" w14:paraId="37F7740E"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54DFDE2F"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B5B95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38AF2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4F0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548DF7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7B0E2B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022F4A" w:rsidTr="0078034E" w14:paraId="45352727"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B2C1F8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6C2E4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DD417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91DD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2ED209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7E0948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022F4A" w:rsidTr="0078034E" w14:paraId="63F5439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32BE00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53D623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EE191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4A4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771321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C9B7C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022F4A" w:rsidTr="0078034E" w14:paraId="582FD44D" w14:textId="77777777">
        <w:trPr>
          <w:trHeight w:val="288"/>
        </w:trPr>
        <w:tc>
          <w:tcPr>
            <w:tcW w:w="2665" w:type="dxa"/>
            <w:tcBorders>
              <w:top w:val="nil"/>
              <w:left w:val="nil"/>
              <w:bottom w:val="nil"/>
              <w:right w:val="nil"/>
            </w:tcBorders>
            <w:shd w:val="clear" w:color="000000" w:fill="FFFFFF"/>
            <w:noWrap/>
            <w:vAlign w:val="bottom"/>
            <w:hideMark/>
          </w:tcPr>
          <w:p w:rsidR="00022F4A" w:rsidP="0078034E" w:rsidRDefault="00022F4A" w14:paraId="276130D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8B21CD" w:rsidP="0078034E" w:rsidRDefault="008B21CD" w14:paraId="38E45A0B"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4548AF" w:rsidP="0078034E" w:rsidRDefault="004548AF" w14:paraId="532FF17E"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1505A9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2B061A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39FBF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2713F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D8D7E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298D4445"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DF0836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EED38A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A2D6F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B1D0D4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5493574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388FE3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022F4A" w:rsidTr="0078034E" w14:paraId="719E36B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B80DF1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lastRenderedPageBreak/>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9FA340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EAB4B8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C7E8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CA6E95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A51DD2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022F4A" w:rsidTr="0078034E" w14:paraId="378F013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DA6465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4C6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99B44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490F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96A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6773DE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022F4A" w:rsidTr="0078034E" w14:paraId="3B0D935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42D7DB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03C58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61B24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A4E56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B9D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D7A61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022F4A" w:rsidTr="0078034E" w14:paraId="0EEB496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12DAD43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00CFB4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D0FD7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3C3E4B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2D2A13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235397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6475816C"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736CAC5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B1C8C5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1403CC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8682BA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F5EA61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D15B2B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022F4A" w:rsidTr="0078034E" w14:paraId="55267BF0"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AF30AD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F499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AA151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9B165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590DB6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13D3B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022F4A" w:rsidTr="0078034E" w14:paraId="1AED607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406D933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B53D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1F621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A6B67A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7403E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EC5878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022F4A" w:rsidTr="0078034E" w14:paraId="1E02CCA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F9AC34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2FD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379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94744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3DBA9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0F2BCA7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022F4A" w:rsidTr="0078034E" w14:paraId="6C20252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C72474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72597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83E97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453649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E463D0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7A04F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D78356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283F4AE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2936B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B23F5A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94AB5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B7EED7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5F69EB6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022F4A" w:rsidTr="0078034E" w14:paraId="5F4A189B"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7A523E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55F48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368ADE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1E4F3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769DA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2F941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022F4A" w:rsidTr="0078034E" w14:paraId="61951DC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9EEE0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1DE50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9E7DB4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ED483F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9D8868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2ACFDE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022F4A" w:rsidTr="0078034E" w14:paraId="464F1A1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0A3F7C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D64F4F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5159A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8C63F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8735A4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C5A1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022F4A" w:rsidTr="0078034E" w14:paraId="753DCE6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3A7CF2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7C3B2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699F4CE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F569B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8A200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59F709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52BB1B5E"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5F246CCE"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36F12F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736AE4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7C87D8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184BC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C4F8C0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022F4A" w:rsidTr="0078034E" w14:paraId="67D6B7D8"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6F15BB8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FC887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B04438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DA035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62653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7558B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022F4A" w:rsidTr="0078034E" w14:paraId="7691480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357D8B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C210E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43105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D6C9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8F648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B4163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022F4A" w:rsidTr="0078034E" w14:paraId="2DF92D0F"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E85548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081E4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7F3B5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14BB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05E3C5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3E957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9E2493" w:rsidP="009E2493" w:rsidRDefault="00022F4A" w14:paraId="3801302E" w14:textId="4B4253B8">
      <w:pPr>
        <w:pStyle w:val="Geenafstand"/>
        <w:rPr>
          <w:rFonts w:ascii="Verdana" w:hAnsi="Verdana"/>
          <w:b/>
          <w:bCs/>
          <w:sz w:val="18"/>
          <w:szCs w:val="18"/>
        </w:rPr>
      </w:pPr>
      <w:r w:rsidRPr="002572E8">
        <w:rPr>
          <w:rFonts w:ascii="Verdana" w:hAnsi="Verdana"/>
          <w:b/>
          <w:bCs/>
          <w:sz w:val="18"/>
          <w:szCs w:val="18"/>
        </w:rPr>
        <w:br/>
      </w:r>
      <w:r w:rsidRPr="003370E6" w:rsidR="009E2493">
        <w:rPr>
          <w:rFonts w:ascii="Verdana" w:hAnsi="Verdana"/>
          <w:b/>
          <w:bCs/>
          <w:sz w:val="18"/>
          <w:szCs w:val="18"/>
        </w:rPr>
        <w:br/>
      </w:r>
    </w:p>
    <w:p w:rsidR="00BF1B82" w:rsidP="009E2493" w:rsidRDefault="009E2493" w14:paraId="48BF79AA"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BF1B82" w:rsidP="009E2493" w:rsidRDefault="00BF1B82" w14:paraId="69DEE952" w14:textId="77777777">
      <w:pPr>
        <w:pStyle w:val="Geenafstand"/>
        <w:rPr>
          <w:rFonts w:ascii="Verdana" w:hAnsi="Verdana"/>
          <w:b/>
          <w:bCs/>
          <w:sz w:val="18"/>
          <w:szCs w:val="18"/>
        </w:rPr>
      </w:pPr>
    </w:p>
    <w:p w:rsidR="00683502" w:rsidP="009E2493" w:rsidRDefault="00BF1B82" w14:paraId="5060597F" w14:textId="1A258072">
      <w:pPr>
        <w:pStyle w:val="Geenafstand"/>
        <w:rPr>
          <w:rFonts w:ascii="Verdana" w:hAnsi="Verdana"/>
          <w:sz w:val="18"/>
          <w:szCs w:val="18"/>
        </w:rPr>
      </w:pPr>
      <w:r>
        <w:rPr>
          <w:rFonts w:ascii="Verdana" w:hAnsi="Verdana"/>
          <w:sz w:val="18"/>
          <w:szCs w:val="18"/>
        </w:rPr>
        <w:t xml:space="preserve">Uit de meest recente ‘Monitor </w:t>
      </w:r>
      <w:r w:rsidR="00A115F5">
        <w:rPr>
          <w:rFonts w:ascii="Verdana" w:hAnsi="Verdana"/>
          <w:sz w:val="18"/>
          <w:szCs w:val="18"/>
        </w:rPr>
        <w:t xml:space="preserve">verhoging </w:t>
      </w:r>
      <w:r>
        <w:rPr>
          <w:rFonts w:ascii="Verdana" w:hAnsi="Verdana"/>
          <w:sz w:val="18"/>
          <w:szCs w:val="18"/>
        </w:rPr>
        <w:t>AOW-gerechtigde leeftijd’ van SEO Economisch Onderzoek</w:t>
      </w:r>
      <w:r w:rsidR="00683502">
        <w:rPr>
          <w:rStyle w:val="Voetnootmarkering"/>
          <w:rFonts w:ascii="Verdana" w:hAnsi="Verdana"/>
          <w:sz w:val="18"/>
          <w:szCs w:val="18"/>
        </w:rPr>
        <w:footnoteReference w:id="4"/>
      </w:r>
      <w:r>
        <w:rPr>
          <w:rFonts w:ascii="Verdana" w:hAnsi="Verdana"/>
          <w:sz w:val="18"/>
          <w:szCs w:val="18"/>
        </w:rPr>
        <w:t xml:space="preserve"> blijkt </w:t>
      </w:r>
      <w:r w:rsidR="00683502">
        <w:rPr>
          <w:rFonts w:ascii="Verdana" w:hAnsi="Verdana"/>
          <w:sz w:val="18"/>
          <w:szCs w:val="18"/>
        </w:rPr>
        <w:t xml:space="preserve">niet dat het actieve gebruik van de WW, WIA of bijstand toeneemt door de geleidelijke verhoging van de AOW-leeftijd. Er is geen actief substitutie-effect, </w:t>
      </w:r>
      <w:r w:rsidRPr="00FE40D2" w:rsidR="00FE40D2">
        <w:rPr>
          <w:rFonts w:ascii="Verdana" w:hAnsi="Verdana"/>
          <w:sz w:val="18"/>
          <w:szCs w:val="18"/>
        </w:rPr>
        <w:t xml:space="preserve">waarbij ouderen eerder </w:t>
      </w:r>
      <w:r w:rsidR="00FE40D2">
        <w:rPr>
          <w:rFonts w:ascii="Verdana" w:hAnsi="Verdana"/>
          <w:sz w:val="18"/>
          <w:szCs w:val="18"/>
        </w:rPr>
        <w:t xml:space="preserve">zouden </w:t>
      </w:r>
      <w:r w:rsidRPr="00FE40D2" w:rsidR="00FE40D2">
        <w:rPr>
          <w:rFonts w:ascii="Verdana" w:hAnsi="Verdana"/>
          <w:sz w:val="18"/>
          <w:szCs w:val="18"/>
        </w:rPr>
        <w:t>stoppen met werken om in de periode tussen de oude en de verhoogde AOW-leeftijd een uitkering te gebruiken</w:t>
      </w:r>
      <w:r w:rsidR="00FE40D2">
        <w:rPr>
          <w:rFonts w:ascii="Verdana" w:hAnsi="Verdana"/>
          <w:sz w:val="18"/>
          <w:szCs w:val="18"/>
        </w:rPr>
        <w:t xml:space="preserve">, </w:t>
      </w:r>
      <w:r w:rsidR="00683502">
        <w:rPr>
          <w:rFonts w:ascii="Verdana" w:hAnsi="Verdana"/>
          <w:sz w:val="18"/>
          <w:szCs w:val="18"/>
        </w:rPr>
        <w:t xml:space="preserve">zoals SEO dit omschrijft. Sinds 2013 is de AOW-leeftijd gestegen van 65 jaar naar 67 jaar in 2026. Door de verhoging blijven mensen die al een WW-, WIA- of bijstandsuitkering ontvangen langer in deze uitkering. Dit </w:t>
      </w:r>
      <w:r w:rsidR="00FE40D2">
        <w:rPr>
          <w:rFonts w:ascii="Verdana" w:hAnsi="Verdana"/>
          <w:sz w:val="18"/>
          <w:szCs w:val="18"/>
        </w:rPr>
        <w:t>wordt het</w:t>
      </w:r>
      <w:r w:rsidR="00683502">
        <w:rPr>
          <w:rFonts w:ascii="Verdana" w:hAnsi="Verdana"/>
          <w:sz w:val="18"/>
          <w:szCs w:val="18"/>
        </w:rPr>
        <w:t xml:space="preserve"> passieve substitutie-effect</w:t>
      </w:r>
      <w:r w:rsidR="00FE40D2">
        <w:rPr>
          <w:rFonts w:ascii="Verdana" w:hAnsi="Verdana"/>
          <w:sz w:val="18"/>
          <w:szCs w:val="18"/>
        </w:rPr>
        <w:t xml:space="preserve"> genoemd</w:t>
      </w:r>
      <w:r w:rsidR="00683502">
        <w:rPr>
          <w:rFonts w:ascii="Verdana" w:hAnsi="Verdana"/>
          <w:sz w:val="18"/>
          <w:szCs w:val="18"/>
        </w:rPr>
        <w:t xml:space="preserve">. </w:t>
      </w:r>
      <w:r w:rsidR="007E308F">
        <w:rPr>
          <w:rFonts w:ascii="Verdana" w:hAnsi="Verdana"/>
          <w:sz w:val="18"/>
          <w:szCs w:val="18"/>
        </w:rPr>
        <w:t xml:space="preserve">Hoewel het risico op instroom in deze uitkeringen toeneemt zijn er </w:t>
      </w:r>
      <w:r w:rsidRPr="00683502" w:rsidR="00683502">
        <w:rPr>
          <w:rFonts w:ascii="Verdana" w:hAnsi="Verdana"/>
          <w:sz w:val="18"/>
          <w:szCs w:val="18"/>
        </w:rPr>
        <w:t xml:space="preserve">geen aanwijzingen dat ouderen massaal rond hun 65ste of rond de nieuwe AOW-leeftijd bewust instromen in sociale zekerheid. </w:t>
      </w:r>
      <w:r w:rsidR="00FE40D2">
        <w:rPr>
          <w:rFonts w:ascii="Verdana" w:hAnsi="Verdana"/>
          <w:sz w:val="18"/>
          <w:szCs w:val="18"/>
        </w:rPr>
        <w:t>Het</w:t>
      </w:r>
      <w:r w:rsidR="007E308F">
        <w:rPr>
          <w:rFonts w:ascii="Verdana" w:hAnsi="Verdana"/>
          <w:sz w:val="18"/>
          <w:szCs w:val="18"/>
        </w:rPr>
        <w:t xml:space="preserve"> ministerie</w:t>
      </w:r>
      <w:r w:rsidR="007501F2">
        <w:rPr>
          <w:rFonts w:ascii="Verdana" w:hAnsi="Verdana"/>
          <w:sz w:val="18"/>
          <w:szCs w:val="18"/>
        </w:rPr>
        <w:t xml:space="preserve"> van SZW</w:t>
      </w:r>
      <w:r w:rsidR="007E308F">
        <w:rPr>
          <w:rFonts w:ascii="Verdana" w:hAnsi="Verdana"/>
          <w:sz w:val="18"/>
          <w:szCs w:val="18"/>
        </w:rPr>
        <w:t xml:space="preserve"> </w:t>
      </w:r>
      <w:r w:rsidR="00FE40D2">
        <w:rPr>
          <w:rFonts w:ascii="Verdana" w:hAnsi="Verdana"/>
          <w:sz w:val="18"/>
          <w:szCs w:val="18"/>
        </w:rPr>
        <w:t>monitort de effecten van de verhoging van de AOW-leeftijd jaarlijks</w:t>
      </w:r>
      <w:r w:rsidR="007E308F">
        <w:rPr>
          <w:rFonts w:ascii="Verdana" w:hAnsi="Verdana"/>
          <w:sz w:val="18"/>
          <w:szCs w:val="18"/>
        </w:rPr>
        <w:t>.</w:t>
      </w:r>
    </w:p>
    <w:p w:rsidRPr="003370E6" w:rsidR="009E2493" w:rsidP="009E2493" w:rsidRDefault="009E2493" w14:paraId="0B7EEA59" w14:textId="161383A7">
      <w:pPr>
        <w:pStyle w:val="Geenafstand"/>
        <w:rPr>
          <w:rFonts w:ascii="Verdana" w:hAnsi="Verdana"/>
          <w:b/>
          <w:bCs/>
          <w:sz w:val="18"/>
          <w:szCs w:val="18"/>
        </w:rPr>
      </w:pPr>
    </w:p>
    <w:p w:rsidR="00022F4A" w:rsidP="009E2493" w:rsidRDefault="009E2493" w14:paraId="55AAD233" w14:textId="25F1DCCE">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022F4A" w:rsidP="00022F4A" w:rsidRDefault="00022F4A" w14:paraId="27F54DF0" w14:textId="7B66E322">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koppeling leidt tot een besparing </w:t>
      </w:r>
      <w:r w:rsidR="005F0790">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022F4A" w:rsidP="00022F4A" w:rsidRDefault="00022F4A" w14:paraId="08BBBF9D" w14:textId="77777777">
      <w:pPr>
        <w:pStyle w:val="Geenafstand"/>
        <w:rPr>
          <w:rFonts w:ascii="Verdana" w:hAnsi="Verdana"/>
          <w:sz w:val="18"/>
          <w:szCs w:val="18"/>
        </w:rPr>
      </w:pPr>
    </w:p>
    <w:p w:rsidRPr="00F366CA" w:rsidR="00022F4A" w:rsidP="00022F4A" w:rsidRDefault="00ED1457" w14:paraId="25B2B231" w14:textId="2BD191A0">
      <w:pPr>
        <w:pStyle w:val="Geenafstand"/>
        <w:rPr>
          <w:rFonts w:ascii="Verdana" w:hAnsi="Verdana"/>
          <w:sz w:val="18"/>
          <w:szCs w:val="18"/>
        </w:rPr>
      </w:pPr>
      <w:r>
        <w:rPr>
          <w:rFonts w:ascii="Verdana" w:hAnsi="Verdana"/>
          <w:sz w:val="18"/>
          <w:szCs w:val="18"/>
        </w:rPr>
        <w:t>Deze weglekeffecten</w:t>
      </w:r>
      <w:r w:rsidRPr="00F366CA" w:rsidR="00022F4A">
        <w:rPr>
          <w:rFonts w:ascii="Verdana" w:hAnsi="Verdana"/>
          <w:sz w:val="18"/>
          <w:szCs w:val="18"/>
        </w:rPr>
        <w:t xml:space="preserve"> naar andere sociale zekerheid </w:t>
      </w:r>
      <w:r w:rsidR="002038BA">
        <w:rPr>
          <w:rFonts w:ascii="Verdana" w:hAnsi="Verdana"/>
          <w:sz w:val="18"/>
          <w:szCs w:val="18"/>
        </w:rPr>
        <w:t>zijn</w:t>
      </w:r>
      <w:r w:rsidRPr="00F366CA" w:rsidR="00022F4A">
        <w:rPr>
          <w:rFonts w:ascii="Verdana" w:hAnsi="Verdana"/>
          <w:sz w:val="18"/>
          <w:szCs w:val="18"/>
        </w:rPr>
        <w:t xml:space="preserve"> gebaseerd op een analyse over realisatiecijfers </w:t>
      </w:r>
      <w:r>
        <w:rPr>
          <w:rFonts w:ascii="Verdana" w:hAnsi="Verdana"/>
          <w:sz w:val="18"/>
          <w:szCs w:val="18"/>
        </w:rPr>
        <w:t>uit</w:t>
      </w:r>
      <w:r w:rsidR="00022F4A">
        <w:rPr>
          <w:rFonts w:ascii="Verdana" w:hAnsi="Verdana"/>
          <w:sz w:val="18"/>
          <w:szCs w:val="18"/>
        </w:rPr>
        <w:t xml:space="preserve"> 2019 t/m 2021</w:t>
      </w:r>
      <w:r>
        <w:rPr>
          <w:rFonts w:ascii="Verdana" w:hAnsi="Verdana"/>
          <w:sz w:val="18"/>
          <w:szCs w:val="18"/>
        </w:rPr>
        <w:t>. Hierin</w:t>
      </w:r>
      <w:r w:rsidRPr="00F366CA" w:rsidR="00022F4A">
        <w:rPr>
          <w:rFonts w:ascii="Verdana" w:hAnsi="Verdana"/>
          <w:sz w:val="18"/>
          <w:szCs w:val="18"/>
        </w:rPr>
        <w:t xml:space="preserve"> is </w:t>
      </w:r>
      <w:r w:rsidR="00022F4A">
        <w:rPr>
          <w:rFonts w:ascii="Verdana" w:hAnsi="Verdana"/>
          <w:sz w:val="18"/>
          <w:szCs w:val="18"/>
        </w:rPr>
        <w:t>geanalyseerd</w:t>
      </w:r>
      <w:r w:rsidRPr="00F366CA" w:rsidR="00022F4A">
        <w:rPr>
          <w:rFonts w:ascii="Verdana" w:hAnsi="Verdana"/>
          <w:sz w:val="18"/>
          <w:szCs w:val="18"/>
        </w:rPr>
        <w:t xml:space="preserve"> wat de totale uitgaven aan andere sociale zekerheid is van de groep mensen die </w:t>
      </w:r>
      <w:r w:rsidR="00022F4A">
        <w:rPr>
          <w:rFonts w:ascii="Verdana" w:hAnsi="Verdana"/>
          <w:sz w:val="18"/>
          <w:szCs w:val="18"/>
        </w:rPr>
        <w:t xml:space="preserve">in </w:t>
      </w:r>
      <w:r w:rsidRPr="00F366CA" w:rsidR="00022F4A">
        <w:rPr>
          <w:rFonts w:ascii="Verdana" w:hAnsi="Verdana"/>
          <w:sz w:val="18"/>
          <w:szCs w:val="18"/>
        </w:rPr>
        <w:t xml:space="preserve">een gegeven jaar de AOW instromen. Uit deze analyse </w:t>
      </w:r>
      <w:r>
        <w:rPr>
          <w:rFonts w:ascii="Verdana" w:hAnsi="Verdana"/>
          <w:sz w:val="18"/>
          <w:szCs w:val="18"/>
        </w:rPr>
        <w:t>blijkt</w:t>
      </w:r>
      <w:r w:rsidRPr="00F366CA" w:rsidR="00022F4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lastRenderedPageBreak/>
        <w:t>Met andere woorden, de uitgaven aan overige sociale zekerheidsuitkeringen, als gevolg van een hogere AOW-leeftijd, bedragen 45% van het bedrag dat anders aan de AOW uitgegeven zou zijn.</w:t>
      </w:r>
      <w:r w:rsidR="00E067CD">
        <w:rPr>
          <w:rFonts w:ascii="Verdana" w:hAnsi="Verdana"/>
          <w:sz w:val="18"/>
          <w:szCs w:val="18"/>
        </w:rPr>
        <w:t xml:space="preserve"> Indien de AOW-leeftijd omhoog gaat zit deze groep dus langer in de betreffende socialezekerheidsuitkering. </w:t>
      </w:r>
      <w:r>
        <w:rPr>
          <w:rFonts w:ascii="Verdana" w:hAnsi="Verdana"/>
          <w:sz w:val="18"/>
          <w:szCs w:val="18"/>
        </w:rPr>
        <w:t>Deze analyse ziet echter alleen op de totale Rijksuitgaven. Er kunnen</w:t>
      </w:r>
      <w:r w:rsidR="00022F4A">
        <w:rPr>
          <w:rFonts w:ascii="Verdana" w:hAnsi="Verdana"/>
          <w:sz w:val="18"/>
          <w:szCs w:val="18"/>
        </w:rPr>
        <w:t xml:space="preserve"> geen conclusies verbonden worden over het aantal mensen om wie dit gaat aangezien de gemiddelde hoogte van de AOW niet gelijk is aan de gemiddelde hoogte van de andere uitkeringen. </w:t>
      </w:r>
      <w:r w:rsidRPr="00F366CA" w:rsidR="00022F4A">
        <w:rPr>
          <w:rFonts w:ascii="Verdana" w:hAnsi="Verdana"/>
          <w:sz w:val="18"/>
          <w:szCs w:val="18"/>
        </w:rPr>
        <w:t xml:space="preserve">Circa 34 procentpunt van de 45% aan weglek gaat </w:t>
      </w:r>
      <w:r w:rsidR="00022F4A">
        <w:rPr>
          <w:rFonts w:ascii="Verdana" w:hAnsi="Verdana"/>
          <w:sz w:val="18"/>
          <w:szCs w:val="18"/>
        </w:rPr>
        <w:t xml:space="preserve">immers </w:t>
      </w:r>
      <w:r w:rsidRPr="00F366CA" w:rsidR="00022F4A">
        <w:rPr>
          <w:rFonts w:ascii="Verdana" w:hAnsi="Verdana"/>
          <w:sz w:val="18"/>
          <w:szCs w:val="18"/>
        </w:rPr>
        <w:t>om Arbeidsongeschiktheids-, WW en Ziektewetuitkeringen</w:t>
      </w:r>
      <w:r>
        <w:rPr>
          <w:rFonts w:ascii="Verdana" w:hAnsi="Verdana"/>
          <w:sz w:val="18"/>
          <w:szCs w:val="18"/>
        </w:rPr>
        <w:t>. D</w:t>
      </w:r>
      <w:r w:rsidRPr="00F366CA" w:rsidR="00022F4A">
        <w:rPr>
          <w:rFonts w:ascii="Verdana" w:hAnsi="Verdana"/>
          <w:sz w:val="18"/>
          <w:szCs w:val="18"/>
        </w:rPr>
        <w:t xml:space="preserve">e gemiddelde </w:t>
      </w:r>
      <w:r>
        <w:rPr>
          <w:rFonts w:ascii="Verdana" w:hAnsi="Verdana"/>
          <w:sz w:val="18"/>
          <w:szCs w:val="18"/>
        </w:rPr>
        <w:t>uitkeringshoogte hiervan</w:t>
      </w:r>
      <w:r w:rsidRPr="00F366CA" w:rsidR="00022F4A">
        <w:rPr>
          <w:rFonts w:ascii="Verdana" w:hAnsi="Verdana"/>
          <w:sz w:val="18"/>
          <w:szCs w:val="18"/>
        </w:rPr>
        <w:t xml:space="preserve"> ligt aanzienlijk hoger dan de gemiddelde hoogte van een AOW-uitkering. </w:t>
      </w:r>
    </w:p>
    <w:p w:rsidRPr="00F366CA" w:rsidR="00022F4A" w:rsidP="00022F4A" w:rsidRDefault="00022F4A" w14:paraId="536AD891" w14:textId="77777777">
      <w:pPr>
        <w:pStyle w:val="Geenafstand"/>
        <w:rPr>
          <w:rFonts w:ascii="Verdana" w:hAnsi="Verdana"/>
          <w:sz w:val="18"/>
          <w:szCs w:val="18"/>
        </w:rPr>
      </w:pPr>
    </w:p>
    <w:p w:rsidRPr="00E440A1" w:rsidR="00022F4A" w:rsidP="009E2493" w:rsidRDefault="00022F4A" w14:paraId="0CBF74ED" w14:textId="174A6D56">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sidR="00AE496F">
        <w:rPr>
          <w:rFonts w:ascii="Verdana" w:hAnsi="Verdana"/>
          <w:sz w:val="18"/>
          <w:szCs w:val="18"/>
        </w:rPr>
        <w:t xml:space="preserve"> </w:t>
      </w:r>
      <w:r w:rsidRPr="00F366CA">
        <w:rPr>
          <w:rFonts w:ascii="Verdana" w:hAnsi="Verdana"/>
          <w:sz w:val="18"/>
          <w:szCs w:val="18"/>
        </w:rPr>
        <w:t>een uitkering ontvangen</w:t>
      </w:r>
      <w:r w:rsidRPr="00AE496F" w:rsidR="00AE496F">
        <w:rPr>
          <w:rFonts w:ascii="Verdana" w:hAnsi="Verdana"/>
          <w:sz w:val="18"/>
          <w:szCs w:val="18"/>
        </w:rPr>
        <w:t xml:space="preserve"> </w:t>
      </w:r>
      <w:r w:rsidRPr="00F366CA" w:rsidR="00AE496F">
        <w:rPr>
          <w:rFonts w:ascii="Verdana" w:hAnsi="Verdana"/>
          <w:sz w:val="18"/>
          <w:szCs w:val="18"/>
        </w:rPr>
        <w:t xml:space="preserve">in plaats van </w:t>
      </w:r>
      <w:r w:rsidR="00AE496F">
        <w:rPr>
          <w:rFonts w:ascii="Verdana" w:hAnsi="Verdana"/>
          <w:sz w:val="18"/>
          <w:szCs w:val="18"/>
        </w:rPr>
        <w:t xml:space="preserve">inkomen uit </w:t>
      </w:r>
      <w:r w:rsidRPr="00F366CA" w:rsidR="00AE496F">
        <w:rPr>
          <w:rFonts w:ascii="Verdana" w:hAnsi="Verdana"/>
          <w:sz w:val="18"/>
          <w:szCs w:val="18"/>
        </w:rPr>
        <w:t>werk voordat zij de AOW instromen</w:t>
      </w:r>
      <w:r w:rsidR="00AE496F">
        <w:rPr>
          <w:rFonts w:ascii="Verdana" w:hAnsi="Verdana"/>
          <w:sz w:val="18"/>
          <w:szCs w:val="18"/>
        </w:rPr>
        <w:t>.</w:t>
      </w:r>
    </w:p>
    <w:p w:rsidRPr="003370E6" w:rsidR="00E440A1" w:rsidP="009E2493" w:rsidRDefault="00E440A1" w14:paraId="4E7F2E69" w14:textId="77777777">
      <w:pPr>
        <w:pStyle w:val="Geenafstand"/>
        <w:rPr>
          <w:rFonts w:ascii="Verdana" w:hAnsi="Verdana"/>
          <w:b/>
          <w:bCs/>
          <w:sz w:val="18"/>
          <w:szCs w:val="18"/>
        </w:rPr>
      </w:pPr>
    </w:p>
    <w:p w:rsidR="009E2493" w:rsidP="009E2493" w:rsidRDefault="009E2493" w14:paraId="61FFE453" w14:textId="057042DB">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022F4A" w:rsidP="00022F4A" w:rsidRDefault="00022F4A" w14:paraId="0E1C5246" w14:textId="69256A0B">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022F4A" w:rsidP="00022F4A" w:rsidRDefault="00022F4A" w14:paraId="6F8CEFE3"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022F4A" w:rsidTr="0078034E" w14:paraId="5D196C68"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022F4A" w:rsidP="0078034E" w:rsidRDefault="00022F4A" w14:paraId="0CDBDAF8"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696C072D"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705C343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1C4B3CC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0D6682D2"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022F4A" w:rsidP="0078034E" w:rsidRDefault="00022F4A" w14:paraId="30B56970"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022F4A" w:rsidP="0078034E" w:rsidRDefault="00022F4A" w14:paraId="3A9ABB8A"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9408EF">
              <w:rPr>
                <w:rFonts w:ascii="Calibri" w:hAnsi="Calibri" w:eastAsia="Times New Roman" w:cs="Calibri"/>
                <w:b/>
                <w:bCs/>
                <w:color w:val="FFFFFF" w:themeColor="background1"/>
                <w:kern w:val="0"/>
                <w:lang w:eastAsia="nl-NL"/>
                <w14:ligatures w14:val="none"/>
              </w:rPr>
              <w:t>Struc.</w:t>
            </w:r>
          </w:p>
        </w:tc>
      </w:tr>
      <w:tr w:rsidRPr="007301FE" w:rsidR="00022F4A" w:rsidTr="0078034E" w14:paraId="04B907B3" w14:textId="77777777">
        <w:trPr>
          <w:trHeight w:val="290"/>
        </w:trPr>
        <w:tc>
          <w:tcPr>
            <w:tcW w:w="3330" w:type="dxa"/>
            <w:tcBorders>
              <w:top w:val="single" w:color="auto" w:sz="4" w:space="0"/>
              <w:left w:val="single" w:color="auto" w:sz="4" w:space="0"/>
              <w:bottom w:val="nil"/>
              <w:right w:val="nil"/>
            </w:tcBorders>
            <w:shd w:val="clear" w:color="auto" w:fill="auto"/>
            <w:noWrap/>
            <w:vAlign w:val="bottom"/>
            <w:hideMark/>
          </w:tcPr>
          <w:p w:rsidRPr="007301FE" w:rsidR="00022F4A" w:rsidP="0078034E" w:rsidRDefault="00022F4A" w14:paraId="3360B25D"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shd w:val="clear" w:color="auto" w:fill="auto"/>
            <w:noWrap/>
            <w:vAlign w:val="bottom"/>
            <w:hideMark/>
          </w:tcPr>
          <w:p w:rsidRPr="007301FE" w:rsidR="00022F4A" w:rsidP="0078034E" w:rsidRDefault="00022F4A" w14:paraId="1FA778CC"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shd w:val="clear" w:color="auto" w:fill="auto"/>
            <w:noWrap/>
            <w:vAlign w:val="bottom"/>
            <w:hideMark/>
          </w:tcPr>
          <w:p w:rsidRPr="007301FE" w:rsidR="00022F4A" w:rsidP="0078034E" w:rsidRDefault="00022F4A" w14:paraId="76D1E9DF"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shd w:val="clear" w:color="auto" w:fill="auto"/>
            <w:noWrap/>
            <w:vAlign w:val="bottom"/>
          </w:tcPr>
          <w:p w:rsidRPr="007301FE" w:rsidR="00022F4A" w:rsidP="0078034E" w:rsidRDefault="00022F4A" w14:paraId="6E05FFF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shd w:val="clear" w:color="auto" w:fill="auto"/>
            <w:noWrap/>
            <w:vAlign w:val="bottom"/>
          </w:tcPr>
          <w:p w:rsidRPr="007301FE" w:rsidR="00022F4A" w:rsidP="0078034E" w:rsidRDefault="00022F4A" w14:paraId="77391BD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shd w:val="clear" w:color="auto" w:fill="auto"/>
            <w:noWrap/>
            <w:vAlign w:val="bottom"/>
          </w:tcPr>
          <w:p w:rsidRPr="007301FE" w:rsidR="00022F4A" w:rsidP="0078034E" w:rsidRDefault="00022F4A" w14:paraId="64EEE099"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3B2B3C6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022F4A" w:rsidTr="0078034E" w14:paraId="38A45987"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49690E0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5E4D197C"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4ED7813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3C83F1C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shd w:val="clear" w:color="auto" w:fill="auto"/>
            <w:noWrap/>
            <w:vAlign w:val="bottom"/>
          </w:tcPr>
          <w:p w:rsidRPr="007301FE" w:rsidR="00022F4A" w:rsidP="0078034E" w:rsidRDefault="00022F4A" w14:paraId="2CDFCD0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20C9DFB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7B9906B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022F4A" w:rsidTr="0078034E" w14:paraId="09AB5D67"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140B5402"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11A27A8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143C13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3F5961C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shd w:val="clear" w:color="auto" w:fill="auto"/>
            <w:noWrap/>
            <w:vAlign w:val="bottom"/>
          </w:tcPr>
          <w:p w:rsidRPr="007301FE" w:rsidR="00022F4A" w:rsidP="0078034E" w:rsidRDefault="00022F4A" w14:paraId="630A067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12A6A28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1DB6D23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022F4A" w:rsidTr="0078034E" w14:paraId="6FF5836C"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0E2AEE9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00FFD36"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071B8B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45C9065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shd w:val="clear" w:color="auto" w:fill="auto"/>
            <w:noWrap/>
            <w:vAlign w:val="bottom"/>
          </w:tcPr>
          <w:p w:rsidRPr="007301FE" w:rsidR="00022F4A" w:rsidP="0078034E" w:rsidRDefault="00022F4A" w14:paraId="4C0650F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295BECA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4692272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022F4A" w:rsidTr="0078034E" w14:paraId="5E3FDFD0"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38BFA82B"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BA33CA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305BCEDB"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4D1B73C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shd w:val="clear" w:color="auto" w:fill="auto"/>
            <w:noWrap/>
            <w:vAlign w:val="bottom"/>
          </w:tcPr>
          <w:p w:rsidRPr="007301FE" w:rsidR="00022F4A" w:rsidP="0078034E" w:rsidRDefault="00022F4A" w14:paraId="3134CF4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52002BD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6B9F6DB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022F4A" w:rsidTr="0078034E" w14:paraId="48691952" w14:textId="77777777">
        <w:trPr>
          <w:trHeight w:val="290"/>
        </w:trPr>
        <w:tc>
          <w:tcPr>
            <w:tcW w:w="3330" w:type="dxa"/>
            <w:tcBorders>
              <w:top w:val="nil"/>
              <w:left w:val="single" w:color="auto" w:sz="4" w:space="0"/>
              <w:bottom w:val="single" w:color="auto" w:sz="4" w:space="0"/>
              <w:right w:val="nil"/>
            </w:tcBorders>
            <w:shd w:val="clear" w:color="auto" w:fill="auto"/>
            <w:noWrap/>
            <w:vAlign w:val="bottom"/>
            <w:hideMark/>
          </w:tcPr>
          <w:p w:rsidRPr="007301FE" w:rsidR="00022F4A" w:rsidP="0078034E" w:rsidRDefault="00022F4A" w14:paraId="537A1789"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shd w:val="clear" w:color="auto" w:fill="auto"/>
            <w:noWrap/>
            <w:vAlign w:val="bottom"/>
            <w:hideMark/>
          </w:tcPr>
          <w:p w:rsidRPr="007301FE" w:rsidR="00022F4A" w:rsidP="0078034E" w:rsidRDefault="00022F4A" w14:paraId="0DE5CEF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shd w:val="clear" w:color="auto" w:fill="auto"/>
            <w:noWrap/>
            <w:vAlign w:val="bottom"/>
            <w:hideMark/>
          </w:tcPr>
          <w:p w:rsidRPr="007301FE" w:rsidR="00022F4A" w:rsidP="0078034E" w:rsidRDefault="00022F4A" w14:paraId="4441BEA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shd w:val="clear" w:color="auto" w:fill="auto"/>
            <w:noWrap/>
            <w:vAlign w:val="bottom"/>
          </w:tcPr>
          <w:p w:rsidRPr="007301FE" w:rsidR="00022F4A" w:rsidP="0078034E" w:rsidRDefault="00022F4A" w14:paraId="293C269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shd w:val="clear" w:color="auto" w:fill="auto"/>
            <w:noWrap/>
            <w:vAlign w:val="bottom"/>
          </w:tcPr>
          <w:p w:rsidRPr="007301FE" w:rsidR="00022F4A" w:rsidP="0078034E" w:rsidRDefault="00022F4A" w14:paraId="03A08C5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shd w:val="clear" w:color="auto" w:fill="auto"/>
            <w:noWrap/>
            <w:vAlign w:val="bottom"/>
          </w:tcPr>
          <w:p w:rsidRPr="007301FE" w:rsidR="00022F4A" w:rsidP="0078034E" w:rsidRDefault="00022F4A" w14:paraId="41342B7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shd w:val="clear" w:color="auto" w:fill="auto"/>
            <w:vAlign w:val="bottom"/>
          </w:tcPr>
          <w:p w:rsidRPr="007301FE" w:rsidR="00022F4A" w:rsidP="0078034E" w:rsidRDefault="00022F4A" w14:paraId="0974298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022F4A" w:rsidTr="0078034E" w14:paraId="5FB9F1F3" w14:textId="77777777">
        <w:trPr>
          <w:trHeight w:val="290"/>
        </w:trPr>
        <w:tc>
          <w:tcPr>
            <w:tcW w:w="3330" w:type="dxa"/>
            <w:tcBorders>
              <w:top w:val="single" w:color="auto" w:sz="4" w:space="0"/>
              <w:left w:val="single" w:color="auto" w:sz="4" w:space="0"/>
              <w:bottom w:val="single" w:color="auto" w:sz="4" w:space="0"/>
              <w:right w:val="nil"/>
            </w:tcBorders>
            <w:shd w:val="clear" w:color="auto" w:fill="auto"/>
            <w:noWrap/>
            <w:vAlign w:val="bottom"/>
            <w:hideMark/>
          </w:tcPr>
          <w:p w:rsidRPr="007301FE" w:rsidR="00022F4A" w:rsidP="0078034E" w:rsidRDefault="00022F4A" w14:paraId="02FD485E"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49CDEF00"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7C56BD52"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26AA0055"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62DB7500"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301FE" w:rsidR="00022F4A" w:rsidP="0078034E" w:rsidRDefault="00022F4A" w14:paraId="18245CB7"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022F4A" w:rsidP="0078034E" w:rsidRDefault="00022F4A" w14:paraId="4605988B"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022F4A" w:rsidP="00022F4A" w:rsidRDefault="00022F4A" w14:paraId="7B83CEDD"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022F4A" w:rsidP="00022F4A" w:rsidRDefault="00022F4A" w14:paraId="0AA40174"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E440A1" w:rsidP="009E2493" w:rsidRDefault="00E440A1" w14:paraId="1E9FE77B" w14:textId="77777777">
      <w:pPr>
        <w:pStyle w:val="Geenafstand"/>
        <w:rPr>
          <w:rFonts w:ascii="Verdana" w:hAnsi="Verdana"/>
          <w:b/>
          <w:bCs/>
          <w:sz w:val="18"/>
          <w:szCs w:val="18"/>
        </w:rPr>
      </w:pPr>
    </w:p>
    <w:p w:rsidR="009E2493" w:rsidP="009E2493" w:rsidRDefault="009E2493" w14:paraId="011630AE" w14:textId="14BD0D7E">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7501F2" w:rsidP="007501F2" w:rsidRDefault="007501F2" w14:paraId="4CE13B6E" w14:textId="168978E6">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In de verkenning en uitwerk</w:t>
      </w:r>
      <w:r w:rsidR="00B164FA">
        <w:rPr>
          <w:rFonts w:ascii="Verdana" w:hAnsi="Verdana"/>
          <w:sz w:val="18"/>
          <w:szCs w:val="18"/>
        </w:rPr>
        <w:t>ing</w:t>
      </w:r>
      <w:r>
        <w:rPr>
          <w:rFonts w:ascii="Verdana" w:hAnsi="Verdana"/>
          <w:sz w:val="18"/>
          <w:szCs w:val="18"/>
        </w:rPr>
        <w:t xml:space="preserve"> zal rekening gehouden worden met de mogelijke samenloop van regelingen. </w:t>
      </w:r>
    </w:p>
    <w:p w:rsidR="00FE40D2" w:rsidP="009E2493" w:rsidRDefault="00FE40D2" w14:paraId="5EC30E7D" w14:textId="77777777">
      <w:pPr>
        <w:pStyle w:val="Geenafstand"/>
        <w:rPr>
          <w:rFonts w:ascii="Verdana" w:hAnsi="Verdana"/>
          <w:b/>
          <w:bCs/>
          <w:sz w:val="18"/>
          <w:szCs w:val="18"/>
        </w:rPr>
      </w:pPr>
    </w:p>
    <w:p w:rsidR="003451A0" w:rsidP="009E2493" w:rsidRDefault="009E2493" w14:paraId="7AC441AD" w14:textId="5ED0ADCC">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E440A1" w:rsidP="009E2493" w:rsidRDefault="00E440A1" w14:paraId="63D59293" w14:textId="77777777">
      <w:pPr>
        <w:pStyle w:val="Geenafstand"/>
        <w:rPr>
          <w:rFonts w:ascii="Verdana" w:hAnsi="Verdana"/>
          <w:sz w:val="18"/>
          <w:szCs w:val="18"/>
        </w:rPr>
      </w:pPr>
    </w:p>
    <w:p w:rsidRPr="00E440A1" w:rsidR="00E440A1" w:rsidP="009E2493" w:rsidRDefault="005163A1" w14:paraId="256D0F7C" w14:textId="0E98550A">
      <w:pPr>
        <w:pStyle w:val="Geenafstand"/>
        <w:rPr>
          <w:rFonts w:ascii="Verdana" w:hAnsi="Verdana"/>
          <w:sz w:val="18"/>
          <w:szCs w:val="18"/>
        </w:rPr>
      </w:pPr>
      <w:r>
        <w:rPr>
          <w:rFonts w:ascii="Verdana" w:hAnsi="Verdana"/>
          <w:sz w:val="18"/>
          <w:szCs w:val="18"/>
        </w:rPr>
        <w:t>Aan beide verzoeken is voldaan.</w:t>
      </w:r>
    </w:p>
    <w:sectPr w:rsidRPr="00E440A1" w:rsidR="00E440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53F0" w14:textId="77777777" w:rsidR="00EE0241" w:rsidRDefault="00EE0241" w:rsidP="009E2493">
      <w:pPr>
        <w:spacing w:after="0" w:line="240" w:lineRule="auto"/>
      </w:pPr>
      <w:r>
        <w:separator/>
      </w:r>
    </w:p>
  </w:endnote>
  <w:endnote w:type="continuationSeparator" w:id="0">
    <w:p w14:paraId="672A3FD7" w14:textId="77777777" w:rsidR="00EE0241" w:rsidRDefault="00EE0241" w:rsidP="009E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04B3" w14:textId="77777777" w:rsidR="00085F78" w:rsidRDefault="00085F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4773" w14:textId="77777777" w:rsidR="00085F78" w:rsidRDefault="00085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8C6" w14:textId="77777777" w:rsidR="00085F78" w:rsidRDefault="00085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B0DC" w14:textId="77777777" w:rsidR="00EE0241" w:rsidRDefault="00EE0241" w:rsidP="009E2493">
      <w:pPr>
        <w:spacing w:after="0" w:line="240" w:lineRule="auto"/>
      </w:pPr>
      <w:r>
        <w:separator/>
      </w:r>
    </w:p>
  </w:footnote>
  <w:footnote w:type="continuationSeparator" w:id="0">
    <w:p w14:paraId="5C72160D" w14:textId="77777777" w:rsidR="00EE0241" w:rsidRDefault="00EE0241" w:rsidP="009E2493">
      <w:pPr>
        <w:spacing w:after="0" w:line="240" w:lineRule="auto"/>
      </w:pPr>
      <w:r>
        <w:continuationSeparator/>
      </w:r>
    </w:p>
  </w:footnote>
  <w:footnote w:id="1">
    <w:p w14:paraId="42EED96B" w14:textId="77777777" w:rsidR="005F0790" w:rsidRDefault="005F0790" w:rsidP="005F0790">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7E30A0FE" w14:textId="77777777" w:rsidR="006402D8" w:rsidRDefault="006402D8" w:rsidP="006402D8">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0D08B32F" w14:textId="77777777" w:rsidR="00F874BE" w:rsidRDefault="00F874BE" w:rsidP="00F874BE">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20FE21F0" w14:textId="262EFE7E" w:rsidR="00683502" w:rsidRPr="00A115F5" w:rsidRDefault="00A115F5">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C793" w14:textId="77777777" w:rsidR="00085F78" w:rsidRDefault="00085F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596E" w14:textId="77777777" w:rsidR="00085F78" w:rsidRDefault="00085F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5741" w14:textId="77777777" w:rsidR="00085F78" w:rsidRDefault="00085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93"/>
    <w:rsid w:val="00013098"/>
    <w:rsid w:val="00022F4A"/>
    <w:rsid w:val="000556E7"/>
    <w:rsid w:val="00085F78"/>
    <w:rsid w:val="0009032B"/>
    <w:rsid w:val="001275B0"/>
    <w:rsid w:val="00184EAE"/>
    <w:rsid w:val="002038BA"/>
    <w:rsid w:val="00281649"/>
    <w:rsid w:val="002B6E7F"/>
    <w:rsid w:val="002E1093"/>
    <w:rsid w:val="002E6545"/>
    <w:rsid w:val="002F6D16"/>
    <w:rsid w:val="00324F93"/>
    <w:rsid w:val="003370E6"/>
    <w:rsid w:val="003451A0"/>
    <w:rsid w:val="003C084E"/>
    <w:rsid w:val="003E246E"/>
    <w:rsid w:val="00426C8A"/>
    <w:rsid w:val="004548AF"/>
    <w:rsid w:val="004618E6"/>
    <w:rsid w:val="00476EED"/>
    <w:rsid w:val="004D448E"/>
    <w:rsid w:val="005005FE"/>
    <w:rsid w:val="005163A1"/>
    <w:rsid w:val="005507E3"/>
    <w:rsid w:val="00582E58"/>
    <w:rsid w:val="005C31F1"/>
    <w:rsid w:val="005D23CB"/>
    <w:rsid w:val="005E0B98"/>
    <w:rsid w:val="005E24E7"/>
    <w:rsid w:val="005F0790"/>
    <w:rsid w:val="005F2526"/>
    <w:rsid w:val="006402D8"/>
    <w:rsid w:val="0064658F"/>
    <w:rsid w:val="0065010F"/>
    <w:rsid w:val="006555EA"/>
    <w:rsid w:val="00656B35"/>
    <w:rsid w:val="00676F51"/>
    <w:rsid w:val="00683502"/>
    <w:rsid w:val="006B43EB"/>
    <w:rsid w:val="006D490E"/>
    <w:rsid w:val="00710052"/>
    <w:rsid w:val="00726730"/>
    <w:rsid w:val="007462F6"/>
    <w:rsid w:val="007501F2"/>
    <w:rsid w:val="007627C8"/>
    <w:rsid w:val="00770827"/>
    <w:rsid w:val="007A0D95"/>
    <w:rsid w:val="007D4141"/>
    <w:rsid w:val="007E308F"/>
    <w:rsid w:val="00835EAD"/>
    <w:rsid w:val="00841455"/>
    <w:rsid w:val="00873814"/>
    <w:rsid w:val="008B21CD"/>
    <w:rsid w:val="008F4CFD"/>
    <w:rsid w:val="00926EA4"/>
    <w:rsid w:val="0093117E"/>
    <w:rsid w:val="00933700"/>
    <w:rsid w:val="009830A6"/>
    <w:rsid w:val="009B6B88"/>
    <w:rsid w:val="009C7B97"/>
    <w:rsid w:val="009E2493"/>
    <w:rsid w:val="00A115F5"/>
    <w:rsid w:val="00AD59E9"/>
    <w:rsid w:val="00AE496F"/>
    <w:rsid w:val="00B14139"/>
    <w:rsid w:val="00B164FA"/>
    <w:rsid w:val="00B40883"/>
    <w:rsid w:val="00BE7F9F"/>
    <w:rsid w:val="00BF1B82"/>
    <w:rsid w:val="00C45A12"/>
    <w:rsid w:val="00C63DFB"/>
    <w:rsid w:val="00C8356E"/>
    <w:rsid w:val="00CC08E5"/>
    <w:rsid w:val="00CD3CAA"/>
    <w:rsid w:val="00CE1F66"/>
    <w:rsid w:val="00D14BC2"/>
    <w:rsid w:val="00D24C36"/>
    <w:rsid w:val="00D30B39"/>
    <w:rsid w:val="00D51ECD"/>
    <w:rsid w:val="00D55F3A"/>
    <w:rsid w:val="00D72FC9"/>
    <w:rsid w:val="00D907E8"/>
    <w:rsid w:val="00DA14A1"/>
    <w:rsid w:val="00DB75FF"/>
    <w:rsid w:val="00DD7B52"/>
    <w:rsid w:val="00E067CD"/>
    <w:rsid w:val="00E31F04"/>
    <w:rsid w:val="00E43900"/>
    <w:rsid w:val="00E440A1"/>
    <w:rsid w:val="00E63BFF"/>
    <w:rsid w:val="00ED11B2"/>
    <w:rsid w:val="00ED1457"/>
    <w:rsid w:val="00EE0241"/>
    <w:rsid w:val="00F25908"/>
    <w:rsid w:val="00F41138"/>
    <w:rsid w:val="00F82783"/>
    <w:rsid w:val="00F874BE"/>
    <w:rsid w:val="00F97027"/>
    <w:rsid w:val="00FD4909"/>
    <w:rsid w:val="00FE40D2"/>
    <w:rsid w:val="00FE4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A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493"/>
    <w:rPr>
      <w:rFonts w:eastAsiaTheme="majorEastAsia" w:cstheme="majorBidi"/>
      <w:color w:val="272727" w:themeColor="text1" w:themeTint="D8"/>
    </w:rPr>
  </w:style>
  <w:style w:type="paragraph" w:styleId="Titel">
    <w:name w:val="Title"/>
    <w:basedOn w:val="Standaard"/>
    <w:next w:val="Standaard"/>
    <w:link w:val="TitelChar"/>
    <w:uiPriority w:val="10"/>
    <w:qFormat/>
    <w:rsid w:val="009E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493"/>
    <w:rPr>
      <w:i/>
      <w:iCs/>
      <w:color w:val="404040" w:themeColor="text1" w:themeTint="BF"/>
    </w:rPr>
  </w:style>
  <w:style w:type="paragraph" w:styleId="Lijstalinea">
    <w:name w:val="List Paragraph"/>
    <w:basedOn w:val="Standaard"/>
    <w:uiPriority w:val="34"/>
    <w:qFormat/>
    <w:rsid w:val="009E2493"/>
    <w:pPr>
      <w:ind w:left="720"/>
      <w:contextualSpacing/>
    </w:pPr>
  </w:style>
  <w:style w:type="character" w:styleId="Intensievebenadrukking">
    <w:name w:val="Intense Emphasis"/>
    <w:basedOn w:val="Standaardalinea-lettertype"/>
    <w:uiPriority w:val="21"/>
    <w:qFormat/>
    <w:rsid w:val="009E2493"/>
    <w:rPr>
      <w:i/>
      <w:iCs/>
      <w:color w:val="0F4761" w:themeColor="accent1" w:themeShade="BF"/>
    </w:rPr>
  </w:style>
  <w:style w:type="paragraph" w:styleId="Duidelijkcitaat">
    <w:name w:val="Intense Quote"/>
    <w:basedOn w:val="Standaard"/>
    <w:next w:val="Standaard"/>
    <w:link w:val="DuidelijkcitaatChar"/>
    <w:uiPriority w:val="30"/>
    <w:qFormat/>
    <w:rsid w:val="009E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493"/>
    <w:rPr>
      <w:i/>
      <w:iCs/>
      <w:color w:val="0F4761" w:themeColor="accent1" w:themeShade="BF"/>
    </w:rPr>
  </w:style>
  <w:style w:type="character" w:styleId="Intensieveverwijzing">
    <w:name w:val="Intense Reference"/>
    <w:basedOn w:val="Standaardalinea-lettertype"/>
    <w:uiPriority w:val="32"/>
    <w:qFormat/>
    <w:rsid w:val="009E2493"/>
    <w:rPr>
      <w:b/>
      <w:bCs/>
      <w:smallCaps/>
      <w:color w:val="0F4761" w:themeColor="accent1" w:themeShade="BF"/>
      <w:spacing w:val="5"/>
    </w:rPr>
  </w:style>
  <w:style w:type="paragraph" w:styleId="Geenafstand">
    <w:name w:val="No Spacing"/>
    <w:uiPriority w:val="1"/>
    <w:qFormat/>
    <w:rsid w:val="009E2493"/>
    <w:pPr>
      <w:spacing w:after="0" w:line="240" w:lineRule="auto"/>
    </w:pPr>
  </w:style>
  <w:style w:type="paragraph" w:styleId="Koptekst">
    <w:name w:val="header"/>
    <w:basedOn w:val="Standaard"/>
    <w:link w:val="KoptekstChar"/>
    <w:uiPriority w:val="99"/>
    <w:unhideWhenUsed/>
    <w:rsid w:val="009E2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493"/>
  </w:style>
  <w:style w:type="paragraph" w:styleId="Voettekst">
    <w:name w:val="footer"/>
    <w:basedOn w:val="Standaard"/>
    <w:link w:val="VoettekstChar"/>
    <w:uiPriority w:val="99"/>
    <w:unhideWhenUsed/>
    <w:rsid w:val="009E2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493"/>
  </w:style>
  <w:style w:type="character" w:styleId="Verwijzingopmerking">
    <w:name w:val="annotation reference"/>
    <w:basedOn w:val="Standaardalinea-lettertype"/>
    <w:uiPriority w:val="99"/>
    <w:semiHidden/>
    <w:unhideWhenUsed/>
    <w:rsid w:val="00710052"/>
    <w:rPr>
      <w:sz w:val="16"/>
      <w:szCs w:val="16"/>
    </w:rPr>
  </w:style>
  <w:style w:type="paragraph" w:styleId="Tekstopmerking">
    <w:name w:val="annotation text"/>
    <w:basedOn w:val="Standaard"/>
    <w:link w:val="TekstopmerkingChar"/>
    <w:uiPriority w:val="99"/>
    <w:unhideWhenUsed/>
    <w:rsid w:val="00710052"/>
    <w:pPr>
      <w:spacing w:line="240" w:lineRule="auto"/>
    </w:pPr>
    <w:rPr>
      <w:sz w:val="20"/>
      <w:szCs w:val="20"/>
    </w:rPr>
  </w:style>
  <w:style w:type="character" w:customStyle="1" w:styleId="TekstopmerkingChar">
    <w:name w:val="Tekst opmerking Char"/>
    <w:basedOn w:val="Standaardalinea-lettertype"/>
    <w:link w:val="Tekstopmerking"/>
    <w:uiPriority w:val="99"/>
    <w:rsid w:val="00710052"/>
    <w:rPr>
      <w:sz w:val="20"/>
      <w:szCs w:val="20"/>
    </w:rPr>
  </w:style>
  <w:style w:type="character" w:styleId="Hyperlink">
    <w:name w:val="Hyperlink"/>
    <w:basedOn w:val="Standaardalinea-lettertype"/>
    <w:uiPriority w:val="99"/>
    <w:unhideWhenUsed/>
    <w:rsid w:val="00710052"/>
    <w:rPr>
      <w:color w:val="467886" w:themeColor="hyperlink"/>
      <w:u w:val="single"/>
    </w:rPr>
  </w:style>
  <w:style w:type="paragraph" w:styleId="Voetnoottekst">
    <w:name w:val="footnote text"/>
    <w:basedOn w:val="Standaard"/>
    <w:link w:val="VoetnoottekstChar"/>
    <w:uiPriority w:val="99"/>
    <w:semiHidden/>
    <w:unhideWhenUsed/>
    <w:rsid w:val="006835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3502"/>
    <w:rPr>
      <w:sz w:val="20"/>
      <w:szCs w:val="20"/>
    </w:rPr>
  </w:style>
  <w:style w:type="character" w:styleId="Voetnootmarkering">
    <w:name w:val="footnote reference"/>
    <w:basedOn w:val="Standaardalinea-lettertype"/>
    <w:uiPriority w:val="99"/>
    <w:semiHidden/>
    <w:unhideWhenUsed/>
    <w:rsid w:val="00683502"/>
    <w:rPr>
      <w:vertAlign w:val="superscript"/>
    </w:rPr>
  </w:style>
  <w:style w:type="character" w:styleId="Onopgelostemelding">
    <w:name w:val="Unresolved Mention"/>
    <w:basedOn w:val="Standaardalinea-lettertype"/>
    <w:uiPriority w:val="99"/>
    <w:semiHidden/>
    <w:unhideWhenUsed/>
    <w:rsid w:val="00E63BFF"/>
    <w:rPr>
      <w:color w:val="605E5C"/>
      <w:shd w:val="clear" w:color="auto" w:fill="E1DFDD"/>
    </w:rPr>
  </w:style>
  <w:style w:type="character" w:styleId="GevolgdeHyperlink">
    <w:name w:val="FollowedHyperlink"/>
    <w:basedOn w:val="Standaardalinea-lettertype"/>
    <w:uiPriority w:val="99"/>
    <w:semiHidden/>
    <w:unhideWhenUsed/>
    <w:rsid w:val="00324F93"/>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B21CD"/>
    <w:rPr>
      <w:b/>
      <w:bCs/>
    </w:rPr>
  </w:style>
  <w:style w:type="character" w:customStyle="1" w:styleId="OnderwerpvanopmerkingChar">
    <w:name w:val="Onderwerp van opmerking Char"/>
    <w:basedOn w:val="TekstopmerkingChar"/>
    <w:link w:val="Onderwerpvanopmerking"/>
    <w:uiPriority w:val="99"/>
    <w:semiHidden/>
    <w:rsid w:val="008B2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7537">
      <w:bodyDiv w:val="1"/>
      <w:marLeft w:val="0"/>
      <w:marRight w:val="0"/>
      <w:marTop w:val="0"/>
      <w:marBottom w:val="0"/>
      <w:divBdr>
        <w:top w:val="none" w:sz="0" w:space="0" w:color="auto"/>
        <w:left w:val="none" w:sz="0" w:space="0" w:color="auto"/>
        <w:bottom w:val="none" w:sz="0" w:space="0" w:color="auto"/>
        <w:right w:val="none" w:sz="0" w:space="0" w:color="auto"/>
      </w:divBdr>
    </w:div>
    <w:div w:id="609435189">
      <w:bodyDiv w:val="1"/>
      <w:marLeft w:val="0"/>
      <w:marRight w:val="0"/>
      <w:marTop w:val="0"/>
      <w:marBottom w:val="0"/>
      <w:divBdr>
        <w:top w:val="none" w:sz="0" w:space="0" w:color="auto"/>
        <w:left w:val="none" w:sz="0" w:space="0" w:color="auto"/>
        <w:bottom w:val="none" w:sz="0" w:space="0" w:color="auto"/>
        <w:right w:val="none" w:sz="0" w:space="0" w:color="auto"/>
      </w:divBdr>
    </w:div>
    <w:div w:id="616328274">
      <w:bodyDiv w:val="1"/>
      <w:marLeft w:val="0"/>
      <w:marRight w:val="0"/>
      <w:marTop w:val="0"/>
      <w:marBottom w:val="0"/>
      <w:divBdr>
        <w:top w:val="none" w:sz="0" w:space="0" w:color="auto"/>
        <w:left w:val="none" w:sz="0" w:space="0" w:color="auto"/>
        <w:bottom w:val="none" w:sz="0" w:space="0" w:color="auto"/>
        <w:right w:val="none" w:sz="0" w:space="0" w:color="auto"/>
      </w:divBdr>
    </w:div>
    <w:div w:id="645864075">
      <w:bodyDiv w:val="1"/>
      <w:marLeft w:val="0"/>
      <w:marRight w:val="0"/>
      <w:marTop w:val="0"/>
      <w:marBottom w:val="0"/>
      <w:divBdr>
        <w:top w:val="none" w:sz="0" w:space="0" w:color="auto"/>
        <w:left w:val="none" w:sz="0" w:space="0" w:color="auto"/>
        <w:bottom w:val="none" w:sz="0" w:space="0" w:color="auto"/>
        <w:right w:val="none" w:sz="0" w:space="0" w:color="auto"/>
      </w:divBdr>
    </w:div>
    <w:div w:id="1204177009">
      <w:bodyDiv w:val="1"/>
      <w:marLeft w:val="0"/>
      <w:marRight w:val="0"/>
      <w:marTop w:val="0"/>
      <w:marBottom w:val="0"/>
      <w:divBdr>
        <w:top w:val="none" w:sz="0" w:space="0" w:color="auto"/>
        <w:left w:val="none" w:sz="0" w:space="0" w:color="auto"/>
        <w:bottom w:val="none" w:sz="0" w:space="0" w:color="auto"/>
        <w:right w:val="none" w:sz="0" w:space="0" w:color="auto"/>
      </w:divBdr>
    </w:div>
    <w:div w:id="2002926193">
      <w:bodyDiv w:val="1"/>
      <w:marLeft w:val="0"/>
      <w:marRight w:val="0"/>
      <w:marTop w:val="0"/>
      <w:marBottom w:val="0"/>
      <w:divBdr>
        <w:top w:val="none" w:sz="0" w:space="0" w:color="auto"/>
        <w:left w:val="none" w:sz="0" w:space="0" w:color="auto"/>
        <w:bottom w:val="none" w:sz="0" w:space="0" w:color="auto"/>
        <w:right w:val="none" w:sz="0" w:space="0" w:color="auto"/>
      </w:divBdr>
    </w:div>
    <w:div w:id="20632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2162</ap:Words>
  <ap:Characters>11897</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2026-02-27T12:14:00.0000000Z</dcterms:created>
  <dcterms:modified xsi:type="dcterms:W3CDTF">2026-03-09T09:20:00.0000000Z</dcterms:modified>
  <version/>
  <category/>
</coreProperties>
</file>