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133" w:rsidR="000149F4" w:rsidP="000149F4" w:rsidRDefault="000149F4" w14:paraId="4FDEE008" w14:textId="5C79390C">
      <w:pPr>
        <w:ind w:left="2124" w:hanging="2134"/>
        <w:rPr>
          <w:rFonts w:ascii="Times New Roman" w:hAnsi="Times New Roman" w:cs="Times New Roman"/>
          <w:sz w:val="24"/>
        </w:rPr>
      </w:pPr>
      <w:r>
        <w:rPr>
          <w:b/>
          <w:sz w:val="36"/>
        </w:rPr>
        <w:t>36 915 IIA</w:t>
      </w:r>
      <w:r>
        <w:rPr>
          <w:b/>
          <w:sz w:val="36"/>
        </w:rPr>
        <w:tab/>
      </w:r>
      <w:r w:rsidRPr="00E05133">
        <w:rPr>
          <w:rFonts w:ascii="Times New Roman" w:hAnsi="Times New Roman" w:cs="Times New Roman"/>
          <w:sz w:val="24"/>
        </w:rPr>
        <w:t xml:space="preserve">Wijziging van de begrotingsstaat van de Staten-Generaal (IIA) voor het jaar </w:t>
      </w:r>
      <w:r>
        <w:rPr>
          <w:rFonts w:ascii="Times New Roman" w:hAnsi="Times New Roman" w:cs="Times New Roman"/>
          <w:sz w:val="24"/>
        </w:rPr>
        <w:t xml:space="preserve">  </w:t>
      </w:r>
      <w:r w:rsidRPr="00E05133">
        <w:rPr>
          <w:rFonts w:ascii="Times New Roman" w:hAnsi="Times New Roman" w:cs="Times New Roman"/>
          <w:sz w:val="24"/>
        </w:rPr>
        <w:t>2026 (wijziging samenhangende met de Voorjaarsnota)</w:t>
      </w:r>
    </w:p>
    <w:p w:rsidR="00530C09" w:rsidP="000149F4" w:rsidRDefault="000149F4" w14:paraId="3EDB75CF" w14:textId="318E7679">
      <w:pPr>
        <w:ind w:left="0" w:firstLine="0"/>
      </w:pPr>
      <w:r>
        <w:rPr>
          <w:b/>
          <w:sz w:val="36"/>
        </w:rPr>
        <w:t>Nr. 2</w:t>
      </w:r>
      <w:r>
        <w:rPr>
          <w:b/>
          <w:sz w:val="36"/>
        </w:rPr>
        <w:tab/>
      </w:r>
      <w:r>
        <w:rPr>
          <w:b/>
          <w:sz w:val="36"/>
        </w:rPr>
        <w:tab/>
      </w:r>
      <w:r>
        <w:rPr>
          <w:b/>
          <w:sz w:val="36"/>
        </w:rPr>
        <w:tab/>
        <w:t>Memorie van toelichting</w:t>
      </w:r>
      <w:r w:rsidR="0055634E">
        <w:br w:type="page"/>
      </w:r>
    </w:p>
    <w:p w:rsidR="00530C09" w:rsidRDefault="0055634E" w14:paraId="044348E4" w14:textId="77777777">
      <w:pPr>
        <w:pStyle w:val="Kop1"/>
        <w:ind w:left="3312"/>
      </w:pPr>
      <w:r>
        <w:lastRenderedPageBreak/>
        <w:t>INHOUDSOPGAVE</w:t>
      </w:r>
    </w:p>
    <w:p w:rsidR="00530C09" w:rsidRDefault="0055634E" w14:paraId="244FF945" w14:textId="4AFB648B">
      <w:pPr>
        <w:numPr>
          <w:ilvl w:val="0"/>
          <w:numId w:val="1"/>
        </w:numPr>
        <w:spacing w:after="206" w:line="259" w:lineRule="auto"/>
        <w:ind w:hanging="595"/>
      </w:pPr>
      <w:r>
        <w:rPr>
          <w:b/>
        </w:rPr>
        <w:t>ARTIKELSGEWIJZE TOELICHTING BIJ HET WETSVOORSTEL</w:t>
      </w:r>
      <w:r>
        <w:rPr>
          <w:b/>
        </w:rPr>
        <w:tab/>
      </w:r>
      <w:r w:rsidR="0069659F">
        <w:rPr>
          <w:b/>
        </w:rPr>
        <w:t xml:space="preserve">                         </w:t>
      </w:r>
      <w:r>
        <w:rPr>
          <w:b/>
        </w:rPr>
        <w:t>3</w:t>
      </w:r>
    </w:p>
    <w:p w:rsidR="00530C09" w:rsidRDefault="0055634E" w14:paraId="2B1A8683" w14:textId="059EF23B">
      <w:pPr>
        <w:numPr>
          <w:ilvl w:val="0"/>
          <w:numId w:val="1"/>
        </w:numPr>
        <w:spacing w:after="206" w:line="259" w:lineRule="auto"/>
        <w:ind w:hanging="595"/>
      </w:pPr>
      <w:r>
        <w:rPr>
          <w:b/>
        </w:rPr>
        <w:t>BEGROTINGSTOELICHTING</w:t>
      </w:r>
      <w:r>
        <w:rPr>
          <w:b/>
        </w:rPr>
        <w:tab/>
      </w:r>
      <w:r w:rsidR="0069659F">
        <w:rPr>
          <w:b/>
        </w:rPr>
        <w:t xml:space="preserve">                                                                              </w:t>
      </w:r>
      <w:r>
        <w:rPr>
          <w:b/>
        </w:rPr>
        <w:t>4</w:t>
      </w:r>
    </w:p>
    <w:p w:rsidR="00530C09" w:rsidRDefault="0055634E" w14:paraId="33A71D24" w14:textId="6195311A">
      <w:pPr>
        <w:numPr>
          <w:ilvl w:val="2"/>
          <w:numId w:val="3"/>
        </w:numPr>
        <w:spacing w:after="206" w:line="259" w:lineRule="auto"/>
        <w:ind w:left="4478" w:hanging="595"/>
      </w:pPr>
      <w:r>
        <w:rPr>
          <w:b/>
        </w:rPr>
        <w:t>Leeswijzer</w:t>
      </w:r>
      <w:r>
        <w:rPr>
          <w:b/>
        </w:rPr>
        <w:tab/>
      </w:r>
      <w:r w:rsidR="0069659F">
        <w:rPr>
          <w:b/>
        </w:rPr>
        <w:t xml:space="preserve">                                                                                                </w:t>
      </w:r>
      <w:r>
        <w:rPr>
          <w:b/>
        </w:rPr>
        <w:t>4</w:t>
      </w:r>
    </w:p>
    <w:p w:rsidR="00530C09" w:rsidRDefault="0055634E" w14:paraId="2D15C7D8" w14:textId="0EEFCB07">
      <w:pPr>
        <w:numPr>
          <w:ilvl w:val="2"/>
          <w:numId w:val="3"/>
        </w:numPr>
        <w:spacing w:after="0" w:line="259" w:lineRule="auto"/>
        <w:ind w:left="4478" w:hanging="595"/>
      </w:pPr>
      <w:r>
        <w:rPr>
          <w:b/>
        </w:rPr>
        <w:t>Beleidsartikelen</w:t>
      </w:r>
      <w:r>
        <w:rPr>
          <w:b/>
        </w:rPr>
        <w:tab/>
      </w:r>
      <w:r w:rsidR="0069659F">
        <w:rPr>
          <w:b/>
        </w:rPr>
        <w:t xml:space="preserve">                                                                               </w:t>
      </w:r>
      <w:r>
        <w:rPr>
          <w:b/>
        </w:rPr>
        <w:t>5</w:t>
      </w:r>
    </w:p>
    <w:p w:rsidR="00530C09" w:rsidRDefault="0055634E" w14:paraId="37A0742C" w14:textId="06DCA1B5">
      <w:pPr>
        <w:numPr>
          <w:ilvl w:val="1"/>
          <w:numId w:val="2"/>
        </w:numPr>
        <w:spacing w:after="6"/>
        <w:ind w:left="4478" w:hanging="595"/>
      </w:pPr>
      <w:r>
        <w:t>Artikel 1. Wetgeving en controle Eerste Kamer</w:t>
      </w:r>
      <w:r>
        <w:tab/>
      </w:r>
      <w:r w:rsidR="0069659F">
        <w:t xml:space="preserve">                           </w:t>
      </w:r>
      <w:r>
        <w:t>5</w:t>
      </w:r>
    </w:p>
    <w:p w:rsidR="00530C09" w:rsidRDefault="0055634E" w14:paraId="2195997F" w14:textId="77777777">
      <w:pPr>
        <w:numPr>
          <w:ilvl w:val="1"/>
          <w:numId w:val="2"/>
        </w:numPr>
        <w:spacing w:after="6"/>
        <w:ind w:left="4478" w:hanging="595"/>
      </w:pPr>
      <w:r>
        <w:t xml:space="preserve">Artikel 2. Uitgaven ten behoeve van leden en oud-leden </w:t>
      </w:r>
    </w:p>
    <w:p w:rsidR="00530C09" w:rsidRDefault="0055634E" w14:paraId="032E6AFE" w14:textId="77777777">
      <w:pPr>
        <w:tabs>
          <w:tab w:val="center" w:pos="5115"/>
          <w:tab w:val="right" w:pos="9696"/>
        </w:tabs>
        <w:spacing w:after="0" w:line="259" w:lineRule="auto"/>
        <w:ind w:left="0" w:firstLine="0"/>
      </w:pPr>
      <w:r>
        <w:rPr>
          <w:color w:val="000000"/>
          <w:sz w:val="22"/>
        </w:rPr>
        <w:tab/>
      </w:r>
      <w:r>
        <w:t>Tweede Kamer</w:t>
      </w:r>
      <w:r>
        <w:tab/>
        <w:t>6</w:t>
      </w:r>
    </w:p>
    <w:p w:rsidR="00530C09" w:rsidRDefault="0055634E" w14:paraId="26CB3B30" w14:textId="6012E3D3">
      <w:pPr>
        <w:numPr>
          <w:ilvl w:val="1"/>
          <w:numId w:val="2"/>
        </w:numPr>
        <w:spacing w:after="6"/>
        <w:ind w:left="4478" w:hanging="595"/>
      </w:pPr>
      <w:r>
        <w:t>Artikel 3. Wetgeving en controle Tweede Kamer</w:t>
      </w:r>
      <w:r w:rsidR="0069659F">
        <w:t xml:space="preserve">                       </w:t>
      </w:r>
      <w:r>
        <w:tab/>
      </w:r>
      <w:r w:rsidR="0069659F">
        <w:t xml:space="preserve">         </w:t>
      </w:r>
      <w:r>
        <w:t>7</w:t>
      </w:r>
    </w:p>
    <w:p w:rsidR="00530C09" w:rsidRDefault="0055634E" w14:paraId="5DAA5AA8" w14:textId="72A9A0B1">
      <w:pPr>
        <w:numPr>
          <w:ilvl w:val="1"/>
          <w:numId w:val="2"/>
        </w:numPr>
        <w:ind w:left="4478" w:hanging="595"/>
      </w:pPr>
      <w:r>
        <w:t>Artikel 4. Wetgeving en controle Eerste en Tweede Kamer</w:t>
      </w:r>
      <w:r>
        <w:tab/>
      </w:r>
      <w:r w:rsidR="0069659F">
        <w:t xml:space="preserve">         </w:t>
      </w:r>
      <w:r>
        <w:t>9</w:t>
      </w:r>
    </w:p>
    <w:p w:rsidR="00530C09" w:rsidRDefault="0055634E" w14:paraId="6B64D50A" w14:textId="77777777">
      <w:pPr>
        <w:tabs>
          <w:tab w:val="center" w:pos="3934"/>
          <w:tab w:val="center" w:pos="5271"/>
          <w:tab w:val="right" w:pos="9696"/>
        </w:tabs>
        <w:spacing w:after="0" w:line="259" w:lineRule="auto"/>
        <w:ind w:left="0" w:firstLine="0"/>
      </w:pPr>
      <w:r>
        <w:rPr>
          <w:color w:val="000000"/>
          <w:sz w:val="22"/>
        </w:rPr>
        <w:tab/>
      </w:r>
      <w:r>
        <w:rPr>
          <w:b/>
        </w:rPr>
        <w:t>3</w:t>
      </w:r>
      <w:r>
        <w:rPr>
          <w:b/>
        </w:rPr>
        <w:tab/>
        <w:t>Niet-Beleidsartikel</w:t>
      </w:r>
      <w:r>
        <w:rPr>
          <w:b/>
        </w:rPr>
        <w:tab/>
        <w:t>10</w:t>
      </w:r>
    </w:p>
    <w:p w:rsidR="00530C09" w:rsidRDefault="0055634E" w14:paraId="164DE40F" w14:textId="77777777">
      <w:pPr>
        <w:tabs>
          <w:tab w:val="center" w:pos="4010"/>
          <w:tab w:val="center" w:pos="5617"/>
          <w:tab w:val="right" w:pos="9696"/>
        </w:tabs>
        <w:ind w:left="0" w:firstLine="0"/>
      </w:pPr>
      <w:r>
        <w:rPr>
          <w:color w:val="000000"/>
          <w:sz w:val="22"/>
        </w:rPr>
        <w:tab/>
      </w:r>
      <w:r>
        <w:t>3.1</w:t>
      </w:r>
      <w:r>
        <w:tab/>
        <w:t>Artikel 10. Nog onverdeeld</w:t>
      </w:r>
      <w:r>
        <w:tab/>
        <w:t>10</w:t>
      </w:r>
      <w:r>
        <w:br w:type="page"/>
      </w:r>
    </w:p>
    <w:p w:rsidR="00530C09" w:rsidRDefault="0055634E" w14:paraId="4532DE01" w14:textId="77777777">
      <w:pPr>
        <w:pStyle w:val="Kop1"/>
        <w:ind w:left="3312"/>
      </w:pPr>
      <w:r>
        <w:lastRenderedPageBreak/>
        <w:t>A. ARTIKELSGEWIJZE TOELICHTING BIJ HET WETSVOORSTEL</w:t>
      </w:r>
    </w:p>
    <w:p w:rsidR="00530C09" w:rsidP="00DF5848" w:rsidRDefault="0055634E" w14:paraId="4B7B9BF0" w14:textId="77777777">
      <w:pPr>
        <w:spacing w:after="206" w:line="259" w:lineRule="auto"/>
        <w:ind w:left="3312"/>
      </w:pPr>
      <w:r>
        <w:rPr>
          <w:b/>
        </w:rPr>
        <w:t>Wetsartikelen 1 tot en met 3</w:t>
      </w:r>
    </w:p>
    <w:p w:rsidR="00530C09" w:rsidP="00DF5848" w:rsidRDefault="0055634E" w14:paraId="601A1C47" w14:textId="77777777">
      <w:pPr>
        <w:spacing w:after="224" w:line="242" w:lineRule="auto"/>
        <w:ind w:left="3312" w:right="-14"/>
      </w:pPr>
      <w:r>
        <w:t xml:space="preserve">De begrotingsstaten die onderdeel zijn van de Rijksbegroting, worden op grond van </w:t>
      </w:r>
      <w:hyperlink r:id="rId10">
        <w:r>
          <w:rPr>
            <w:color w:val="009ED5"/>
          </w:rPr>
          <w:t>artikel 2.3, eerste lid</w:t>
        </w:r>
      </w:hyperlink>
      <w:r>
        <w:t xml:space="preserve">, van de Comptabiliteitswet 2016 elk afzonderlijk bij wet vastgesteld en </w:t>
      </w:r>
      <w:proofErr w:type="gramStart"/>
      <w:r>
        <w:t>derhalve</w:t>
      </w:r>
      <w:proofErr w:type="gramEnd"/>
      <w:r>
        <w:t xml:space="preserve"> ook gewijzigd. Het onderhavige wetsvoorstel strekt ertoe om voor het jaar 2026 wijzigingen aan te brengen in de begrotingsstaat van de Staten-Generaal.</w:t>
      </w:r>
    </w:p>
    <w:p w:rsidR="00530C09" w:rsidP="00DF5848" w:rsidRDefault="0055634E" w14:paraId="64BBC4AE" w14:textId="77777777">
      <w:pPr>
        <w:ind w:left="3312"/>
      </w:pPr>
      <w:r>
        <w:t>De in de begrotingsstaat opgenomen begrotingsartikelen worden in onderdeel B van deze memorie van toelichting toegelicht (de zgn. begrotingstoelichting).</w:t>
      </w:r>
    </w:p>
    <w:p w:rsidR="00530C09" w:rsidP="00DF5848" w:rsidRDefault="0055634E" w14:paraId="12752ED7" w14:textId="77777777">
      <w:pPr>
        <w:spacing w:after="2006"/>
        <w:ind w:left="3312"/>
      </w:pPr>
      <w:r>
        <w:t>De Minister van Binnenlandse Zaken en Koninkrijksrelaties,</w:t>
      </w:r>
    </w:p>
    <w:p w:rsidR="00530C09" w:rsidRDefault="0055634E" w14:paraId="3492A999" w14:textId="77777777">
      <w:pPr>
        <w:ind w:left="3312"/>
      </w:pPr>
      <w:r>
        <w:t>P.E. Heerma</w:t>
      </w:r>
      <w:r>
        <w:br w:type="page"/>
      </w:r>
    </w:p>
    <w:p w:rsidR="00530C09" w:rsidRDefault="0055634E" w14:paraId="798134F6" w14:textId="77777777">
      <w:pPr>
        <w:pStyle w:val="Kop1"/>
        <w:ind w:left="3312"/>
      </w:pPr>
      <w:r>
        <w:lastRenderedPageBreak/>
        <w:t>B. BEGROTINGSTOELICHTING</w:t>
      </w:r>
    </w:p>
    <w:p w:rsidR="00530C09" w:rsidRDefault="0055634E" w14:paraId="6CD9AE29" w14:textId="77777777">
      <w:pPr>
        <w:pStyle w:val="Kop2"/>
        <w:spacing w:after="229"/>
        <w:ind w:left="3312"/>
        <w:jc w:val="left"/>
      </w:pPr>
      <w:r>
        <w:rPr>
          <w:color w:val="009ED5"/>
        </w:rPr>
        <w:t>1 Leeswijzer</w:t>
      </w:r>
    </w:p>
    <w:p w:rsidR="00530C09" w:rsidP="00DF5848" w:rsidRDefault="0055634E" w14:paraId="75FB5134" w14:textId="77777777">
      <w:pPr>
        <w:spacing w:after="224" w:line="242" w:lineRule="auto"/>
        <w:ind w:left="3312" w:right="-14"/>
      </w:pPr>
      <w:r>
        <w:t xml:space="preserve">Voor u ligt de eerste suppletoire begroting 2026 van de Staten-Generaal. De eerste suppletoire begroting geeft een geactualiseerd beeld van de uitvoering van de begroting 2026 (Kamerstukken II 2025/26, </w:t>
      </w:r>
      <w:hyperlink r:id="rId11">
        <w:r>
          <w:rPr>
            <w:color w:val="009ED5"/>
          </w:rPr>
          <w:t>36 800 IIA, nr. 1</w:t>
        </w:r>
      </w:hyperlink>
      <w:r>
        <w:t>). De stand van de eerste suppletoire begroting wordt vanaf de stand van de vastgestelde begroting 2026 opgebouwd.</w:t>
      </w:r>
    </w:p>
    <w:p w:rsidR="00530C09" w:rsidP="00DF5848" w:rsidRDefault="0055634E" w14:paraId="456730E6" w14:textId="77777777">
      <w:pPr>
        <w:spacing w:after="224" w:line="242" w:lineRule="auto"/>
        <w:ind w:left="3312" w:right="-14"/>
      </w:pPr>
      <w:r>
        <w:t>In deze eerste suppletoire begroting wordt in de tabel budgettaire gevolgen van beleid de cijfers van zes begrotingsjaren weergegeven. In de kolom van begrotingsjaar 2031 zijn de middelen in verband met de extrapolatie gepresenteerd.</w:t>
      </w:r>
    </w:p>
    <w:p w:rsidR="00530C09" w:rsidP="00DF5848" w:rsidRDefault="0055634E" w14:paraId="22CBCEE2" w14:textId="77777777">
      <w:pPr>
        <w:spacing w:after="18"/>
        <w:ind w:left="3312"/>
      </w:pPr>
      <w:r>
        <w:t>Uitgangspunt bij de toelichting op de tabel is dat per artikel de beleidsmatige en technische mutaties toegelicht worden, die groter dan of gelijk zijn aan de ondergrens zoals deze in de Rijksbegrotingsvoorschriften (RBV) zijn opgenomen, de zogenaamde staffel, te weten:</w:t>
      </w:r>
    </w:p>
    <w:p w:rsidR="006333D2" w:rsidRDefault="006333D2" w14:paraId="080229DF" w14:textId="77777777">
      <w:pPr>
        <w:spacing w:after="18"/>
        <w:ind w:left="3312"/>
      </w:pPr>
    </w:p>
    <w:tbl>
      <w:tblPr>
        <w:tblStyle w:val="TableGrid"/>
        <w:tblW w:w="9699" w:type="dxa"/>
        <w:tblInd w:w="-3" w:type="dxa"/>
        <w:tblCellMar>
          <w:top w:w="30" w:type="dxa"/>
          <w:right w:w="2" w:type="dxa"/>
        </w:tblCellMar>
        <w:tblLook w:val="04A0" w:firstRow="1" w:lastRow="0" w:firstColumn="1" w:lastColumn="0" w:noHBand="0" w:noVBand="1"/>
      </w:tblPr>
      <w:tblGrid>
        <w:gridCol w:w="3908"/>
        <w:gridCol w:w="3005"/>
        <w:gridCol w:w="2786"/>
      </w:tblGrid>
      <w:tr w:rsidR="00530C09" w14:paraId="03B72373" w14:textId="77777777">
        <w:trPr>
          <w:trHeight w:val="313"/>
        </w:trPr>
        <w:tc>
          <w:tcPr>
            <w:tcW w:w="3909" w:type="dxa"/>
            <w:tcBorders>
              <w:top w:val="single" w:color="181717" w:sz="4" w:space="0"/>
              <w:left w:val="nil"/>
              <w:bottom w:val="single" w:color="009ED5" w:sz="2" w:space="0"/>
              <w:right w:val="nil"/>
            </w:tcBorders>
            <w:shd w:val="clear" w:color="auto" w:fill="009ED5"/>
          </w:tcPr>
          <w:p w:rsidR="00530C09" w:rsidRDefault="0055634E" w14:paraId="7FCC7A15" w14:textId="77777777">
            <w:pPr>
              <w:spacing w:after="0" w:line="259" w:lineRule="auto"/>
              <w:ind w:left="116" w:firstLine="0"/>
            </w:pPr>
            <w:r>
              <w:rPr>
                <w:color w:val="FFFEFD"/>
              </w:rPr>
              <w:t xml:space="preserve">Tabel 1 Ondergrenzen </w:t>
            </w:r>
            <w:proofErr w:type="gramStart"/>
            <w:r>
              <w:rPr>
                <w:color w:val="FFFEFD"/>
              </w:rPr>
              <w:t>conform</w:t>
            </w:r>
            <w:proofErr w:type="gramEnd"/>
            <w:r>
              <w:rPr>
                <w:color w:val="FFFEFD"/>
              </w:rPr>
              <w:t xml:space="preserve"> RBV</w:t>
            </w:r>
          </w:p>
        </w:tc>
        <w:tc>
          <w:tcPr>
            <w:tcW w:w="3005" w:type="dxa"/>
            <w:tcBorders>
              <w:top w:val="single" w:color="181717" w:sz="4" w:space="0"/>
              <w:left w:val="nil"/>
              <w:bottom w:val="single" w:color="009ED5" w:sz="2" w:space="0"/>
              <w:right w:val="nil"/>
            </w:tcBorders>
            <w:shd w:val="clear" w:color="auto" w:fill="009ED5"/>
          </w:tcPr>
          <w:p w:rsidR="00530C09" w:rsidRDefault="00530C09" w14:paraId="62746A7E" w14:textId="77777777">
            <w:pPr>
              <w:spacing w:after="160" w:line="259" w:lineRule="auto"/>
              <w:ind w:left="0" w:firstLine="0"/>
            </w:pPr>
          </w:p>
        </w:tc>
        <w:tc>
          <w:tcPr>
            <w:tcW w:w="2786" w:type="dxa"/>
            <w:tcBorders>
              <w:top w:val="single" w:color="181717" w:sz="4" w:space="0"/>
              <w:left w:val="nil"/>
              <w:bottom w:val="single" w:color="009ED5" w:sz="2" w:space="0"/>
              <w:right w:val="nil"/>
            </w:tcBorders>
            <w:shd w:val="clear" w:color="auto" w:fill="009ED5"/>
          </w:tcPr>
          <w:p w:rsidR="00530C09" w:rsidRDefault="00530C09" w14:paraId="27264F26" w14:textId="77777777">
            <w:pPr>
              <w:spacing w:after="160" w:line="259" w:lineRule="auto"/>
              <w:ind w:left="0" w:firstLine="0"/>
            </w:pPr>
          </w:p>
        </w:tc>
      </w:tr>
      <w:tr w:rsidR="00530C09" w14:paraId="1C317376" w14:textId="77777777">
        <w:trPr>
          <w:trHeight w:val="397"/>
        </w:trPr>
        <w:tc>
          <w:tcPr>
            <w:tcW w:w="3909" w:type="dxa"/>
            <w:tcBorders>
              <w:top w:val="single" w:color="009ED5" w:sz="2" w:space="0"/>
              <w:left w:val="nil"/>
              <w:bottom w:val="single" w:color="009ED5" w:sz="2" w:space="0"/>
              <w:right w:val="nil"/>
            </w:tcBorders>
          </w:tcPr>
          <w:p w:rsidR="00530C09" w:rsidRDefault="0055634E" w14:paraId="23D7A090" w14:textId="77777777">
            <w:pPr>
              <w:spacing w:after="0" w:line="259" w:lineRule="auto"/>
              <w:ind w:left="3" w:firstLine="0"/>
            </w:pPr>
            <w:r>
              <w:rPr>
                <w:sz w:val="14"/>
              </w:rPr>
              <w:t>Begrotingsartikel</w:t>
            </w:r>
          </w:p>
        </w:tc>
        <w:tc>
          <w:tcPr>
            <w:tcW w:w="3005" w:type="dxa"/>
            <w:tcBorders>
              <w:top w:val="single" w:color="009ED5" w:sz="2" w:space="0"/>
              <w:left w:val="nil"/>
              <w:bottom w:val="single" w:color="009ED5" w:sz="2" w:space="0"/>
              <w:right w:val="nil"/>
            </w:tcBorders>
          </w:tcPr>
          <w:p w:rsidR="00530C09" w:rsidRDefault="0055634E" w14:paraId="2237671E" w14:textId="77777777">
            <w:pPr>
              <w:spacing w:after="0" w:line="259" w:lineRule="auto"/>
              <w:ind w:left="0" w:right="340" w:firstLine="0"/>
            </w:pPr>
            <w:r>
              <w:rPr>
                <w:sz w:val="14"/>
              </w:rPr>
              <w:t>Beleidsmatige mutaties (ondergrens in € mln.)</w:t>
            </w:r>
          </w:p>
        </w:tc>
        <w:tc>
          <w:tcPr>
            <w:tcW w:w="2786" w:type="dxa"/>
            <w:tcBorders>
              <w:top w:val="single" w:color="009ED5" w:sz="2" w:space="0"/>
              <w:left w:val="nil"/>
              <w:bottom w:val="single" w:color="009ED5" w:sz="2" w:space="0"/>
              <w:right w:val="nil"/>
            </w:tcBorders>
          </w:tcPr>
          <w:p w:rsidR="00530C09" w:rsidRDefault="0055634E" w14:paraId="427BA338" w14:textId="77777777">
            <w:pPr>
              <w:spacing w:after="0" w:line="259" w:lineRule="auto"/>
              <w:ind w:left="0" w:firstLine="0"/>
              <w:jc w:val="both"/>
            </w:pPr>
            <w:r>
              <w:rPr>
                <w:sz w:val="14"/>
              </w:rPr>
              <w:t>Technische mutaties (ondergrens in € mln.)</w:t>
            </w:r>
          </w:p>
        </w:tc>
      </w:tr>
      <w:tr w:rsidR="00530C09" w14:paraId="17C789A9" w14:textId="77777777">
        <w:trPr>
          <w:trHeight w:val="397"/>
        </w:trPr>
        <w:tc>
          <w:tcPr>
            <w:tcW w:w="3909" w:type="dxa"/>
            <w:tcBorders>
              <w:top w:val="single" w:color="009ED5" w:sz="2" w:space="0"/>
              <w:left w:val="nil"/>
              <w:bottom w:val="nil"/>
              <w:right w:val="nil"/>
            </w:tcBorders>
            <w:vAlign w:val="center"/>
          </w:tcPr>
          <w:p w:rsidR="00530C09" w:rsidRDefault="0055634E" w14:paraId="302740B9" w14:textId="77777777">
            <w:pPr>
              <w:spacing w:after="0" w:line="259" w:lineRule="auto"/>
              <w:ind w:left="3" w:firstLine="0"/>
            </w:pPr>
            <w:r>
              <w:rPr>
                <w:sz w:val="14"/>
              </w:rPr>
              <w:t>1. Wetgeving en controle Eerste Kamer</w:t>
            </w:r>
          </w:p>
        </w:tc>
        <w:tc>
          <w:tcPr>
            <w:tcW w:w="3005" w:type="dxa"/>
            <w:tcBorders>
              <w:top w:val="single" w:color="009ED5" w:sz="2" w:space="0"/>
              <w:left w:val="nil"/>
              <w:bottom w:val="nil"/>
              <w:right w:val="nil"/>
            </w:tcBorders>
          </w:tcPr>
          <w:p w:rsidR="00530C09" w:rsidRDefault="0055634E" w14:paraId="6CEABE4A" w14:textId="77777777">
            <w:pPr>
              <w:spacing w:after="0" w:line="259" w:lineRule="auto"/>
              <w:ind w:left="0" w:right="144" w:firstLine="0"/>
            </w:pPr>
            <w:r>
              <w:rPr>
                <w:sz w:val="14"/>
              </w:rPr>
              <w:t>Verplichtingen/Uitgaven 1 mln. Ontvangsten 1 mln.</w:t>
            </w:r>
          </w:p>
        </w:tc>
        <w:tc>
          <w:tcPr>
            <w:tcW w:w="2786" w:type="dxa"/>
            <w:tcBorders>
              <w:top w:val="single" w:color="009ED5" w:sz="2" w:space="0"/>
              <w:left w:val="nil"/>
              <w:bottom w:val="nil"/>
              <w:right w:val="nil"/>
            </w:tcBorders>
          </w:tcPr>
          <w:p w:rsidR="00530C09" w:rsidRDefault="0055634E" w14:paraId="049308DC" w14:textId="77777777">
            <w:pPr>
              <w:spacing w:after="0" w:line="259" w:lineRule="auto"/>
              <w:ind w:left="0" w:firstLine="0"/>
            </w:pPr>
            <w:r>
              <w:rPr>
                <w:sz w:val="14"/>
              </w:rPr>
              <w:t>Verplichtingen/Uitgaven 2 mln. Ontvangsten 2 mln.</w:t>
            </w:r>
          </w:p>
        </w:tc>
      </w:tr>
      <w:tr w:rsidR="00530C09" w14:paraId="28A45101" w14:textId="77777777">
        <w:trPr>
          <w:trHeight w:val="397"/>
        </w:trPr>
        <w:tc>
          <w:tcPr>
            <w:tcW w:w="3909" w:type="dxa"/>
            <w:tcBorders>
              <w:top w:val="nil"/>
              <w:left w:val="nil"/>
              <w:bottom w:val="nil"/>
              <w:right w:val="nil"/>
            </w:tcBorders>
            <w:vAlign w:val="center"/>
          </w:tcPr>
          <w:p w:rsidR="00530C09" w:rsidRDefault="0055634E" w14:paraId="5CF8D28A" w14:textId="77777777">
            <w:pPr>
              <w:spacing w:after="0" w:line="259" w:lineRule="auto"/>
              <w:ind w:left="3" w:firstLine="0"/>
            </w:pPr>
            <w:r>
              <w:rPr>
                <w:sz w:val="14"/>
              </w:rPr>
              <w:t>2. Uitgaven t.b.v. leden en oud-leden Tweede Kamer</w:t>
            </w:r>
          </w:p>
        </w:tc>
        <w:tc>
          <w:tcPr>
            <w:tcW w:w="3005" w:type="dxa"/>
            <w:tcBorders>
              <w:top w:val="nil"/>
              <w:left w:val="nil"/>
              <w:bottom w:val="nil"/>
              <w:right w:val="nil"/>
            </w:tcBorders>
          </w:tcPr>
          <w:p w:rsidR="00530C09" w:rsidRDefault="0055634E" w14:paraId="50B1D02C" w14:textId="77777777">
            <w:pPr>
              <w:spacing w:after="0" w:line="259" w:lineRule="auto"/>
              <w:ind w:left="0" w:right="144" w:firstLine="0"/>
            </w:pPr>
            <w:r>
              <w:rPr>
                <w:sz w:val="14"/>
              </w:rPr>
              <w:t>Verplichtingen/Uitgaven 1 mln. Ontvangsten 1 mln.</w:t>
            </w:r>
          </w:p>
        </w:tc>
        <w:tc>
          <w:tcPr>
            <w:tcW w:w="2786" w:type="dxa"/>
            <w:tcBorders>
              <w:top w:val="nil"/>
              <w:left w:val="nil"/>
              <w:bottom w:val="nil"/>
              <w:right w:val="nil"/>
            </w:tcBorders>
          </w:tcPr>
          <w:p w:rsidR="00530C09" w:rsidRDefault="0055634E" w14:paraId="508C123B" w14:textId="77777777">
            <w:pPr>
              <w:spacing w:after="0" w:line="259" w:lineRule="auto"/>
              <w:ind w:left="0" w:firstLine="0"/>
            </w:pPr>
            <w:r>
              <w:rPr>
                <w:sz w:val="14"/>
              </w:rPr>
              <w:t>Verplichtingen/Uitgaven 2 mln. Ontvangsten 2 mln.</w:t>
            </w:r>
          </w:p>
        </w:tc>
      </w:tr>
      <w:tr w:rsidR="00530C09" w14:paraId="0035D5DC" w14:textId="77777777">
        <w:trPr>
          <w:trHeight w:val="397"/>
        </w:trPr>
        <w:tc>
          <w:tcPr>
            <w:tcW w:w="3909" w:type="dxa"/>
            <w:tcBorders>
              <w:top w:val="nil"/>
              <w:left w:val="nil"/>
              <w:bottom w:val="nil"/>
              <w:right w:val="nil"/>
            </w:tcBorders>
            <w:vAlign w:val="center"/>
          </w:tcPr>
          <w:p w:rsidR="00530C09" w:rsidRDefault="0055634E" w14:paraId="42C45899" w14:textId="77777777">
            <w:pPr>
              <w:spacing w:after="0" w:line="259" w:lineRule="auto"/>
              <w:ind w:left="3" w:firstLine="0"/>
            </w:pPr>
            <w:r>
              <w:rPr>
                <w:sz w:val="14"/>
              </w:rPr>
              <w:t>3. Wetgeving en controle Tweede Kamer</w:t>
            </w:r>
          </w:p>
        </w:tc>
        <w:tc>
          <w:tcPr>
            <w:tcW w:w="3005" w:type="dxa"/>
            <w:tcBorders>
              <w:top w:val="nil"/>
              <w:left w:val="nil"/>
              <w:bottom w:val="nil"/>
              <w:right w:val="nil"/>
            </w:tcBorders>
          </w:tcPr>
          <w:p w:rsidR="00530C09" w:rsidRDefault="0055634E" w14:paraId="0187B922" w14:textId="77777777">
            <w:pPr>
              <w:spacing w:after="0" w:line="259" w:lineRule="auto"/>
              <w:ind w:left="0" w:right="144" w:firstLine="0"/>
            </w:pPr>
            <w:r>
              <w:rPr>
                <w:sz w:val="14"/>
              </w:rPr>
              <w:t>Verplichtingen/Uitgaven 2 mln. Ontvangsten 1 mln.</w:t>
            </w:r>
          </w:p>
        </w:tc>
        <w:tc>
          <w:tcPr>
            <w:tcW w:w="2786" w:type="dxa"/>
            <w:tcBorders>
              <w:top w:val="nil"/>
              <w:left w:val="nil"/>
              <w:bottom w:val="nil"/>
              <w:right w:val="nil"/>
            </w:tcBorders>
          </w:tcPr>
          <w:p w:rsidR="00530C09" w:rsidRDefault="0055634E" w14:paraId="4ED5EEC5" w14:textId="77777777">
            <w:pPr>
              <w:spacing w:after="0" w:line="259" w:lineRule="auto"/>
              <w:ind w:left="0" w:firstLine="0"/>
            </w:pPr>
            <w:r>
              <w:rPr>
                <w:sz w:val="14"/>
              </w:rPr>
              <w:t>Verplichtingen/Uitgaven 4 mln. Ontvangsten 2 mln.</w:t>
            </w:r>
          </w:p>
        </w:tc>
      </w:tr>
      <w:tr w:rsidR="00530C09" w14:paraId="38AD4303" w14:textId="77777777">
        <w:trPr>
          <w:trHeight w:val="397"/>
        </w:trPr>
        <w:tc>
          <w:tcPr>
            <w:tcW w:w="3909" w:type="dxa"/>
            <w:tcBorders>
              <w:top w:val="nil"/>
              <w:left w:val="nil"/>
              <w:bottom w:val="nil"/>
              <w:right w:val="nil"/>
            </w:tcBorders>
            <w:vAlign w:val="center"/>
          </w:tcPr>
          <w:p w:rsidR="00530C09" w:rsidRDefault="0055634E" w14:paraId="2C5A1325" w14:textId="77777777">
            <w:pPr>
              <w:spacing w:after="0" w:line="259" w:lineRule="auto"/>
              <w:ind w:left="3" w:firstLine="0"/>
            </w:pPr>
            <w:r>
              <w:rPr>
                <w:sz w:val="14"/>
              </w:rPr>
              <w:t>4. Wetgeving en controle Eerste en Tweede Kamer</w:t>
            </w:r>
          </w:p>
        </w:tc>
        <w:tc>
          <w:tcPr>
            <w:tcW w:w="3005" w:type="dxa"/>
            <w:tcBorders>
              <w:top w:val="nil"/>
              <w:left w:val="nil"/>
              <w:bottom w:val="nil"/>
              <w:right w:val="nil"/>
            </w:tcBorders>
          </w:tcPr>
          <w:p w:rsidR="00530C09" w:rsidRDefault="0055634E" w14:paraId="169D2B17" w14:textId="77777777">
            <w:pPr>
              <w:spacing w:after="0" w:line="259" w:lineRule="auto"/>
              <w:ind w:left="0" w:right="144" w:firstLine="0"/>
            </w:pPr>
            <w:r>
              <w:rPr>
                <w:sz w:val="14"/>
              </w:rPr>
              <w:t>Verplichtingen/Uitgaven 1 mln. Ontvangsten 1 mln.</w:t>
            </w:r>
          </w:p>
        </w:tc>
        <w:tc>
          <w:tcPr>
            <w:tcW w:w="2786" w:type="dxa"/>
            <w:tcBorders>
              <w:top w:val="nil"/>
              <w:left w:val="nil"/>
              <w:bottom w:val="nil"/>
              <w:right w:val="nil"/>
            </w:tcBorders>
          </w:tcPr>
          <w:p w:rsidR="00530C09" w:rsidRDefault="0055634E" w14:paraId="268ADF82" w14:textId="77777777">
            <w:pPr>
              <w:spacing w:after="0" w:line="259" w:lineRule="auto"/>
              <w:ind w:left="0" w:firstLine="0"/>
            </w:pPr>
            <w:r>
              <w:rPr>
                <w:sz w:val="14"/>
              </w:rPr>
              <w:t>Verplichtingen/Uitgaven 2 mln. Ontvangsten 2 mln.</w:t>
            </w:r>
          </w:p>
        </w:tc>
      </w:tr>
      <w:tr w:rsidR="00530C09" w14:paraId="005BA4E5" w14:textId="77777777">
        <w:trPr>
          <w:trHeight w:val="396"/>
        </w:trPr>
        <w:tc>
          <w:tcPr>
            <w:tcW w:w="3909" w:type="dxa"/>
            <w:tcBorders>
              <w:top w:val="nil"/>
              <w:left w:val="nil"/>
              <w:bottom w:val="single" w:color="009ED5" w:sz="2" w:space="0"/>
              <w:right w:val="nil"/>
            </w:tcBorders>
            <w:vAlign w:val="center"/>
          </w:tcPr>
          <w:p w:rsidR="00530C09" w:rsidRDefault="0055634E" w14:paraId="69F09A30" w14:textId="77777777">
            <w:pPr>
              <w:spacing w:after="0" w:line="259" w:lineRule="auto"/>
              <w:ind w:left="3" w:firstLine="0"/>
            </w:pPr>
            <w:r>
              <w:rPr>
                <w:sz w:val="14"/>
              </w:rPr>
              <w:t>10. Nog onverdeeld</w:t>
            </w:r>
          </w:p>
        </w:tc>
        <w:tc>
          <w:tcPr>
            <w:tcW w:w="3005" w:type="dxa"/>
            <w:tcBorders>
              <w:top w:val="nil"/>
              <w:left w:val="nil"/>
              <w:bottom w:val="single" w:color="009ED5" w:sz="2" w:space="0"/>
              <w:right w:val="nil"/>
            </w:tcBorders>
          </w:tcPr>
          <w:p w:rsidR="00530C09" w:rsidRDefault="0055634E" w14:paraId="4E5803F2" w14:textId="77777777">
            <w:pPr>
              <w:spacing w:after="0" w:line="259" w:lineRule="auto"/>
              <w:ind w:left="0" w:right="144" w:firstLine="0"/>
            </w:pPr>
            <w:r>
              <w:rPr>
                <w:sz w:val="14"/>
              </w:rPr>
              <w:t>Verplichtingen/Uitgaven 1 mln. Ontvangsten 1 mln.</w:t>
            </w:r>
          </w:p>
        </w:tc>
        <w:tc>
          <w:tcPr>
            <w:tcW w:w="2786" w:type="dxa"/>
            <w:tcBorders>
              <w:top w:val="nil"/>
              <w:left w:val="nil"/>
              <w:bottom w:val="single" w:color="009ED5" w:sz="2" w:space="0"/>
              <w:right w:val="nil"/>
            </w:tcBorders>
          </w:tcPr>
          <w:p w:rsidR="00530C09" w:rsidRDefault="0055634E" w14:paraId="219C32F5" w14:textId="77777777">
            <w:pPr>
              <w:spacing w:after="0" w:line="259" w:lineRule="auto"/>
              <w:ind w:left="0" w:firstLine="0"/>
            </w:pPr>
            <w:r>
              <w:rPr>
                <w:sz w:val="14"/>
              </w:rPr>
              <w:t>Verplichtingen/Uitgaven 2 mln. Ontvangsten 2 mln.</w:t>
            </w:r>
          </w:p>
        </w:tc>
      </w:tr>
    </w:tbl>
    <w:p w:rsidR="0069659F" w:rsidRDefault="0069659F" w14:paraId="2C4432BE" w14:textId="77777777">
      <w:pPr>
        <w:pStyle w:val="Kop2"/>
        <w:spacing w:after="229"/>
        <w:ind w:left="3312"/>
        <w:jc w:val="left"/>
        <w:rPr>
          <w:color w:val="009ED5"/>
        </w:rPr>
      </w:pPr>
    </w:p>
    <w:p w:rsidR="0069659F" w:rsidRDefault="0069659F" w14:paraId="211128EB" w14:textId="77777777">
      <w:pPr>
        <w:pStyle w:val="Kop2"/>
        <w:spacing w:after="229"/>
        <w:ind w:left="3312"/>
        <w:jc w:val="left"/>
        <w:rPr>
          <w:color w:val="009ED5"/>
        </w:rPr>
      </w:pPr>
    </w:p>
    <w:p w:rsidR="0069659F" w:rsidRDefault="0069659F" w14:paraId="31769318" w14:textId="77777777">
      <w:pPr>
        <w:pStyle w:val="Kop2"/>
        <w:spacing w:after="229"/>
        <w:ind w:left="3312"/>
        <w:jc w:val="left"/>
        <w:rPr>
          <w:color w:val="009ED5"/>
        </w:rPr>
      </w:pPr>
    </w:p>
    <w:p w:rsidR="0069659F" w:rsidRDefault="0069659F" w14:paraId="0FE1FA42" w14:textId="77777777">
      <w:pPr>
        <w:pStyle w:val="Kop2"/>
        <w:spacing w:after="229"/>
        <w:ind w:left="3312"/>
        <w:jc w:val="left"/>
        <w:rPr>
          <w:color w:val="009ED5"/>
        </w:rPr>
      </w:pPr>
    </w:p>
    <w:p w:rsidR="0069659F" w:rsidRDefault="0069659F" w14:paraId="65A8BEFB" w14:textId="77777777">
      <w:pPr>
        <w:pStyle w:val="Kop2"/>
        <w:spacing w:after="229"/>
        <w:ind w:left="3312"/>
        <w:jc w:val="left"/>
        <w:rPr>
          <w:color w:val="009ED5"/>
        </w:rPr>
      </w:pPr>
    </w:p>
    <w:p w:rsidR="0069659F" w:rsidRDefault="0069659F" w14:paraId="3E652399" w14:textId="77777777">
      <w:pPr>
        <w:pStyle w:val="Kop2"/>
        <w:spacing w:after="229"/>
        <w:ind w:left="3312"/>
        <w:jc w:val="left"/>
        <w:rPr>
          <w:color w:val="009ED5"/>
        </w:rPr>
      </w:pPr>
    </w:p>
    <w:p w:rsidR="0069659F" w:rsidRDefault="0069659F" w14:paraId="314B2540" w14:textId="77777777">
      <w:pPr>
        <w:pStyle w:val="Kop2"/>
        <w:spacing w:after="229"/>
        <w:ind w:left="3312"/>
        <w:jc w:val="left"/>
        <w:rPr>
          <w:color w:val="009ED5"/>
        </w:rPr>
      </w:pPr>
    </w:p>
    <w:p w:rsidR="0069659F" w:rsidRDefault="0069659F" w14:paraId="36435105" w14:textId="77777777">
      <w:pPr>
        <w:pStyle w:val="Kop2"/>
        <w:spacing w:after="229"/>
        <w:ind w:left="3312"/>
        <w:jc w:val="left"/>
        <w:rPr>
          <w:color w:val="009ED5"/>
        </w:rPr>
      </w:pPr>
    </w:p>
    <w:p w:rsidR="0069659F" w:rsidRDefault="0069659F" w14:paraId="4839B99A" w14:textId="77777777">
      <w:pPr>
        <w:pStyle w:val="Kop2"/>
        <w:spacing w:after="229"/>
        <w:ind w:left="3312"/>
        <w:jc w:val="left"/>
        <w:rPr>
          <w:color w:val="009ED5"/>
        </w:rPr>
      </w:pPr>
    </w:p>
    <w:p w:rsidRPr="005C3491" w:rsidR="0069659F" w:rsidP="005C3491" w:rsidRDefault="0069659F" w14:paraId="58EAA94B" w14:textId="75873D47">
      <w:r>
        <w:br/>
      </w:r>
      <w:r>
        <w:br/>
      </w:r>
      <w:r>
        <w:br/>
      </w:r>
      <w:r>
        <w:lastRenderedPageBreak/>
        <w:br/>
      </w:r>
    </w:p>
    <w:p w:rsidR="00530C09" w:rsidRDefault="005C3491" w14:paraId="56D18808" w14:textId="592C81A0">
      <w:pPr>
        <w:pStyle w:val="Kop2"/>
        <w:spacing w:after="229"/>
        <w:ind w:left="3312"/>
        <w:jc w:val="left"/>
      </w:pPr>
      <w:r>
        <w:rPr>
          <w:color w:val="009ED5"/>
        </w:rPr>
        <w:t xml:space="preserve">        </w:t>
      </w:r>
      <w:r w:rsidR="0055634E">
        <w:rPr>
          <w:color w:val="009ED5"/>
        </w:rPr>
        <w:t>2 Beleidsartikelen</w:t>
      </w:r>
    </w:p>
    <w:p w:rsidR="00530C09" w:rsidRDefault="0055634E" w14:paraId="3F5C8681" w14:textId="2D52ED21">
      <w:pPr>
        <w:spacing w:after="229" w:line="259" w:lineRule="auto"/>
        <w:ind w:left="1344" w:right="123"/>
        <w:jc w:val="center"/>
      </w:pPr>
      <w:r>
        <w:rPr>
          <w:b/>
          <w:color w:val="009ED5"/>
        </w:rPr>
        <w:t>2.1 Artikel 1. Wetgeving en controle Eerste Kamer</w:t>
      </w:r>
    </w:p>
    <w:p w:rsidR="00530C09" w:rsidP="001D5530" w:rsidRDefault="00076F85" w14:paraId="057500CA" w14:textId="10826FAD">
      <w:pPr>
        <w:pStyle w:val="Kop2"/>
        <w:ind w:left="10" w:right="287"/>
      </w:pPr>
      <w:r>
        <w:t xml:space="preserve">    </w:t>
      </w:r>
      <w:r w:rsidR="0055634E">
        <w:t>Budgettaire gevolgen van beleid</w:t>
      </w:r>
      <w:r w:rsidR="00D8477A">
        <w:br/>
      </w:r>
    </w:p>
    <w:tbl>
      <w:tblPr>
        <w:tblW w:w="5044" w:type="pct"/>
        <w:tblCellMar>
          <w:left w:w="70" w:type="dxa"/>
          <w:right w:w="70" w:type="dxa"/>
        </w:tblCellMar>
        <w:tblLook w:val="04A0" w:firstRow="1" w:lastRow="0" w:firstColumn="1" w:lastColumn="0" w:noHBand="0" w:noVBand="1"/>
      </w:tblPr>
      <w:tblGrid>
        <w:gridCol w:w="361"/>
        <w:gridCol w:w="2691"/>
        <w:gridCol w:w="691"/>
        <w:gridCol w:w="1051"/>
        <w:gridCol w:w="871"/>
        <w:gridCol w:w="789"/>
        <w:gridCol w:w="789"/>
        <w:gridCol w:w="596"/>
        <w:gridCol w:w="596"/>
        <w:gridCol w:w="596"/>
        <w:gridCol w:w="596"/>
        <w:gridCol w:w="596"/>
      </w:tblGrid>
      <w:tr w:rsidRPr="001D5530" w:rsidR="001D5530" w:rsidTr="001D5530" w14:paraId="5F5C02AF" w14:textId="77777777">
        <w:trPr>
          <w:trHeight w:val="240"/>
        </w:trPr>
        <w:tc>
          <w:tcPr>
            <w:tcW w:w="5000" w:type="pct"/>
            <w:gridSpan w:val="12"/>
            <w:tcBorders>
              <w:top w:val="nil"/>
              <w:left w:val="nil"/>
              <w:bottom w:val="single" w:color="00B0F0" w:sz="4" w:space="0"/>
              <w:right w:val="nil"/>
            </w:tcBorders>
            <w:shd w:val="clear" w:color="000000" w:fill="00B0F0"/>
            <w:noWrap/>
            <w:vAlign w:val="bottom"/>
            <w:hideMark/>
          </w:tcPr>
          <w:p w:rsidRPr="001D5530" w:rsidR="001D5530" w:rsidP="001D5530" w:rsidRDefault="001D5530" w14:paraId="7B008E32" w14:textId="77777777">
            <w:pPr>
              <w:spacing w:after="0" w:line="240" w:lineRule="auto"/>
              <w:ind w:left="0" w:firstLine="0"/>
              <w:rPr>
                <w:rFonts w:eastAsia="Times New Roman"/>
                <w:color w:val="FFFFFF"/>
                <w:kern w:val="0"/>
                <w:szCs w:val="18"/>
                <w14:ligatures w14:val="none"/>
              </w:rPr>
            </w:pPr>
            <w:r w:rsidRPr="001D5530">
              <w:rPr>
                <w:rFonts w:eastAsia="Times New Roman"/>
                <w:color w:val="FFFFFF"/>
                <w:kern w:val="0"/>
                <w:szCs w:val="18"/>
                <w14:ligatures w14:val="none"/>
              </w:rPr>
              <w:t>Tabel 2 Budgettaire gevolgen van beleid artikel 1. Wetgeving en controle Eerste Kamer (bedragen x € 1.000)</w:t>
            </w:r>
          </w:p>
        </w:tc>
      </w:tr>
      <w:tr w:rsidRPr="001D5530" w:rsidR="001D5530" w:rsidTr="001D5530" w14:paraId="1E7B7DDA" w14:textId="77777777">
        <w:trPr>
          <w:trHeight w:val="720"/>
        </w:trPr>
        <w:tc>
          <w:tcPr>
            <w:tcW w:w="177" w:type="pct"/>
            <w:tcBorders>
              <w:top w:val="nil"/>
              <w:left w:val="nil"/>
              <w:bottom w:val="single" w:color="00B0F0" w:sz="4" w:space="0"/>
              <w:right w:val="nil"/>
            </w:tcBorders>
            <w:vAlign w:val="bottom"/>
            <w:hideMark/>
          </w:tcPr>
          <w:p w:rsidRPr="001D5530" w:rsidR="001D5530" w:rsidP="001D5530" w:rsidRDefault="001D5530" w14:paraId="67DFCA6A" w14:textId="77777777">
            <w:pPr>
              <w:spacing w:after="0" w:line="240" w:lineRule="auto"/>
              <w:ind w:left="0" w:firstLine="0"/>
              <w:rPr>
                <w:rFonts w:eastAsia="Times New Roman"/>
                <w:color w:val="000000"/>
                <w:kern w:val="0"/>
                <w:sz w:val="14"/>
                <w:szCs w:val="14"/>
                <w14:ligatures w14:val="none"/>
              </w:rPr>
            </w:pPr>
            <w:r w:rsidRPr="001D5530">
              <w:rPr>
                <w:rFonts w:eastAsia="Times New Roman"/>
                <w:color w:val="000000"/>
                <w:kern w:val="0"/>
                <w:sz w:val="14"/>
                <w:szCs w:val="14"/>
                <w14:ligatures w14:val="none"/>
              </w:rPr>
              <w:t> </w:t>
            </w:r>
          </w:p>
        </w:tc>
        <w:tc>
          <w:tcPr>
            <w:tcW w:w="1295" w:type="pct"/>
            <w:tcBorders>
              <w:top w:val="nil"/>
              <w:left w:val="nil"/>
              <w:bottom w:val="single" w:color="00B0F0" w:sz="4" w:space="0"/>
              <w:right w:val="nil"/>
            </w:tcBorders>
            <w:vAlign w:val="bottom"/>
            <w:hideMark/>
          </w:tcPr>
          <w:p w:rsidRPr="001D5530" w:rsidR="001D5530" w:rsidP="001D5530" w:rsidRDefault="001D5530" w14:paraId="0F65325B" w14:textId="77777777">
            <w:pPr>
              <w:spacing w:after="0" w:line="240" w:lineRule="auto"/>
              <w:ind w:left="0" w:firstLine="0"/>
              <w:rPr>
                <w:rFonts w:eastAsia="Times New Roman"/>
                <w:color w:val="000000"/>
                <w:kern w:val="0"/>
                <w:sz w:val="14"/>
                <w:szCs w:val="14"/>
                <w14:ligatures w14:val="none"/>
              </w:rPr>
            </w:pPr>
            <w:r w:rsidRPr="001D5530">
              <w:rPr>
                <w:rFonts w:eastAsia="Times New Roman"/>
                <w:color w:val="000000"/>
                <w:kern w:val="0"/>
                <w:sz w:val="14"/>
                <w:szCs w:val="14"/>
                <w14:ligatures w14:val="none"/>
              </w:rPr>
              <w:t> </w:t>
            </w:r>
          </w:p>
        </w:tc>
        <w:tc>
          <w:tcPr>
            <w:tcW w:w="336" w:type="pct"/>
            <w:tcBorders>
              <w:top w:val="nil"/>
              <w:left w:val="nil"/>
              <w:bottom w:val="single" w:color="00B0F0" w:sz="4" w:space="0"/>
              <w:right w:val="nil"/>
            </w:tcBorders>
            <w:hideMark/>
          </w:tcPr>
          <w:p w:rsidRPr="001D5530" w:rsidR="001D5530" w:rsidP="001D5530" w:rsidRDefault="001D5530" w14:paraId="38498B7A" w14:textId="77777777">
            <w:pPr>
              <w:spacing w:after="0" w:line="240" w:lineRule="auto"/>
              <w:ind w:left="0" w:firstLine="0"/>
              <w:jc w:val="right"/>
              <w:rPr>
                <w:rFonts w:eastAsia="Times New Roman"/>
                <w:color w:val="000000"/>
                <w:kern w:val="0"/>
                <w:sz w:val="14"/>
                <w:szCs w:val="14"/>
                <w14:ligatures w14:val="none"/>
              </w:rPr>
            </w:pPr>
            <w:proofErr w:type="spellStart"/>
            <w:r w:rsidRPr="001D5530">
              <w:rPr>
                <w:rFonts w:eastAsia="Times New Roman"/>
                <w:bCs/>
                <w:color w:val="000000"/>
                <w:kern w:val="0"/>
                <w:sz w:val="14"/>
                <w14:ligatures w14:val="none"/>
              </w:rPr>
              <w:t>Ontwerp-begroting</w:t>
            </w:r>
            <w:proofErr w:type="spellEnd"/>
            <w:r w:rsidRPr="001D5530">
              <w:rPr>
                <w:rFonts w:eastAsia="Times New Roman"/>
                <w:bCs/>
                <w:color w:val="000000"/>
                <w:kern w:val="0"/>
                <w:sz w:val="14"/>
                <w14:ligatures w14:val="none"/>
              </w:rPr>
              <w:t xml:space="preserve"> t </w:t>
            </w:r>
            <w:r w:rsidRPr="001D5530">
              <w:rPr>
                <w:rFonts w:eastAsia="Times New Roman"/>
                <w:bCs/>
                <w:color w:val="000000"/>
                <w:kern w:val="0"/>
                <w:sz w:val="14"/>
                <w14:ligatures w14:val="none"/>
              </w:rPr>
              <w:br/>
              <w:t>(1)</w:t>
            </w:r>
          </w:p>
        </w:tc>
        <w:tc>
          <w:tcPr>
            <w:tcW w:w="509" w:type="pct"/>
            <w:tcBorders>
              <w:top w:val="nil"/>
              <w:left w:val="nil"/>
              <w:bottom w:val="single" w:color="00B0F0" w:sz="4" w:space="0"/>
              <w:right w:val="nil"/>
            </w:tcBorders>
            <w:hideMark/>
          </w:tcPr>
          <w:p w:rsidRPr="001D5530" w:rsidR="001D5530" w:rsidP="001D5530" w:rsidRDefault="001D5530" w14:paraId="7878868F"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bCs/>
                <w:color w:val="000000"/>
                <w:kern w:val="0"/>
                <w:sz w:val="14"/>
                <w14:ligatures w14:val="none"/>
              </w:rPr>
              <w:t xml:space="preserve">Mutaties via </w:t>
            </w:r>
            <w:proofErr w:type="spellStart"/>
            <w:r w:rsidRPr="001D5530">
              <w:rPr>
                <w:rFonts w:eastAsia="Times New Roman"/>
                <w:bCs/>
                <w:color w:val="000000"/>
                <w:kern w:val="0"/>
                <w:sz w:val="14"/>
                <w14:ligatures w14:val="none"/>
              </w:rPr>
              <w:t>NvW</w:t>
            </w:r>
            <w:proofErr w:type="spellEnd"/>
            <w:r w:rsidRPr="001D5530">
              <w:rPr>
                <w:rFonts w:eastAsia="Times New Roman"/>
                <w:bCs/>
                <w:color w:val="000000"/>
                <w:kern w:val="0"/>
                <w:sz w:val="14"/>
                <w14:ligatures w14:val="none"/>
              </w:rPr>
              <w:t>, moties, amendementen en ISB (2)</w:t>
            </w:r>
          </w:p>
        </w:tc>
        <w:tc>
          <w:tcPr>
            <w:tcW w:w="422" w:type="pct"/>
            <w:tcBorders>
              <w:top w:val="nil"/>
              <w:left w:val="nil"/>
              <w:bottom w:val="single" w:color="00B0F0" w:sz="4" w:space="0"/>
              <w:right w:val="nil"/>
            </w:tcBorders>
            <w:hideMark/>
          </w:tcPr>
          <w:p w:rsidRPr="001D5530" w:rsidR="001D5530" w:rsidP="001D5530" w:rsidRDefault="001D5530" w14:paraId="42CF017A"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szCs w:val="14"/>
                <w14:ligatures w14:val="none"/>
              </w:rPr>
              <w:t>Vastgestelde begroting</w:t>
            </w:r>
            <w:r w:rsidRPr="001D5530">
              <w:rPr>
                <w:rFonts w:eastAsia="Times New Roman"/>
                <w:color w:val="000000"/>
                <w:kern w:val="0"/>
                <w:sz w:val="14"/>
                <w:szCs w:val="14"/>
                <w14:ligatures w14:val="none"/>
              </w:rPr>
              <w:br/>
              <w:t>t (3) = (1) + (2)</w:t>
            </w:r>
          </w:p>
        </w:tc>
        <w:tc>
          <w:tcPr>
            <w:tcW w:w="383" w:type="pct"/>
            <w:tcBorders>
              <w:top w:val="nil"/>
              <w:left w:val="nil"/>
              <w:bottom w:val="single" w:color="00B0F0" w:sz="4" w:space="0"/>
              <w:right w:val="nil"/>
            </w:tcBorders>
            <w:hideMark/>
          </w:tcPr>
          <w:p w:rsidRPr="001D5530" w:rsidR="001D5530" w:rsidP="001D5530" w:rsidRDefault="001D5530" w14:paraId="1A7883F5"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bCs/>
                <w:color w:val="000000"/>
                <w:kern w:val="0"/>
                <w:sz w:val="14"/>
                <w14:ligatures w14:val="none"/>
              </w:rPr>
              <w:t>Mutaties 1e suppletoire begroting (4)</w:t>
            </w:r>
          </w:p>
        </w:tc>
        <w:tc>
          <w:tcPr>
            <w:tcW w:w="383" w:type="pct"/>
            <w:tcBorders>
              <w:top w:val="nil"/>
              <w:left w:val="nil"/>
              <w:bottom w:val="single" w:color="00B0F0" w:sz="4" w:space="0"/>
              <w:right w:val="nil"/>
            </w:tcBorders>
            <w:hideMark/>
          </w:tcPr>
          <w:p w:rsidRPr="001D5530" w:rsidR="001D5530" w:rsidP="001D5530" w:rsidRDefault="001D5530" w14:paraId="1C6B114B"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Stand 1e suppletoire begroting</w:t>
            </w:r>
            <w:r w:rsidRPr="001D5530">
              <w:rPr>
                <w:rFonts w:eastAsia="Times New Roman"/>
                <w:color w:val="000000"/>
                <w:kern w:val="0"/>
                <w:sz w:val="14"/>
                <w14:ligatures w14:val="none"/>
              </w:rPr>
              <w:br/>
              <w:t>(5) = (3) + (4)</w:t>
            </w:r>
          </w:p>
        </w:tc>
        <w:tc>
          <w:tcPr>
            <w:tcW w:w="290" w:type="pct"/>
            <w:tcBorders>
              <w:top w:val="nil"/>
              <w:left w:val="nil"/>
              <w:bottom w:val="single" w:color="00B0F0" w:sz="4" w:space="0"/>
              <w:right w:val="nil"/>
            </w:tcBorders>
            <w:hideMark/>
          </w:tcPr>
          <w:p w:rsidRPr="001D5530" w:rsidR="001D5530" w:rsidP="001D5530" w:rsidRDefault="001D5530" w14:paraId="52832211"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Mutatie 2027</w:t>
            </w:r>
          </w:p>
        </w:tc>
        <w:tc>
          <w:tcPr>
            <w:tcW w:w="290" w:type="pct"/>
            <w:tcBorders>
              <w:top w:val="nil"/>
              <w:left w:val="nil"/>
              <w:bottom w:val="single" w:color="00B0F0" w:sz="4" w:space="0"/>
              <w:right w:val="nil"/>
            </w:tcBorders>
            <w:hideMark/>
          </w:tcPr>
          <w:p w:rsidRPr="001D5530" w:rsidR="001D5530" w:rsidP="001D5530" w:rsidRDefault="001D5530" w14:paraId="0BBECC62"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Mutatie 2028</w:t>
            </w:r>
          </w:p>
        </w:tc>
        <w:tc>
          <w:tcPr>
            <w:tcW w:w="290" w:type="pct"/>
            <w:tcBorders>
              <w:top w:val="nil"/>
              <w:left w:val="nil"/>
              <w:bottom w:val="single" w:color="00B0F0" w:sz="4" w:space="0"/>
              <w:right w:val="nil"/>
            </w:tcBorders>
            <w:hideMark/>
          </w:tcPr>
          <w:p w:rsidRPr="001D5530" w:rsidR="001D5530" w:rsidP="001D5530" w:rsidRDefault="001D5530" w14:paraId="31B375CA"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szCs w:val="14"/>
                <w14:ligatures w14:val="none"/>
              </w:rPr>
              <w:t>Mutatie 2029</w:t>
            </w:r>
          </w:p>
        </w:tc>
        <w:tc>
          <w:tcPr>
            <w:tcW w:w="290" w:type="pct"/>
            <w:tcBorders>
              <w:top w:val="nil"/>
              <w:left w:val="nil"/>
              <w:bottom w:val="single" w:color="00B0F0" w:sz="4" w:space="0"/>
              <w:right w:val="nil"/>
            </w:tcBorders>
            <w:hideMark/>
          </w:tcPr>
          <w:p w:rsidRPr="001D5530" w:rsidR="001D5530" w:rsidP="001D5530" w:rsidRDefault="001D5530" w14:paraId="4CBA83F9"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szCs w:val="14"/>
                <w14:ligatures w14:val="none"/>
              </w:rPr>
              <w:t>Mutatie 2030</w:t>
            </w:r>
          </w:p>
        </w:tc>
        <w:tc>
          <w:tcPr>
            <w:tcW w:w="334" w:type="pct"/>
            <w:tcBorders>
              <w:top w:val="nil"/>
              <w:left w:val="nil"/>
              <w:bottom w:val="single" w:color="00B0F0" w:sz="4" w:space="0"/>
              <w:right w:val="nil"/>
            </w:tcBorders>
            <w:hideMark/>
          </w:tcPr>
          <w:p w:rsidRPr="001D5530" w:rsidR="001D5530" w:rsidP="001D5530" w:rsidRDefault="001D5530" w14:paraId="2A65CD23"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szCs w:val="14"/>
                <w14:ligatures w14:val="none"/>
              </w:rPr>
              <w:t>Mutatie 2031</w:t>
            </w:r>
          </w:p>
        </w:tc>
      </w:tr>
      <w:tr w:rsidRPr="001D5530" w:rsidR="001D5530" w:rsidTr="001D5530" w14:paraId="7C698CE1"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0297C846"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Art.</w:t>
            </w:r>
          </w:p>
        </w:tc>
        <w:tc>
          <w:tcPr>
            <w:tcW w:w="1295" w:type="pct"/>
            <w:tcBorders>
              <w:top w:val="nil"/>
              <w:left w:val="nil"/>
              <w:bottom w:val="nil"/>
              <w:right w:val="nil"/>
            </w:tcBorders>
            <w:noWrap/>
            <w:vAlign w:val="bottom"/>
            <w:hideMark/>
          </w:tcPr>
          <w:p w:rsidRPr="001D5530" w:rsidR="001D5530" w:rsidP="001D5530" w:rsidRDefault="001D5530" w14:paraId="13EAE220"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Verplichtingen</w:t>
            </w:r>
          </w:p>
        </w:tc>
        <w:tc>
          <w:tcPr>
            <w:tcW w:w="336" w:type="pct"/>
            <w:tcBorders>
              <w:top w:val="nil"/>
              <w:left w:val="nil"/>
              <w:bottom w:val="nil"/>
              <w:right w:val="nil"/>
            </w:tcBorders>
            <w:noWrap/>
            <w:vAlign w:val="bottom"/>
            <w:hideMark/>
          </w:tcPr>
          <w:p w:rsidRPr="001D5530" w:rsidR="001D5530" w:rsidP="001D5530" w:rsidRDefault="001D5530" w14:paraId="34F19E0D"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28.286</w:t>
            </w:r>
          </w:p>
        </w:tc>
        <w:tc>
          <w:tcPr>
            <w:tcW w:w="509" w:type="pct"/>
            <w:tcBorders>
              <w:top w:val="nil"/>
              <w:left w:val="nil"/>
              <w:bottom w:val="nil"/>
              <w:right w:val="nil"/>
            </w:tcBorders>
            <w:noWrap/>
            <w:vAlign w:val="bottom"/>
            <w:hideMark/>
          </w:tcPr>
          <w:p w:rsidRPr="001D5530" w:rsidR="001D5530" w:rsidP="001D5530" w:rsidRDefault="001D5530" w14:paraId="34491A96"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738DB95E"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28.286</w:t>
            </w:r>
          </w:p>
        </w:tc>
        <w:tc>
          <w:tcPr>
            <w:tcW w:w="383" w:type="pct"/>
            <w:tcBorders>
              <w:top w:val="nil"/>
              <w:left w:val="nil"/>
              <w:bottom w:val="nil"/>
              <w:right w:val="nil"/>
            </w:tcBorders>
            <w:noWrap/>
            <w:vAlign w:val="bottom"/>
            <w:hideMark/>
          </w:tcPr>
          <w:p w:rsidRPr="001D5530" w:rsidR="001D5530" w:rsidP="001D5530" w:rsidRDefault="001D5530" w14:paraId="1F0D32ED"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3.422</w:t>
            </w:r>
          </w:p>
        </w:tc>
        <w:tc>
          <w:tcPr>
            <w:tcW w:w="383" w:type="pct"/>
            <w:tcBorders>
              <w:top w:val="nil"/>
              <w:left w:val="nil"/>
              <w:bottom w:val="nil"/>
              <w:right w:val="nil"/>
            </w:tcBorders>
            <w:noWrap/>
            <w:vAlign w:val="bottom"/>
            <w:hideMark/>
          </w:tcPr>
          <w:p w:rsidRPr="001D5530" w:rsidR="001D5530" w:rsidP="001D5530" w:rsidRDefault="001D5530" w14:paraId="5867779A"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31.708</w:t>
            </w:r>
          </w:p>
        </w:tc>
        <w:tc>
          <w:tcPr>
            <w:tcW w:w="290" w:type="pct"/>
            <w:tcBorders>
              <w:top w:val="nil"/>
              <w:left w:val="nil"/>
              <w:bottom w:val="nil"/>
              <w:right w:val="nil"/>
            </w:tcBorders>
            <w:noWrap/>
            <w:vAlign w:val="bottom"/>
            <w:hideMark/>
          </w:tcPr>
          <w:p w:rsidRPr="001D5530" w:rsidR="001D5530" w:rsidP="001D5530" w:rsidRDefault="001D5530" w14:paraId="1464300E"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260</w:t>
            </w:r>
          </w:p>
        </w:tc>
        <w:tc>
          <w:tcPr>
            <w:tcW w:w="290" w:type="pct"/>
            <w:tcBorders>
              <w:top w:val="nil"/>
              <w:left w:val="nil"/>
              <w:bottom w:val="nil"/>
              <w:right w:val="nil"/>
            </w:tcBorders>
            <w:noWrap/>
            <w:vAlign w:val="bottom"/>
            <w:hideMark/>
          </w:tcPr>
          <w:p w:rsidRPr="001D5530" w:rsidR="001D5530" w:rsidP="001D5530" w:rsidRDefault="001D5530" w14:paraId="62944C25"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260</w:t>
            </w:r>
          </w:p>
        </w:tc>
        <w:tc>
          <w:tcPr>
            <w:tcW w:w="290" w:type="pct"/>
            <w:tcBorders>
              <w:top w:val="nil"/>
              <w:left w:val="nil"/>
              <w:bottom w:val="nil"/>
              <w:right w:val="nil"/>
            </w:tcBorders>
            <w:noWrap/>
            <w:vAlign w:val="bottom"/>
            <w:hideMark/>
          </w:tcPr>
          <w:p w:rsidRPr="001D5530" w:rsidR="001D5530" w:rsidP="001D5530" w:rsidRDefault="001D5530" w14:paraId="6E3A1715"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2.060</w:t>
            </w:r>
          </w:p>
        </w:tc>
        <w:tc>
          <w:tcPr>
            <w:tcW w:w="290" w:type="pct"/>
            <w:tcBorders>
              <w:top w:val="nil"/>
              <w:left w:val="nil"/>
              <w:bottom w:val="nil"/>
              <w:right w:val="nil"/>
            </w:tcBorders>
            <w:noWrap/>
            <w:vAlign w:val="bottom"/>
            <w:hideMark/>
          </w:tcPr>
          <w:p w:rsidRPr="001D5530" w:rsidR="001D5530" w:rsidP="001D5530" w:rsidRDefault="001D5530" w14:paraId="45947332"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2.360</w:t>
            </w:r>
          </w:p>
        </w:tc>
        <w:tc>
          <w:tcPr>
            <w:tcW w:w="334" w:type="pct"/>
            <w:tcBorders>
              <w:top w:val="nil"/>
              <w:left w:val="nil"/>
              <w:bottom w:val="nil"/>
              <w:right w:val="nil"/>
            </w:tcBorders>
            <w:noWrap/>
            <w:vAlign w:val="bottom"/>
            <w:hideMark/>
          </w:tcPr>
          <w:p w:rsidRPr="001D5530" w:rsidR="001D5530" w:rsidP="001D5530" w:rsidRDefault="001D5530" w14:paraId="6B1414A9"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27.092</w:t>
            </w:r>
          </w:p>
        </w:tc>
      </w:tr>
      <w:tr w:rsidRPr="001D5530" w:rsidR="001D5530" w:rsidTr="001D5530" w14:paraId="52E95D22" w14:textId="77777777">
        <w:trPr>
          <w:trHeight w:val="180"/>
        </w:trPr>
        <w:tc>
          <w:tcPr>
            <w:tcW w:w="177" w:type="pct"/>
            <w:tcBorders>
              <w:top w:val="single" w:color="00B0F0" w:sz="4" w:space="0"/>
              <w:left w:val="nil"/>
              <w:bottom w:val="single" w:color="00B0F0" w:sz="4" w:space="0"/>
              <w:right w:val="nil"/>
            </w:tcBorders>
            <w:noWrap/>
            <w:vAlign w:val="bottom"/>
            <w:hideMark/>
          </w:tcPr>
          <w:p w:rsidRPr="001D5530" w:rsidR="001D5530" w:rsidP="001D5530" w:rsidRDefault="001D5530" w14:paraId="784E8CBF"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 </w:t>
            </w:r>
          </w:p>
        </w:tc>
        <w:tc>
          <w:tcPr>
            <w:tcW w:w="1295" w:type="pct"/>
            <w:tcBorders>
              <w:top w:val="single" w:color="00B0F0" w:sz="4" w:space="0"/>
              <w:left w:val="nil"/>
              <w:bottom w:val="single" w:color="00B0F0" w:sz="4" w:space="0"/>
              <w:right w:val="nil"/>
            </w:tcBorders>
            <w:noWrap/>
            <w:vAlign w:val="bottom"/>
            <w:hideMark/>
          </w:tcPr>
          <w:p w:rsidRPr="001D5530" w:rsidR="001D5530" w:rsidP="001D5530" w:rsidRDefault="001D5530" w14:paraId="787A62B6"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Uitgaven</w:t>
            </w:r>
          </w:p>
        </w:tc>
        <w:tc>
          <w:tcPr>
            <w:tcW w:w="336" w:type="pct"/>
            <w:tcBorders>
              <w:top w:val="single" w:color="00B0F0" w:sz="4" w:space="0"/>
              <w:left w:val="nil"/>
              <w:bottom w:val="single" w:color="00B0F0" w:sz="4" w:space="0"/>
              <w:right w:val="nil"/>
            </w:tcBorders>
            <w:noWrap/>
            <w:vAlign w:val="bottom"/>
            <w:hideMark/>
          </w:tcPr>
          <w:p w:rsidRPr="001D5530" w:rsidR="001D5530" w:rsidP="001D5530" w:rsidRDefault="001D5530" w14:paraId="0A29CC8B"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28.286</w:t>
            </w:r>
          </w:p>
        </w:tc>
        <w:tc>
          <w:tcPr>
            <w:tcW w:w="509" w:type="pct"/>
            <w:tcBorders>
              <w:top w:val="single" w:color="00B0F0" w:sz="4" w:space="0"/>
              <w:left w:val="nil"/>
              <w:bottom w:val="single" w:color="00B0F0" w:sz="4" w:space="0"/>
              <w:right w:val="nil"/>
            </w:tcBorders>
            <w:noWrap/>
            <w:vAlign w:val="bottom"/>
            <w:hideMark/>
          </w:tcPr>
          <w:p w:rsidRPr="001D5530" w:rsidR="001D5530" w:rsidP="001D5530" w:rsidRDefault="001D5530" w14:paraId="00989DAF"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0</w:t>
            </w:r>
          </w:p>
        </w:tc>
        <w:tc>
          <w:tcPr>
            <w:tcW w:w="422" w:type="pct"/>
            <w:tcBorders>
              <w:top w:val="single" w:color="00B0F0" w:sz="4" w:space="0"/>
              <w:left w:val="nil"/>
              <w:bottom w:val="single" w:color="00B0F0" w:sz="4" w:space="0"/>
              <w:right w:val="nil"/>
            </w:tcBorders>
            <w:noWrap/>
            <w:vAlign w:val="bottom"/>
            <w:hideMark/>
          </w:tcPr>
          <w:p w:rsidRPr="001D5530" w:rsidR="001D5530" w:rsidP="001D5530" w:rsidRDefault="001D5530" w14:paraId="79E5E3FD"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28.286</w:t>
            </w:r>
          </w:p>
        </w:tc>
        <w:tc>
          <w:tcPr>
            <w:tcW w:w="383" w:type="pct"/>
            <w:tcBorders>
              <w:top w:val="single" w:color="00B0F0" w:sz="4" w:space="0"/>
              <w:left w:val="nil"/>
              <w:bottom w:val="single" w:color="00B0F0" w:sz="4" w:space="0"/>
              <w:right w:val="nil"/>
            </w:tcBorders>
            <w:noWrap/>
            <w:vAlign w:val="bottom"/>
            <w:hideMark/>
          </w:tcPr>
          <w:p w:rsidRPr="001D5530" w:rsidR="001D5530" w:rsidP="001D5530" w:rsidRDefault="001D5530" w14:paraId="03686191"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3.422</w:t>
            </w:r>
          </w:p>
        </w:tc>
        <w:tc>
          <w:tcPr>
            <w:tcW w:w="383" w:type="pct"/>
            <w:tcBorders>
              <w:top w:val="single" w:color="00B0F0" w:sz="4" w:space="0"/>
              <w:left w:val="nil"/>
              <w:bottom w:val="single" w:color="00B0F0" w:sz="4" w:space="0"/>
              <w:right w:val="nil"/>
            </w:tcBorders>
            <w:noWrap/>
            <w:vAlign w:val="bottom"/>
            <w:hideMark/>
          </w:tcPr>
          <w:p w:rsidRPr="001D5530" w:rsidR="001D5530" w:rsidP="001D5530" w:rsidRDefault="001D5530" w14:paraId="5673B20B"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31.708</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2F823CF1"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260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3268C770"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260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78B7DE03"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2.060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40CD207C"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2.360</w:t>
            </w:r>
          </w:p>
        </w:tc>
        <w:tc>
          <w:tcPr>
            <w:tcW w:w="334" w:type="pct"/>
            <w:tcBorders>
              <w:top w:val="single" w:color="00B0F0" w:sz="4" w:space="0"/>
              <w:left w:val="nil"/>
              <w:bottom w:val="single" w:color="00B0F0" w:sz="4" w:space="0"/>
              <w:right w:val="nil"/>
            </w:tcBorders>
            <w:noWrap/>
            <w:vAlign w:val="bottom"/>
            <w:hideMark/>
          </w:tcPr>
          <w:p w:rsidRPr="001D5530" w:rsidR="001D5530" w:rsidP="001D5530" w:rsidRDefault="001D5530" w14:paraId="18641795"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27.092</w:t>
            </w:r>
          </w:p>
        </w:tc>
      </w:tr>
      <w:tr w:rsidRPr="001D5530" w:rsidR="001D5530" w:rsidTr="001D5530" w14:paraId="4261056B"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5DA6CF6B"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1.0</w:t>
            </w:r>
          </w:p>
        </w:tc>
        <w:tc>
          <w:tcPr>
            <w:tcW w:w="1295" w:type="pct"/>
            <w:tcBorders>
              <w:top w:val="nil"/>
              <w:left w:val="nil"/>
              <w:bottom w:val="nil"/>
              <w:right w:val="nil"/>
            </w:tcBorders>
            <w:noWrap/>
            <w:vAlign w:val="bottom"/>
            <w:hideMark/>
          </w:tcPr>
          <w:p w:rsidRPr="001D5530" w:rsidR="001D5530" w:rsidP="001D5530" w:rsidRDefault="001D5530" w14:paraId="6370358E"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Wetgeving en controle Eerste Kamer</w:t>
            </w:r>
          </w:p>
        </w:tc>
        <w:tc>
          <w:tcPr>
            <w:tcW w:w="336" w:type="pct"/>
            <w:tcBorders>
              <w:top w:val="nil"/>
              <w:left w:val="nil"/>
              <w:bottom w:val="nil"/>
              <w:right w:val="nil"/>
            </w:tcBorders>
            <w:noWrap/>
            <w:vAlign w:val="bottom"/>
            <w:hideMark/>
          </w:tcPr>
          <w:p w:rsidRPr="001D5530" w:rsidR="001D5530" w:rsidP="001D5530" w:rsidRDefault="001D5530" w14:paraId="62C361D3"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28.286</w:t>
            </w:r>
          </w:p>
        </w:tc>
        <w:tc>
          <w:tcPr>
            <w:tcW w:w="509" w:type="pct"/>
            <w:tcBorders>
              <w:top w:val="nil"/>
              <w:left w:val="nil"/>
              <w:bottom w:val="nil"/>
              <w:right w:val="nil"/>
            </w:tcBorders>
            <w:noWrap/>
            <w:vAlign w:val="bottom"/>
            <w:hideMark/>
          </w:tcPr>
          <w:p w:rsidRPr="001D5530" w:rsidR="001D5530" w:rsidP="001D5530" w:rsidRDefault="001D5530" w14:paraId="7C8CC24D"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3F06FE55"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28.286</w:t>
            </w:r>
          </w:p>
        </w:tc>
        <w:tc>
          <w:tcPr>
            <w:tcW w:w="383" w:type="pct"/>
            <w:tcBorders>
              <w:top w:val="nil"/>
              <w:left w:val="nil"/>
              <w:bottom w:val="nil"/>
              <w:right w:val="nil"/>
            </w:tcBorders>
            <w:noWrap/>
            <w:vAlign w:val="bottom"/>
            <w:hideMark/>
          </w:tcPr>
          <w:p w:rsidRPr="001D5530" w:rsidR="001D5530" w:rsidP="001D5530" w:rsidRDefault="001D5530" w14:paraId="0A57CE2F"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3.422</w:t>
            </w:r>
          </w:p>
        </w:tc>
        <w:tc>
          <w:tcPr>
            <w:tcW w:w="383" w:type="pct"/>
            <w:tcBorders>
              <w:top w:val="nil"/>
              <w:left w:val="nil"/>
              <w:bottom w:val="nil"/>
              <w:right w:val="nil"/>
            </w:tcBorders>
            <w:noWrap/>
            <w:vAlign w:val="bottom"/>
            <w:hideMark/>
          </w:tcPr>
          <w:p w:rsidRPr="001D5530" w:rsidR="001D5530" w:rsidP="001D5530" w:rsidRDefault="001D5530" w14:paraId="658DA99A"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31.708</w:t>
            </w:r>
          </w:p>
        </w:tc>
        <w:tc>
          <w:tcPr>
            <w:tcW w:w="290" w:type="pct"/>
            <w:tcBorders>
              <w:top w:val="nil"/>
              <w:left w:val="nil"/>
              <w:bottom w:val="nil"/>
              <w:right w:val="nil"/>
            </w:tcBorders>
            <w:noWrap/>
            <w:vAlign w:val="bottom"/>
            <w:hideMark/>
          </w:tcPr>
          <w:p w:rsidRPr="001D5530" w:rsidR="001D5530" w:rsidP="001D5530" w:rsidRDefault="001D5530" w14:paraId="06B0728F"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260</w:t>
            </w:r>
          </w:p>
        </w:tc>
        <w:tc>
          <w:tcPr>
            <w:tcW w:w="290" w:type="pct"/>
            <w:tcBorders>
              <w:top w:val="nil"/>
              <w:left w:val="nil"/>
              <w:bottom w:val="nil"/>
              <w:right w:val="nil"/>
            </w:tcBorders>
            <w:noWrap/>
            <w:vAlign w:val="bottom"/>
            <w:hideMark/>
          </w:tcPr>
          <w:p w:rsidRPr="001D5530" w:rsidR="001D5530" w:rsidP="001D5530" w:rsidRDefault="001D5530" w14:paraId="3A2783DC"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260</w:t>
            </w:r>
          </w:p>
        </w:tc>
        <w:tc>
          <w:tcPr>
            <w:tcW w:w="290" w:type="pct"/>
            <w:tcBorders>
              <w:top w:val="nil"/>
              <w:left w:val="nil"/>
              <w:bottom w:val="nil"/>
              <w:right w:val="nil"/>
            </w:tcBorders>
            <w:noWrap/>
            <w:vAlign w:val="bottom"/>
            <w:hideMark/>
          </w:tcPr>
          <w:p w:rsidRPr="001D5530" w:rsidR="001D5530" w:rsidP="001D5530" w:rsidRDefault="001D5530" w14:paraId="18FA5356"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2.060</w:t>
            </w:r>
          </w:p>
        </w:tc>
        <w:tc>
          <w:tcPr>
            <w:tcW w:w="290" w:type="pct"/>
            <w:tcBorders>
              <w:top w:val="nil"/>
              <w:left w:val="nil"/>
              <w:bottom w:val="nil"/>
              <w:right w:val="nil"/>
            </w:tcBorders>
            <w:noWrap/>
            <w:vAlign w:val="bottom"/>
            <w:hideMark/>
          </w:tcPr>
          <w:p w:rsidRPr="001D5530" w:rsidR="001D5530" w:rsidP="001D5530" w:rsidRDefault="001D5530" w14:paraId="565BB77F"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2.360</w:t>
            </w:r>
          </w:p>
        </w:tc>
        <w:tc>
          <w:tcPr>
            <w:tcW w:w="334" w:type="pct"/>
            <w:tcBorders>
              <w:top w:val="nil"/>
              <w:left w:val="nil"/>
              <w:bottom w:val="nil"/>
              <w:right w:val="nil"/>
            </w:tcBorders>
            <w:noWrap/>
            <w:vAlign w:val="bottom"/>
            <w:hideMark/>
          </w:tcPr>
          <w:p w:rsidRPr="001D5530" w:rsidR="001D5530" w:rsidP="001D5530" w:rsidRDefault="001D5530" w14:paraId="179B7841"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14:ligatures w14:val="none"/>
              </w:rPr>
              <w:t>27.092</w:t>
            </w:r>
          </w:p>
        </w:tc>
      </w:tr>
      <w:tr w:rsidRPr="001D5530" w:rsidR="001D5530" w:rsidTr="001D5530" w14:paraId="7BC0FD53"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1F19AF5E" w14:textId="77777777">
            <w:pPr>
              <w:spacing w:after="0" w:line="240" w:lineRule="auto"/>
              <w:ind w:left="0" w:firstLine="0"/>
              <w:jc w:val="right"/>
              <w:rPr>
                <w:rFonts w:eastAsia="Times New Roman"/>
                <w:b/>
                <w:bCs/>
                <w:color w:val="000000"/>
                <w:kern w:val="0"/>
                <w:sz w:val="14"/>
                <w:szCs w:val="14"/>
                <w14:ligatures w14:val="none"/>
              </w:rPr>
            </w:pPr>
          </w:p>
        </w:tc>
        <w:tc>
          <w:tcPr>
            <w:tcW w:w="1295" w:type="pct"/>
            <w:tcBorders>
              <w:top w:val="nil"/>
              <w:left w:val="nil"/>
              <w:bottom w:val="nil"/>
              <w:right w:val="nil"/>
            </w:tcBorders>
            <w:noWrap/>
            <w:vAlign w:val="bottom"/>
            <w:hideMark/>
          </w:tcPr>
          <w:p w:rsidRPr="001D5530" w:rsidR="001D5530" w:rsidP="001D5530" w:rsidRDefault="001D5530" w14:paraId="3769664A" w14:textId="77777777">
            <w:pPr>
              <w:spacing w:after="0" w:line="240" w:lineRule="auto"/>
              <w:ind w:left="0" w:firstLine="0"/>
              <w:rPr>
                <w:rFonts w:eastAsia="Times New Roman"/>
                <w:i/>
                <w:iCs/>
                <w:color w:val="000000"/>
                <w:kern w:val="0"/>
                <w:sz w:val="14"/>
                <w:szCs w:val="14"/>
                <w14:ligatures w14:val="none"/>
              </w:rPr>
            </w:pPr>
            <w:r w:rsidRPr="001D5530">
              <w:rPr>
                <w:rFonts w:eastAsia="Times New Roman"/>
                <w:i/>
                <w:iCs/>
                <w:color w:val="000000"/>
                <w:kern w:val="0"/>
                <w:sz w:val="14"/>
                <w14:ligatures w14:val="none"/>
              </w:rPr>
              <w:t>Institutionele inrichting</w:t>
            </w:r>
          </w:p>
        </w:tc>
        <w:tc>
          <w:tcPr>
            <w:tcW w:w="336" w:type="pct"/>
            <w:tcBorders>
              <w:top w:val="nil"/>
              <w:left w:val="nil"/>
              <w:bottom w:val="nil"/>
              <w:right w:val="nil"/>
            </w:tcBorders>
            <w:noWrap/>
            <w:vAlign w:val="bottom"/>
            <w:hideMark/>
          </w:tcPr>
          <w:p w:rsidRPr="001D5530" w:rsidR="001D5530" w:rsidP="001D5530" w:rsidRDefault="001D5530" w14:paraId="6186071D"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22.192</w:t>
            </w:r>
          </w:p>
        </w:tc>
        <w:tc>
          <w:tcPr>
            <w:tcW w:w="509" w:type="pct"/>
            <w:tcBorders>
              <w:top w:val="nil"/>
              <w:left w:val="nil"/>
              <w:bottom w:val="nil"/>
              <w:right w:val="nil"/>
            </w:tcBorders>
            <w:noWrap/>
            <w:vAlign w:val="bottom"/>
            <w:hideMark/>
          </w:tcPr>
          <w:p w:rsidRPr="001D5530" w:rsidR="001D5530" w:rsidP="001D5530" w:rsidRDefault="001D5530" w14:paraId="6DCBC264"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3CED74E2"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22.192</w:t>
            </w:r>
          </w:p>
        </w:tc>
        <w:tc>
          <w:tcPr>
            <w:tcW w:w="383" w:type="pct"/>
            <w:tcBorders>
              <w:top w:val="nil"/>
              <w:left w:val="nil"/>
              <w:bottom w:val="nil"/>
              <w:right w:val="nil"/>
            </w:tcBorders>
            <w:noWrap/>
            <w:vAlign w:val="bottom"/>
            <w:hideMark/>
          </w:tcPr>
          <w:p w:rsidRPr="001D5530" w:rsidR="001D5530" w:rsidP="001D5530" w:rsidRDefault="001D5530" w14:paraId="7CA9D3FF"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3.362</w:t>
            </w:r>
          </w:p>
        </w:tc>
        <w:tc>
          <w:tcPr>
            <w:tcW w:w="383" w:type="pct"/>
            <w:tcBorders>
              <w:top w:val="nil"/>
              <w:left w:val="nil"/>
              <w:bottom w:val="nil"/>
              <w:right w:val="nil"/>
            </w:tcBorders>
            <w:noWrap/>
            <w:vAlign w:val="bottom"/>
            <w:hideMark/>
          </w:tcPr>
          <w:p w:rsidRPr="001D5530" w:rsidR="001D5530" w:rsidP="001D5530" w:rsidRDefault="001D5530" w14:paraId="1A36CBEF"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25.554</w:t>
            </w:r>
          </w:p>
        </w:tc>
        <w:tc>
          <w:tcPr>
            <w:tcW w:w="290" w:type="pct"/>
            <w:tcBorders>
              <w:top w:val="nil"/>
              <w:left w:val="nil"/>
              <w:bottom w:val="nil"/>
              <w:right w:val="nil"/>
            </w:tcBorders>
            <w:noWrap/>
            <w:vAlign w:val="bottom"/>
            <w:hideMark/>
          </w:tcPr>
          <w:p w:rsidRPr="001D5530" w:rsidR="001D5530" w:rsidP="001D5530" w:rsidRDefault="001D5530" w14:paraId="433A51B0"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200</w:t>
            </w:r>
          </w:p>
        </w:tc>
        <w:tc>
          <w:tcPr>
            <w:tcW w:w="290" w:type="pct"/>
            <w:tcBorders>
              <w:top w:val="nil"/>
              <w:left w:val="nil"/>
              <w:bottom w:val="nil"/>
              <w:right w:val="nil"/>
            </w:tcBorders>
            <w:noWrap/>
            <w:vAlign w:val="bottom"/>
            <w:hideMark/>
          </w:tcPr>
          <w:p w:rsidRPr="001D5530" w:rsidR="001D5530" w:rsidP="001D5530" w:rsidRDefault="001D5530" w14:paraId="2F5C99D1"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200</w:t>
            </w:r>
          </w:p>
        </w:tc>
        <w:tc>
          <w:tcPr>
            <w:tcW w:w="290" w:type="pct"/>
            <w:tcBorders>
              <w:top w:val="nil"/>
              <w:left w:val="nil"/>
              <w:bottom w:val="nil"/>
              <w:right w:val="nil"/>
            </w:tcBorders>
            <w:noWrap/>
            <w:vAlign w:val="bottom"/>
            <w:hideMark/>
          </w:tcPr>
          <w:p w:rsidRPr="001D5530" w:rsidR="001D5530" w:rsidP="001D5530" w:rsidRDefault="001D5530" w14:paraId="0E85A857"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2.000</w:t>
            </w:r>
          </w:p>
        </w:tc>
        <w:tc>
          <w:tcPr>
            <w:tcW w:w="290" w:type="pct"/>
            <w:tcBorders>
              <w:top w:val="nil"/>
              <w:left w:val="nil"/>
              <w:bottom w:val="nil"/>
              <w:right w:val="nil"/>
            </w:tcBorders>
            <w:noWrap/>
            <w:vAlign w:val="bottom"/>
            <w:hideMark/>
          </w:tcPr>
          <w:p w:rsidRPr="001D5530" w:rsidR="001D5530" w:rsidP="001D5530" w:rsidRDefault="001D5530" w14:paraId="3897DB09"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2.000</w:t>
            </w:r>
          </w:p>
        </w:tc>
        <w:tc>
          <w:tcPr>
            <w:tcW w:w="334" w:type="pct"/>
            <w:tcBorders>
              <w:top w:val="nil"/>
              <w:left w:val="nil"/>
              <w:bottom w:val="nil"/>
              <w:right w:val="nil"/>
            </w:tcBorders>
            <w:noWrap/>
            <w:vAlign w:val="bottom"/>
            <w:hideMark/>
          </w:tcPr>
          <w:p w:rsidRPr="001D5530" w:rsidR="001D5530" w:rsidP="001D5530" w:rsidRDefault="001D5530" w14:paraId="34BAC269"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20.923</w:t>
            </w:r>
          </w:p>
        </w:tc>
      </w:tr>
      <w:tr w:rsidRPr="001D5530" w:rsidR="001D5530" w:rsidTr="001D5530" w14:paraId="6A2CD751"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35C3486C" w14:textId="77777777">
            <w:pPr>
              <w:spacing w:after="0" w:line="240" w:lineRule="auto"/>
              <w:ind w:left="0" w:firstLine="0"/>
              <w:jc w:val="right"/>
              <w:rPr>
                <w:rFonts w:eastAsia="Times New Roman"/>
                <w:i/>
                <w:iCs/>
                <w:color w:val="000000"/>
                <w:kern w:val="0"/>
                <w:sz w:val="14"/>
                <w:szCs w:val="14"/>
                <w14:ligatures w14:val="none"/>
              </w:rPr>
            </w:pPr>
          </w:p>
        </w:tc>
        <w:tc>
          <w:tcPr>
            <w:tcW w:w="1295" w:type="pct"/>
            <w:tcBorders>
              <w:top w:val="nil"/>
              <w:left w:val="nil"/>
              <w:bottom w:val="nil"/>
              <w:right w:val="nil"/>
            </w:tcBorders>
            <w:noWrap/>
            <w:vAlign w:val="bottom"/>
            <w:hideMark/>
          </w:tcPr>
          <w:p w:rsidRPr="001D5530" w:rsidR="001D5530" w:rsidP="001D5530" w:rsidRDefault="001D5530" w14:paraId="1FBE2709" w14:textId="77777777">
            <w:pPr>
              <w:spacing w:after="0" w:line="240" w:lineRule="auto"/>
              <w:ind w:left="0" w:firstLine="0"/>
              <w:rPr>
                <w:rFonts w:eastAsia="Times New Roman"/>
                <w:color w:val="000000"/>
                <w:kern w:val="0"/>
                <w:sz w:val="14"/>
                <w:szCs w:val="14"/>
                <w14:ligatures w14:val="none"/>
              </w:rPr>
            </w:pPr>
            <w:r w:rsidRPr="001D5530">
              <w:rPr>
                <w:rFonts w:eastAsia="Times New Roman"/>
                <w:color w:val="000000"/>
                <w:kern w:val="0"/>
                <w:sz w:val="14"/>
                <w14:ligatures w14:val="none"/>
              </w:rPr>
              <w:t>Apparaat Eerste Kamer</w:t>
            </w:r>
          </w:p>
        </w:tc>
        <w:tc>
          <w:tcPr>
            <w:tcW w:w="336" w:type="pct"/>
            <w:tcBorders>
              <w:top w:val="nil"/>
              <w:left w:val="nil"/>
              <w:bottom w:val="nil"/>
              <w:right w:val="nil"/>
            </w:tcBorders>
            <w:noWrap/>
            <w:vAlign w:val="bottom"/>
            <w:hideMark/>
          </w:tcPr>
          <w:p w:rsidRPr="001D5530" w:rsidR="001D5530" w:rsidP="001D5530" w:rsidRDefault="001D5530" w14:paraId="5CEC48E7"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22.192</w:t>
            </w:r>
          </w:p>
        </w:tc>
        <w:tc>
          <w:tcPr>
            <w:tcW w:w="509" w:type="pct"/>
            <w:tcBorders>
              <w:top w:val="nil"/>
              <w:left w:val="nil"/>
              <w:bottom w:val="nil"/>
              <w:right w:val="nil"/>
            </w:tcBorders>
            <w:noWrap/>
            <w:vAlign w:val="bottom"/>
            <w:hideMark/>
          </w:tcPr>
          <w:p w:rsidRPr="001D5530" w:rsidR="001D5530" w:rsidP="001D5530" w:rsidRDefault="001D5530" w14:paraId="6FB5AE71"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27F20DCD"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22.192</w:t>
            </w:r>
          </w:p>
        </w:tc>
        <w:tc>
          <w:tcPr>
            <w:tcW w:w="383" w:type="pct"/>
            <w:tcBorders>
              <w:top w:val="nil"/>
              <w:left w:val="nil"/>
              <w:bottom w:val="nil"/>
              <w:right w:val="nil"/>
            </w:tcBorders>
            <w:noWrap/>
            <w:vAlign w:val="bottom"/>
            <w:hideMark/>
          </w:tcPr>
          <w:p w:rsidRPr="001D5530" w:rsidR="001D5530" w:rsidP="001D5530" w:rsidRDefault="001D5530" w14:paraId="0C0848EB"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3.362</w:t>
            </w:r>
          </w:p>
        </w:tc>
        <w:tc>
          <w:tcPr>
            <w:tcW w:w="383" w:type="pct"/>
            <w:tcBorders>
              <w:top w:val="nil"/>
              <w:left w:val="nil"/>
              <w:bottom w:val="nil"/>
              <w:right w:val="nil"/>
            </w:tcBorders>
            <w:noWrap/>
            <w:vAlign w:val="bottom"/>
            <w:hideMark/>
          </w:tcPr>
          <w:p w:rsidRPr="001D5530" w:rsidR="001D5530" w:rsidP="001D5530" w:rsidRDefault="001D5530" w14:paraId="34E211E0"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25.554</w:t>
            </w:r>
          </w:p>
        </w:tc>
        <w:tc>
          <w:tcPr>
            <w:tcW w:w="290" w:type="pct"/>
            <w:tcBorders>
              <w:top w:val="nil"/>
              <w:left w:val="nil"/>
              <w:bottom w:val="nil"/>
              <w:right w:val="nil"/>
            </w:tcBorders>
            <w:noWrap/>
            <w:vAlign w:val="bottom"/>
            <w:hideMark/>
          </w:tcPr>
          <w:p w:rsidRPr="001D5530" w:rsidR="001D5530" w:rsidP="001D5530" w:rsidRDefault="001D5530" w14:paraId="5FD4822F"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200</w:t>
            </w:r>
          </w:p>
        </w:tc>
        <w:tc>
          <w:tcPr>
            <w:tcW w:w="290" w:type="pct"/>
            <w:tcBorders>
              <w:top w:val="nil"/>
              <w:left w:val="nil"/>
              <w:bottom w:val="nil"/>
              <w:right w:val="nil"/>
            </w:tcBorders>
            <w:noWrap/>
            <w:vAlign w:val="bottom"/>
            <w:hideMark/>
          </w:tcPr>
          <w:p w:rsidRPr="001D5530" w:rsidR="001D5530" w:rsidP="001D5530" w:rsidRDefault="001D5530" w14:paraId="76932DAC"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200</w:t>
            </w:r>
          </w:p>
        </w:tc>
        <w:tc>
          <w:tcPr>
            <w:tcW w:w="290" w:type="pct"/>
            <w:tcBorders>
              <w:top w:val="nil"/>
              <w:left w:val="nil"/>
              <w:bottom w:val="nil"/>
              <w:right w:val="nil"/>
            </w:tcBorders>
            <w:noWrap/>
            <w:vAlign w:val="bottom"/>
            <w:hideMark/>
          </w:tcPr>
          <w:p w:rsidRPr="001D5530" w:rsidR="001D5530" w:rsidP="001D5530" w:rsidRDefault="001D5530" w14:paraId="074C0F35"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2.000</w:t>
            </w:r>
          </w:p>
        </w:tc>
        <w:tc>
          <w:tcPr>
            <w:tcW w:w="290" w:type="pct"/>
            <w:tcBorders>
              <w:top w:val="nil"/>
              <w:left w:val="nil"/>
              <w:bottom w:val="nil"/>
              <w:right w:val="nil"/>
            </w:tcBorders>
            <w:noWrap/>
            <w:vAlign w:val="bottom"/>
            <w:hideMark/>
          </w:tcPr>
          <w:p w:rsidRPr="001D5530" w:rsidR="001D5530" w:rsidP="001D5530" w:rsidRDefault="001D5530" w14:paraId="0BF01124"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2.000</w:t>
            </w:r>
          </w:p>
        </w:tc>
        <w:tc>
          <w:tcPr>
            <w:tcW w:w="334" w:type="pct"/>
            <w:tcBorders>
              <w:top w:val="nil"/>
              <w:left w:val="nil"/>
              <w:bottom w:val="nil"/>
              <w:right w:val="nil"/>
            </w:tcBorders>
            <w:noWrap/>
            <w:vAlign w:val="bottom"/>
            <w:hideMark/>
          </w:tcPr>
          <w:p w:rsidRPr="001D5530" w:rsidR="001D5530" w:rsidP="001D5530" w:rsidRDefault="001D5530" w14:paraId="13CE3DFD"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20.923</w:t>
            </w:r>
          </w:p>
        </w:tc>
      </w:tr>
      <w:tr w:rsidRPr="001D5530" w:rsidR="001D5530" w:rsidTr="001D5530" w14:paraId="14857CB2"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554D3868" w14:textId="77777777">
            <w:pPr>
              <w:spacing w:after="0" w:line="240" w:lineRule="auto"/>
              <w:ind w:left="0" w:firstLine="0"/>
              <w:jc w:val="right"/>
              <w:rPr>
                <w:rFonts w:eastAsia="Times New Roman"/>
                <w:color w:val="000000"/>
                <w:kern w:val="0"/>
                <w:sz w:val="14"/>
                <w:szCs w:val="14"/>
                <w14:ligatures w14:val="none"/>
              </w:rPr>
            </w:pPr>
          </w:p>
        </w:tc>
        <w:tc>
          <w:tcPr>
            <w:tcW w:w="1295" w:type="pct"/>
            <w:tcBorders>
              <w:top w:val="nil"/>
              <w:left w:val="nil"/>
              <w:bottom w:val="nil"/>
              <w:right w:val="nil"/>
            </w:tcBorders>
            <w:noWrap/>
            <w:vAlign w:val="bottom"/>
            <w:hideMark/>
          </w:tcPr>
          <w:p w:rsidRPr="001D5530" w:rsidR="001D5530" w:rsidP="001D5530" w:rsidRDefault="001D5530" w14:paraId="0E79E2E6" w14:textId="77777777">
            <w:pPr>
              <w:spacing w:after="0" w:line="240" w:lineRule="auto"/>
              <w:ind w:left="0" w:firstLine="0"/>
              <w:rPr>
                <w:rFonts w:eastAsia="Times New Roman"/>
                <w:i/>
                <w:iCs/>
                <w:color w:val="000000"/>
                <w:kern w:val="0"/>
                <w:sz w:val="14"/>
                <w:szCs w:val="14"/>
                <w14:ligatures w14:val="none"/>
              </w:rPr>
            </w:pPr>
            <w:r w:rsidRPr="001D5530">
              <w:rPr>
                <w:rFonts w:eastAsia="Times New Roman"/>
                <w:i/>
                <w:iCs/>
                <w:color w:val="000000"/>
                <w:kern w:val="0"/>
                <w:sz w:val="14"/>
                <w14:ligatures w14:val="none"/>
              </w:rPr>
              <w:t>Personele uitgaven</w:t>
            </w:r>
          </w:p>
        </w:tc>
        <w:tc>
          <w:tcPr>
            <w:tcW w:w="336" w:type="pct"/>
            <w:tcBorders>
              <w:top w:val="nil"/>
              <w:left w:val="nil"/>
              <w:bottom w:val="nil"/>
              <w:right w:val="nil"/>
            </w:tcBorders>
            <w:noWrap/>
            <w:vAlign w:val="bottom"/>
            <w:hideMark/>
          </w:tcPr>
          <w:p w:rsidRPr="001D5530" w:rsidR="001D5530" w:rsidP="001D5530" w:rsidRDefault="001D5530" w14:paraId="7502415B"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5.602</w:t>
            </w:r>
          </w:p>
        </w:tc>
        <w:tc>
          <w:tcPr>
            <w:tcW w:w="509" w:type="pct"/>
            <w:tcBorders>
              <w:top w:val="nil"/>
              <w:left w:val="nil"/>
              <w:bottom w:val="nil"/>
              <w:right w:val="nil"/>
            </w:tcBorders>
            <w:noWrap/>
            <w:vAlign w:val="bottom"/>
            <w:hideMark/>
          </w:tcPr>
          <w:p w:rsidRPr="001D5530" w:rsidR="001D5530" w:rsidP="001D5530" w:rsidRDefault="001D5530" w14:paraId="72923BEA"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6F116396"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5.602</w:t>
            </w:r>
          </w:p>
        </w:tc>
        <w:tc>
          <w:tcPr>
            <w:tcW w:w="383" w:type="pct"/>
            <w:tcBorders>
              <w:top w:val="nil"/>
              <w:left w:val="nil"/>
              <w:bottom w:val="nil"/>
              <w:right w:val="nil"/>
            </w:tcBorders>
            <w:noWrap/>
            <w:vAlign w:val="bottom"/>
            <w:hideMark/>
          </w:tcPr>
          <w:p w:rsidRPr="001D5530" w:rsidR="001D5530" w:rsidP="001D5530" w:rsidRDefault="001D5530" w14:paraId="09265AC5"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383" w:type="pct"/>
            <w:tcBorders>
              <w:top w:val="nil"/>
              <w:left w:val="nil"/>
              <w:bottom w:val="nil"/>
              <w:right w:val="nil"/>
            </w:tcBorders>
            <w:noWrap/>
            <w:vAlign w:val="bottom"/>
            <w:hideMark/>
          </w:tcPr>
          <w:p w:rsidRPr="001D5530" w:rsidR="001D5530" w:rsidP="001D5530" w:rsidRDefault="001D5530" w14:paraId="1F74F2FD"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5.602</w:t>
            </w:r>
          </w:p>
        </w:tc>
        <w:tc>
          <w:tcPr>
            <w:tcW w:w="290" w:type="pct"/>
            <w:tcBorders>
              <w:top w:val="nil"/>
              <w:left w:val="nil"/>
              <w:bottom w:val="nil"/>
              <w:right w:val="nil"/>
            </w:tcBorders>
            <w:noWrap/>
            <w:vAlign w:val="bottom"/>
            <w:hideMark/>
          </w:tcPr>
          <w:p w:rsidRPr="001D5530" w:rsidR="001D5530" w:rsidP="001D5530" w:rsidRDefault="001D5530" w14:paraId="649A88F5"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290" w:type="pct"/>
            <w:tcBorders>
              <w:top w:val="nil"/>
              <w:left w:val="nil"/>
              <w:bottom w:val="nil"/>
              <w:right w:val="nil"/>
            </w:tcBorders>
            <w:noWrap/>
            <w:vAlign w:val="bottom"/>
            <w:hideMark/>
          </w:tcPr>
          <w:p w:rsidRPr="001D5530" w:rsidR="001D5530" w:rsidP="001D5530" w:rsidRDefault="001D5530" w14:paraId="17850FEC"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290" w:type="pct"/>
            <w:tcBorders>
              <w:top w:val="nil"/>
              <w:left w:val="nil"/>
              <w:bottom w:val="nil"/>
              <w:right w:val="nil"/>
            </w:tcBorders>
            <w:noWrap/>
            <w:vAlign w:val="bottom"/>
            <w:hideMark/>
          </w:tcPr>
          <w:p w:rsidRPr="001D5530" w:rsidR="001D5530" w:rsidP="001D5530" w:rsidRDefault="001D5530" w14:paraId="66C0A04E"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290" w:type="pct"/>
            <w:tcBorders>
              <w:top w:val="nil"/>
              <w:left w:val="nil"/>
              <w:bottom w:val="nil"/>
              <w:right w:val="nil"/>
            </w:tcBorders>
            <w:noWrap/>
            <w:vAlign w:val="bottom"/>
            <w:hideMark/>
          </w:tcPr>
          <w:p w:rsidRPr="001D5530" w:rsidR="001D5530" w:rsidP="001D5530" w:rsidRDefault="001D5530" w14:paraId="06D2CCCC"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334" w:type="pct"/>
            <w:tcBorders>
              <w:top w:val="nil"/>
              <w:left w:val="nil"/>
              <w:bottom w:val="nil"/>
              <w:right w:val="nil"/>
            </w:tcBorders>
            <w:noWrap/>
            <w:vAlign w:val="bottom"/>
            <w:hideMark/>
          </w:tcPr>
          <w:p w:rsidRPr="001D5530" w:rsidR="001D5530" w:rsidP="001D5530" w:rsidRDefault="001D5530" w14:paraId="60075645"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5.602</w:t>
            </w:r>
          </w:p>
        </w:tc>
      </w:tr>
      <w:tr w:rsidRPr="001D5530" w:rsidR="001D5530" w:rsidTr="001D5530" w14:paraId="19CE2041"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600D7428" w14:textId="77777777">
            <w:pPr>
              <w:spacing w:after="0" w:line="240" w:lineRule="auto"/>
              <w:ind w:left="0" w:firstLine="0"/>
              <w:jc w:val="right"/>
              <w:rPr>
                <w:rFonts w:eastAsia="Times New Roman"/>
                <w:i/>
                <w:iCs/>
                <w:color w:val="000000"/>
                <w:kern w:val="0"/>
                <w:sz w:val="14"/>
                <w:szCs w:val="14"/>
                <w14:ligatures w14:val="none"/>
              </w:rPr>
            </w:pPr>
          </w:p>
        </w:tc>
        <w:tc>
          <w:tcPr>
            <w:tcW w:w="1295" w:type="pct"/>
            <w:tcBorders>
              <w:top w:val="nil"/>
              <w:left w:val="nil"/>
              <w:bottom w:val="nil"/>
              <w:right w:val="nil"/>
            </w:tcBorders>
            <w:noWrap/>
            <w:vAlign w:val="bottom"/>
            <w:hideMark/>
          </w:tcPr>
          <w:p w:rsidRPr="001D5530" w:rsidR="001D5530" w:rsidP="001D5530" w:rsidRDefault="001D5530" w14:paraId="7F2E04E9" w14:textId="77777777">
            <w:pPr>
              <w:spacing w:after="0" w:line="240" w:lineRule="auto"/>
              <w:ind w:left="0" w:firstLine="0"/>
              <w:rPr>
                <w:rFonts w:eastAsia="Times New Roman"/>
                <w:color w:val="000000"/>
                <w:kern w:val="0"/>
                <w:sz w:val="14"/>
                <w:szCs w:val="14"/>
                <w14:ligatures w14:val="none"/>
              </w:rPr>
            </w:pPr>
            <w:r w:rsidRPr="001D5530">
              <w:rPr>
                <w:rFonts w:eastAsia="Times New Roman"/>
                <w:color w:val="000000"/>
                <w:kern w:val="0"/>
                <w:sz w:val="14"/>
                <w14:ligatures w14:val="none"/>
              </w:rPr>
              <w:t>Vergoedingen voorzitter/leden Eerste Kamer</w:t>
            </w:r>
          </w:p>
        </w:tc>
        <w:tc>
          <w:tcPr>
            <w:tcW w:w="336" w:type="pct"/>
            <w:tcBorders>
              <w:top w:val="nil"/>
              <w:left w:val="nil"/>
              <w:bottom w:val="nil"/>
              <w:right w:val="nil"/>
            </w:tcBorders>
            <w:noWrap/>
            <w:vAlign w:val="bottom"/>
            <w:hideMark/>
          </w:tcPr>
          <w:p w:rsidRPr="001D5530" w:rsidR="001D5530" w:rsidP="001D5530" w:rsidRDefault="001D5530" w14:paraId="237F4B71"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5.602</w:t>
            </w:r>
          </w:p>
        </w:tc>
        <w:tc>
          <w:tcPr>
            <w:tcW w:w="509" w:type="pct"/>
            <w:tcBorders>
              <w:top w:val="nil"/>
              <w:left w:val="nil"/>
              <w:bottom w:val="nil"/>
              <w:right w:val="nil"/>
            </w:tcBorders>
            <w:noWrap/>
            <w:vAlign w:val="bottom"/>
            <w:hideMark/>
          </w:tcPr>
          <w:p w:rsidRPr="001D5530" w:rsidR="001D5530" w:rsidP="001D5530" w:rsidRDefault="001D5530" w14:paraId="657DFDFF"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2D861893"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5.602</w:t>
            </w:r>
          </w:p>
        </w:tc>
        <w:tc>
          <w:tcPr>
            <w:tcW w:w="383" w:type="pct"/>
            <w:tcBorders>
              <w:top w:val="nil"/>
              <w:left w:val="nil"/>
              <w:bottom w:val="nil"/>
              <w:right w:val="nil"/>
            </w:tcBorders>
            <w:noWrap/>
            <w:vAlign w:val="bottom"/>
            <w:hideMark/>
          </w:tcPr>
          <w:p w:rsidRPr="001D5530" w:rsidR="001D5530" w:rsidP="001D5530" w:rsidRDefault="001D5530" w14:paraId="0C697953"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383" w:type="pct"/>
            <w:tcBorders>
              <w:top w:val="nil"/>
              <w:left w:val="nil"/>
              <w:bottom w:val="nil"/>
              <w:right w:val="nil"/>
            </w:tcBorders>
            <w:noWrap/>
            <w:vAlign w:val="bottom"/>
            <w:hideMark/>
          </w:tcPr>
          <w:p w:rsidRPr="001D5530" w:rsidR="001D5530" w:rsidP="001D5530" w:rsidRDefault="001D5530" w14:paraId="4560284A"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5.602</w:t>
            </w:r>
          </w:p>
        </w:tc>
        <w:tc>
          <w:tcPr>
            <w:tcW w:w="290" w:type="pct"/>
            <w:tcBorders>
              <w:top w:val="nil"/>
              <w:left w:val="nil"/>
              <w:bottom w:val="nil"/>
              <w:right w:val="nil"/>
            </w:tcBorders>
            <w:noWrap/>
            <w:vAlign w:val="bottom"/>
            <w:hideMark/>
          </w:tcPr>
          <w:p w:rsidRPr="001D5530" w:rsidR="001D5530" w:rsidP="001D5530" w:rsidRDefault="001D5530" w14:paraId="14F66F22"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290" w:type="pct"/>
            <w:tcBorders>
              <w:top w:val="nil"/>
              <w:left w:val="nil"/>
              <w:bottom w:val="nil"/>
              <w:right w:val="nil"/>
            </w:tcBorders>
            <w:noWrap/>
            <w:vAlign w:val="bottom"/>
            <w:hideMark/>
          </w:tcPr>
          <w:p w:rsidRPr="001D5530" w:rsidR="001D5530" w:rsidP="001D5530" w:rsidRDefault="001D5530" w14:paraId="4D12336F"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290" w:type="pct"/>
            <w:tcBorders>
              <w:top w:val="nil"/>
              <w:left w:val="nil"/>
              <w:bottom w:val="nil"/>
              <w:right w:val="nil"/>
            </w:tcBorders>
            <w:noWrap/>
            <w:vAlign w:val="bottom"/>
            <w:hideMark/>
          </w:tcPr>
          <w:p w:rsidRPr="001D5530" w:rsidR="001D5530" w:rsidP="001D5530" w:rsidRDefault="001D5530" w14:paraId="4E4BF91F"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290" w:type="pct"/>
            <w:tcBorders>
              <w:top w:val="nil"/>
              <w:left w:val="nil"/>
              <w:bottom w:val="nil"/>
              <w:right w:val="nil"/>
            </w:tcBorders>
            <w:noWrap/>
            <w:vAlign w:val="bottom"/>
            <w:hideMark/>
          </w:tcPr>
          <w:p w:rsidRPr="001D5530" w:rsidR="001D5530" w:rsidP="001D5530" w:rsidRDefault="001D5530" w14:paraId="53A10542"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334" w:type="pct"/>
            <w:tcBorders>
              <w:top w:val="nil"/>
              <w:left w:val="nil"/>
              <w:bottom w:val="nil"/>
              <w:right w:val="nil"/>
            </w:tcBorders>
            <w:noWrap/>
            <w:vAlign w:val="bottom"/>
            <w:hideMark/>
          </w:tcPr>
          <w:p w:rsidRPr="001D5530" w:rsidR="001D5530" w:rsidP="001D5530" w:rsidRDefault="001D5530" w14:paraId="63539D80"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5.602</w:t>
            </w:r>
          </w:p>
        </w:tc>
      </w:tr>
      <w:tr w:rsidRPr="001D5530" w:rsidR="001D5530" w:rsidTr="001D5530" w14:paraId="56F1C81B"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13B80E8B" w14:textId="77777777">
            <w:pPr>
              <w:spacing w:after="0" w:line="240" w:lineRule="auto"/>
              <w:ind w:left="0" w:firstLine="0"/>
              <w:jc w:val="right"/>
              <w:rPr>
                <w:rFonts w:eastAsia="Times New Roman"/>
                <w:color w:val="000000"/>
                <w:kern w:val="0"/>
                <w:sz w:val="14"/>
                <w:szCs w:val="14"/>
                <w14:ligatures w14:val="none"/>
              </w:rPr>
            </w:pPr>
          </w:p>
        </w:tc>
        <w:tc>
          <w:tcPr>
            <w:tcW w:w="1295" w:type="pct"/>
            <w:tcBorders>
              <w:top w:val="nil"/>
              <w:left w:val="nil"/>
              <w:bottom w:val="nil"/>
              <w:right w:val="nil"/>
            </w:tcBorders>
            <w:noWrap/>
            <w:vAlign w:val="bottom"/>
            <w:hideMark/>
          </w:tcPr>
          <w:p w:rsidRPr="001D5530" w:rsidR="001D5530" w:rsidP="001D5530" w:rsidRDefault="001D5530" w14:paraId="1712B56D" w14:textId="77777777">
            <w:pPr>
              <w:spacing w:after="0" w:line="240" w:lineRule="auto"/>
              <w:ind w:left="0" w:firstLine="0"/>
              <w:rPr>
                <w:rFonts w:eastAsia="Times New Roman"/>
                <w:i/>
                <w:iCs/>
                <w:color w:val="000000"/>
                <w:kern w:val="0"/>
                <w:sz w:val="14"/>
                <w:szCs w:val="14"/>
                <w14:ligatures w14:val="none"/>
              </w:rPr>
            </w:pPr>
            <w:r w:rsidRPr="001D5530">
              <w:rPr>
                <w:rFonts w:eastAsia="Times New Roman"/>
                <w:i/>
                <w:iCs/>
                <w:color w:val="000000"/>
                <w:kern w:val="0"/>
                <w:sz w:val="14"/>
                <w14:ligatures w14:val="none"/>
              </w:rPr>
              <w:t>Materiële uitgaven</w:t>
            </w:r>
          </w:p>
        </w:tc>
        <w:tc>
          <w:tcPr>
            <w:tcW w:w="336" w:type="pct"/>
            <w:tcBorders>
              <w:top w:val="nil"/>
              <w:left w:val="nil"/>
              <w:bottom w:val="nil"/>
              <w:right w:val="nil"/>
            </w:tcBorders>
            <w:noWrap/>
            <w:vAlign w:val="bottom"/>
            <w:hideMark/>
          </w:tcPr>
          <w:p w:rsidRPr="001D5530" w:rsidR="001D5530" w:rsidP="001D5530" w:rsidRDefault="001D5530" w14:paraId="43C6E2A6"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492</w:t>
            </w:r>
          </w:p>
        </w:tc>
        <w:tc>
          <w:tcPr>
            <w:tcW w:w="509" w:type="pct"/>
            <w:tcBorders>
              <w:top w:val="nil"/>
              <w:left w:val="nil"/>
              <w:bottom w:val="nil"/>
              <w:right w:val="nil"/>
            </w:tcBorders>
            <w:noWrap/>
            <w:vAlign w:val="bottom"/>
            <w:hideMark/>
          </w:tcPr>
          <w:p w:rsidRPr="001D5530" w:rsidR="001D5530" w:rsidP="001D5530" w:rsidRDefault="001D5530" w14:paraId="3FF1E228"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3D7DE8EE"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492</w:t>
            </w:r>
          </w:p>
        </w:tc>
        <w:tc>
          <w:tcPr>
            <w:tcW w:w="383" w:type="pct"/>
            <w:tcBorders>
              <w:top w:val="nil"/>
              <w:left w:val="nil"/>
              <w:bottom w:val="nil"/>
              <w:right w:val="nil"/>
            </w:tcBorders>
            <w:noWrap/>
            <w:vAlign w:val="bottom"/>
            <w:hideMark/>
          </w:tcPr>
          <w:p w:rsidRPr="001D5530" w:rsidR="001D5530" w:rsidP="001D5530" w:rsidRDefault="001D5530" w14:paraId="225DC87B"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60</w:t>
            </w:r>
          </w:p>
        </w:tc>
        <w:tc>
          <w:tcPr>
            <w:tcW w:w="383" w:type="pct"/>
            <w:tcBorders>
              <w:top w:val="nil"/>
              <w:left w:val="nil"/>
              <w:bottom w:val="nil"/>
              <w:right w:val="nil"/>
            </w:tcBorders>
            <w:noWrap/>
            <w:vAlign w:val="bottom"/>
            <w:hideMark/>
          </w:tcPr>
          <w:p w:rsidRPr="001D5530" w:rsidR="001D5530" w:rsidP="001D5530" w:rsidRDefault="001D5530" w14:paraId="02E0DE3F"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552</w:t>
            </w:r>
          </w:p>
        </w:tc>
        <w:tc>
          <w:tcPr>
            <w:tcW w:w="290" w:type="pct"/>
            <w:tcBorders>
              <w:top w:val="nil"/>
              <w:left w:val="nil"/>
              <w:bottom w:val="nil"/>
              <w:right w:val="nil"/>
            </w:tcBorders>
            <w:noWrap/>
            <w:vAlign w:val="bottom"/>
            <w:hideMark/>
          </w:tcPr>
          <w:p w:rsidRPr="001D5530" w:rsidR="001D5530" w:rsidP="001D5530" w:rsidRDefault="001D5530" w14:paraId="07BAB5E9"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60</w:t>
            </w:r>
          </w:p>
        </w:tc>
        <w:tc>
          <w:tcPr>
            <w:tcW w:w="290" w:type="pct"/>
            <w:tcBorders>
              <w:top w:val="nil"/>
              <w:left w:val="nil"/>
              <w:bottom w:val="nil"/>
              <w:right w:val="nil"/>
            </w:tcBorders>
            <w:noWrap/>
            <w:vAlign w:val="bottom"/>
            <w:hideMark/>
          </w:tcPr>
          <w:p w:rsidRPr="001D5530" w:rsidR="001D5530" w:rsidP="001D5530" w:rsidRDefault="001D5530" w14:paraId="20E166C4"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60</w:t>
            </w:r>
          </w:p>
        </w:tc>
        <w:tc>
          <w:tcPr>
            <w:tcW w:w="290" w:type="pct"/>
            <w:tcBorders>
              <w:top w:val="nil"/>
              <w:left w:val="nil"/>
              <w:bottom w:val="nil"/>
              <w:right w:val="nil"/>
            </w:tcBorders>
            <w:noWrap/>
            <w:vAlign w:val="bottom"/>
            <w:hideMark/>
          </w:tcPr>
          <w:p w:rsidRPr="001D5530" w:rsidR="001D5530" w:rsidP="001D5530" w:rsidRDefault="001D5530" w14:paraId="023043BD"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60</w:t>
            </w:r>
          </w:p>
        </w:tc>
        <w:tc>
          <w:tcPr>
            <w:tcW w:w="290" w:type="pct"/>
            <w:tcBorders>
              <w:top w:val="nil"/>
              <w:left w:val="nil"/>
              <w:bottom w:val="nil"/>
              <w:right w:val="nil"/>
            </w:tcBorders>
            <w:noWrap/>
            <w:vAlign w:val="bottom"/>
            <w:hideMark/>
          </w:tcPr>
          <w:p w:rsidRPr="001D5530" w:rsidR="001D5530" w:rsidP="001D5530" w:rsidRDefault="001D5530" w14:paraId="10A36C63"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360</w:t>
            </w:r>
          </w:p>
        </w:tc>
        <w:tc>
          <w:tcPr>
            <w:tcW w:w="334" w:type="pct"/>
            <w:tcBorders>
              <w:top w:val="nil"/>
              <w:left w:val="nil"/>
              <w:bottom w:val="nil"/>
              <w:right w:val="nil"/>
            </w:tcBorders>
            <w:noWrap/>
            <w:vAlign w:val="bottom"/>
            <w:hideMark/>
          </w:tcPr>
          <w:p w:rsidRPr="001D5530" w:rsidR="001D5530" w:rsidP="001D5530" w:rsidRDefault="001D5530" w14:paraId="6881CF12" w14:textId="77777777">
            <w:pPr>
              <w:spacing w:after="0" w:line="240" w:lineRule="auto"/>
              <w:ind w:left="0" w:firstLine="0"/>
              <w:jc w:val="right"/>
              <w:rPr>
                <w:rFonts w:eastAsia="Times New Roman"/>
                <w:i/>
                <w:iCs/>
                <w:color w:val="000000"/>
                <w:kern w:val="0"/>
                <w:sz w:val="14"/>
                <w:szCs w:val="14"/>
                <w14:ligatures w14:val="none"/>
              </w:rPr>
            </w:pPr>
            <w:r w:rsidRPr="001D5530">
              <w:rPr>
                <w:rFonts w:eastAsia="Times New Roman"/>
                <w:i/>
                <w:iCs/>
                <w:color w:val="000000"/>
                <w:kern w:val="0"/>
                <w:sz w:val="14"/>
                <w14:ligatures w14:val="none"/>
              </w:rPr>
              <w:t>567</w:t>
            </w:r>
          </w:p>
        </w:tc>
      </w:tr>
      <w:tr w:rsidRPr="001D5530" w:rsidR="001D5530" w:rsidTr="001D5530" w14:paraId="4456AB8D" w14:textId="77777777">
        <w:trPr>
          <w:trHeight w:val="180"/>
        </w:trPr>
        <w:tc>
          <w:tcPr>
            <w:tcW w:w="177" w:type="pct"/>
            <w:tcBorders>
              <w:top w:val="nil"/>
              <w:left w:val="nil"/>
              <w:bottom w:val="nil"/>
              <w:right w:val="nil"/>
            </w:tcBorders>
            <w:noWrap/>
            <w:vAlign w:val="bottom"/>
            <w:hideMark/>
          </w:tcPr>
          <w:p w:rsidRPr="001D5530" w:rsidR="001D5530" w:rsidP="001D5530" w:rsidRDefault="001D5530" w14:paraId="14969ECF" w14:textId="77777777">
            <w:pPr>
              <w:spacing w:after="0" w:line="240" w:lineRule="auto"/>
              <w:ind w:left="0" w:firstLine="0"/>
              <w:jc w:val="right"/>
              <w:rPr>
                <w:rFonts w:eastAsia="Times New Roman"/>
                <w:i/>
                <w:iCs/>
                <w:color w:val="000000"/>
                <w:kern w:val="0"/>
                <w:sz w:val="14"/>
                <w:szCs w:val="14"/>
                <w14:ligatures w14:val="none"/>
              </w:rPr>
            </w:pPr>
          </w:p>
        </w:tc>
        <w:tc>
          <w:tcPr>
            <w:tcW w:w="1295" w:type="pct"/>
            <w:tcBorders>
              <w:top w:val="nil"/>
              <w:left w:val="nil"/>
              <w:bottom w:val="nil"/>
              <w:right w:val="nil"/>
            </w:tcBorders>
            <w:noWrap/>
            <w:vAlign w:val="bottom"/>
            <w:hideMark/>
          </w:tcPr>
          <w:p w:rsidRPr="001D5530" w:rsidR="001D5530" w:rsidP="001D5530" w:rsidRDefault="001D5530" w14:paraId="71572D5C" w14:textId="77777777">
            <w:pPr>
              <w:spacing w:after="0" w:line="240" w:lineRule="auto"/>
              <w:ind w:left="0" w:firstLine="0"/>
              <w:rPr>
                <w:rFonts w:eastAsia="Times New Roman"/>
                <w:color w:val="000000"/>
                <w:kern w:val="0"/>
                <w:sz w:val="14"/>
                <w:szCs w:val="14"/>
                <w14:ligatures w14:val="none"/>
              </w:rPr>
            </w:pPr>
            <w:r w:rsidRPr="001D5530">
              <w:rPr>
                <w:rFonts w:eastAsia="Times New Roman"/>
                <w:color w:val="000000"/>
                <w:kern w:val="0"/>
                <w:sz w:val="14"/>
                <w14:ligatures w14:val="none"/>
              </w:rPr>
              <w:t>Verenigde vergadering</w:t>
            </w:r>
          </w:p>
        </w:tc>
        <w:tc>
          <w:tcPr>
            <w:tcW w:w="336" w:type="pct"/>
            <w:tcBorders>
              <w:top w:val="nil"/>
              <w:left w:val="nil"/>
              <w:bottom w:val="nil"/>
              <w:right w:val="nil"/>
            </w:tcBorders>
            <w:noWrap/>
            <w:vAlign w:val="bottom"/>
            <w:hideMark/>
          </w:tcPr>
          <w:p w:rsidRPr="001D5530" w:rsidR="001D5530" w:rsidP="001D5530" w:rsidRDefault="001D5530" w14:paraId="38740B2C"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492</w:t>
            </w:r>
          </w:p>
        </w:tc>
        <w:tc>
          <w:tcPr>
            <w:tcW w:w="509" w:type="pct"/>
            <w:tcBorders>
              <w:top w:val="nil"/>
              <w:left w:val="nil"/>
              <w:bottom w:val="nil"/>
              <w:right w:val="nil"/>
            </w:tcBorders>
            <w:noWrap/>
            <w:vAlign w:val="bottom"/>
            <w:hideMark/>
          </w:tcPr>
          <w:p w:rsidRPr="001D5530" w:rsidR="001D5530" w:rsidP="001D5530" w:rsidRDefault="001D5530" w14:paraId="56DD6E6D"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0</w:t>
            </w:r>
          </w:p>
        </w:tc>
        <w:tc>
          <w:tcPr>
            <w:tcW w:w="422" w:type="pct"/>
            <w:tcBorders>
              <w:top w:val="nil"/>
              <w:left w:val="nil"/>
              <w:bottom w:val="nil"/>
              <w:right w:val="nil"/>
            </w:tcBorders>
            <w:noWrap/>
            <w:vAlign w:val="bottom"/>
            <w:hideMark/>
          </w:tcPr>
          <w:p w:rsidRPr="001D5530" w:rsidR="001D5530" w:rsidP="001D5530" w:rsidRDefault="001D5530" w14:paraId="07E22477"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492</w:t>
            </w:r>
          </w:p>
        </w:tc>
        <w:tc>
          <w:tcPr>
            <w:tcW w:w="383" w:type="pct"/>
            <w:tcBorders>
              <w:top w:val="nil"/>
              <w:left w:val="nil"/>
              <w:bottom w:val="nil"/>
              <w:right w:val="nil"/>
            </w:tcBorders>
            <w:noWrap/>
            <w:vAlign w:val="bottom"/>
            <w:hideMark/>
          </w:tcPr>
          <w:p w:rsidRPr="001D5530" w:rsidR="001D5530" w:rsidP="001D5530" w:rsidRDefault="001D5530" w14:paraId="099DAD0B"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60</w:t>
            </w:r>
          </w:p>
        </w:tc>
        <w:tc>
          <w:tcPr>
            <w:tcW w:w="383" w:type="pct"/>
            <w:tcBorders>
              <w:top w:val="nil"/>
              <w:left w:val="nil"/>
              <w:bottom w:val="nil"/>
              <w:right w:val="nil"/>
            </w:tcBorders>
            <w:noWrap/>
            <w:vAlign w:val="bottom"/>
            <w:hideMark/>
          </w:tcPr>
          <w:p w:rsidRPr="001D5530" w:rsidR="001D5530" w:rsidP="001D5530" w:rsidRDefault="001D5530" w14:paraId="0104413D"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552</w:t>
            </w:r>
          </w:p>
        </w:tc>
        <w:tc>
          <w:tcPr>
            <w:tcW w:w="290" w:type="pct"/>
            <w:tcBorders>
              <w:top w:val="nil"/>
              <w:left w:val="nil"/>
              <w:bottom w:val="nil"/>
              <w:right w:val="nil"/>
            </w:tcBorders>
            <w:noWrap/>
            <w:vAlign w:val="bottom"/>
            <w:hideMark/>
          </w:tcPr>
          <w:p w:rsidRPr="001D5530" w:rsidR="001D5530" w:rsidP="001D5530" w:rsidRDefault="001D5530" w14:paraId="1B476427"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60</w:t>
            </w:r>
          </w:p>
        </w:tc>
        <w:tc>
          <w:tcPr>
            <w:tcW w:w="290" w:type="pct"/>
            <w:tcBorders>
              <w:top w:val="nil"/>
              <w:left w:val="nil"/>
              <w:bottom w:val="nil"/>
              <w:right w:val="nil"/>
            </w:tcBorders>
            <w:noWrap/>
            <w:vAlign w:val="bottom"/>
            <w:hideMark/>
          </w:tcPr>
          <w:p w:rsidRPr="001D5530" w:rsidR="001D5530" w:rsidP="001D5530" w:rsidRDefault="001D5530" w14:paraId="1CD9FF58"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60</w:t>
            </w:r>
          </w:p>
        </w:tc>
        <w:tc>
          <w:tcPr>
            <w:tcW w:w="290" w:type="pct"/>
            <w:tcBorders>
              <w:top w:val="nil"/>
              <w:left w:val="nil"/>
              <w:bottom w:val="nil"/>
              <w:right w:val="nil"/>
            </w:tcBorders>
            <w:noWrap/>
            <w:vAlign w:val="bottom"/>
            <w:hideMark/>
          </w:tcPr>
          <w:p w:rsidRPr="001D5530" w:rsidR="001D5530" w:rsidP="001D5530" w:rsidRDefault="001D5530" w14:paraId="72258368"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60</w:t>
            </w:r>
          </w:p>
        </w:tc>
        <w:tc>
          <w:tcPr>
            <w:tcW w:w="290" w:type="pct"/>
            <w:tcBorders>
              <w:top w:val="nil"/>
              <w:left w:val="nil"/>
              <w:bottom w:val="nil"/>
              <w:right w:val="nil"/>
            </w:tcBorders>
            <w:noWrap/>
            <w:vAlign w:val="bottom"/>
            <w:hideMark/>
          </w:tcPr>
          <w:p w:rsidRPr="001D5530" w:rsidR="001D5530" w:rsidP="001D5530" w:rsidRDefault="001D5530" w14:paraId="242F2A53"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360</w:t>
            </w:r>
          </w:p>
        </w:tc>
        <w:tc>
          <w:tcPr>
            <w:tcW w:w="334" w:type="pct"/>
            <w:tcBorders>
              <w:top w:val="nil"/>
              <w:left w:val="nil"/>
              <w:bottom w:val="nil"/>
              <w:right w:val="nil"/>
            </w:tcBorders>
            <w:noWrap/>
            <w:vAlign w:val="bottom"/>
            <w:hideMark/>
          </w:tcPr>
          <w:p w:rsidRPr="001D5530" w:rsidR="001D5530" w:rsidP="001D5530" w:rsidRDefault="001D5530" w14:paraId="407785D9" w14:textId="77777777">
            <w:pPr>
              <w:spacing w:after="0" w:line="240" w:lineRule="auto"/>
              <w:ind w:left="0" w:firstLine="0"/>
              <w:jc w:val="right"/>
              <w:rPr>
                <w:rFonts w:eastAsia="Times New Roman"/>
                <w:color w:val="000000"/>
                <w:kern w:val="0"/>
                <w:sz w:val="14"/>
                <w:szCs w:val="14"/>
                <w14:ligatures w14:val="none"/>
              </w:rPr>
            </w:pPr>
            <w:r w:rsidRPr="001D5530">
              <w:rPr>
                <w:rFonts w:eastAsia="Times New Roman"/>
                <w:color w:val="000000"/>
                <w:kern w:val="0"/>
                <w:sz w:val="14"/>
                <w14:ligatures w14:val="none"/>
              </w:rPr>
              <w:t>567</w:t>
            </w:r>
          </w:p>
        </w:tc>
      </w:tr>
      <w:tr w:rsidRPr="001D5530" w:rsidR="001D5530" w:rsidTr="001D5530" w14:paraId="62449011" w14:textId="77777777">
        <w:trPr>
          <w:trHeight w:val="180"/>
        </w:trPr>
        <w:tc>
          <w:tcPr>
            <w:tcW w:w="177" w:type="pct"/>
            <w:tcBorders>
              <w:top w:val="single" w:color="00B0F0" w:sz="4" w:space="0"/>
              <w:left w:val="nil"/>
              <w:bottom w:val="single" w:color="00B0F0" w:sz="4" w:space="0"/>
              <w:right w:val="nil"/>
            </w:tcBorders>
            <w:noWrap/>
            <w:vAlign w:val="bottom"/>
            <w:hideMark/>
          </w:tcPr>
          <w:p w:rsidRPr="001D5530" w:rsidR="001D5530" w:rsidP="001D5530" w:rsidRDefault="001D5530" w14:paraId="4C001245"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 </w:t>
            </w:r>
          </w:p>
        </w:tc>
        <w:tc>
          <w:tcPr>
            <w:tcW w:w="1295" w:type="pct"/>
            <w:tcBorders>
              <w:top w:val="single" w:color="00B0F0" w:sz="4" w:space="0"/>
              <w:left w:val="nil"/>
              <w:bottom w:val="single" w:color="00B0F0" w:sz="4" w:space="0"/>
              <w:right w:val="nil"/>
            </w:tcBorders>
            <w:noWrap/>
            <w:vAlign w:val="bottom"/>
            <w:hideMark/>
          </w:tcPr>
          <w:p w:rsidRPr="001D5530" w:rsidR="001D5530" w:rsidP="001D5530" w:rsidRDefault="001D5530" w14:paraId="39C9B6EF" w14:textId="77777777">
            <w:pPr>
              <w:spacing w:after="0" w:line="240" w:lineRule="auto"/>
              <w:ind w:left="0" w:firstLine="0"/>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Ontvangsten</w:t>
            </w:r>
          </w:p>
        </w:tc>
        <w:tc>
          <w:tcPr>
            <w:tcW w:w="336" w:type="pct"/>
            <w:tcBorders>
              <w:top w:val="single" w:color="00B0F0" w:sz="4" w:space="0"/>
              <w:left w:val="nil"/>
              <w:bottom w:val="single" w:color="00B0F0" w:sz="4" w:space="0"/>
              <w:right w:val="nil"/>
            </w:tcBorders>
            <w:noWrap/>
            <w:vAlign w:val="bottom"/>
            <w:hideMark/>
          </w:tcPr>
          <w:p w:rsidRPr="001D5530" w:rsidR="001D5530" w:rsidP="001D5530" w:rsidRDefault="001D5530" w14:paraId="0A7BCED0"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140</w:t>
            </w:r>
          </w:p>
        </w:tc>
        <w:tc>
          <w:tcPr>
            <w:tcW w:w="509" w:type="pct"/>
            <w:tcBorders>
              <w:top w:val="single" w:color="00B0F0" w:sz="4" w:space="0"/>
              <w:left w:val="nil"/>
              <w:bottom w:val="single" w:color="00B0F0" w:sz="4" w:space="0"/>
              <w:right w:val="nil"/>
            </w:tcBorders>
            <w:noWrap/>
            <w:vAlign w:val="bottom"/>
            <w:hideMark/>
          </w:tcPr>
          <w:p w:rsidRPr="001D5530" w:rsidR="001D5530" w:rsidP="001D5530" w:rsidRDefault="001D5530" w14:paraId="4AB9A8D3"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0</w:t>
            </w:r>
          </w:p>
        </w:tc>
        <w:tc>
          <w:tcPr>
            <w:tcW w:w="422" w:type="pct"/>
            <w:tcBorders>
              <w:top w:val="single" w:color="00B0F0" w:sz="4" w:space="0"/>
              <w:left w:val="nil"/>
              <w:bottom w:val="single" w:color="00B0F0" w:sz="4" w:space="0"/>
              <w:right w:val="nil"/>
            </w:tcBorders>
            <w:noWrap/>
            <w:vAlign w:val="bottom"/>
            <w:hideMark/>
          </w:tcPr>
          <w:p w:rsidRPr="001D5530" w:rsidR="001D5530" w:rsidP="001D5530" w:rsidRDefault="001D5530" w14:paraId="4F8E8762"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140</w:t>
            </w:r>
          </w:p>
        </w:tc>
        <w:tc>
          <w:tcPr>
            <w:tcW w:w="383" w:type="pct"/>
            <w:tcBorders>
              <w:top w:val="single" w:color="00B0F0" w:sz="4" w:space="0"/>
              <w:left w:val="nil"/>
              <w:bottom w:val="single" w:color="00B0F0" w:sz="4" w:space="0"/>
              <w:right w:val="nil"/>
            </w:tcBorders>
            <w:noWrap/>
            <w:vAlign w:val="bottom"/>
            <w:hideMark/>
          </w:tcPr>
          <w:p w:rsidRPr="001D5530" w:rsidR="001D5530" w:rsidP="001D5530" w:rsidRDefault="001D5530" w14:paraId="29ECA78D"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0</w:t>
            </w:r>
          </w:p>
        </w:tc>
        <w:tc>
          <w:tcPr>
            <w:tcW w:w="383" w:type="pct"/>
            <w:tcBorders>
              <w:top w:val="single" w:color="00B0F0" w:sz="4" w:space="0"/>
              <w:left w:val="nil"/>
              <w:bottom w:val="single" w:color="00B0F0" w:sz="4" w:space="0"/>
              <w:right w:val="nil"/>
            </w:tcBorders>
            <w:noWrap/>
            <w:vAlign w:val="bottom"/>
            <w:hideMark/>
          </w:tcPr>
          <w:p w:rsidRPr="001D5530" w:rsidR="001D5530" w:rsidP="001D5530" w:rsidRDefault="001D5530" w14:paraId="76E483BE"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140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379F00B7"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69EB4D83"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03097D0D"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0</w:t>
            </w:r>
          </w:p>
        </w:tc>
        <w:tc>
          <w:tcPr>
            <w:tcW w:w="290" w:type="pct"/>
            <w:tcBorders>
              <w:top w:val="single" w:color="00B0F0" w:sz="4" w:space="0"/>
              <w:left w:val="nil"/>
              <w:bottom w:val="single" w:color="00B0F0" w:sz="4" w:space="0"/>
              <w:right w:val="nil"/>
            </w:tcBorders>
            <w:noWrap/>
            <w:vAlign w:val="bottom"/>
            <w:hideMark/>
          </w:tcPr>
          <w:p w:rsidRPr="001D5530" w:rsidR="001D5530" w:rsidP="001D5530" w:rsidRDefault="001D5530" w14:paraId="1E0F02C3"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0</w:t>
            </w:r>
          </w:p>
        </w:tc>
        <w:tc>
          <w:tcPr>
            <w:tcW w:w="334" w:type="pct"/>
            <w:tcBorders>
              <w:top w:val="single" w:color="00B0F0" w:sz="4" w:space="0"/>
              <w:left w:val="nil"/>
              <w:bottom w:val="single" w:color="00B0F0" w:sz="4" w:space="0"/>
              <w:right w:val="nil"/>
            </w:tcBorders>
            <w:noWrap/>
            <w:vAlign w:val="bottom"/>
            <w:hideMark/>
          </w:tcPr>
          <w:p w:rsidRPr="001D5530" w:rsidR="001D5530" w:rsidP="001D5530" w:rsidRDefault="001D5530" w14:paraId="40E9BEAB" w14:textId="77777777">
            <w:pPr>
              <w:spacing w:after="0" w:line="240" w:lineRule="auto"/>
              <w:ind w:left="0" w:firstLine="0"/>
              <w:jc w:val="right"/>
              <w:rPr>
                <w:rFonts w:eastAsia="Times New Roman"/>
                <w:b/>
                <w:bCs/>
                <w:color w:val="000000"/>
                <w:kern w:val="0"/>
                <w:sz w:val="14"/>
                <w:szCs w:val="14"/>
                <w14:ligatures w14:val="none"/>
              </w:rPr>
            </w:pPr>
            <w:r w:rsidRPr="001D5530">
              <w:rPr>
                <w:rFonts w:eastAsia="Times New Roman"/>
                <w:b/>
                <w:bCs/>
                <w:color w:val="000000"/>
                <w:kern w:val="0"/>
                <w:sz w:val="14"/>
                <w:szCs w:val="14"/>
                <w14:ligatures w14:val="none"/>
              </w:rPr>
              <w:t>140</w:t>
            </w:r>
          </w:p>
        </w:tc>
      </w:tr>
    </w:tbl>
    <w:p w:rsidR="00530C09" w:rsidRDefault="00530C09" w14:paraId="74ABFD0D" w14:textId="7702E9BB">
      <w:pPr>
        <w:spacing w:after="211" w:line="259" w:lineRule="auto"/>
        <w:ind w:left="0" w:firstLine="0"/>
      </w:pPr>
    </w:p>
    <w:p w:rsidR="00530C09" w:rsidRDefault="0055634E" w14:paraId="0517DA5B" w14:textId="77777777">
      <w:pPr>
        <w:spacing w:after="206" w:line="259" w:lineRule="auto"/>
        <w:ind w:left="3312"/>
      </w:pPr>
      <w:r>
        <w:rPr>
          <w:b/>
        </w:rPr>
        <w:t>Toelichting</w:t>
      </w:r>
    </w:p>
    <w:p w:rsidR="00530C09" w:rsidRDefault="0055634E" w14:paraId="7F2087A2" w14:textId="77777777">
      <w:pPr>
        <w:spacing w:after="206" w:line="259" w:lineRule="auto"/>
        <w:ind w:left="3312"/>
      </w:pPr>
      <w:r>
        <w:rPr>
          <w:b/>
        </w:rPr>
        <w:t>Institutionele inrichting</w:t>
      </w:r>
    </w:p>
    <w:p w:rsidR="00530C09" w:rsidRDefault="0055634E" w14:paraId="1E0042FF" w14:textId="77777777">
      <w:pPr>
        <w:pStyle w:val="Kop3"/>
        <w:ind w:left="3312"/>
      </w:pPr>
      <w:r>
        <w:t>Apparaat Eerste Kamer</w:t>
      </w:r>
    </w:p>
    <w:p w:rsidR="00530C09" w:rsidRDefault="0055634E" w14:paraId="0B16EEE8" w14:textId="77777777">
      <w:pPr>
        <w:spacing w:after="6"/>
        <w:ind w:left="3312"/>
      </w:pPr>
      <w:r>
        <w:t xml:space="preserve">Als gevolg van de verlenging van de renovatie van het Binnenhof tot medio </w:t>
      </w:r>
    </w:p>
    <w:p w:rsidR="00530C09" w:rsidRDefault="0055634E" w14:paraId="09D7EB96" w14:textId="77777777">
      <w:pPr>
        <w:spacing w:after="224" w:line="242" w:lineRule="auto"/>
        <w:ind w:left="3312" w:right="-14"/>
        <w:jc w:val="both"/>
      </w:pPr>
      <w:r>
        <w:t>2031 is aanvullend budget vereist voor de gebruikerskosten in de jaren 2029 tot en met 2031. Dit is al eerder toegepast voor de jaren 2026 tot en met 2028, maar is ook nodig voor 2029 tot en met 2031. Daarnaast zijn de gebouw-gebonden systemen, zoals de beveiligings- en audiovisuele systemen deels aan vervanging toe.</w:t>
      </w:r>
    </w:p>
    <w:p w:rsidR="0069659F" w:rsidRDefault="0069659F" w14:paraId="55F9870D" w14:textId="77777777">
      <w:pPr>
        <w:spacing w:after="224" w:line="242" w:lineRule="auto"/>
        <w:ind w:left="3312" w:right="-14"/>
        <w:jc w:val="both"/>
      </w:pPr>
    </w:p>
    <w:p w:rsidR="0069659F" w:rsidRDefault="0069659F" w14:paraId="60A8E39B" w14:textId="77777777">
      <w:pPr>
        <w:spacing w:after="224" w:line="242" w:lineRule="auto"/>
        <w:ind w:left="3312" w:right="-14"/>
        <w:jc w:val="both"/>
      </w:pPr>
    </w:p>
    <w:p w:rsidR="0069659F" w:rsidRDefault="0069659F" w14:paraId="753D18BF" w14:textId="77777777">
      <w:pPr>
        <w:spacing w:after="224" w:line="242" w:lineRule="auto"/>
        <w:ind w:left="3312" w:right="-14"/>
        <w:jc w:val="both"/>
      </w:pPr>
    </w:p>
    <w:p w:rsidR="0069659F" w:rsidRDefault="0069659F" w14:paraId="3F412B69" w14:textId="77777777">
      <w:pPr>
        <w:spacing w:after="224" w:line="242" w:lineRule="auto"/>
        <w:ind w:left="3312" w:right="-14"/>
        <w:jc w:val="both"/>
      </w:pPr>
    </w:p>
    <w:p w:rsidR="0069659F" w:rsidRDefault="0069659F" w14:paraId="32761629" w14:textId="77777777">
      <w:pPr>
        <w:spacing w:after="224" w:line="242" w:lineRule="auto"/>
        <w:ind w:left="3312" w:right="-14"/>
        <w:jc w:val="both"/>
      </w:pPr>
    </w:p>
    <w:p w:rsidR="0069659F" w:rsidRDefault="0069659F" w14:paraId="44D81AC9" w14:textId="77777777">
      <w:pPr>
        <w:spacing w:after="224" w:line="242" w:lineRule="auto"/>
        <w:ind w:left="3312" w:right="-14"/>
        <w:jc w:val="both"/>
      </w:pPr>
    </w:p>
    <w:p w:rsidR="001D5530" w:rsidRDefault="001D5530" w14:paraId="6A63D6FE" w14:textId="77777777">
      <w:pPr>
        <w:spacing w:after="224" w:line="242" w:lineRule="auto"/>
        <w:ind w:left="3312" w:right="-14"/>
        <w:jc w:val="both"/>
      </w:pPr>
    </w:p>
    <w:p w:rsidR="00457B97" w:rsidRDefault="00457B97" w14:paraId="133507B7" w14:textId="77777777">
      <w:pPr>
        <w:pStyle w:val="Kop4"/>
        <w:spacing w:after="12"/>
        <w:ind w:left="3312"/>
      </w:pPr>
    </w:p>
    <w:p w:rsidR="00457B97" w:rsidRDefault="00457B97" w14:paraId="63F24ABB" w14:textId="77777777">
      <w:pPr>
        <w:pStyle w:val="Kop4"/>
        <w:spacing w:after="12"/>
        <w:ind w:left="3312"/>
      </w:pPr>
    </w:p>
    <w:p w:rsidR="00530C09" w:rsidRDefault="0055634E" w14:paraId="3B75A0E6" w14:textId="7475BD76">
      <w:pPr>
        <w:pStyle w:val="Kop4"/>
        <w:spacing w:after="12"/>
        <w:ind w:left="3312"/>
      </w:pPr>
      <w:r>
        <w:t xml:space="preserve">2.2 Artikel 2. Uitgaven ten behoeve van leden en oud-leden Tweede Kamer </w:t>
      </w:r>
      <w:r w:rsidR="00D8477A">
        <w:br/>
      </w:r>
      <w:r w:rsidR="00D8477A">
        <w:br/>
      </w:r>
      <w:r>
        <w:rPr>
          <w:color w:val="181717"/>
        </w:rPr>
        <w:t>Budgettaire gevolgen van beleid</w:t>
      </w:r>
      <w:r w:rsidR="00D8477A">
        <w:rPr>
          <w:color w:val="181717"/>
        </w:rPr>
        <w:br/>
      </w:r>
    </w:p>
    <w:tbl>
      <w:tblPr>
        <w:tblW w:w="10180" w:type="dxa"/>
        <w:tblCellMar>
          <w:left w:w="70" w:type="dxa"/>
          <w:right w:w="70" w:type="dxa"/>
        </w:tblCellMar>
        <w:tblLook w:val="04A0" w:firstRow="1" w:lastRow="0" w:firstColumn="1" w:lastColumn="0" w:noHBand="0" w:noVBand="1"/>
      </w:tblPr>
      <w:tblGrid>
        <w:gridCol w:w="361"/>
        <w:gridCol w:w="2468"/>
        <w:gridCol w:w="760"/>
        <w:gridCol w:w="1051"/>
        <w:gridCol w:w="880"/>
        <w:gridCol w:w="820"/>
        <w:gridCol w:w="860"/>
        <w:gridCol w:w="596"/>
        <w:gridCol w:w="596"/>
        <w:gridCol w:w="596"/>
        <w:gridCol w:w="596"/>
        <w:gridCol w:w="596"/>
      </w:tblGrid>
      <w:tr w:rsidRPr="00457B97" w:rsidR="00457B97" w:rsidTr="00457B97" w14:paraId="7B538802" w14:textId="77777777">
        <w:trPr>
          <w:trHeight w:val="240"/>
        </w:trPr>
        <w:tc>
          <w:tcPr>
            <w:tcW w:w="10180" w:type="dxa"/>
            <w:gridSpan w:val="12"/>
            <w:tcBorders>
              <w:top w:val="nil"/>
              <w:left w:val="nil"/>
              <w:bottom w:val="single" w:color="00B0F0" w:sz="4" w:space="0"/>
              <w:right w:val="nil"/>
            </w:tcBorders>
            <w:shd w:val="clear" w:color="000000" w:fill="00B0F0"/>
            <w:vAlign w:val="bottom"/>
            <w:hideMark/>
          </w:tcPr>
          <w:p w:rsidRPr="00457B97" w:rsidR="00457B97" w:rsidP="00457B97" w:rsidRDefault="00457B97" w14:paraId="5A86AACE" w14:textId="77777777">
            <w:pPr>
              <w:spacing w:after="0" w:line="240" w:lineRule="auto"/>
              <w:ind w:left="0" w:firstLine="0"/>
              <w:rPr>
                <w:rFonts w:eastAsia="Times New Roman"/>
                <w:color w:val="FFFFFF"/>
                <w:kern w:val="0"/>
                <w:szCs w:val="18"/>
                <w14:ligatures w14:val="none"/>
              </w:rPr>
            </w:pPr>
            <w:r w:rsidRPr="00457B97">
              <w:rPr>
                <w:rFonts w:eastAsia="Times New Roman"/>
                <w:color w:val="FFFFFF"/>
                <w:kern w:val="0"/>
                <w:szCs w:val="18"/>
                <w14:ligatures w14:val="none"/>
              </w:rPr>
              <w:t xml:space="preserve">Tabel 3 Budgettaire gevolgen van beleid artikel 2. Uitgaven ten behoeve van leden en oud-leden Tweede </w:t>
            </w:r>
            <w:proofErr w:type="gramStart"/>
            <w:r w:rsidRPr="00457B97">
              <w:rPr>
                <w:rFonts w:eastAsia="Times New Roman"/>
                <w:color w:val="FFFFFF"/>
                <w:kern w:val="0"/>
                <w:szCs w:val="18"/>
                <w14:ligatures w14:val="none"/>
              </w:rPr>
              <w:t>Kamer  (</w:t>
            </w:r>
            <w:proofErr w:type="gramEnd"/>
            <w:r w:rsidRPr="00457B97">
              <w:rPr>
                <w:rFonts w:eastAsia="Times New Roman"/>
                <w:color w:val="FFFFFF"/>
                <w:kern w:val="0"/>
                <w:szCs w:val="18"/>
                <w14:ligatures w14:val="none"/>
              </w:rPr>
              <w:t xml:space="preserve">bedragen x € 1.000)   </w:t>
            </w:r>
          </w:p>
        </w:tc>
      </w:tr>
      <w:tr w:rsidRPr="00457B97" w:rsidR="00457B97" w:rsidTr="00457B97" w14:paraId="33AA525A" w14:textId="77777777">
        <w:trPr>
          <w:trHeight w:val="720"/>
        </w:trPr>
        <w:tc>
          <w:tcPr>
            <w:tcW w:w="300" w:type="dxa"/>
            <w:tcBorders>
              <w:top w:val="nil"/>
              <w:left w:val="nil"/>
              <w:bottom w:val="single" w:color="00B0F0" w:sz="4" w:space="0"/>
              <w:right w:val="nil"/>
            </w:tcBorders>
            <w:hideMark/>
          </w:tcPr>
          <w:p w:rsidRPr="00457B97" w:rsidR="00457B97" w:rsidP="00457B97" w:rsidRDefault="00457B97" w14:paraId="4E95B980" w14:textId="77777777">
            <w:pPr>
              <w:spacing w:after="0" w:line="240" w:lineRule="auto"/>
              <w:ind w:left="0" w:firstLine="0"/>
              <w:rPr>
                <w:rFonts w:eastAsia="Times New Roman"/>
                <w:color w:val="000000"/>
                <w:kern w:val="0"/>
                <w:sz w:val="14"/>
                <w:szCs w:val="14"/>
                <w14:ligatures w14:val="none"/>
              </w:rPr>
            </w:pPr>
            <w:r w:rsidRPr="00457B97">
              <w:rPr>
                <w:rFonts w:eastAsia="Times New Roman"/>
                <w:color w:val="000000"/>
                <w:kern w:val="0"/>
                <w:sz w:val="14"/>
                <w:szCs w:val="14"/>
                <w14:ligatures w14:val="none"/>
              </w:rPr>
              <w:t> </w:t>
            </w:r>
          </w:p>
        </w:tc>
        <w:tc>
          <w:tcPr>
            <w:tcW w:w="2660" w:type="dxa"/>
            <w:tcBorders>
              <w:top w:val="nil"/>
              <w:left w:val="nil"/>
              <w:bottom w:val="single" w:color="00B0F0" w:sz="4" w:space="0"/>
              <w:right w:val="nil"/>
            </w:tcBorders>
            <w:vAlign w:val="bottom"/>
            <w:hideMark/>
          </w:tcPr>
          <w:p w:rsidRPr="00457B97" w:rsidR="00457B97" w:rsidP="00457B97" w:rsidRDefault="00457B97" w14:paraId="60FA383E" w14:textId="77777777">
            <w:pPr>
              <w:spacing w:after="0" w:line="240" w:lineRule="auto"/>
              <w:ind w:left="0" w:firstLine="0"/>
              <w:rPr>
                <w:rFonts w:eastAsia="Times New Roman"/>
                <w:color w:val="000000"/>
                <w:kern w:val="0"/>
                <w:sz w:val="14"/>
                <w:szCs w:val="14"/>
                <w14:ligatures w14:val="none"/>
              </w:rPr>
            </w:pPr>
            <w:r w:rsidRPr="00457B97">
              <w:rPr>
                <w:rFonts w:eastAsia="Times New Roman"/>
                <w:color w:val="000000"/>
                <w:kern w:val="0"/>
                <w:sz w:val="14"/>
                <w:szCs w:val="14"/>
                <w14:ligatures w14:val="none"/>
              </w:rPr>
              <w:t> </w:t>
            </w:r>
          </w:p>
        </w:tc>
        <w:tc>
          <w:tcPr>
            <w:tcW w:w="760" w:type="dxa"/>
            <w:tcBorders>
              <w:top w:val="nil"/>
              <w:left w:val="nil"/>
              <w:bottom w:val="single" w:color="00B0F0" w:sz="4" w:space="0"/>
              <w:right w:val="nil"/>
            </w:tcBorders>
            <w:hideMark/>
          </w:tcPr>
          <w:p w:rsidRPr="00457B97" w:rsidR="00457B97" w:rsidP="00457B97" w:rsidRDefault="00457B97" w14:paraId="7A4C8D11" w14:textId="4FFAEAD8">
            <w:pPr>
              <w:spacing w:after="0" w:line="240" w:lineRule="auto"/>
              <w:ind w:left="0" w:firstLine="0"/>
              <w:jc w:val="right"/>
              <w:rPr>
                <w:rFonts w:eastAsia="Times New Roman"/>
                <w:color w:val="000000"/>
                <w:kern w:val="0"/>
                <w:sz w:val="14"/>
                <w:szCs w:val="14"/>
                <w14:ligatures w14:val="none"/>
              </w:rPr>
            </w:pPr>
            <w:proofErr w:type="spellStart"/>
            <w:r w:rsidRPr="00457B97">
              <w:rPr>
                <w:rFonts w:eastAsia="Times New Roman"/>
                <w:bCs/>
                <w:color w:val="000000"/>
                <w:kern w:val="0"/>
                <w:sz w:val="14"/>
                <w14:ligatures w14:val="none"/>
              </w:rPr>
              <w:t>Ontwerp-begroting</w:t>
            </w:r>
            <w:proofErr w:type="spellEnd"/>
            <w:r w:rsidRPr="00457B97">
              <w:rPr>
                <w:rFonts w:eastAsia="Times New Roman"/>
                <w:bCs/>
                <w:color w:val="000000"/>
                <w:kern w:val="0"/>
                <w:sz w:val="14"/>
                <w14:ligatures w14:val="none"/>
              </w:rPr>
              <w:t xml:space="preserve"> t (1)</w:t>
            </w:r>
          </w:p>
        </w:tc>
        <w:tc>
          <w:tcPr>
            <w:tcW w:w="1000" w:type="dxa"/>
            <w:tcBorders>
              <w:top w:val="nil"/>
              <w:left w:val="nil"/>
              <w:bottom w:val="single" w:color="00B0F0" w:sz="4" w:space="0"/>
              <w:right w:val="nil"/>
            </w:tcBorders>
            <w:hideMark/>
          </w:tcPr>
          <w:p w:rsidRPr="00457B97" w:rsidR="00457B97" w:rsidP="00457B97" w:rsidRDefault="00457B97" w14:paraId="65CCD09E"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bCs/>
                <w:color w:val="000000"/>
                <w:kern w:val="0"/>
                <w:sz w:val="14"/>
                <w14:ligatures w14:val="none"/>
              </w:rPr>
              <w:t xml:space="preserve">Mutaties via </w:t>
            </w:r>
            <w:proofErr w:type="spellStart"/>
            <w:r w:rsidRPr="00457B97">
              <w:rPr>
                <w:rFonts w:eastAsia="Times New Roman"/>
                <w:bCs/>
                <w:color w:val="000000"/>
                <w:kern w:val="0"/>
                <w:sz w:val="14"/>
                <w14:ligatures w14:val="none"/>
              </w:rPr>
              <w:t>NvW</w:t>
            </w:r>
            <w:proofErr w:type="spellEnd"/>
            <w:r w:rsidRPr="00457B97">
              <w:rPr>
                <w:rFonts w:eastAsia="Times New Roman"/>
                <w:bCs/>
                <w:color w:val="000000"/>
                <w:kern w:val="0"/>
                <w:sz w:val="14"/>
                <w14:ligatures w14:val="none"/>
              </w:rPr>
              <w:t>, moties, amendementen en ISB (2)</w:t>
            </w:r>
          </w:p>
        </w:tc>
        <w:tc>
          <w:tcPr>
            <w:tcW w:w="880" w:type="dxa"/>
            <w:tcBorders>
              <w:top w:val="nil"/>
              <w:left w:val="nil"/>
              <w:bottom w:val="single" w:color="00B0F0" w:sz="4" w:space="0"/>
              <w:right w:val="nil"/>
            </w:tcBorders>
            <w:hideMark/>
          </w:tcPr>
          <w:p w:rsidRPr="00457B97" w:rsidR="00457B97" w:rsidP="00457B97" w:rsidRDefault="00457B97" w14:paraId="7D6C1895"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szCs w:val="14"/>
                <w14:ligatures w14:val="none"/>
              </w:rPr>
              <w:t>Vastgestelde begroting</w:t>
            </w:r>
            <w:r w:rsidRPr="00457B97">
              <w:rPr>
                <w:rFonts w:eastAsia="Times New Roman"/>
                <w:color w:val="000000"/>
                <w:kern w:val="0"/>
                <w:sz w:val="14"/>
                <w:szCs w:val="14"/>
                <w14:ligatures w14:val="none"/>
              </w:rPr>
              <w:br/>
              <w:t>t (3) = (1) + (2)</w:t>
            </w:r>
          </w:p>
        </w:tc>
        <w:tc>
          <w:tcPr>
            <w:tcW w:w="820" w:type="dxa"/>
            <w:tcBorders>
              <w:top w:val="nil"/>
              <w:left w:val="nil"/>
              <w:bottom w:val="single" w:color="00B0F0" w:sz="4" w:space="0"/>
              <w:right w:val="nil"/>
            </w:tcBorders>
            <w:hideMark/>
          </w:tcPr>
          <w:p w:rsidRPr="00457B97" w:rsidR="00457B97" w:rsidP="00457B97" w:rsidRDefault="00457B97" w14:paraId="36F80E81"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bCs/>
                <w:color w:val="000000"/>
                <w:kern w:val="0"/>
                <w:sz w:val="14"/>
                <w14:ligatures w14:val="none"/>
              </w:rPr>
              <w:t>Mutaties 1e suppletoire begroting (4)</w:t>
            </w:r>
          </w:p>
        </w:tc>
        <w:tc>
          <w:tcPr>
            <w:tcW w:w="860" w:type="dxa"/>
            <w:tcBorders>
              <w:top w:val="nil"/>
              <w:left w:val="nil"/>
              <w:bottom w:val="single" w:color="00B0F0" w:sz="4" w:space="0"/>
              <w:right w:val="nil"/>
            </w:tcBorders>
            <w:hideMark/>
          </w:tcPr>
          <w:p w:rsidRPr="00457B97" w:rsidR="00457B97" w:rsidP="00457B97" w:rsidRDefault="00457B97" w14:paraId="655146CC"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Stand 1e suppletoire begroting</w:t>
            </w:r>
            <w:r w:rsidRPr="00457B97">
              <w:rPr>
                <w:rFonts w:eastAsia="Times New Roman"/>
                <w:color w:val="000000"/>
                <w:kern w:val="0"/>
                <w:sz w:val="14"/>
                <w14:ligatures w14:val="none"/>
              </w:rPr>
              <w:br/>
              <w:t>(5) = (3) + (4)</w:t>
            </w:r>
          </w:p>
        </w:tc>
        <w:tc>
          <w:tcPr>
            <w:tcW w:w="580" w:type="dxa"/>
            <w:tcBorders>
              <w:top w:val="nil"/>
              <w:left w:val="nil"/>
              <w:bottom w:val="single" w:color="00B0F0" w:sz="4" w:space="0"/>
              <w:right w:val="nil"/>
            </w:tcBorders>
            <w:hideMark/>
          </w:tcPr>
          <w:p w:rsidRPr="00457B97" w:rsidR="00457B97" w:rsidP="00457B97" w:rsidRDefault="00457B97" w14:paraId="7A15FB70"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Mutatie 2027</w:t>
            </w:r>
          </w:p>
        </w:tc>
        <w:tc>
          <w:tcPr>
            <w:tcW w:w="580" w:type="dxa"/>
            <w:tcBorders>
              <w:top w:val="nil"/>
              <w:left w:val="nil"/>
              <w:bottom w:val="single" w:color="00B0F0" w:sz="4" w:space="0"/>
              <w:right w:val="nil"/>
            </w:tcBorders>
            <w:hideMark/>
          </w:tcPr>
          <w:p w:rsidRPr="00457B97" w:rsidR="00457B97" w:rsidP="00457B97" w:rsidRDefault="00457B97" w14:paraId="385BF724"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Mutatie 2028</w:t>
            </w:r>
          </w:p>
        </w:tc>
        <w:tc>
          <w:tcPr>
            <w:tcW w:w="580" w:type="dxa"/>
            <w:tcBorders>
              <w:top w:val="nil"/>
              <w:left w:val="nil"/>
              <w:bottom w:val="single" w:color="00B0F0" w:sz="4" w:space="0"/>
              <w:right w:val="nil"/>
            </w:tcBorders>
            <w:hideMark/>
          </w:tcPr>
          <w:p w:rsidRPr="00457B97" w:rsidR="00457B97" w:rsidP="00457B97" w:rsidRDefault="00457B97" w14:paraId="3B24F8DE"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szCs w:val="14"/>
                <w14:ligatures w14:val="none"/>
              </w:rPr>
              <w:t>Mutatie 2029</w:t>
            </w:r>
          </w:p>
        </w:tc>
        <w:tc>
          <w:tcPr>
            <w:tcW w:w="580" w:type="dxa"/>
            <w:tcBorders>
              <w:top w:val="nil"/>
              <w:left w:val="nil"/>
              <w:bottom w:val="single" w:color="00B0F0" w:sz="4" w:space="0"/>
              <w:right w:val="nil"/>
            </w:tcBorders>
            <w:hideMark/>
          </w:tcPr>
          <w:p w:rsidRPr="00457B97" w:rsidR="00457B97" w:rsidP="00457B97" w:rsidRDefault="00457B97" w14:paraId="146C3FDB"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szCs w:val="14"/>
                <w14:ligatures w14:val="none"/>
              </w:rPr>
              <w:t>Mutatie 2030</w:t>
            </w:r>
          </w:p>
        </w:tc>
        <w:tc>
          <w:tcPr>
            <w:tcW w:w="580" w:type="dxa"/>
            <w:tcBorders>
              <w:top w:val="nil"/>
              <w:left w:val="nil"/>
              <w:bottom w:val="single" w:color="00B0F0" w:sz="4" w:space="0"/>
              <w:right w:val="nil"/>
            </w:tcBorders>
            <w:hideMark/>
          </w:tcPr>
          <w:p w:rsidRPr="00457B97" w:rsidR="00457B97" w:rsidP="00457B97" w:rsidRDefault="00457B97" w14:paraId="17DA7AEB"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szCs w:val="14"/>
                <w14:ligatures w14:val="none"/>
              </w:rPr>
              <w:t>Mutatie 2031</w:t>
            </w:r>
          </w:p>
        </w:tc>
      </w:tr>
      <w:tr w:rsidRPr="00457B97" w:rsidR="00457B97" w:rsidTr="00457B97" w14:paraId="2F501C90" w14:textId="77777777">
        <w:trPr>
          <w:trHeight w:val="180"/>
        </w:trPr>
        <w:tc>
          <w:tcPr>
            <w:tcW w:w="300" w:type="dxa"/>
            <w:tcBorders>
              <w:top w:val="nil"/>
              <w:left w:val="nil"/>
              <w:bottom w:val="nil"/>
              <w:right w:val="nil"/>
            </w:tcBorders>
            <w:noWrap/>
            <w:hideMark/>
          </w:tcPr>
          <w:p w:rsidRPr="00457B97" w:rsidR="00457B97" w:rsidP="00457B97" w:rsidRDefault="00457B97" w14:paraId="28261D64"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Art.</w:t>
            </w:r>
          </w:p>
        </w:tc>
        <w:tc>
          <w:tcPr>
            <w:tcW w:w="2660" w:type="dxa"/>
            <w:tcBorders>
              <w:top w:val="nil"/>
              <w:left w:val="nil"/>
              <w:bottom w:val="nil"/>
              <w:right w:val="nil"/>
            </w:tcBorders>
            <w:vAlign w:val="bottom"/>
            <w:hideMark/>
          </w:tcPr>
          <w:p w:rsidRPr="00457B97" w:rsidR="00457B97" w:rsidP="00457B97" w:rsidRDefault="00457B97" w14:paraId="59423EDF"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14:ligatures w14:val="none"/>
              </w:rPr>
              <w:t>Verplichtingen</w:t>
            </w:r>
          </w:p>
        </w:tc>
        <w:tc>
          <w:tcPr>
            <w:tcW w:w="760" w:type="dxa"/>
            <w:tcBorders>
              <w:top w:val="nil"/>
              <w:left w:val="nil"/>
              <w:bottom w:val="nil"/>
              <w:right w:val="nil"/>
            </w:tcBorders>
            <w:noWrap/>
            <w:vAlign w:val="bottom"/>
            <w:hideMark/>
          </w:tcPr>
          <w:p w:rsidRPr="00457B97" w:rsidR="00457B97" w:rsidP="00457B97" w:rsidRDefault="00457B97" w14:paraId="5D72DE08"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45.055</w:t>
            </w:r>
          </w:p>
        </w:tc>
        <w:tc>
          <w:tcPr>
            <w:tcW w:w="1000" w:type="dxa"/>
            <w:tcBorders>
              <w:top w:val="nil"/>
              <w:left w:val="nil"/>
              <w:bottom w:val="nil"/>
              <w:right w:val="nil"/>
            </w:tcBorders>
            <w:noWrap/>
            <w:vAlign w:val="bottom"/>
            <w:hideMark/>
          </w:tcPr>
          <w:p w:rsidRPr="00457B97" w:rsidR="00457B97" w:rsidP="00457B97" w:rsidRDefault="00457B97" w14:paraId="1ABCBDC3"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0</w:t>
            </w:r>
          </w:p>
        </w:tc>
        <w:tc>
          <w:tcPr>
            <w:tcW w:w="880" w:type="dxa"/>
            <w:tcBorders>
              <w:top w:val="nil"/>
              <w:left w:val="nil"/>
              <w:bottom w:val="nil"/>
              <w:right w:val="nil"/>
            </w:tcBorders>
            <w:noWrap/>
            <w:vAlign w:val="bottom"/>
            <w:hideMark/>
          </w:tcPr>
          <w:p w:rsidRPr="00457B97" w:rsidR="00457B97" w:rsidP="00457B97" w:rsidRDefault="00457B97" w14:paraId="55C8A80C"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45.055</w:t>
            </w:r>
          </w:p>
        </w:tc>
        <w:tc>
          <w:tcPr>
            <w:tcW w:w="820" w:type="dxa"/>
            <w:tcBorders>
              <w:top w:val="nil"/>
              <w:left w:val="nil"/>
              <w:bottom w:val="nil"/>
              <w:right w:val="nil"/>
            </w:tcBorders>
            <w:noWrap/>
            <w:vAlign w:val="bottom"/>
            <w:hideMark/>
          </w:tcPr>
          <w:p w:rsidRPr="00457B97" w:rsidR="00457B97" w:rsidP="00457B97" w:rsidRDefault="00457B97" w14:paraId="0DE3B5C5"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8.684</w:t>
            </w:r>
          </w:p>
        </w:tc>
        <w:tc>
          <w:tcPr>
            <w:tcW w:w="860" w:type="dxa"/>
            <w:tcBorders>
              <w:top w:val="nil"/>
              <w:left w:val="nil"/>
              <w:bottom w:val="nil"/>
              <w:right w:val="nil"/>
            </w:tcBorders>
            <w:noWrap/>
            <w:vAlign w:val="bottom"/>
            <w:hideMark/>
          </w:tcPr>
          <w:p w:rsidRPr="00457B97" w:rsidR="00457B97" w:rsidP="00457B97" w:rsidRDefault="00457B97" w14:paraId="73C0FF22"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53.739</w:t>
            </w:r>
          </w:p>
        </w:tc>
        <w:tc>
          <w:tcPr>
            <w:tcW w:w="580" w:type="dxa"/>
            <w:tcBorders>
              <w:top w:val="nil"/>
              <w:left w:val="nil"/>
              <w:bottom w:val="nil"/>
              <w:right w:val="nil"/>
            </w:tcBorders>
            <w:noWrap/>
            <w:vAlign w:val="bottom"/>
            <w:hideMark/>
          </w:tcPr>
          <w:p w:rsidRPr="00457B97" w:rsidR="00457B97" w:rsidP="00457B97" w:rsidRDefault="00457B97" w14:paraId="4E08C0E0"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5.459</w:t>
            </w:r>
          </w:p>
        </w:tc>
        <w:tc>
          <w:tcPr>
            <w:tcW w:w="580" w:type="dxa"/>
            <w:tcBorders>
              <w:top w:val="nil"/>
              <w:left w:val="nil"/>
              <w:bottom w:val="nil"/>
              <w:right w:val="nil"/>
            </w:tcBorders>
            <w:noWrap/>
            <w:vAlign w:val="bottom"/>
            <w:hideMark/>
          </w:tcPr>
          <w:p w:rsidRPr="00457B97" w:rsidR="00457B97" w:rsidP="00457B97" w:rsidRDefault="00457B97" w14:paraId="40DC1F3A"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 2.933</w:t>
            </w:r>
          </w:p>
        </w:tc>
        <w:tc>
          <w:tcPr>
            <w:tcW w:w="580" w:type="dxa"/>
            <w:tcBorders>
              <w:top w:val="nil"/>
              <w:left w:val="nil"/>
              <w:bottom w:val="nil"/>
              <w:right w:val="nil"/>
            </w:tcBorders>
            <w:noWrap/>
            <w:vAlign w:val="bottom"/>
            <w:hideMark/>
          </w:tcPr>
          <w:p w:rsidRPr="00457B97" w:rsidR="00457B97" w:rsidP="00457B97" w:rsidRDefault="00457B97" w14:paraId="57A6C358"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531</w:t>
            </w:r>
          </w:p>
        </w:tc>
        <w:tc>
          <w:tcPr>
            <w:tcW w:w="580" w:type="dxa"/>
            <w:tcBorders>
              <w:top w:val="nil"/>
              <w:left w:val="nil"/>
              <w:bottom w:val="nil"/>
              <w:right w:val="nil"/>
            </w:tcBorders>
            <w:noWrap/>
            <w:vAlign w:val="bottom"/>
            <w:hideMark/>
          </w:tcPr>
          <w:p w:rsidRPr="00457B97" w:rsidR="00457B97" w:rsidP="00457B97" w:rsidRDefault="00457B97" w14:paraId="33A0E78D"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4.884</w:t>
            </w:r>
          </w:p>
        </w:tc>
        <w:tc>
          <w:tcPr>
            <w:tcW w:w="580" w:type="dxa"/>
            <w:tcBorders>
              <w:top w:val="nil"/>
              <w:left w:val="nil"/>
              <w:bottom w:val="nil"/>
              <w:right w:val="nil"/>
            </w:tcBorders>
            <w:noWrap/>
            <w:vAlign w:val="bottom"/>
            <w:hideMark/>
          </w:tcPr>
          <w:p w:rsidRPr="00457B97" w:rsidR="00457B97" w:rsidP="00457B97" w:rsidRDefault="00457B97" w14:paraId="3EDFEB3B"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40.170</w:t>
            </w:r>
          </w:p>
        </w:tc>
      </w:tr>
      <w:tr w:rsidRPr="00457B97" w:rsidR="00457B97" w:rsidTr="00457B97" w14:paraId="2AAAB402" w14:textId="77777777">
        <w:trPr>
          <w:trHeight w:val="180"/>
        </w:trPr>
        <w:tc>
          <w:tcPr>
            <w:tcW w:w="300" w:type="dxa"/>
            <w:tcBorders>
              <w:top w:val="single" w:color="00B0F0" w:sz="4" w:space="0"/>
              <w:left w:val="nil"/>
              <w:bottom w:val="single" w:color="00B0F0" w:sz="4" w:space="0"/>
              <w:right w:val="nil"/>
            </w:tcBorders>
            <w:noWrap/>
            <w:hideMark/>
          </w:tcPr>
          <w:p w:rsidRPr="00457B97" w:rsidR="00457B97" w:rsidP="00457B97" w:rsidRDefault="00457B97" w14:paraId="2F6489E5"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 </w:t>
            </w:r>
          </w:p>
        </w:tc>
        <w:tc>
          <w:tcPr>
            <w:tcW w:w="2660" w:type="dxa"/>
            <w:tcBorders>
              <w:top w:val="single" w:color="00B0F0" w:sz="4" w:space="0"/>
              <w:left w:val="nil"/>
              <w:bottom w:val="single" w:color="00B0F0" w:sz="4" w:space="0"/>
              <w:right w:val="nil"/>
            </w:tcBorders>
            <w:vAlign w:val="bottom"/>
            <w:hideMark/>
          </w:tcPr>
          <w:p w:rsidRPr="00457B97" w:rsidR="00457B97" w:rsidP="00457B97" w:rsidRDefault="00457B97" w14:paraId="3F0AD7E7"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14:ligatures w14:val="none"/>
              </w:rPr>
              <w:t>Uitgaven</w:t>
            </w:r>
          </w:p>
        </w:tc>
        <w:tc>
          <w:tcPr>
            <w:tcW w:w="760" w:type="dxa"/>
            <w:tcBorders>
              <w:top w:val="single" w:color="00B0F0" w:sz="4" w:space="0"/>
              <w:left w:val="nil"/>
              <w:bottom w:val="single" w:color="00B0F0" w:sz="4" w:space="0"/>
              <w:right w:val="nil"/>
            </w:tcBorders>
            <w:noWrap/>
            <w:vAlign w:val="bottom"/>
            <w:hideMark/>
          </w:tcPr>
          <w:p w:rsidRPr="00457B97" w:rsidR="00457B97" w:rsidP="00457B97" w:rsidRDefault="00457B97" w14:paraId="1E099E39"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45.055</w:t>
            </w:r>
          </w:p>
        </w:tc>
        <w:tc>
          <w:tcPr>
            <w:tcW w:w="1000" w:type="dxa"/>
            <w:tcBorders>
              <w:top w:val="single" w:color="00B0F0" w:sz="4" w:space="0"/>
              <w:left w:val="nil"/>
              <w:bottom w:val="single" w:color="00B0F0" w:sz="4" w:space="0"/>
              <w:right w:val="nil"/>
            </w:tcBorders>
            <w:noWrap/>
            <w:vAlign w:val="bottom"/>
            <w:hideMark/>
          </w:tcPr>
          <w:p w:rsidRPr="00457B97" w:rsidR="00457B97" w:rsidP="00457B97" w:rsidRDefault="00457B97" w14:paraId="7207BA5C"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0</w:t>
            </w:r>
          </w:p>
        </w:tc>
        <w:tc>
          <w:tcPr>
            <w:tcW w:w="880" w:type="dxa"/>
            <w:tcBorders>
              <w:top w:val="single" w:color="00B0F0" w:sz="4" w:space="0"/>
              <w:left w:val="nil"/>
              <w:bottom w:val="single" w:color="00B0F0" w:sz="4" w:space="0"/>
              <w:right w:val="nil"/>
            </w:tcBorders>
            <w:noWrap/>
            <w:vAlign w:val="bottom"/>
            <w:hideMark/>
          </w:tcPr>
          <w:p w:rsidRPr="00457B97" w:rsidR="00457B97" w:rsidP="00457B97" w:rsidRDefault="00457B97" w14:paraId="2D854A78"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45.055</w:t>
            </w:r>
          </w:p>
        </w:tc>
        <w:tc>
          <w:tcPr>
            <w:tcW w:w="820" w:type="dxa"/>
            <w:tcBorders>
              <w:top w:val="single" w:color="00B0F0" w:sz="4" w:space="0"/>
              <w:left w:val="nil"/>
              <w:bottom w:val="single" w:color="00B0F0" w:sz="4" w:space="0"/>
              <w:right w:val="nil"/>
            </w:tcBorders>
            <w:noWrap/>
            <w:vAlign w:val="bottom"/>
            <w:hideMark/>
          </w:tcPr>
          <w:p w:rsidRPr="00457B97" w:rsidR="00457B97" w:rsidP="00457B97" w:rsidRDefault="00457B97" w14:paraId="6D86988F"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8.684</w:t>
            </w:r>
          </w:p>
        </w:tc>
        <w:tc>
          <w:tcPr>
            <w:tcW w:w="860" w:type="dxa"/>
            <w:tcBorders>
              <w:top w:val="single" w:color="00B0F0" w:sz="4" w:space="0"/>
              <w:left w:val="nil"/>
              <w:bottom w:val="single" w:color="00B0F0" w:sz="4" w:space="0"/>
              <w:right w:val="nil"/>
            </w:tcBorders>
            <w:noWrap/>
            <w:vAlign w:val="bottom"/>
            <w:hideMark/>
          </w:tcPr>
          <w:p w:rsidRPr="00457B97" w:rsidR="00457B97" w:rsidP="00457B97" w:rsidRDefault="00457B97" w14:paraId="5F97A447"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53.739</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57861B39"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5.459</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4ECF34F8"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 2.933</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7E2FF112"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531</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10403DB9"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4.884</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0B8C9131"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40.170</w:t>
            </w:r>
          </w:p>
        </w:tc>
      </w:tr>
      <w:tr w:rsidRPr="00457B97" w:rsidR="00457B97" w:rsidTr="00457B97" w14:paraId="5F848E88" w14:textId="77777777">
        <w:trPr>
          <w:trHeight w:val="360"/>
        </w:trPr>
        <w:tc>
          <w:tcPr>
            <w:tcW w:w="300" w:type="dxa"/>
            <w:tcBorders>
              <w:top w:val="nil"/>
              <w:left w:val="nil"/>
              <w:bottom w:val="nil"/>
              <w:right w:val="nil"/>
            </w:tcBorders>
            <w:noWrap/>
            <w:hideMark/>
          </w:tcPr>
          <w:p w:rsidRPr="00457B97" w:rsidR="00457B97" w:rsidP="00457B97" w:rsidRDefault="00457B97" w14:paraId="71C874D5"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2.0</w:t>
            </w:r>
          </w:p>
        </w:tc>
        <w:tc>
          <w:tcPr>
            <w:tcW w:w="2660" w:type="dxa"/>
            <w:tcBorders>
              <w:top w:val="nil"/>
              <w:left w:val="nil"/>
              <w:bottom w:val="nil"/>
              <w:right w:val="nil"/>
            </w:tcBorders>
            <w:vAlign w:val="bottom"/>
            <w:hideMark/>
          </w:tcPr>
          <w:p w:rsidRPr="00457B97" w:rsidR="00457B97" w:rsidP="00457B97" w:rsidRDefault="00457B97" w14:paraId="323713DA"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14:ligatures w14:val="none"/>
              </w:rPr>
              <w:t>Uitgaven ten behoeve van leden en oud-leden Tweede Kamer</w:t>
            </w:r>
          </w:p>
        </w:tc>
        <w:tc>
          <w:tcPr>
            <w:tcW w:w="760" w:type="dxa"/>
            <w:tcBorders>
              <w:top w:val="nil"/>
              <w:left w:val="nil"/>
              <w:bottom w:val="nil"/>
              <w:right w:val="nil"/>
            </w:tcBorders>
            <w:noWrap/>
            <w:vAlign w:val="bottom"/>
            <w:hideMark/>
          </w:tcPr>
          <w:p w:rsidRPr="00457B97" w:rsidR="00457B97" w:rsidP="00457B97" w:rsidRDefault="00457B97" w14:paraId="0601716F"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45.055</w:t>
            </w:r>
          </w:p>
        </w:tc>
        <w:tc>
          <w:tcPr>
            <w:tcW w:w="1000" w:type="dxa"/>
            <w:tcBorders>
              <w:top w:val="nil"/>
              <w:left w:val="nil"/>
              <w:bottom w:val="nil"/>
              <w:right w:val="nil"/>
            </w:tcBorders>
            <w:noWrap/>
            <w:vAlign w:val="bottom"/>
            <w:hideMark/>
          </w:tcPr>
          <w:p w:rsidRPr="00457B97" w:rsidR="00457B97" w:rsidP="00457B97" w:rsidRDefault="00457B97" w14:paraId="00695DA2"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0</w:t>
            </w:r>
          </w:p>
        </w:tc>
        <w:tc>
          <w:tcPr>
            <w:tcW w:w="880" w:type="dxa"/>
            <w:tcBorders>
              <w:top w:val="nil"/>
              <w:left w:val="nil"/>
              <w:bottom w:val="nil"/>
              <w:right w:val="nil"/>
            </w:tcBorders>
            <w:noWrap/>
            <w:vAlign w:val="bottom"/>
            <w:hideMark/>
          </w:tcPr>
          <w:p w:rsidRPr="00457B97" w:rsidR="00457B97" w:rsidP="00457B97" w:rsidRDefault="00457B97" w14:paraId="6539CD11"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45.055</w:t>
            </w:r>
          </w:p>
        </w:tc>
        <w:tc>
          <w:tcPr>
            <w:tcW w:w="820" w:type="dxa"/>
            <w:tcBorders>
              <w:top w:val="nil"/>
              <w:left w:val="nil"/>
              <w:bottom w:val="nil"/>
              <w:right w:val="nil"/>
            </w:tcBorders>
            <w:noWrap/>
            <w:vAlign w:val="bottom"/>
            <w:hideMark/>
          </w:tcPr>
          <w:p w:rsidRPr="00457B97" w:rsidR="00457B97" w:rsidP="00457B97" w:rsidRDefault="00457B97" w14:paraId="757CEE60"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8.684</w:t>
            </w:r>
          </w:p>
        </w:tc>
        <w:tc>
          <w:tcPr>
            <w:tcW w:w="860" w:type="dxa"/>
            <w:tcBorders>
              <w:top w:val="nil"/>
              <w:left w:val="nil"/>
              <w:bottom w:val="nil"/>
              <w:right w:val="nil"/>
            </w:tcBorders>
            <w:noWrap/>
            <w:vAlign w:val="bottom"/>
            <w:hideMark/>
          </w:tcPr>
          <w:p w:rsidRPr="00457B97" w:rsidR="00457B97" w:rsidP="00457B97" w:rsidRDefault="00457B97" w14:paraId="54D1C200"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53.739</w:t>
            </w:r>
          </w:p>
        </w:tc>
        <w:tc>
          <w:tcPr>
            <w:tcW w:w="580" w:type="dxa"/>
            <w:tcBorders>
              <w:top w:val="nil"/>
              <w:left w:val="nil"/>
              <w:bottom w:val="nil"/>
              <w:right w:val="nil"/>
            </w:tcBorders>
            <w:noWrap/>
            <w:vAlign w:val="bottom"/>
            <w:hideMark/>
          </w:tcPr>
          <w:p w:rsidRPr="00457B97" w:rsidR="00457B97" w:rsidP="00457B97" w:rsidRDefault="00457B97" w14:paraId="0E0C4DD9"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5.459</w:t>
            </w:r>
          </w:p>
        </w:tc>
        <w:tc>
          <w:tcPr>
            <w:tcW w:w="580" w:type="dxa"/>
            <w:tcBorders>
              <w:top w:val="nil"/>
              <w:left w:val="nil"/>
              <w:bottom w:val="nil"/>
              <w:right w:val="nil"/>
            </w:tcBorders>
            <w:noWrap/>
            <w:vAlign w:val="bottom"/>
            <w:hideMark/>
          </w:tcPr>
          <w:p w:rsidRPr="00457B97" w:rsidR="00457B97" w:rsidP="00457B97" w:rsidRDefault="00457B97" w14:paraId="09133B21"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 2.933</w:t>
            </w:r>
          </w:p>
        </w:tc>
        <w:tc>
          <w:tcPr>
            <w:tcW w:w="580" w:type="dxa"/>
            <w:tcBorders>
              <w:top w:val="nil"/>
              <w:left w:val="nil"/>
              <w:bottom w:val="nil"/>
              <w:right w:val="nil"/>
            </w:tcBorders>
            <w:noWrap/>
            <w:vAlign w:val="bottom"/>
            <w:hideMark/>
          </w:tcPr>
          <w:p w:rsidRPr="00457B97" w:rsidR="00457B97" w:rsidP="00457B97" w:rsidRDefault="00457B97" w14:paraId="41D0046E"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531</w:t>
            </w:r>
          </w:p>
        </w:tc>
        <w:tc>
          <w:tcPr>
            <w:tcW w:w="580" w:type="dxa"/>
            <w:tcBorders>
              <w:top w:val="nil"/>
              <w:left w:val="nil"/>
              <w:bottom w:val="nil"/>
              <w:right w:val="nil"/>
            </w:tcBorders>
            <w:noWrap/>
            <w:vAlign w:val="bottom"/>
            <w:hideMark/>
          </w:tcPr>
          <w:p w:rsidRPr="00457B97" w:rsidR="00457B97" w:rsidP="00457B97" w:rsidRDefault="00457B97" w14:paraId="6446C693"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4.884</w:t>
            </w:r>
          </w:p>
        </w:tc>
        <w:tc>
          <w:tcPr>
            <w:tcW w:w="580" w:type="dxa"/>
            <w:tcBorders>
              <w:top w:val="nil"/>
              <w:left w:val="nil"/>
              <w:bottom w:val="nil"/>
              <w:right w:val="nil"/>
            </w:tcBorders>
            <w:noWrap/>
            <w:vAlign w:val="bottom"/>
            <w:hideMark/>
          </w:tcPr>
          <w:p w:rsidRPr="00457B97" w:rsidR="00457B97" w:rsidP="00457B97" w:rsidRDefault="00457B97" w14:paraId="0A3CF4B6"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14:ligatures w14:val="none"/>
              </w:rPr>
              <w:t>40.170</w:t>
            </w:r>
          </w:p>
        </w:tc>
      </w:tr>
      <w:tr w:rsidRPr="00457B97" w:rsidR="00457B97" w:rsidTr="00457B97" w14:paraId="656A52E5" w14:textId="77777777">
        <w:trPr>
          <w:trHeight w:val="180"/>
        </w:trPr>
        <w:tc>
          <w:tcPr>
            <w:tcW w:w="300" w:type="dxa"/>
            <w:tcBorders>
              <w:top w:val="nil"/>
              <w:left w:val="nil"/>
              <w:bottom w:val="nil"/>
              <w:right w:val="nil"/>
            </w:tcBorders>
            <w:noWrap/>
            <w:hideMark/>
          </w:tcPr>
          <w:p w:rsidRPr="00457B97" w:rsidR="00457B97" w:rsidP="00457B97" w:rsidRDefault="00457B97" w14:paraId="7B5CDBE2" w14:textId="77777777">
            <w:pPr>
              <w:spacing w:after="0" w:line="240" w:lineRule="auto"/>
              <w:ind w:left="0" w:firstLine="0"/>
              <w:jc w:val="right"/>
              <w:rPr>
                <w:rFonts w:eastAsia="Times New Roman"/>
                <w:b/>
                <w:bCs/>
                <w:color w:val="000000"/>
                <w:kern w:val="0"/>
                <w:sz w:val="14"/>
                <w:szCs w:val="14"/>
                <w14:ligatures w14:val="none"/>
              </w:rPr>
            </w:pPr>
          </w:p>
        </w:tc>
        <w:tc>
          <w:tcPr>
            <w:tcW w:w="2660" w:type="dxa"/>
            <w:tcBorders>
              <w:top w:val="nil"/>
              <w:left w:val="nil"/>
              <w:bottom w:val="nil"/>
              <w:right w:val="nil"/>
            </w:tcBorders>
            <w:vAlign w:val="bottom"/>
            <w:hideMark/>
          </w:tcPr>
          <w:p w:rsidRPr="00457B97" w:rsidR="00457B97" w:rsidP="00457B97" w:rsidRDefault="00457B97" w14:paraId="346C5D32" w14:textId="77777777">
            <w:pPr>
              <w:spacing w:after="0" w:line="240" w:lineRule="auto"/>
              <w:ind w:left="0" w:firstLine="0"/>
              <w:rPr>
                <w:rFonts w:eastAsia="Times New Roman"/>
                <w:i/>
                <w:iCs/>
                <w:color w:val="000000"/>
                <w:kern w:val="0"/>
                <w:sz w:val="14"/>
                <w:szCs w:val="14"/>
                <w14:ligatures w14:val="none"/>
              </w:rPr>
            </w:pPr>
            <w:r w:rsidRPr="00457B97">
              <w:rPr>
                <w:rFonts w:eastAsia="Times New Roman"/>
                <w:i/>
                <w:iCs/>
                <w:color w:val="000000"/>
                <w:kern w:val="0"/>
                <w:sz w:val="14"/>
                <w14:ligatures w14:val="none"/>
              </w:rPr>
              <w:t>Institutionele inrichting</w:t>
            </w:r>
          </w:p>
        </w:tc>
        <w:tc>
          <w:tcPr>
            <w:tcW w:w="760" w:type="dxa"/>
            <w:tcBorders>
              <w:top w:val="nil"/>
              <w:left w:val="nil"/>
              <w:bottom w:val="nil"/>
              <w:right w:val="nil"/>
            </w:tcBorders>
            <w:noWrap/>
            <w:vAlign w:val="bottom"/>
            <w:hideMark/>
          </w:tcPr>
          <w:p w:rsidRPr="00457B97" w:rsidR="00457B97" w:rsidP="00457B97" w:rsidRDefault="00457B97" w14:paraId="3C4016D0"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30.805</w:t>
            </w:r>
          </w:p>
        </w:tc>
        <w:tc>
          <w:tcPr>
            <w:tcW w:w="1000" w:type="dxa"/>
            <w:tcBorders>
              <w:top w:val="nil"/>
              <w:left w:val="nil"/>
              <w:bottom w:val="nil"/>
              <w:right w:val="nil"/>
            </w:tcBorders>
            <w:noWrap/>
            <w:vAlign w:val="bottom"/>
            <w:hideMark/>
          </w:tcPr>
          <w:p w:rsidRPr="00457B97" w:rsidR="00457B97" w:rsidP="00457B97" w:rsidRDefault="00457B97" w14:paraId="01B806A1"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880" w:type="dxa"/>
            <w:tcBorders>
              <w:top w:val="nil"/>
              <w:left w:val="nil"/>
              <w:bottom w:val="nil"/>
              <w:right w:val="nil"/>
            </w:tcBorders>
            <w:noWrap/>
            <w:vAlign w:val="bottom"/>
            <w:hideMark/>
          </w:tcPr>
          <w:p w:rsidRPr="00457B97" w:rsidR="00457B97" w:rsidP="00457B97" w:rsidRDefault="00457B97" w14:paraId="0BE2F288"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30.805</w:t>
            </w:r>
          </w:p>
        </w:tc>
        <w:tc>
          <w:tcPr>
            <w:tcW w:w="820" w:type="dxa"/>
            <w:tcBorders>
              <w:top w:val="nil"/>
              <w:left w:val="nil"/>
              <w:bottom w:val="nil"/>
              <w:right w:val="nil"/>
            </w:tcBorders>
            <w:noWrap/>
            <w:vAlign w:val="bottom"/>
            <w:hideMark/>
          </w:tcPr>
          <w:p w:rsidRPr="00457B97" w:rsidR="00457B97" w:rsidP="00457B97" w:rsidRDefault="00457B97" w14:paraId="1C7F0D0C"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860" w:type="dxa"/>
            <w:tcBorders>
              <w:top w:val="nil"/>
              <w:left w:val="nil"/>
              <w:bottom w:val="nil"/>
              <w:right w:val="nil"/>
            </w:tcBorders>
            <w:noWrap/>
            <w:vAlign w:val="bottom"/>
            <w:hideMark/>
          </w:tcPr>
          <w:p w:rsidRPr="00457B97" w:rsidR="00457B97" w:rsidP="00457B97" w:rsidRDefault="00457B97" w14:paraId="51245453"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30.805</w:t>
            </w:r>
          </w:p>
        </w:tc>
        <w:tc>
          <w:tcPr>
            <w:tcW w:w="580" w:type="dxa"/>
            <w:tcBorders>
              <w:top w:val="nil"/>
              <w:left w:val="nil"/>
              <w:bottom w:val="nil"/>
              <w:right w:val="nil"/>
            </w:tcBorders>
            <w:noWrap/>
            <w:vAlign w:val="bottom"/>
            <w:hideMark/>
          </w:tcPr>
          <w:p w:rsidRPr="00457B97" w:rsidR="00457B97" w:rsidP="00457B97" w:rsidRDefault="00457B97" w14:paraId="79C3CFF9"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680E877B"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107055A0"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409189BB"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2A5DA406"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30.805</w:t>
            </w:r>
          </w:p>
        </w:tc>
      </w:tr>
      <w:tr w:rsidRPr="00457B97" w:rsidR="00457B97" w:rsidTr="00457B97" w14:paraId="5914CA66" w14:textId="77777777">
        <w:trPr>
          <w:trHeight w:val="180"/>
        </w:trPr>
        <w:tc>
          <w:tcPr>
            <w:tcW w:w="300" w:type="dxa"/>
            <w:tcBorders>
              <w:top w:val="nil"/>
              <w:left w:val="nil"/>
              <w:bottom w:val="nil"/>
              <w:right w:val="nil"/>
            </w:tcBorders>
            <w:noWrap/>
            <w:hideMark/>
          </w:tcPr>
          <w:p w:rsidRPr="00457B97" w:rsidR="00457B97" w:rsidP="00457B97" w:rsidRDefault="00457B97" w14:paraId="3AFAF76E" w14:textId="77777777">
            <w:pPr>
              <w:spacing w:after="0" w:line="240" w:lineRule="auto"/>
              <w:ind w:left="0" w:firstLine="0"/>
              <w:jc w:val="right"/>
              <w:rPr>
                <w:rFonts w:eastAsia="Times New Roman"/>
                <w:i/>
                <w:iCs/>
                <w:color w:val="000000"/>
                <w:kern w:val="0"/>
                <w:sz w:val="14"/>
                <w:szCs w:val="14"/>
                <w14:ligatures w14:val="none"/>
              </w:rPr>
            </w:pPr>
          </w:p>
        </w:tc>
        <w:tc>
          <w:tcPr>
            <w:tcW w:w="2660" w:type="dxa"/>
            <w:tcBorders>
              <w:top w:val="nil"/>
              <w:left w:val="nil"/>
              <w:bottom w:val="nil"/>
              <w:right w:val="nil"/>
            </w:tcBorders>
            <w:vAlign w:val="bottom"/>
            <w:hideMark/>
          </w:tcPr>
          <w:p w:rsidRPr="00457B97" w:rsidR="00457B97" w:rsidP="00457B97" w:rsidRDefault="00457B97" w14:paraId="48F30170" w14:textId="77777777">
            <w:pPr>
              <w:spacing w:after="0" w:line="240" w:lineRule="auto"/>
              <w:ind w:left="0" w:firstLine="0"/>
              <w:rPr>
                <w:rFonts w:eastAsia="Times New Roman"/>
                <w:color w:val="000000"/>
                <w:kern w:val="0"/>
                <w:sz w:val="14"/>
                <w:szCs w:val="14"/>
                <w14:ligatures w14:val="none"/>
              </w:rPr>
            </w:pPr>
            <w:r w:rsidRPr="00457B97">
              <w:rPr>
                <w:rFonts w:eastAsia="Times New Roman"/>
                <w:color w:val="000000"/>
                <w:kern w:val="0"/>
                <w:sz w:val="14"/>
                <w14:ligatures w14:val="none"/>
              </w:rPr>
              <w:t>Schadeloosstelling</w:t>
            </w:r>
          </w:p>
        </w:tc>
        <w:tc>
          <w:tcPr>
            <w:tcW w:w="760" w:type="dxa"/>
            <w:tcBorders>
              <w:top w:val="nil"/>
              <w:left w:val="nil"/>
              <w:bottom w:val="nil"/>
              <w:right w:val="nil"/>
            </w:tcBorders>
            <w:noWrap/>
            <w:vAlign w:val="bottom"/>
            <w:hideMark/>
          </w:tcPr>
          <w:p w:rsidRPr="00457B97" w:rsidR="00457B97" w:rsidP="00457B97" w:rsidRDefault="00457B97" w14:paraId="2D8B14A8"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30.805</w:t>
            </w:r>
          </w:p>
        </w:tc>
        <w:tc>
          <w:tcPr>
            <w:tcW w:w="1000" w:type="dxa"/>
            <w:tcBorders>
              <w:top w:val="nil"/>
              <w:left w:val="nil"/>
              <w:bottom w:val="nil"/>
              <w:right w:val="nil"/>
            </w:tcBorders>
            <w:noWrap/>
            <w:vAlign w:val="bottom"/>
            <w:hideMark/>
          </w:tcPr>
          <w:p w:rsidRPr="00457B97" w:rsidR="00457B97" w:rsidP="00457B97" w:rsidRDefault="00457B97" w14:paraId="4BA44B3F"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880" w:type="dxa"/>
            <w:tcBorders>
              <w:top w:val="nil"/>
              <w:left w:val="nil"/>
              <w:bottom w:val="nil"/>
              <w:right w:val="nil"/>
            </w:tcBorders>
            <w:noWrap/>
            <w:vAlign w:val="bottom"/>
            <w:hideMark/>
          </w:tcPr>
          <w:p w:rsidRPr="00457B97" w:rsidR="00457B97" w:rsidP="00457B97" w:rsidRDefault="00457B97" w14:paraId="78E77E09"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30.805</w:t>
            </w:r>
          </w:p>
        </w:tc>
        <w:tc>
          <w:tcPr>
            <w:tcW w:w="820" w:type="dxa"/>
            <w:tcBorders>
              <w:top w:val="nil"/>
              <w:left w:val="nil"/>
              <w:bottom w:val="nil"/>
              <w:right w:val="nil"/>
            </w:tcBorders>
            <w:noWrap/>
            <w:vAlign w:val="bottom"/>
            <w:hideMark/>
          </w:tcPr>
          <w:p w:rsidRPr="00457B97" w:rsidR="00457B97" w:rsidP="00457B97" w:rsidRDefault="00457B97" w14:paraId="63DB0A6A"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860" w:type="dxa"/>
            <w:tcBorders>
              <w:top w:val="nil"/>
              <w:left w:val="nil"/>
              <w:bottom w:val="nil"/>
              <w:right w:val="nil"/>
            </w:tcBorders>
            <w:noWrap/>
            <w:vAlign w:val="bottom"/>
            <w:hideMark/>
          </w:tcPr>
          <w:p w:rsidRPr="00457B97" w:rsidR="00457B97" w:rsidP="00457B97" w:rsidRDefault="00457B97" w14:paraId="652B7B1E"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30.805</w:t>
            </w:r>
          </w:p>
        </w:tc>
        <w:tc>
          <w:tcPr>
            <w:tcW w:w="580" w:type="dxa"/>
            <w:tcBorders>
              <w:top w:val="nil"/>
              <w:left w:val="nil"/>
              <w:bottom w:val="nil"/>
              <w:right w:val="nil"/>
            </w:tcBorders>
            <w:noWrap/>
            <w:vAlign w:val="bottom"/>
            <w:hideMark/>
          </w:tcPr>
          <w:p w:rsidRPr="00457B97" w:rsidR="00457B97" w:rsidP="00457B97" w:rsidRDefault="00457B97" w14:paraId="501F1C58"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548F2BC4"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138EE934"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6C95320D"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580" w:type="dxa"/>
            <w:tcBorders>
              <w:top w:val="nil"/>
              <w:left w:val="nil"/>
              <w:bottom w:val="nil"/>
              <w:right w:val="nil"/>
            </w:tcBorders>
            <w:noWrap/>
            <w:vAlign w:val="bottom"/>
            <w:hideMark/>
          </w:tcPr>
          <w:p w:rsidRPr="00457B97" w:rsidR="00457B97" w:rsidP="00457B97" w:rsidRDefault="00457B97" w14:paraId="32AE0579"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30.805</w:t>
            </w:r>
          </w:p>
        </w:tc>
      </w:tr>
      <w:tr w:rsidRPr="00457B97" w:rsidR="00457B97" w:rsidTr="00457B97" w14:paraId="36CF8452" w14:textId="77777777">
        <w:trPr>
          <w:trHeight w:val="180"/>
        </w:trPr>
        <w:tc>
          <w:tcPr>
            <w:tcW w:w="300" w:type="dxa"/>
            <w:tcBorders>
              <w:top w:val="nil"/>
              <w:left w:val="nil"/>
              <w:bottom w:val="nil"/>
              <w:right w:val="nil"/>
            </w:tcBorders>
            <w:noWrap/>
            <w:hideMark/>
          </w:tcPr>
          <w:p w:rsidRPr="00457B97" w:rsidR="00457B97" w:rsidP="00457B97" w:rsidRDefault="00457B97" w14:paraId="0DA583EC" w14:textId="77777777">
            <w:pPr>
              <w:spacing w:after="0" w:line="240" w:lineRule="auto"/>
              <w:ind w:left="0" w:firstLine="0"/>
              <w:jc w:val="right"/>
              <w:rPr>
                <w:rFonts w:eastAsia="Times New Roman"/>
                <w:color w:val="000000"/>
                <w:kern w:val="0"/>
                <w:sz w:val="14"/>
                <w:szCs w:val="14"/>
                <w14:ligatures w14:val="none"/>
              </w:rPr>
            </w:pPr>
          </w:p>
        </w:tc>
        <w:tc>
          <w:tcPr>
            <w:tcW w:w="2660" w:type="dxa"/>
            <w:tcBorders>
              <w:top w:val="nil"/>
              <w:left w:val="nil"/>
              <w:bottom w:val="nil"/>
              <w:right w:val="nil"/>
            </w:tcBorders>
            <w:vAlign w:val="bottom"/>
            <w:hideMark/>
          </w:tcPr>
          <w:p w:rsidRPr="00457B97" w:rsidR="00457B97" w:rsidP="00457B97" w:rsidRDefault="00457B97" w14:paraId="21C2B88C" w14:textId="77777777">
            <w:pPr>
              <w:spacing w:after="0" w:line="240" w:lineRule="auto"/>
              <w:ind w:left="0" w:firstLine="0"/>
              <w:rPr>
                <w:rFonts w:eastAsia="Times New Roman"/>
                <w:i/>
                <w:iCs/>
                <w:color w:val="000000"/>
                <w:kern w:val="0"/>
                <w:sz w:val="14"/>
                <w:szCs w:val="14"/>
                <w14:ligatures w14:val="none"/>
              </w:rPr>
            </w:pPr>
            <w:r w:rsidRPr="00457B97">
              <w:rPr>
                <w:rFonts w:eastAsia="Times New Roman"/>
                <w:i/>
                <w:iCs/>
                <w:color w:val="000000"/>
                <w:kern w:val="0"/>
                <w:sz w:val="14"/>
                <w14:ligatures w14:val="none"/>
              </w:rPr>
              <w:t>Personele uitgaven</w:t>
            </w:r>
          </w:p>
        </w:tc>
        <w:tc>
          <w:tcPr>
            <w:tcW w:w="760" w:type="dxa"/>
            <w:tcBorders>
              <w:top w:val="nil"/>
              <w:left w:val="nil"/>
              <w:bottom w:val="nil"/>
              <w:right w:val="nil"/>
            </w:tcBorders>
            <w:noWrap/>
            <w:vAlign w:val="bottom"/>
            <w:hideMark/>
          </w:tcPr>
          <w:p w:rsidRPr="00457B97" w:rsidR="00457B97" w:rsidP="00457B97" w:rsidRDefault="00457B97" w14:paraId="462E9519"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14.250</w:t>
            </w:r>
          </w:p>
        </w:tc>
        <w:tc>
          <w:tcPr>
            <w:tcW w:w="1000" w:type="dxa"/>
            <w:tcBorders>
              <w:top w:val="nil"/>
              <w:left w:val="nil"/>
              <w:bottom w:val="nil"/>
              <w:right w:val="nil"/>
            </w:tcBorders>
            <w:noWrap/>
            <w:vAlign w:val="bottom"/>
            <w:hideMark/>
          </w:tcPr>
          <w:p w:rsidRPr="00457B97" w:rsidR="00457B97" w:rsidP="00457B97" w:rsidRDefault="00457B97" w14:paraId="041AA971"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0</w:t>
            </w:r>
          </w:p>
        </w:tc>
        <w:tc>
          <w:tcPr>
            <w:tcW w:w="880" w:type="dxa"/>
            <w:tcBorders>
              <w:top w:val="nil"/>
              <w:left w:val="nil"/>
              <w:bottom w:val="nil"/>
              <w:right w:val="nil"/>
            </w:tcBorders>
            <w:noWrap/>
            <w:vAlign w:val="bottom"/>
            <w:hideMark/>
          </w:tcPr>
          <w:p w:rsidRPr="00457B97" w:rsidR="00457B97" w:rsidP="00457B97" w:rsidRDefault="00457B97" w14:paraId="0DE300DC"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14.250</w:t>
            </w:r>
          </w:p>
        </w:tc>
        <w:tc>
          <w:tcPr>
            <w:tcW w:w="820" w:type="dxa"/>
            <w:tcBorders>
              <w:top w:val="nil"/>
              <w:left w:val="nil"/>
              <w:bottom w:val="nil"/>
              <w:right w:val="nil"/>
            </w:tcBorders>
            <w:noWrap/>
            <w:vAlign w:val="bottom"/>
            <w:hideMark/>
          </w:tcPr>
          <w:p w:rsidRPr="00457B97" w:rsidR="00457B97" w:rsidP="00457B97" w:rsidRDefault="00457B97" w14:paraId="58A4C339"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8.684</w:t>
            </w:r>
          </w:p>
        </w:tc>
        <w:tc>
          <w:tcPr>
            <w:tcW w:w="860" w:type="dxa"/>
            <w:tcBorders>
              <w:top w:val="nil"/>
              <w:left w:val="nil"/>
              <w:bottom w:val="nil"/>
              <w:right w:val="nil"/>
            </w:tcBorders>
            <w:noWrap/>
            <w:vAlign w:val="bottom"/>
            <w:hideMark/>
          </w:tcPr>
          <w:p w:rsidRPr="00457B97" w:rsidR="00457B97" w:rsidP="00457B97" w:rsidRDefault="00457B97" w14:paraId="43E2509A"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22.934</w:t>
            </w:r>
          </w:p>
        </w:tc>
        <w:tc>
          <w:tcPr>
            <w:tcW w:w="580" w:type="dxa"/>
            <w:tcBorders>
              <w:top w:val="nil"/>
              <w:left w:val="nil"/>
              <w:bottom w:val="nil"/>
              <w:right w:val="nil"/>
            </w:tcBorders>
            <w:noWrap/>
            <w:vAlign w:val="bottom"/>
            <w:hideMark/>
          </w:tcPr>
          <w:p w:rsidRPr="00457B97" w:rsidR="00457B97" w:rsidP="00457B97" w:rsidRDefault="00457B97" w14:paraId="5C3AF730"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5.459</w:t>
            </w:r>
          </w:p>
        </w:tc>
        <w:tc>
          <w:tcPr>
            <w:tcW w:w="580" w:type="dxa"/>
            <w:tcBorders>
              <w:top w:val="nil"/>
              <w:left w:val="nil"/>
              <w:bottom w:val="nil"/>
              <w:right w:val="nil"/>
            </w:tcBorders>
            <w:noWrap/>
            <w:vAlign w:val="bottom"/>
            <w:hideMark/>
          </w:tcPr>
          <w:p w:rsidRPr="00457B97" w:rsidR="00457B97" w:rsidP="00457B97" w:rsidRDefault="00457B97" w14:paraId="5D29E512"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szCs w:val="14"/>
                <w14:ligatures w14:val="none"/>
              </w:rPr>
              <w:t>‒ 2.933</w:t>
            </w:r>
          </w:p>
        </w:tc>
        <w:tc>
          <w:tcPr>
            <w:tcW w:w="580" w:type="dxa"/>
            <w:tcBorders>
              <w:top w:val="nil"/>
              <w:left w:val="nil"/>
              <w:bottom w:val="nil"/>
              <w:right w:val="nil"/>
            </w:tcBorders>
            <w:noWrap/>
            <w:vAlign w:val="bottom"/>
            <w:hideMark/>
          </w:tcPr>
          <w:p w:rsidRPr="00457B97" w:rsidR="00457B97" w:rsidP="00457B97" w:rsidRDefault="00457B97" w14:paraId="2B45CE50"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531</w:t>
            </w:r>
          </w:p>
        </w:tc>
        <w:tc>
          <w:tcPr>
            <w:tcW w:w="580" w:type="dxa"/>
            <w:tcBorders>
              <w:top w:val="nil"/>
              <w:left w:val="nil"/>
              <w:bottom w:val="nil"/>
              <w:right w:val="nil"/>
            </w:tcBorders>
            <w:noWrap/>
            <w:vAlign w:val="bottom"/>
            <w:hideMark/>
          </w:tcPr>
          <w:p w:rsidRPr="00457B97" w:rsidR="00457B97" w:rsidP="00457B97" w:rsidRDefault="00457B97" w14:paraId="3008A6AF"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4.884</w:t>
            </w:r>
          </w:p>
        </w:tc>
        <w:tc>
          <w:tcPr>
            <w:tcW w:w="580" w:type="dxa"/>
            <w:tcBorders>
              <w:top w:val="nil"/>
              <w:left w:val="nil"/>
              <w:bottom w:val="nil"/>
              <w:right w:val="nil"/>
            </w:tcBorders>
            <w:noWrap/>
            <w:vAlign w:val="bottom"/>
            <w:hideMark/>
          </w:tcPr>
          <w:p w:rsidRPr="00457B97" w:rsidR="00457B97" w:rsidP="00457B97" w:rsidRDefault="00457B97" w14:paraId="56EF5653" w14:textId="77777777">
            <w:pPr>
              <w:spacing w:after="0" w:line="240" w:lineRule="auto"/>
              <w:ind w:left="0" w:firstLine="0"/>
              <w:jc w:val="right"/>
              <w:rPr>
                <w:rFonts w:eastAsia="Times New Roman"/>
                <w:i/>
                <w:iCs/>
                <w:color w:val="000000"/>
                <w:kern w:val="0"/>
                <w:sz w:val="14"/>
                <w:szCs w:val="14"/>
                <w14:ligatures w14:val="none"/>
              </w:rPr>
            </w:pPr>
            <w:r w:rsidRPr="00457B97">
              <w:rPr>
                <w:rFonts w:eastAsia="Times New Roman"/>
                <w:i/>
                <w:iCs/>
                <w:color w:val="000000"/>
                <w:kern w:val="0"/>
                <w:sz w:val="14"/>
                <w14:ligatures w14:val="none"/>
              </w:rPr>
              <w:t>9.365</w:t>
            </w:r>
          </w:p>
        </w:tc>
      </w:tr>
      <w:tr w:rsidRPr="00457B97" w:rsidR="00457B97" w:rsidTr="00457B97" w14:paraId="12A82123" w14:textId="77777777">
        <w:trPr>
          <w:trHeight w:val="180"/>
        </w:trPr>
        <w:tc>
          <w:tcPr>
            <w:tcW w:w="300" w:type="dxa"/>
            <w:tcBorders>
              <w:top w:val="nil"/>
              <w:left w:val="nil"/>
              <w:bottom w:val="nil"/>
              <w:right w:val="nil"/>
            </w:tcBorders>
            <w:noWrap/>
            <w:hideMark/>
          </w:tcPr>
          <w:p w:rsidRPr="00457B97" w:rsidR="00457B97" w:rsidP="00457B97" w:rsidRDefault="00457B97" w14:paraId="52141348" w14:textId="77777777">
            <w:pPr>
              <w:spacing w:after="0" w:line="240" w:lineRule="auto"/>
              <w:ind w:left="0" w:firstLine="0"/>
              <w:jc w:val="right"/>
              <w:rPr>
                <w:rFonts w:eastAsia="Times New Roman"/>
                <w:i/>
                <w:iCs/>
                <w:color w:val="000000"/>
                <w:kern w:val="0"/>
                <w:sz w:val="14"/>
                <w:szCs w:val="14"/>
                <w14:ligatures w14:val="none"/>
              </w:rPr>
            </w:pPr>
          </w:p>
        </w:tc>
        <w:tc>
          <w:tcPr>
            <w:tcW w:w="2660" w:type="dxa"/>
            <w:tcBorders>
              <w:top w:val="nil"/>
              <w:left w:val="nil"/>
              <w:bottom w:val="nil"/>
              <w:right w:val="nil"/>
            </w:tcBorders>
            <w:vAlign w:val="bottom"/>
            <w:hideMark/>
          </w:tcPr>
          <w:p w:rsidRPr="00457B97" w:rsidR="00457B97" w:rsidP="00457B97" w:rsidRDefault="00457B97" w14:paraId="673494A9" w14:textId="77777777">
            <w:pPr>
              <w:spacing w:after="0" w:line="240" w:lineRule="auto"/>
              <w:ind w:left="0" w:firstLine="0"/>
              <w:rPr>
                <w:rFonts w:eastAsia="Times New Roman"/>
                <w:color w:val="000000"/>
                <w:kern w:val="0"/>
                <w:sz w:val="14"/>
                <w:szCs w:val="14"/>
                <w14:ligatures w14:val="none"/>
              </w:rPr>
            </w:pPr>
            <w:r w:rsidRPr="00457B97">
              <w:rPr>
                <w:rFonts w:eastAsia="Times New Roman"/>
                <w:color w:val="000000"/>
                <w:kern w:val="0"/>
                <w:sz w:val="14"/>
                <w14:ligatures w14:val="none"/>
              </w:rPr>
              <w:t>Pensioenen en wachtgelden</w:t>
            </w:r>
          </w:p>
        </w:tc>
        <w:tc>
          <w:tcPr>
            <w:tcW w:w="760" w:type="dxa"/>
            <w:tcBorders>
              <w:top w:val="nil"/>
              <w:left w:val="nil"/>
              <w:bottom w:val="nil"/>
              <w:right w:val="nil"/>
            </w:tcBorders>
            <w:noWrap/>
            <w:vAlign w:val="bottom"/>
            <w:hideMark/>
          </w:tcPr>
          <w:p w:rsidRPr="00457B97" w:rsidR="00457B97" w:rsidP="00457B97" w:rsidRDefault="00457B97" w14:paraId="6737F9A0"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14.250</w:t>
            </w:r>
          </w:p>
        </w:tc>
        <w:tc>
          <w:tcPr>
            <w:tcW w:w="1000" w:type="dxa"/>
            <w:tcBorders>
              <w:top w:val="nil"/>
              <w:left w:val="nil"/>
              <w:bottom w:val="nil"/>
              <w:right w:val="nil"/>
            </w:tcBorders>
            <w:noWrap/>
            <w:vAlign w:val="bottom"/>
            <w:hideMark/>
          </w:tcPr>
          <w:p w:rsidRPr="00457B97" w:rsidR="00457B97" w:rsidP="00457B97" w:rsidRDefault="00457B97" w14:paraId="69704DFB"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0</w:t>
            </w:r>
          </w:p>
        </w:tc>
        <w:tc>
          <w:tcPr>
            <w:tcW w:w="880" w:type="dxa"/>
            <w:tcBorders>
              <w:top w:val="nil"/>
              <w:left w:val="nil"/>
              <w:bottom w:val="nil"/>
              <w:right w:val="nil"/>
            </w:tcBorders>
            <w:noWrap/>
            <w:vAlign w:val="bottom"/>
            <w:hideMark/>
          </w:tcPr>
          <w:p w:rsidRPr="00457B97" w:rsidR="00457B97" w:rsidP="00457B97" w:rsidRDefault="00457B97" w14:paraId="146C94BE"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14.250</w:t>
            </w:r>
          </w:p>
        </w:tc>
        <w:tc>
          <w:tcPr>
            <w:tcW w:w="820" w:type="dxa"/>
            <w:tcBorders>
              <w:top w:val="nil"/>
              <w:left w:val="nil"/>
              <w:bottom w:val="nil"/>
              <w:right w:val="nil"/>
            </w:tcBorders>
            <w:noWrap/>
            <w:vAlign w:val="bottom"/>
            <w:hideMark/>
          </w:tcPr>
          <w:p w:rsidRPr="00457B97" w:rsidR="00457B97" w:rsidP="00457B97" w:rsidRDefault="00457B97" w14:paraId="2492E87C"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8.684</w:t>
            </w:r>
          </w:p>
        </w:tc>
        <w:tc>
          <w:tcPr>
            <w:tcW w:w="860" w:type="dxa"/>
            <w:tcBorders>
              <w:top w:val="nil"/>
              <w:left w:val="nil"/>
              <w:bottom w:val="nil"/>
              <w:right w:val="nil"/>
            </w:tcBorders>
            <w:noWrap/>
            <w:vAlign w:val="bottom"/>
            <w:hideMark/>
          </w:tcPr>
          <w:p w:rsidRPr="00457B97" w:rsidR="00457B97" w:rsidP="00457B97" w:rsidRDefault="00457B97" w14:paraId="32ED9E03"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22.934</w:t>
            </w:r>
          </w:p>
        </w:tc>
        <w:tc>
          <w:tcPr>
            <w:tcW w:w="580" w:type="dxa"/>
            <w:tcBorders>
              <w:top w:val="nil"/>
              <w:left w:val="nil"/>
              <w:bottom w:val="nil"/>
              <w:right w:val="nil"/>
            </w:tcBorders>
            <w:noWrap/>
            <w:vAlign w:val="bottom"/>
            <w:hideMark/>
          </w:tcPr>
          <w:p w:rsidRPr="00457B97" w:rsidR="00457B97" w:rsidP="00457B97" w:rsidRDefault="00457B97" w14:paraId="60D39F12"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5.459</w:t>
            </w:r>
          </w:p>
        </w:tc>
        <w:tc>
          <w:tcPr>
            <w:tcW w:w="580" w:type="dxa"/>
            <w:tcBorders>
              <w:top w:val="nil"/>
              <w:left w:val="nil"/>
              <w:bottom w:val="nil"/>
              <w:right w:val="nil"/>
            </w:tcBorders>
            <w:noWrap/>
            <w:vAlign w:val="bottom"/>
            <w:hideMark/>
          </w:tcPr>
          <w:p w:rsidRPr="00457B97" w:rsidR="00457B97" w:rsidP="00457B97" w:rsidRDefault="00457B97" w14:paraId="318A6868"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szCs w:val="14"/>
                <w14:ligatures w14:val="none"/>
              </w:rPr>
              <w:t>‒ 2.933</w:t>
            </w:r>
          </w:p>
        </w:tc>
        <w:tc>
          <w:tcPr>
            <w:tcW w:w="580" w:type="dxa"/>
            <w:tcBorders>
              <w:top w:val="nil"/>
              <w:left w:val="nil"/>
              <w:bottom w:val="nil"/>
              <w:right w:val="nil"/>
            </w:tcBorders>
            <w:noWrap/>
            <w:vAlign w:val="bottom"/>
            <w:hideMark/>
          </w:tcPr>
          <w:p w:rsidRPr="00457B97" w:rsidR="00457B97" w:rsidP="00457B97" w:rsidRDefault="00457B97" w14:paraId="25D422B8"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531</w:t>
            </w:r>
          </w:p>
        </w:tc>
        <w:tc>
          <w:tcPr>
            <w:tcW w:w="580" w:type="dxa"/>
            <w:tcBorders>
              <w:top w:val="nil"/>
              <w:left w:val="nil"/>
              <w:bottom w:val="nil"/>
              <w:right w:val="nil"/>
            </w:tcBorders>
            <w:noWrap/>
            <w:vAlign w:val="bottom"/>
            <w:hideMark/>
          </w:tcPr>
          <w:p w:rsidRPr="00457B97" w:rsidR="00457B97" w:rsidP="00457B97" w:rsidRDefault="00457B97" w14:paraId="5644A484"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4.884</w:t>
            </w:r>
          </w:p>
        </w:tc>
        <w:tc>
          <w:tcPr>
            <w:tcW w:w="580" w:type="dxa"/>
            <w:tcBorders>
              <w:top w:val="nil"/>
              <w:left w:val="nil"/>
              <w:bottom w:val="nil"/>
              <w:right w:val="nil"/>
            </w:tcBorders>
            <w:noWrap/>
            <w:vAlign w:val="bottom"/>
            <w:hideMark/>
          </w:tcPr>
          <w:p w:rsidRPr="00457B97" w:rsidR="00457B97" w:rsidP="00457B97" w:rsidRDefault="00457B97" w14:paraId="22683439" w14:textId="77777777">
            <w:pPr>
              <w:spacing w:after="0" w:line="240" w:lineRule="auto"/>
              <w:ind w:left="0" w:firstLine="0"/>
              <w:jc w:val="right"/>
              <w:rPr>
                <w:rFonts w:eastAsia="Times New Roman"/>
                <w:color w:val="000000"/>
                <w:kern w:val="0"/>
                <w:sz w:val="14"/>
                <w:szCs w:val="14"/>
                <w14:ligatures w14:val="none"/>
              </w:rPr>
            </w:pPr>
            <w:r w:rsidRPr="00457B97">
              <w:rPr>
                <w:rFonts w:eastAsia="Times New Roman"/>
                <w:color w:val="000000"/>
                <w:kern w:val="0"/>
                <w:sz w:val="14"/>
                <w14:ligatures w14:val="none"/>
              </w:rPr>
              <w:t>9.365</w:t>
            </w:r>
          </w:p>
        </w:tc>
      </w:tr>
      <w:tr w:rsidRPr="00457B97" w:rsidR="00457B97" w:rsidTr="00457B97" w14:paraId="6670CA1F" w14:textId="77777777">
        <w:trPr>
          <w:trHeight w:val="180"/>
        </w:trPr>
        <w:tc>
          <w:tcPr>
            <w:tcW w:w="300" w:type="dxa"/>
            <w:tcBorders>
              <w:top w:val="single" w:color="00B0F0" w:sz="4" w:space="0"/>
              <w:left w:val="nil"/>
              <w:bottom w:val="single" w:color="00B0F0" w:sz="4" w:space="0"/>
              <w:right w:val="nil"/>
            </w:tcBorders>
            <w:noWrap/>
            <w:hideMark/>
          </w:tcPr>
          <w:p w:rsidRPr="00457B97" w:rsidR="00457B97" w:rsidP="00457B97" w:rsidRDefault="00457B97" w14:paraId="570BF88E"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 </w:t>
            </w:r>
          </w:p>
        </w:tc>
        <w:tc>
          <w:tcPr>
            <w:tcW w:w="2660" w:type="dxa"/>
            <w:tcBorders>
              <w:top w:val="single" w:color="00B0F0" w:sz="4" w:space="0"/>
              <w:left w:val="nil"/>
              <w:bottom w:val="single" w:color="00B0F0" w:sz="4" w:space="0"/>
              <w:right w:val="nil"/>
            </w:tcBorders>
            <w:vAlign w:val="bottom"/>
            <w:hideMark/>
          </w:tcPr>
          <w:p w:rsidRPr="00457B97" w:rsidR="00457B97" w:rsidP="00457B97" w:rsidRDefault="00457B97" w14:paraId="014B4C50" w14:textId="77777777">
            <w:pPr>
              <w:spacing w:after="0" w:line="240" w:lineRule="auto"/>
              <w:ind w:left="0" w:firstLine="0"/>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Ontvangsten</w:t>
            </w:r>
          </w:p>
        </w:tc>
        <w:tc>
          <w:tcPr>
            <w:tcW w:w="760" w:type="dxa"/>
            <w:tcBorders>
              <w:top w:val="single" w:color="00B0F0" w:sz="4" w:space="0"/>
              <w:left w:val="nil"/>
              <w:bottom w:val="single" w:color="00B0F0" w:sz="4" w:space="0"/>
              <w:right w:val="nil"/>
            </w:tcBorders>
            <w:noWrap/>
            <w:vAlign w:val="bottom"/>
            <w:hideMark/>
          </w:tcPr>
          <w:p w:rsidRPr="00457B97" w:rsidR="00457B97" w:rsidP="00457B97" w:rsidRDefault="00457B97" w14:paraId="40BB3BAE"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86</w:t>
            </w:r>
          </w:p>
        </w:tc>
        <w:tc>
          <w:tcPr>
            <w:tcW w:w="1000" w:type="dxa"/>
            <w:tcBorders>
              <w:top w:val="single" w:color="00B0F0" w:sz="4" w:space="0"/>
              <w:left w:val="nil"/>
              <w:bottom w:val="single" w:color="00B0F0" w:sz="4" w:space="0"/>
              <w:right w:val="nil"/>
            </w:tcBorders>
            <w:noWrap/>
            <w:vAlign w:val="bottom"/>
            <w:hideMark/>
          </w:tcPr>
          <w:p w:rsidRPr="00457B97" w:rsidR="00457B97" w:rsidP="00457B97" w:rsidRDefault="00457B97" w14:paraId="69ED58E7"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0</w:t>
            </w:r>
          </w:p>
        </w:tc>
        <w:tc>
          <w:tcPr>
            <w:tcW w:w="880" w:type="dxa"/>
            <w:tcBorders>
              <w:top w:val="single" w:color="00B0F0" w:sz="4" w:space="0"/>
              <w:left w:val="nil"/>
              <w:bottom w:val="single" w:color="00B0F0" w:sz="4" w:space="0"/>
              <w:right w:val="nil"/>
            </w:tcBorders>
            <w:noWrap/>
            <w:vAlign w:val="bottom"/>
            <w:hideMark/>
          </w:tcPr>
          <w:p w:rsidRPr="00457B97" w:rsidR="00457B97" w:rsidP="00457B97" w:rsidRDefault="00457B97" w14:paraId="5178814A"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86</w:t>
            </w:r>
          </w:p>
        </w:tc>
        <w:tc>
          <w:tcPr>
            <w:tcW w:w="820" w:type="dxa"/>
            <w:tcBorders>
              <w:top w:val="single" w:color="00B0F0" w:sz="4" w:space="0"/>
              <w:left w:val="nil"/>
              <w:bottom w:val="single" w:color="00B0F0" w:sz="4" w:space="0"/>
              <w:right w:val="nil"/>
            </w:tcBorders>
            <w:noWrap/>
            <w:vAlign w:val="bottom"/>
            <w:hideMark/>
          </w:tcPr>
          <w:p w:rsidRPr="00457B97" w:rsidR="00457B97" w:rsidP="00457B97" w:rsidRDefault="00457B97" w14:paraId="1704D8E4"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0</w:t>
            </w:r>
          </w:p>
        </w:tc>
        <w:tc>
          <w:tcPr>
            <w:tcW w:w="860" w:type="dxa"/>
            <w:tcBorders>
              <w:top w:val="single" w:color="00B0F0" w:sz="4" w:space="0"/>
              <w:left w:val="nil"/>
              <w:bottom w:val="single" w:color="00B0F0" w:sz="4" w:space="0"/>
              <w:right w:val="nil"/>
            </w:tcBorders>
            <w:noWrap/>
            <w:vAlign w:val="bottom"/>
            <w:hideMark/>
          </w:tcPr>
          <w:p w:rsidRPr="00457B97" w:rsidR="00457B97" w:rsidP="00457B97" w:rsidRDefault="00457B97" w14:paraId="3001509C"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86</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3D7E49D6"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0</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30E3766D"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0</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21430BB7"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0</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24253656"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0</w:t>
            </w:r>
          </w:p>
        </w:tc>
        <w:tc>
          <w:tcPr>
            <w:tcW w:w="580" w:type="dxa"/>
            <w:tcBorders>
              <w:top w:val="single" w:color="00B0F0" w:sz="4" w:space="0"/>
              <w:left w:val="nil"/>
              <w:bottom w:val="single" w:color="00B0F0" w:sz="4" w:space="0"/>
              <w:right w:val="nil"/>
            </w:tcBorders>
            <w:noWrap/>
            <w:vAlign w:val="bottom"/>
            <w:hideMark/>
          </w:tcPr>
          <w:p w:rsidRPr="00457B97" w:rsidR="00457B97" w:rsidP="00457B97" w:rsidRDefault="00457B97" w14:paraId="42A24654" w14:textId="77777777">
            <w:pPr>
              <w:spacing w:after="0" w:line="240" w:lineRule="auto"/>
              <w:ind w:left="0" w:firstLine="0"/>
              <w:jc w:val="right"/>
              <w:rPr>
                <w:rFonts w:eastAsia="Times New Roman"/>
                <w:b/>
                <w:bCs/>
                <w:color w:val="000000"/>
                <w:kern w:val="0"/>
                <w:sz w:val="14"/>
                <w:szCs w:val="14"/>
                <w14:ligatures w14:val="none"/>
              </w:rPr>
            </w:pPr>
            <w:r w:rsidRPr="00457B97">
              <w:rPr>
                <w:rFonts w:eastAsia="Times New Roman"/>
                <w:b/>
                <w:bCs/>
                <w:color w:val="000000"/>
                <w:kern w:val="0"/>
                <w:sz w:val="14"/>
                <w:szCs w:val="14"/>
                <w14:ligatures w14:val="none"/>
              </w:rPr>
              <w:t>86</w:t>
            </w:r>
          </w:p>
        </w:tc>
      </w:tr>
    </w:tbl>
    <w:p w:rsidR="00530C09" w:rsidRDefault="00530C09" w14:paraId="2DA5C358" w14:textId="5251B218">
      <w:pPr>
        <w:tabs>
          <w:tab w:val="center" w:pos="695"/>
          <w:tab w:val="center" w:pos="2958"/>
          <w:tab w:val="center" w:pos="3714"/>
          <w:tab w:val="center" w:pos="4383"/>
          <w:tab w:val="center" w:pos="5139"/>
          <w:tab w:val="center" w:pos="5808"/>
          <w:tab w:val="center" w:pos="6554"/>
          <w:tab w:val="center" w:pos="7262"/>
          <w:tab w:val="center" w:pos="7989"/>
          <w:tab w:val="center" w:pos="8707"/>
          <w:tab w:val="right" w:pos="9696"/>
        </w:tabs>
        <w:spacing w:after="73" w:line="259" w:lineRule="auto"/>
        <w:ind w:left="0" w:right="-14" w:firstLine="0"/>
      </w:pPr>
    </w:p>
    <w:p w:rsidR="00530C09" w:rsidRDefault="0055634E" w14:paraId="03CF9100" w14:textId="77777777">
      <w:pPr>
        <w:spacing w:after="206" w:line="259" w:lineRule="auto"/>
        <w:ind w:left="3312"/>
      </w:pPr>
      <w:r>
        <w:rPr>
          <w:b/>
        </w:rPr>
        <w:t>Toelichting</w:t>
      </w:r>
    </w:p>
    <w:p w:rsidR="00530C09" w:rsidRDefault="0055634E" w14:paraId="4CFA547D" w14:textId="77777777">
      <w:pPr>
        <w:spacing w:after="206" w:line="259" w:lineRule="auto"/>
        <w:ind w:left="3312"/>
      </w:pPr>
      <w:r>
        <w:rPr>
          <w:b/>
        </w:rPr>
        <w:t>Personele uitgaven</w:t>
      </w:r>
    </w:p>
    <w:p w:rsidR="00530C09" w:rsidRDefault="0055634E" w14:paraId="3A880EAF" w14:textId="77777777">
      <w:pPr>
        <w:pStyle w:val="Kop3"/>
        <w:ind w:left="3312"/>
      </w:pPr>
      <w:r>
        <w:t>Pensioenen en wachtgelden</w:t>
      </w:r>
    </w:p>
    <w:p w:rsidR="00530C09" w:rsidRDefault="0055634E" w14:paraId="10A83029" w14:textId="77777777">
      <w:pPr>
        <w:ind w:left="3312"/>
      </w:pPr>
      <w:r>
        <w:t>Het budget voor de wachtgeldregeling dient verhoogd te worden met € 8,7 mln. in 2026 en in 2027 met € 5,5 mln. als gevolg van een groter beroep op de wachtgeldregeling door vertrekkende en niet-herkozen Kamerleden. Daarnaast is in deze reeks de verkiezingscyclus aangepast aan de volgende reguliere Tweede Kamerverkiezing op 15 mei 2030.</w:t>
      </w:r>
    </w:p>
    <w:p w:rsidR="0069659F" w:rsidRDefault="0069659F" w14:paraId="6DA07B96" w14:textId="77777777">
      <w:pPr>
        <w:ind w:left="3312"/>
      </w:pPr>
    </w:p>
    <w:p w:rsidR="0069659F" w:rsidRDefault="0069659F" w14:paraId="13830DFF" w14:textId="77777777">
      <w:pPr>
        <w:ind w:left="3312"/>
      </w:pPr>
    </w:p>
    <w:p w:rsidR="0069659F" w:rsidRDefault="0069659F" w14:paraId="56DF4384" w14:textId="77777777">
      <w:pPr>
        <w:ind w:left="3312"/>
      </w:pPr>
    </w:p>
    <w:p w:rsidR="0069659F" w:rsidRDefault="0069659F" w14:paraId="3535D0BE" w14:textId="77777777">
      <w:pPr>
        <w:ind w:left="3312"/>
      </w:pPr>
    </w:p>
    <w:p w:rsidR="0069659F" w:rsidRDefault="0069659F" w14:paraId="3FD05FAE" w14:textId="77777777">
      <w:pPr>
        <w:ind w:left="3312"/>
      </w:pPr>
    </w:p>
    <w:p w:rsidR="0069659F" w:rsidRDefault="0069659F" w14:paraId="1A7B8A87" w14:textId="77777777">
      <w:pPr>
        <w:ind w:left="3312"/>
      </w:pPr>
    </w:p>
    <w:p w:rsidR="0069659F" w:rsidRDefault="0069659F" w14:paraId="631BBCD5" w14:textId="77777777">
      <w:pPr>
        <w:ind w:left="3312"/>
      </w:pPr>
    </w:p>
    <w:p w:rsidR="0069659F" w:rsidRDefault="0069659F" w14:paraId="1C347D02" w14:textId="77777777">
      <w:pPr>
        <w:ind w:left="3312"/>
      </w:pPr>
    </w:p>
    <w:p w:rsidR="00457B97" w:rsidRDefault="00457B97" w14:paraId="223D241F" w14:textId="77777777">
      <w:pPr>
        <w:ind w:left="3312"/>
      </w:pPr>
    </w:p>
    <w:p w:rsidR="00457B97" w:rsidRDefault="00457B97" w14:paraId="6976AE27" w14:textId="77777777">
      <w:pPr>
        <w:ind w:left="3312"/>
      </w:pPr>
    </w:p>
    <w:p w:rsidR="00457B97" w:rsidRDefault="00457B97" w14:paraId="77AE91F6" w14:textId="77777777">
      <w:pPr>
        <w:ind w:left="3312"/>
      </w:pPr>
    </w:p>
    <w:p w:rsidR="00CA5629" w:rsidRDefault="00CA5629" w14:paraId="7E859BE2" w14:textId="77777777">
      <w:pPr>
        <w:ind w:left="3312"/>
      </w:pPr>
    </w:p>
    <w:p w:rsidR="00530C09" w:rsidP="00CA5629" w:rsidRDefault="00CA5629" w14:paraId="1F4C4D8B" w14:textId="3B5F960A">
      <w:pPr>
        <w:spacing w:after="229" w:line="259" w:lineRule="auto"/>
        <w:ind w:left="1344"/>
      </w:pPr>
      <w:r>
        <w:rPr>
          <w:b/>
          <w:color w:val="009ED5"/>
        </w:rPr>
        <w:lastRenderedPageBreak/>
        <w:t xml:space="preserve">                                                      </w:t>
      </w:r>
      <w:r w:rsidR="0055634E">
        <w:rPr>
          <w:b/>
          <w:color w:val="009ED5"/>
        </w:rPr>
        <w:t>2.3 Artikel 3. Wetgeving en controle Tweede Kamer</w:t>
      </w:r>
    </w:p>
    <w:p w:rsidR="00530C09" w:rsidRDefault="0055634E" w14:paraId="4D478D42" w14:textId="5E447BD3">
      <w:pPr>
        <w:pStyle w:val="Kop2"/>
        <w:ind w:left="10" w:right="287"/>
      </w:pPr>
      <w:r>
        <w:t>Budgettaire gevolgen van beleid</w:t>
      </w:r>
      <w:r w:rsidR="00D8477A">
        <w:br/>
      </w:r>
    </w:p>
    <w:p w:rsidR="00CC583C" w:rsidRDefault="0055634E" w14:paraId="67D2B71B" w14:textId="77777777">
      <w:pPr>
        <w:tabs>
          <w:tab w:val="center" w:pos="792"/>
          <w:tab w:val="center" w:pos="2764"/>
          <w:tab w:val="center" w:pos="3665"/>
          <w:tab w:val="center" w:pos="4306"/>
          <w:tab w:val="center" w:pos="5148"/>
          <w:tab w:val="center" w:pos="5857"/>
          <w:tab w:val="center" w:pos="6689"/>
          <w:tab w:val="center" w:pos="7455"/>
          <w:tab w:val="center" w:pos="8163"/>
          <w:tab w:val="center" w:pos="8793"/>
          <w:tab w:val="right" w:pos="9696"/>
        </w:tabs>
        <w:spacing w:after="73" w:line="259" w:lineRule="auto"/>
        <w:ind w:left="0" w:right="-14" w:firstLine="0"/>
      </w:pPr>
      <w:r>
        <w:rPr>
          <w:color w:val="000000"/>
          <w:sz w:val="22"/>
        </w:rPr>
        <w:tab/>
      </w:r>
    </w:p>
    <w:tbl>
      <w:tblPr>
        <w:tblW w:w="5000" w:type="pct"/>
        <w:tblCellMar>
          <w:left w:w="70" w:type="dxa"/>
          <w:right w:w="70" w:type="dxa"/>
        </w:tblCellMar>
        <w:tblLook w:val="04A0" w:firstRow="1" w:lastRow="0" w:firstColumn="1" w:lastColumn="0" w:noHBand="0" w:noVBand="1"/>
      </w:tblPr>
      <w:tblGrid>
        <w:gridCol w:w="361"/>
        <w:gridCol w:w="2032"/>
        <w:gridCol w:w="691"/>
        <w:gridCol w:w="1051"/>
        <w:gridCol w:w="871"/>
        <w:gridCol w:w="789"/>
        <w:gridCol w:w="789"/>
        <w:gridCol w:w="596"/>
        <w:gridCol w:w="633"/>
        <w:gridCol w:w="596"/>
        <w:gridCol w:w="596"/>
        <w:gridCol w:w="691"/>
      </w:tblGrid>
      <w:tr w:rsidRPr="00CC583C" w:rsidR="00CC583C" w:rsidTr="00CC583C" w14:paraId="12BC3BFF"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CC583C" w:rsidR="00CC583C" w:rsidP="00CC583C" w:rsidRDefault="00CC583C" w14:paraId="19C76D63" w14:textId="44574C74">
            <w:pPr>
              <w:spacing w:after="0" w:line="240" w:lineRule="auto"/>
              <w:ind w:left="0" w:firstLine="0"/>
              <w:rPr>
                <w:rFonts w:eastAsia="Times New Roman"/>
                <w:color w:val="FFFFFF"/>
                <w:kern w:val="0"/>
                <w:szCs w:val="18"/>
                <w14:ligatures w14:val="none"/>
              </w:rPr>
            </w:pPr>
            <w:r w:rsidRPr="00CC583C">
              <w:rPr>
                <w:rFonts w:eastAsia="Times New Roman"/>
                <w:color w:val="FFFFFF"/>
                <w:kern w:val="0"/>
                <w:szCs w:val="18"/>
                <w14:ligatures w14:val="none"/>
              </w:rPr>
              <w:t xml:space="preserve">Tabel </w:t>
            </w:r>
            <w:r>
              <w:rPr>
                <w:rFonts w:eastAsia="Times New Roman"/>
                <w:color w:val="FFFFFF"/>
                <w:kern w:val="0"/>
                <w:szCs w:val="18"/>
                <w14:ligatures w14:val="none"/>
              </w:rPr>
              <w:t>4</w:t>
            </w:r>
            <w:r w:rsidRPr="00CC583C">
              <w:rPr>
                <w:rFonts w:eastAsia="Times New Roman"/>
                <w:color w:val="FFFFFF"/>
                <w:kern w:val="0"/>
                <w:szCs w:val="18"/>
                <w14:ligatures w14:val="none"/>
              </w:rPr>
              <w:t xml:space="preserve"> Budgettaire gevolgen van beleid artikel 3. Wetgeving en controle Tweede </w:t>
            </w:r>
            <w:proofErr w:type="gramStart"/>
            <w:r w:rsidRPr="00CC583C">
              <w:rPr>
                <w:rFonts w:eastAsia="Times New Roman"/>
                <w:color w:val="FFFFFF"/>
                <w:kern w:val="0"/>
                <w:szCs w:val="18"/>
                <w14:ligatures w14:val="none"/>
              </w:rPr>
              <w:t>Kamer  (</w:t>
            </w:r>
            <w:proofErr w:type="gramEnd"/>
            <w:r w:rsidRPr="00CC583C">
              <w:rPr>
                <w:rFonts w:eastAsia="Times New Roman"/>
                <w:color w:val="FFFFFF"/>
                <w:kern w:val="0"/>
                <w:szCs w:val="18"/>
                <w14:ligatures w14:val="none"/>
              </w:rPr>
              <w:t xml:space="preserve">bedragen x € 1.000)   </w:t>
            </w:r>
          </w:p>
        </w:tc>
      </w:tr>
      <w:tr w:rsidRPr="00CC583C" w:rsidR="00CC583C" w:rsidTr="00CC583C" w14:paraId="26BC07AC" w14:textId="77777777">
        <w:trPr>
          <w:trHeight w:val="720"/>
        </w:trPr>
        <w:tc>
          <w:tcPr>
            <w:tcW w:w="179" w:type="pct"/>
            <w:tcBorders>
              <w:top w:val="nil"/>
              <w:left w:val="nil"/>
              <w:bottom w:val="single" w:color="00B0F0" w:sz="4" w:space="0"/>
              <w:right w:val="nil"/>
            </w:tcBorders>
            <w:hideMark/>
          </w:tcPr>
          <w:p w:rsidRPr="00CC583C" w:rsidR="00CC583C" w:rsidP="00CC583C" w:rsidRDefault="00CC583C" w14:paraId="5A564E9F"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 </w:t>
            </w:r>
          </w:p>
        </w:tc>
        <w:tc>
          <w:tcPr>
            <w:tcW w:w="1074" w:type="pct"/>
            <w:tcBorders>
              <w:top w:val="nil"/>
              <w:left w:val="nil"/>
              <w:bottom w:val="single" w:color="00B0F0" w:sz="4" w:space="0"/>
              <w:right w:val="nil"/>
            </w:tcBorders>
            <w:vAlign w:val="bottom"/>
            <w:hideMark/>
          </w:tcPr>
          <w:p w:rsidRPr="00CC583C" w:rsidR="00CC583C" w:rsidP="00CC583C" w:rsidRDefault="00CC583C" w14:paraId="3C131150"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 </w:t>
            </w:r>
          </w:p>
        </w:tc>
        <w:tc>
          <w:tcPr>
            <w:tcW w:w="378" w:type="pct"/>
            <w:tcBorders>
              <w:top w:val="nil"/>
              <w:left w:val="nil"/>
              <w:bottom w:val="single" w:color="00B0F0" w:sz="4" w:space="0"/>
              <w:right w:val="nil"/>
            </w:tcBorders>
            <w:hideMark/>
          </w:tcPr>
          <w:p w:rsidRPr="00CC583C" w:rsidR="00CC583C" w:rsidP="00CC583C" w:rsidRDefault="00CC583C" w14:paraId="428C04F3" w14:textId="77777777">
            <w:pPr>
              <w:spacing w:after="0" w:line="240" w:lineRule="auto"/>
              <w:ind w:left="0" w:firstLine="0"/>
              <w:jc w:val="right"/>
              <w:rPr>
                <w:rFonts w:eastAsia="Times New Roman"/>
                <w:color w:val="000000"/>
                <w:kern w:val="0"/>
                <w:sz w:val="14"/>
                <w:szCs w:val="14"/>
                <w14:ligatures w14:val="none"/>
              </w:rPr>
            </w:pPr>
            <w:proofErr w:type="spellStart"/>
            <w:r w:rsidRPr="00CC583C">
              <w:rPr>
                <w:rFonts w:eastAsia="Times New Roman"/>
                <w:color w:val="000000"/>
                <w:kern w:val="0"/>
                <w:sz w:val="14"/>
                <w:szCs w:val="14"/>
                <w14:ligatures w14:val="none"/>
              </w:rPr>
              <w:t>Ontwerp-begroting</w:t>
            </w:r>
            <w:proofErr w:type="spellEnd"/>
            <w:r w:rsidRPr="00CC583C">
              <w:rPr>
                <w:rFonts w:eastAsia="Times New Roman"/>
                <w:color w:val="000000"/>
                <w:kern w:val="0"/>
                <w:sz w:val="14"/>
                <w:szCs w:val="14"/>
                <w14:ligatures w14:val="none"/>
              </w:rPr>
              <w:t xml:space="preserve"> t </w:t>
            </w:r>
            <w:r w:rsidRPr="00CC583C">
              <w:rPr>
                <w:rFonts w:eastAsia="Times New Roman"/>
                <w:color w:val="000000"/>
                <w:kern w:val="0"/>
                <w:sz w:val="14"/>
                <w:szCs w:val="14"/>
                <w14:ligatures w14:val="none"/>
              </w:rPr>
              <w:br/>
              <w:t>(1)</w:t>
            </w:r>
          </w:p>
        </w:tc>
        <w:tc>
          <w:tcPr>
            <w:tcW w:w="522" w:type="pct"/>
            <w:tcBorders>
              <w:top w:val="nil"/>
              <w:left w:val="nil"/>
              <w:bottom w:val="single" w:color="00B0F0" w:sz="4" w:space="0"/>
              <w:right w:val="nil"/>
            </w:tcBorders>
            <w:hideMark/>
          </w:tcPr>
          <w:p w:rsidRPr="00CC583C" w:rsidR="00CC583C" w:rsidP="00CC583C" w:rsidRDefault="00CC583C" w14:paraId="10A6C4C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 xml:space="preserve">Mutaties via </w:t>
            </w:r>
            <w:proofErr w:type="spellStart"/>
            <w:r w:rsidRPr="00CC583C">
              <w:rPr>
                <w:rFonts w:eastAsia="Times New Roman"/>
                <w:color w:val="000000"/>
                <w:kern w:val="0"/>
                <w:sz w:val="14"/>
                <w:szCs w:val="14"/>
                <w14:ligatures w14:val="none"/>
              </w:rPr>
              <w:t>NvW</w:t>
            </w:r>
            <w:proofErr w:type="spellEnd"/>
            <w:r w:rsidRPr="00CC583C">
              <w:rPr>
                <w:rFonts w:eastAsia="Times New Roman"/>
                <w:color w:val="000000"/>
                <w:kern w:val="0"/>
                <w:sz w:val="14"/>
                <w:szCs w:val="14"/>
                <w14:ligatures w14:val="none"/>
              </w:rPr>
              <w:t>, moties, amendementen en ISB (2)</w:t>
            </w:r>
          </w:p>
        </w:tc>
        <w:tc>
          <w:tcPr>
            <w:tcW w:w="437" w:type="pct"/>
            <w:tcBorders>
              <w:top w:val="nil"/>
              <w:left w:val="nil"/>
              <w:bottom w:val="single" w:color="00B0F0" w:sz="4" w:space="0"/>
              <w:right w:val="nil"/>
            </w:tcBorders>
            <w:hideMark/>
          </w:tcPr>
          <w:p w:rsidRPr="00CC583C" w:rsidR="00CC583C" w:rsidP="00CC583C" w:rsidRDefault="00CC583C" w14:paraId="68D7F2B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Vastgestelde begroting</w:t>
            </w:r>
            <w:r w:rsidRPr="00CC583C">
              <w:rPr>
                <w:rFonts w:eastAsia="Times New Roman"/>
                <w:color w:val="000000"/>
                <w:kern w:val="0"/>
                <w:sz w:val="14"/>
                <w:szCs w:val="14"/>
                <w14:ligatures w14:val="none"/>
              </w:rPr>
              <w:br/>
              <w:t>t (3) = (1) + (2)</w:t>
            </w:r>
          </w:p>
        </w:tc>
        <w:tc>
          <w:tcPr>
            <w:tcW w:w="407" w:type="pct"/>
            <w:tcBorders>
              <w:top w:val="nil"/>
              <w:left w:val="nil"/>
              <w:bottom w:val="single" w:color="00B0F0" w:sz="4" w:space="0"/>
              <w:right w:val="nil"/>
            </w:tcBorders>
            <w:hideMark/>
          </w:tcPr>
          <w:p w:rsidRPr="00CC583C" w:rsidR="00CC583C" w:rsidP="00CC583C" w:rsidRDefault="00CC583C" w14:paraId="3F8729F3"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Mutaties 1e suppletoire begroting (4)</w:t>
            </w:r>
          </w:p>
        </w:tc>
        <w:tc>
          <w:tcPr>
            <w:tcW w:w="427" w:type="pct"/>
            <w:tcBorders>
              <w:top w:val="nil"/>
              <w:left w:val="nil"/>
              <w:bottom w:val="single" w:color="00B0F0" w:sz="4" w:space="0"/>
              <w:right w:val="nil"/>
            </w:tcBorders>
            <w:hideMark/>
          </w:tcPr>
          <w:p w:rsidRPr="00CC583C" w:rsidR="00CC583C" w:rsidP="00CC583C" w:rsidRDefault="00CC583C" w14:paraId="3F61367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Stand 1e suppletoire begroting</w:t>
            </w:r>
            <w:r w:rsidRPr="00CC583C">
              <w:rPr>
                <w:rFonts w:eastAsia="Times New Roman"/>
                <w:color w:val="000000"/>
                <w:kern w:val="0"/>
                <w:sz w:val="14"/>
                <w:szCs w:val="14"/>
                <w14:ligatures w14:val="none"/>
              </w:rPr>
              <w:br/>
              <w:t>(5) = (3) + (4)</w:t>
            </w:r>
          </w:p>
        </w:tc>
        <w:tc>
          <w:tcPr>
            <w:tcW w:w="296" w:type="pct"/>
            <w:tcBorders>
              <w:top w:val="nil"/>
              <w:left w:val="nil"/>
              <w:bottom w:val="single" w:color="00B0F0" w:sz="4" w:space="0"/>
              <w:right w:val="nil"/>
            </w:tcBorders>
            <w:hideMark/>
          </w:tcPr>
          <w:p w:rsidRPr="00CC583C" w:rsidR="00CC583C" w:rsidP="00CC583C" w:rsidRDefault="00CC583C" w14:paraId="0F72DE8E"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2027</w:t>
            </w:r>
          </w:p>
        </w:tc>
        <w:tc>
          <w:tcPr>
            <w:tcW w:w="296" w:type="pct"/>
            <w:tcBorders>
              <w:top w:val="nil"/>
              <w:left w:val="nil"/>
              <w:bottom w:val="single" w:color="00B0F0" w:sz="4" w:space="0"/>
              <w:right w:val="nil"/>
            </w:tcBorders>
            <w:hideMark/>
          </w:tcPr>
          <w:p w:rsidRPr="00CC583C" w:rsidR="00CC583C" w:rsidP="00CC583C" w:rsidRDefault="00CC583C" w14:paraId="44D09BF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2028</w:t>
            </w:r>
          </w:p>
        </w:tc>
        <w:tc>
          <w:tcPr>
            <w:tcW w:w="296" w:type="pct"/>
            <w:tcBorders>
              <w:top w:val="nil"/>
              <w:left w:val="nil"/>
              <w:bottom w:val="single" w:color="00B0F0" w:sz="4" w:space="0"/>
              <w:right w:val="nil"/>
            </w:tcBorders>
            <w:hideMark/>
          </w:tcPr>
          <w:p w:rsidRPr="00CC583C" w:rsidR="00CC583C" w:rsidP="00CC583C" w:rsidRDefault="00CC583C" w14:paraId="11FC3D4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2029</w:t>
            </w:r>
          </w:p>
        </w:tc>
        <w:tc>
          <w:tcPr>
            <w:tcW w:w="296" w:type="pct"/>
            <w:tcBorders>
              <w:top w:val="nil"/>
              <w:left w:val="nil"/>
              <w:bottom w:val="single" w:color="00B0F0" w:sz="4" w:space="0"/>
              <w:right w:val="nil"/>
            </w:tcBorders>
            <w:hideMark/>
          </w:tcPr>
          <w:p w:rsidRPr="00CC583C" w:rsidR="00CC583C" w:rsidP="00CC583C" w:rsidRDefault="00CC583C" w14:paraId="14C7B1E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2030</w:t>
            </w:r>
          </w:p>
        </w:tc>
        <w:tc>
          <w:tcPr>
            <w:tcW w:w="391" w:type="pct"/>
            <w:tcBorders>
              <w:top w:val="nil"/>
              <w:left w:val="nil"/>
              <w:bottom w:val="single" w:color="00B0F0" w:sz="4" w:space="0"/>
              <w:right w:val="nil"/>
            </w:tcBorders>
            <w:hideMark/>
          </w:tcPr>
          <w:p w:rsidRPr="00CC583C" w:rsidR="00CC583C" w:rsidP="00CC583C" w:rsidRDefault="00CC583C" w14:paraId="4BFF932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2031</w:t>
            </w:r>
          </w:p>
        </w:tc>
      </w:tr>
      <w:tr w:rsidRPr="00CC583C" w:rsidR="00CC583C" w:rsidTr="00CC583C" w14:paraId="350F2386" w14:textId="77777777">
        <w:trPr>
          <w:trHeight w:val="180"/>
        </w:trPr>
        <w:tc>
          <w:tcPr>
            <w:tcW w:w="179" w:type="pct"/>
            <w:tcBorders>
              <w:top w:val="nil"/>
              <w:left w:val="nil"/>
              <w:bottom w:val="nil"/>
              <w:right w:val="nil"/>
            </w:tcBorders>
            <w:noWrap/>
            <w:hideMark/>
          </w:tcPr>
          <w:p w:rsidRPr="00CC583C" w:rsidR="00CC583C" w:rsidP="00CC583C" w:rsidRDefault="00CC583C" w14:paraId="167F0B2F"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Art.</w:t>
            </w:r>
          </w:p>
        </w:tc>
        <w:tc>
          <w:tcPr>
            <w:tcW w:w="1074" w:type="pct"/>
            <w:tcBorders>
              <w:top w:val="nil"/>
              <w:left w:val="nil"/>
              <w:bottom w:val="nil"/>
              <w:right w:val="nil"/>
            </w:tcBorders>
            <w:vAlign w:val="bottom"/>
            <w:hideMark/>
          </w:tcPr>
          <w:p w:rsidRPr="00CC583C" w:rsidR="00CC583C" w:rsidP="00CC583C" w:rsidRDefault="00CC583C" w14:paraId="22DCB84F"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Verplichtingen</w:t>
            </w:r>
          </w:p>
        </w:tc>
        <w:tc>
          <w:tcPr>
            <w:tcW w:w="378" w:type="pct"/>
            <w:tcBorders>
              <w:top w:val="nil"/>
              <w:left w:val="nil"/>
              <w:bottom w:val="nil"/>
              <w:right w:val="nil"/>
            </w:tcBorders>
            <w:noWrap/>
            <w:hideMark/>
          </w:tcPr>
          <w:p w:rsidRPr="00CC583C" w:rsidR="00CC583C" w:rsidP="00CC583C" w:rsidRDefault="00CC583C" w14:paraId="089764F3"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210.197</w:t>
            </w:r>
          </w:p>
        </w:tc>
        <w:tc>
          <w:tcPr>
            <w:tcW w:w="522" w:type="pct"/>
            <w:tcBorders>
              <w:top w:val="nil"/>
              <w:left w:val="nil"/>
              <w:bottom w:val="nil"/>
              <w:right w:val="nil"/>
            </w:tcBorders>
            <w:noWrap/>
            <w:hideMark/>
          </w:tcPr>
          <w:p w:rsidRPr="00CC583C" w:rsidR="00CC583C" w:rsidP="00CC583C" w:rsidRDefault="00CC583C" w14:paraId="3308853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68EC2929"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210.197</w:t>
            </w:r>
          </w:p>
        </w:tc>
        <w:tc>
          <w:tcPr>
            <w:tcW w:w="407" w:type="pct"/>
            <w:tcBorders>
              <w:top w:val="nil"/>
              <w:left w:val="nil"/>
              <w:bottom w:val="nil"/>
              <w:right w:val="nil"/>
            </w:tcBorders>
            <w:noWrap/>
            <w:hideMark/>
          </w:tcPr>
          <w:p w:rsidRPr="00CC583C" w:rsidR="00CC583C" w:rsidP="00CC583C" w:rsidRDefault="00CC583C" w14:paraId="46F3E5F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11.692</w:t>
            </w:r>
          </w:p>
        </w:tc>
        <w:tc>
          <w:tcPr>
            <w:tcW w:w="427" w:type="pct"/>
            <w:tcBorders>
              <w:top w:val="nil"/>
              <w:left w:val="nil"/>
              <w:bottom w:val="nil"/>
              <w:right w:val="nil"/>
            </w:tcBorders>
            <w:noWrap/>
            <w:hideMark/>
          </w:tcPr>
          <w:p w:rsidRPr="00CC583C" w:rsidR="00CC583C" w:rsidP="00CC583C" w:rsidRDefault="00CC583C" w14:paraId="15CAB11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221.889</w:t>
            </w:r>
          </w:p>
        </w:tc>
        <w:tc>
          <w:tcPr>
            <w:tcW w:w="296" w:type="pct"/>
            <w:tcBorders>
              <w:top w:val="nil"/>
              <w:left w:val="nil"/>
              <w:bottom w:val="nil"/>
              <w:right w:val="nil"/>
            </w:tcBorders>
            <w:noWrap/>
            <w:hideMark/>
          </w:tcPr>
          <w:p w:rsidRPr="00CC583C" w:rsidR="00CC583C" w:rsidP="00CC583C" w:rsidRDefault="00CC583C" w14:paraId="1BF89035"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3.381</w:t>
            </w:r>
          </w:p>
        </w:tc>
        <w:tc>
          <w:tcPr>
            <w:tcW w:w="296" w:type="pct"/>
            <w:tcBorders>
              <w:top w:val="nil"/>
              <w:left w:val="nil"/>
              <w:bottom w:val="nil"/>
              <w:right w:val="nil"/>
            </w:tcBorders>
            <w:noWrap/>
            <w:hideMark/>
          </w:tcPr>
          <w:p w:rsidRPr="00CC583C" w:rsidR="00CC583C" w:rsidP="00CC583C" w:rsidRDefault="00CC583C" w14:paraId="29C0F45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3.227</w:t>
            </w:r>
          </w:p>
        </w:tc>
        <w:tc>
          <w:tcPr>
            <w:tcW w:w="296" w:type="pct"/>
            <w:tcBorders>
              <w:top w:val="nil"/>
              <w:left w:val="nil"/>
              <w:bottom w:val="nil"/>
              <w:right w:val="nil"/>
            </w:tcBorders>
            <w:noWrap/>
            <w:hideMark/>
          </w:tcPr>
          <w:p w:rsidRPr="00CC583C" w:rsidR="00CC583C" w:rsidP="00CC583C" w:rsidRDefault="00CC583C" w14:paraId="6A6B1C4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7.400</w:t>
            </w:r>
          </w:p>
        </w:tc>
        <w:tc>
          <w:tcPr>
            <w:tcW w:w="296" w:type="pct"/>
            <w:tcBorders>
              <w:top w:val="nil"/>
              <w:left w:val="nil"/>
              <w:bottom w:val="nil"/>
              <w:right w:val="nil"/>
            </w:tcBorders>
            <w:noWrap/>
            <w:hideMark/>
          </w:tcPr>
          <w:p w:rsidRPr="00CC583C" w:rsidR="00CC583C" w:rsidP="00CC583C" w:rsidRDefault="00CC583C" w14:paraId="2A27B13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21.947</w:t>
            </w:r>
          </w:p>
        </w:tc>
        <w:tc>
          <w:tcPr>
            <w:tcW w:w="391" w:type="pct"/>
            <w:tcBorders>
              <w:top w:val="nil"/>
              <w:left w:val="nil"/>
              <w:bottom w:val="nil"/>
              <w:right w:val="nil"/>
            </w:tcBorders>
            <w:noWrap/>
            <w:hideMark/>
          </w:tcPr>
          <w:p w:rsidRPr="00CC583C" w:rsidR="00CC583C" w:rsidP="00CC583C" w:rsidRDefault="00CC583C" w14:paraId="4FC78A3D" w14:textId="67D33D35">
            <w:pPr>
              <w:spacing w:after="0" w:line="240" w:lineRule="auto"/>
              <w:ind w:left="0" w:firstLine="0"/>
              <w:jc w:val="right"/>
              <w:rPr>
                <w:rFonts w:eastAsia="Times New Roman"/>
                <w:b/>
                <w:bCs/>
                <w:color w:val="000000"/>
                <w:kern w:val="0"/>
                <w:sz w:val="14"/>
                <w:szCs w:val="14"/>
                <w14:ligatures w14:val="none"/>
              </w:rPr>
            </w:pPr>
            <w:r>
              <w:rPr>
                <w:rFonts w:eastAsia="Times New Roman"/>
                <w:b/>
                <w:bCs/>
                <w:color w:val="000000"/>
                <w:kern w:val="0"/>
                <w:sz w:val="14"/>
                <w14:ligatures w14:val="none"/>
              </w:rPr>
              <w:t>206.318</w:t>
            </w:r>
          </w:p>
        </w:tc>
      </w:tr>
      <w:tr w:rsidRPr="00CC583C" w:rsidR="00CC583C" w:rsidTr="00CC583C" w14:paraId="3D0309AF" w14:textId="77777777">
        <w:trPr>
          <w:trHeight w:val="180"/>
        </w:trPr>
        <w:tc>
          <w:tcPr>
            <w:tcW w:w="179" w:type="pct"/>
            <w:tcBorders>
              <w:top w:val="single" w:color="00B0F0" w:sz="4" w:space="0"/>
              <w:left w:val="nil"/>
              <w:bottom w:val="single" w:color="00B0F0" w:sz="4" w:space="0"/>
              <w:right w:val="nil"/>
            </w:tcBorders>
            <w:noWrap/>
            <w:hideMark/>
          </w:tcPr>
          <w:p w:rsidRPr="00CC583C" w:rsidR="00CC583C" w:rsidP="00CC583C" w:rsidRDefault="00CC583C" w14:paraId="20D28B99"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w:t>
            </w:r>
          </w:p>
        </w:tc>
        <w:tc>
          <w:tcPr>
            <w:tcW w:w="1074" w:type="pct"/>
            <w:tcBorders>
              <w:top w:val="single" w:color="00B0F0" w:sz="4" w:space="0"/>
              <w:left w:val="nil"/>
              <w:bottom w:val="single" w:color="00B0F0" w:sz="4" w:space="0"/>
              <w:right w:val="nil"/>
            </w:tcBorders>
            <w:vAlign w:val="bottom"/>
            <w:hideMark/>
          </w:tcPr>
          <w:p w:rsidRPr="00CC583C" w:rsidR="00CC583C" w:rsidP="00CC583C" w:rsidRDefault="00CC583C" w14:paraId="48421DBC"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Uitgaven</w:t>
            </w:r>
          </w:p>
        </w:tc>
        <w:tc>
          <w:tcPr>
            <w:tcW w:w="378" w:type="pct"/>
            <w:tcBorders>
              <w:top w:val="single" w:color="00B0F0" w:sz="4" w:space="0"/>
              <w:left w:val="nil"/>
              <w:bottom w:val="single" w:color="00B0F0" w:sz="4" w:space="0"/>
              <w:right w:val="nil"/>
            </w:tcBorders>
            <w:noWrap/>
            <w:hideMark/>
          </w:tcPr>
          <w:p w:rsidRPr="00CC583C" w:rsidR="00CC583C" w:rsidP="00CC583C" w:rsidRDefault="00CC583C" w14:paraId="2B7B9522"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210.197</w:t>
            </w:r>
          </w:p>
        </w:tc>
        <w:tc>
          <w:tcPr>
            <w:tcW w:w="522" w:type="pct"/>
            <w:tcBorders>
              <w:top w:val="single" w:color="00B0F0" w:sz="4" w:space="0"/>
              <w:left w:val="nil"/>
              <w:bottom w:val="single" w:color="00B0F0" w:sz="4" w:space="0"/>
              <w:right w:val="nil"/>
            </w:tcBorders>
            <w:noWrap/>
            <w:hideMark/>
          </w:tcPr>
          <w:p w:rsidRPr="00CC583C" w:rsidR="00CC583C" w:rsidP="00CC583C" w:rsidRDefault="00CC583C" w14:paraId="3F14F90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37" w:type="pct"/>
            <w:tcBorders>
              <w:top w:val="single" w:color="00B0F0" w:sz="4" w:space="0"/>
              <w:left w:val="nil"/>
              <w:bottom w:val="single" w:color="00B0F0" w:sz="4" w:space="0"/>
              <w:right w:val="nil"/>
            </w:tcBorders>
            <w:noWrap/>
            <w:hideMark/>
          </w:tcPr>
          <w:p w:rsidRPr="00CC583C" w:rsidR="00CC583C" w:rsidP="00CC583C" w:rsidRDefault="00CC583C" w14:paraId="22A2DD9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210.197</w:t>
            </w:r>
          </w:p>
        </w:tc>
        <w:tc>
          <w:tcPr>
            <w:tcW w:w="407" w:type="pct"/>
            <w:tcBorders>
              <w:top w:val="single" w:color="00B0F0" w:sz="4" w:space="0"/>
              <w:left w:val="nil"/>
              <w:bottom w:val="single" w:color="00B0F0" w:sz="4" w:space="0"/>
              <w:right w:val="nil"/>
            </w:tcBorders>
            <w:noWrap/>
            <w:hideMark/>
          </w:tcPr>
          <w:p w:rsidRPr="00CC583C" w:rsidR="00CC583C" w:rsidP="00CC583C" w:rsidRDefault="00CC583C" w14:paraId="5D1C6F8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11.692</w:t>
            </w:r>
          </w:p>
        </w:tc>
        <w:tc>
          <w:tcPr>
            <w:tcW w:w="427" w:type="pct"/>
            <w:tcBorders>
              <w:top w:val="single" w:color="00B0F0" w:sz="4" w:space="0"/>
              <w:left w:val="nil"/>
              <w:bottom w:val="single" w:color="00B0F0" w:sz="4" w:space="0"/>
              <w:right w:val="nil"/>
            </w:tcBorders>
            <w:noWrap/>
            <w:hideMark/>
          </w:tcPr>
          <w:p w:rsidRPr="00CC583C" w:rsidR="00CC583C" w:rsidP="00CC583C" w:rsidRDefault="00CC583C" w14:paraId="26EE8CC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221.889</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289C14E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3.381</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06DB7F0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3.227</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2DA4C22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7.400</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24B8214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21.947</w:t>
            </w:r>
          </w:p>
        </w:tc>
        <w:tc>
          <w:tcPr>
            <w:tcW w:w="391" w:type="pct"/>
            <w:tcBorders>
              <w:top w:val="single" w:color="00B0F0" w:sz="4" w:space="0"/>
              <w:left w:val="nil"/>
              <w:bottom w:val="single" w:color="00B0F0" w:sz="4" w:space="0"/>
              <w:right w:val="nil"/>
            </w:tcBorders>
            <w:noWrap/>
            <w:hideMark/>
          </w:tcPr>
          <w:p w:rsidRPr="00CC583C" w:rsidR="00CC583C" w:rsidP="00CC583C" w:rsidRDefault="00CC583C" w14:paraId="46E0E6CC" w14:textId="557BBA68">
            <w:pPr>
              <w:spacing w:after="0" w:line="240" w:lineRule="auto"/>
              <w:ind w:left="0" w:firstLine="0"/>
              <w:jc w:val="right"/>
              <w:rPr>
                <w:rFonts w:eastAsia="Times New Roman"/>
                <w:b/>
                <w:bCs/>
                <w:color w:val="000000"/>
                <w:kern w:val="0"/>
                <w:sz w:val="14"/>
                <w:szCs w:val="14"/>
                <w14:ligatures w14:val="none"/>
              </w:rPr>
            </w:pPr>
            <w:r>
              <w:rPr>
                <w:rFonts w:eastAsia="Times New Roman"/>
                <w:b/>
                <w:bCs/>
                <w:color w:val="000000"/>
                <w:kern w:val="0"/>
                <w:sz w:val="14"/>
                <w:szCs w:val="14"/>
                <w14:ligatures w14:val="none"/>
              </w:rPr>
              <w:t>206.318</w:t>
            </w:r>
          </w:p>
        </w:tc>
      </w:tr>
      <w:tr w:rsidRPr="00CC583C" w:rsidR="00CC583C" w:rsidTr="00CC583C" w14:paraId="3800E61B" w14:textId="77777777">
        <w:trPr>
          <w:trHeight w:val="180"/>
        </w:trPr>
        <w:tc>
          <w:tcPr>
            <w:tcW w:w="179" w:type="pct"/>
            <w:tcBorders>
              <w:top w:val="nil"/>
              <w:left w:val="nil"/>
              <w:bottom w:val="nil"/>
              <w:right w:val="nil"/>
            </w:tcBorders>
            <w:noWrap/>
            <w:hideMark/>
          </w:tcPr>
          <w:p w:rsidRPr="00CC583C" w:rsidR="00CC583C" w:rsidP="00CC583C" w:rsidRDefault="00CC583C" w14:paraId="389755CB"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3.0</w:t>
            </w:r>
          </w:p>
        </w:tc>
        <w:tc>
          <w:tcPr>
            <w:tcW w:w="1074" w:type="pct"/>
            <w:tcBorders>
              <w:top w:val="nil"/>
              <w:left w:val="nil"/>
              <w:bottom w:val="nil"/>
              <w:right w:val="nil"/>
            </w:tcBorders>
            <w:hideMark/>
          </w:tcPr>
          <w:p w:rsidRPr="00CC583C" w:rsidR="00CC583C" w:rsidP="00CC583C" w:rsidRDefault="00CC583C" w14:paraId="20C310B5"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Wetgeving en controle Tweede Kamer</w:t>
            </w:r>
          </w:p>
        </w:tc>
        <w:tc>
          <w:tcPr>
            <w:tcW w:w="378" w:type="pct"/>
            <w:tcBorders>
              <w:top w:val="nil"/>
              <w:left w:val="nil"/>
              <w:bottom w:val="nil"/>
              <w:right w:val="nil"/>
            </w:tcBorders>
            <w:noWrap/>
            <w:hideMark/>
          </w:tcPr>
          <w:p w:rsidRPr="00CC583C" w:rsidR="00CC583C" w:rsidP="00CC583C" w:rsidRDefault="00CC583C" w14:paraId="7664BFE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210.197</w:t>
            </w:r>
          </w:p>
        </w:tc>
        <w:tc>
          <w:tcPr>
            <w:tcW w:w="522" w:type="pct"/>
            <w:tcBorders>
              <w:top w:val="nil"/>
              <w:left w:val="nil"/>
              <w:bottom w:val="nil"/>
              <w:right w:val="nil"/>
            </w:tcBorders>
            <w:noWrap/>
            <w:hideMark/>
          </w:tcPr>
          <w:p w:rsidRPr="00CC583C" w:rsidR="00CC583C" w:rsidP="00CC583C" w:rsidRDefault="00CC583C" w14:paraId="1223CE9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02B8B16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210.197</w:t>
            </w:r>
          </w:p>
        </w:tc>
        <w:tc>
          <w:tcPr>
            <w:tcW w:w="407" w:type="pct"/>
            <w:tcBorders>
              <w:top w:val="nil"/>
              <w:left w:val="nil"/>
              <w:bottom w:val="nil"/>
              <w:right w:val="nil"/>
            </w:tcBorders>
            <w:noWrap/>
            <w:hideMark/>
          </w:tcPr>
          <w:p w:rsidRPr="00CC583C" w:rsidR="00CC583C" w:rsidP="00CC583C" w:rsidRDefault="00CC583C" w14:paraId="027A6149"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11.692</w:t>
            </w:r>
          </w:p>
        </w:tc>
        <w:tc>
          <w:tcPr>
            <w:tcW w:w="427" w:type="pct"/>
            <w:tcBorders>
              <w:top w:val="nil"/>
              <w:left w:val="nil"/>
              <w:bottom w:val="nil"/>
              <w:right w:val="nil"/>
            </w:tcBorders>
            <w:noWrap/>
            <w:hideMark/>
          </w:tcPr>
          <w:p w:rsidRPr="00CC583C" w:rsidR="00CC583C" w:rsidP="00CC583C" w:rsidRDefault="00CC583C" w14:paraId="2BF2EF1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221.889</w:t>
            </w:r>
          </w:p>
        </w:tc>
        <w:tc>
          <w:tcPr>
            <w:tcW w:w="296" w:type="pct"/>
            <w:tcBorders>
              <w:top w:val="nil"/>
              <w:left w:val="nil"/>
              <w:bottom w:val="nil"/>
              <w:right w:val="nil"/>
            </w:tcBorders>
            <w:noWrap/>
            <w:hideMark/>
          </w:tcPr>
          <w:p w:rsidRPr="00CC583C" w:rsidR="00CC583C" w:rsidP="00CC583C" w:rsidRDefault="00CC583C" w14:paraId="21CAE6F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3.381</w:t>
            </w:r>
          </w:p>
        </w:tc>
        <w:tc>
          <w:tcPr>
            <w:tcW w:w="296" w:type="pct"/>
            <w:tcBorders>
              <w:top w:val="nil"/>
              <w:left w:val="nil"/>
              <w:bottom w:val="nil"/>
              <w:right w:val="nil"/>
            </w:tcBorders>
            <w:noWrap/>
            <w:hideMark/>
          </w:tcPr>
          <w:p w:rsidRPr="00CC583C" w:rsidR="00CC583C" w:rsidP="00CC583C" w:rsidRDefault="00CC583C" w14:paraId="000C85D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3.227</w:t>
            </w:r>
          </w:p>
        </w:tc>
        <w:tc>
          <w:tcPr>
            <w:tcW w:w="296" w:type="pct"/>
            <w:tcBorders>
              <w:top w:val="nil"/>
              <w:left w:val="nil"/>
              <w:bottom w:val="nil"/>
              <w:right w:val="nil"/>
            </w:tcBorders>
            <w:noWrap/>
            <w:hideMark/>
          </w:tcPr>
          <w:p w:rsidRPr="00CC583C" w:rsidR="00CC583C" w:rsidP="00CC583C" w:rsidRDefault="00CC583C" w14:paraId="7B76CA89"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7.400</w:t>
            </w:r>
          </w:p>
        </w:tc>
        <w:tc>
          <w:tcPr>
            <w:tcW w:w="296" w:type="pct"/>
            <w:tcBorders>
              <w:top w:val="nil"/>
              <w:left w:val="nil"/>
              <w:bottom w:val="nil"/>
              <w:right w:val="nil"/>
            </w:tcBorders>
            <w:noWrap/>
            <w:hideMark/>
          </w:tcPr>
          <w:p w:rsidRPr="00CC583C" w:rsidR="00CC583C" w:rsidP="00CC583C" w:rsidRDefault="00CC583C" w14:paraId="1744F6A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21.947</w:t>
            </w:r>
          </w:p>
        </w:tc>
        <w:tc>
          <w:tcPr>
            <w:tcW w:w="391" w:type="pct"/>
            <w:tcBorders>
              <w:top w:val="nil"/>
              <w:left w:val="nil"/>
              <w:bottom w:val="nil"/>
              <w:right w:val="nil"/>
            </w:tcBorders>
            <w:noWrap/>
            <w:hideMark/>
          </w:tcPr>
          <w:p w:rsidRPr="00CC583C" w:rsidR="00CC583C" w:rsidP="00CC583C" w:rsidRDefault="00CC583C" w14:paraId="4BB69F0F" w14:textId="255C2A34">
            <w:pPr>
              <w:spacing w:after="0" w:line="240" w:lineRule="auto"/>
              <w:ind w:left="0" w:firstLine="0"/>
              <w:jc w:val="right"/>
              <w:rPr>
                <w:rFonts w:eastAsia="Times New Roman"/>
                <w:b/>
                <w:bCs/>
                <w:color w:val="000000"/>
                <w:kern w:val="0"/>
                <w:sz w:val="14"/>
                <w:szCs w:val="14"/>
                <w14:ligatures w14:val="none"/>
              </w:rPr>
            </w:pPr>
            <w:r>
              <w:rPr>
                <w:rFonts w:eastAsia="Times New Roman"/>
                <w:b/>
                <w:bCs/>
                <w:color w:val="000000"/>
                <w:kern w:val="0"/>
                <w:sz w:val="14"/>
                <w:szCs w:val="14"/>
                <w14:ligatures w14:val="none"/>
              </w:rPr>
              <w:t>206.318</w:t>
            </w:r>
          </w:p>
        </w:tc>
      </w:tr>
      <w:tr w:rsidRPr="00CC583C" w:rsidR="00CC583C" w:rsidTr="00CC583C" w14:paraId="5141BE15" w14:textId="77777777">
        <w:trPr>
          <w:trHeight w:val="180"/>
        </w:trPr>
        <w:tc>
          <w:tcPr>
            <w:tcW w:w="179" w:type="pct"/>
            <w:tcBorders>
              <w:top w:val="nil"/>
              <w:left w:val="nil"/>
              <w:bottom w:val="nil"/>
              <w:right w:val="nil"/>
            </w:tcBorders>
            <w:noWrap/>
            <w:hideMark/>
          </w:tcPr>
          <w:p w:rsidRPr="00CC583C" w:rsidR="00CC583C" w:rsidP="00CC583C" w:rsidRDefault="00CC583C" w14:paraId="1588639E" w14:textId="77777777">
            <w:pPr>
              <w:spacing w:after="0" w:line="240" w:lineRule="auto"/>
              <w:ind w:left="0" w:firstLine="0"/>
              <w:jc w:val="right"/>
              <w:rPr>
                <w:rFonts w:eastAsia="Times New Roman"/>
                <w:b/>
                <w:bCs/>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2C6254A7" w14:textId="77777777">
            <w:pPr>
              <w:spacing w:after="0" w:line="240" w:lineRule="auto"/>
              <w:ind w:left="0" w:firstLine="0"/>
              <w:rPr>
                <w:rFonts w:eastAsia="Times New Roman"/>
                <w:i/>
                <w:iCs/>
                <w:color w:val="000000"/>
                <w:kern w:val="0"/>
                <w:sz w:val="14"/>
                <w:szCs w:val="14"/>
                <w14:ligatures w14:val="none"/>
              </w:rPr>
            </w:pPr>
            <w:r w:rsidRPr="00CC583C">
              <w:rPr>
                <w:rFonts w:eastAsia="Times New Roman"/>
                <w:i/>
                <w:iCs/>
                <w:color w:val="000000"/>
                <w:kern w:val="0"/>
                <w:sz w:val="14"/>
                <w14:ligatures w14:val="none"/>
              </w:rPr>
              <w:t>Institutionele inrichting</w:t>
            </w:r>
          </w:p>
        </w:tc>
        <w:tc>
          <w:tcPr>
            <w:tcW w:w="378" w:type="pct"/>
            <w:tcBorders>
              <w:top w:val="nil"/>
              <w:left w:val="nil"/>
              <w:bottom w:val="nil"/>
              <w:right w:val="nil"/>
            </w:tcBorders>
            <w:noWrap/>
            <w:hideMark/>
          </w:tcPr>
          <w:p w:rsidRPr="00CC583C" w:rsidR="00CC583C" w:rsidP="00CC583C" w:rsidRDefault="00CC583C" w14:paraId="5356639B"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152.797</w:t>
            </w:r>
          </w:p>
        </w:tc>
        <w:tc>
          <w:tcPr>
            <w:tcW w:w="522" w:type="pct"/>
            <w:tcBorders>
              <w:top w:val="nil"/>
              <w:left w:val="nil"/>
              <w:bottom w:val="nil"/>
              <w:right w:val="nil"/>
            </w:tcBorders>
            <w:noWrap/>
            <w:hideMark/>
          </w:tcPr>
          <w:p w:rsidRPr="00CC583C" w:rsidR="00CC583C" w:rsidP="00CC583C" w:rsidRDefault="00CC583C" w14:paraId="34382274"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688E7A41"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152.797</w:t>
            </w:r>
          </w:p>
        </w:tc>
        <w:tc>
          <w:tcPr>
            <w:tcW w:w="407" w:type="pct"/>
            <w:tcBorders>
              <w:top w:val="nil"/>
              <w:left w:val="nil"/>
              <w:bottom w:val="nil"/>
              <w:right w:val="nil"/>
            </w:tcBorders>
            <w:noWrap/>
            <w:hideMark/>
          </w:tcPr>
          <w:p w:rsidRPr="00CC583C" w:rsidR="00CC583C" w:rsidP="00CC583C" w:rsidRDefault="00CC583C" w14:paraId="3CF4FFB5"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5.750</w:t>
            </w:r>
          </w:p>
        </w:tc>
        <w:tc>
          <w:tcPr>
            <w:tcW w:w="427" w:type="pct"/>
            <w:tcBorders>
              <w:top w:val="nil"/>
              <w:left w:val="nil"/>
              <w:bottom w:val="nil"/>
              <w:right w:val="nil"/>
            </w:tcBorders>
            <w:noWrap/>
            <w:hideMark/>
          </w:tcPr>
          <w:p w:rsidRPr="00CC583C" w:rsidR="00CC583C" w:rsidP="00CC583C" w:rsidRDefault="00CC583C" w14:paraId="1E029268"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158.547</w:t>
            </w:r>
          </w:p>
        </w:tc>
        <w:tc>
          <w:tcPr>
            <w:tcW w:w="296" w:type="pct"/>
            <w:tcBorders>
              <w:top w:val="nil"/>
              <w:left w:val="nil"/>
              <w:bottom w:val="nil"/>
              <w:right w:val="nil"/>
            </w:tcBorders>
            <w:noWrap/>
            <w:hideMark/>
          </w:tcPr>
          <w:p w:rsidRPr="00CC583C" w:rsidR="00CC583C" w:rsidP="00CC583C" w:rsidRDefault="00CC583C" w14:paraId="63B7567A"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5.465</w:t>
            </w:r>
          </w:p>
        </w:tc>
        <w:tc>
          <w:tcPr>
            <w:tcW w:w="296" w:type="pct"/>
            <w:tcBorders>
              <w:top w:val="nil"/>
              <w:left w:val="nil"/>
              <w:bottom w:val="nil"/>
              <w:right w:val="nil"/>
            </w:tcBorders>
            <w:noWrap/>
            <w:hideMark/>
          </w:tcPr>
          <w:p w:rsidRPr="00CC583C" w:rsidR="00CC583C" w:rsidP="00CC583C" w:rsidRDefault="00CC583C" w14:paraId="0B7D7717"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7.270</w:t>
            </w:r>
          </w:p>
        </w:tc>
        <w:tc>
          <w:tcPr>
            <w:tcW w:w="296" w:type="pct"/>
            <w:tcBorders>
              <w:top w:val="nil"/>
              <w:left w:val="nil"/>
              <w:bottom w:val="nil"/>
              <w:right w:val="nil"/>
            </w:tcBorders>
            <w:noWrap/>
            <w:hideMark/>
          </w:tcPr>
          <w:p w:rsidRPr="00CC583C" w:rsidR="00CC583C" w:rsidP="00CC583C" w:rsidRDefault="00CC583C" w14:paraId="674E6EFE"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9.675</w:t>
            </w:r>
          </w:p>
        </w:tc>
        <w:tc>
          <w:tcPr>
            <w:tcW w:w="296" w:type="pct"/>
            <w:tcBorders>
              <w:top w:val="nil"/>
              <w:left w:val="nil"/>
              <w:bottom w:val="nil"/>
              <w:right w:val="nil"/>
            </w:tcBorders>
            <w:noWrap/>
            <w:hideMark/>
          </w:tcPr>
          <w:p w:rsidRPr="00CC583C" w:rsidR="00CC583C" w:rsidP="00CC583C" w:rsidRDefault="00CC583C" w14:paraId="4704E49C"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20.271</w:t>
            </w:r>
          </w:p>
        </w:tc>
        <w:tc>
          <w:tcPr>
            <w:tcW w:w="391" w:type="pct"/>
            <w:tcBorders>
              <w:top w:val="nil"/>
              <w:left w:val="nil"/>
              <w:bottom w:val="nil"/>
              <w:right w:val="nil"/>
            </w:tcBorders>
            <w:noWrap/>
            <w:hideMark/>
          </w:tcPr>
          <w:p w:rsidRPr="00CC583C" w:rsidR="00CC583C" w:rsidP="00CC583C" w:rsidRDefault="00CC583C" w14:paraId="21C30273" w14:textId="40DB8C70">
            <w:pPr>
              <w:spacing w:after="0" w:line="240" w:lineRule="auto"/>
              <w:ind w:left="0" w:firstLine="0"/>
              <w:jc w:val="right"/>
              <w:rPr>
                <w:rFonts w:eastAsia="Times New Roman"/>
                <w:i/>
                <w:iCs/>
                <w:color w:val="000000"/>
                <w:kern w:val="0"/>
                <w:sz w:val="14"/>
                <w:szCs w:val="14"/>
                <w14:ligatures w14:val="none"/>
              </w:rPr>
            </w:pPr>
            <w:r>
              <w:rPr>
                <w:rFonts w:eastAsia="Times New Roman"/>
                <w:i/>
                <w:iCs/>
                <w:color w:val="000000"/>
                <w:kern w:val="0"/>
                <w:sz w:val="14"/>
                <w:szCs w:val="14"/>
                <w14:ligatures w14:val="none"/>
              </w:rPr>
              <w:t>150.032</w:t>
            </w:r>
          </w:p>
        </w:tc>
      </w:tr>
      <w:tr w:rsidRPr="00CC583C" w:rsidR="00CC583C" w:rsidTr="00CC583C" w14:paraId="0E47E88F" w14:textId="77777777">
        <w:trPr>
          <w:trHeight w:val="180"/>
        </w:trPr>
        <w:tc>
          <w:tcPr>
            <w:tcW w:w="179" w:type="pct"/>
            <w:tcBorders>
              <w:top w:val="nil"/>
              <w:left w:val="nil"/>
              <w:bottom w:val="nil"/>
              <w:right w:val="nil"/>
            </w:tcBorders>
            <w:noWrap/>
            <w:hideMark/>
          </w:tcPr>
          <w:p w:rsidRPr="00CC583C" w:rsidR="00CC583C" w:rsidP="00CC583C" w:rsidRDefault="00CC583C" w14:paraId="62261055" w14:textId="77777777">
            <w:pPr>
              <w:spacing w:after="0" w:line="240" w:lineRule="auto"/>
              <w:ind w:left="0" w:firstLine="0"/>
              <w:jc w:val="right"/>
              <w:rPr>
                <w:rFonts w:eastAsia="Times New Roman"/>
                <w:i/>
                <w:iCs/>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694D6B83"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Apparaat Tweede Kamer</w:t>
            </w:r>
          </w:p>
        </w:tc>
        <w:tc>
          <w:tcPr>
            <w:tcW w:w="378" w:type="pct"/>
            <w:tcBorders>
              <w:top w:val="nil"/>
              <w:left w:val="nil"/>
              <w:bottom w:val="nil"/>
              <w:right w:val="nil"/>
            </w:tcBorders>
            <w:noWrap/>
            <w:hideMark/>
          </w:tcPr>
          <w:p w:rsidRPr="00CC583C" w:rsidR="00CC583C" w:rsidP="00CC583C" w:rsidRDefault="00CC583C" w14:paraId="5A226A3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151.376</w:t>
            </w:r>
          </w:p>
        </w:tc>
        <w:tc>
          <w:tcPr>
            <w:tcW w:w="522" w:type="pct"/>
            <w:tcBorders>
              <w:top w:val="nil"/>
              <w:left w:val="nil"/>
              <w:bottom w:val="nil"/>
              <w:right w:val="nil"/>
            </w:tcBorders>
            <w:noWrap/>
            <w:hideMark/>
          </w:tcPr>
          <w:p w:rsidRPr="00CC583C" w:rsidR="00CC583C" w:rsidP="00CC583C" w:rsidRDefault="00CC583C" w14:paraId="7552845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79AC0A2B"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151.376</w:t>
            </w:r>
          </w:p>
        </w:tc>
        <w:tc>
          <w:tcPr>
            <w:tcW w:w="407" w:type="pct"/>
            <w:tcBorders>
              <w:top w:val="nil"/>
              <w:left w:val="nil"/>
              <w:bottom w:val="nil"/>
              <w:right w:val="nil"/>
            </w:tcBorders>
            <w:noWrap/>
            <w:hideMark/>
          </w:tcPr>
          <w:p w:rsidRPr="00CC583C" w:rsidR="00CC583C" w:rsidP="00CC583C" w:rsidRDefault="00CC583C" w14:paraId="580F0A8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5.750</w:t>
            </w:r>
          </w:p>
        </w:tc>
        <w:tc>
          <w:tcPr>
            <w:tcW w:w="427" w:type="pct"/>
            <w:tcBorders>
              <w:top w:val="nil"/>
              <w:left w:val="nil"/>
              <w:bottom w:val="nil"/>
              <w:right w:val="nil"/>
            </w:tcBorders>
            <w:noWrap/>
            <w:hideMark/>
          </w:tcPr>
          <w:p w:rsidRPr="00CC583C" w:rsidR="00CC583C" w:rsidP="00CC583C" w:rsidRDefault="00CC583C" w14:paraId="5413E76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157.126</w:t>
            </w:r>
          </w:p>
        </w:tc>
        <w:tc>
          <w:tcPr>
            <w:tcW w:w="296" w:type="pct"/>
            <w:tcBorders>
              <w:top w:val="nil"/>
              <w:left w:val="nil"/>
              <w:bottom w:val="nil"/>
              <w:right w:val="nil"/>
            </w:tcBorders>
            <w:noWrap/>
            <w:hideMark/>
          </w:tcPr>
          <w:p w:rsidRPr="00CC583C" w:rsidR="00CC583C" w:rsidP="00CC583C" w:rsidRDefault="00CC583C" w14:paraId="1AA279F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5.465</w:t>
            </w:r>
          </w:p>
        </w:tc>
        <w:tc>
          <w:tcPr>
            <w:tcW w:w="296" w:type="pct"/>
            <w:tcBorders>
              <w:top w:val="nil"/>
              <w:left w:val="nil"/>
              <w:bottom w:val="nil"/>
              <w:right w:val="nil"/>
            </w:tcBorders>
            <w:noWrap/>
            <w:hideMark/>
          </w:tcPr>
          <w:p w:rsidRPr="00CC583C" w:rsidR="00CC583C" w:rsidP="00CC583C" w:rsidRDefault="00CC583C" w14:paraId="662E077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7.270</w:t>
            </w:r>
          </w:p>
        </w:tc>
        <w:tc>
          <w:tcPr>
            <w:tcW w:w="296" w:type="pct"/>
            <w:tcBorders>
              <w:top w:val="nil"/>
              <w:left w:val="nil"/>
              <w:bottom w:val="nil"/>
              <w:right w:val="nil"/>
            </w:tcBorders>
            <w:noWrap/>
            <w:hideMark/>
          </w:tcPr>
          <w:p w:rsidRPr="00CC583C" w:rsidR="00CC583C" w:rsidP="00CC583C" w:rsidRDefault="00CC583C" w14:paraId="0EE1616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9.675</w:t>
            </w:r>
          </w:p>
        </w:tc>
        <w:tc>
          <w:tcPr>
            <w:tcW w:w="296" w:type="pct"/>
            <w:tcBorders>
              <w:top w:val="nil"/>
              <w:left w:val="nil"/>
              <w:bottom w:val="nil"/>
              <w:right w:val="nil"/>
            </w:tcBorders>
            <w:noWrap/>
            <w:hideMark/>
          </w:tcPr>
          <w:p w:rsidRPr="00CC583C" w:rsidR="00CC583C" w:rsidP="00CC583C" w:rsidRDefault="00CC583C" w14:paraId="7762B25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20.271</w:t>
            </w:r>
          </w:p>
        </w:tc>
        <w:tc>
          <w:tcPr>
            <w:tcW w:w="391" w:type="pct"/>
            <w:tcBorders>
              <w:top w:val="nil"/>
              <w:left w:val="nil"/>
              <w:bottom w:val="nil"/>
              <w:right w:val="nil"/>
            </w:tcBorders>
            <w:noWrap/>
            <w:hideMark/>
          </w:tcPr>
          <w:p w:rsidRPr="00CC583C" w:rsidR="00CC583C" w:rsidP="00CC583C" w:rsidRDefault="00CC583C" w14:paraId="205F979B"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148.611</w:t>
            </w:r>
          </w:p>
        </w:tc>
      </w:tr>
      <w:tr w:rsidRPr="00CC583C" w:rsidR="00CC583C" w:rsidTr="00CC583C" w14:paraId="045FCB06" w14:textId="77777777">
        <w:trPr>
          <w:trHeight w:val="180"/>
        </w:trPr>
        <w:tc>
          <w:tcPr>
            <w:tcW w:w="179" w:type="pct"/>
            <w:tcBorders>
              <w:top w:val="nil"/>
              <w:left w:val="nil"/>
              <w:bottom w:val="nil"/>
              <w:right w:val="nil"/>
            </w:tcBorders>
            <w:noWrap/>
            <w:hideMark/>
          </w:tcPr>
          <w:p w:rsidRPr="00CC583C" w:rsidR="00CC583C" w:rsidP="00CC583C" w:rsidRDefault="00CC583C" w14:paraId="77B161DB" w14:textId="77777777">
            <w:pPr>
              <w:spacing w:after="0" w:line="240" w:lineRule="auto"/>
              <w:ind w:left="0" w:firstLine="0"/>
              <w:jc w:val="right"/>
              <w:rPr>
                <w:rFonts w:eastAsia="Times New Roman"/>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6B03F954"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Onderzoeksbudget</w:t>
            </w:r>
          </w:p>
        </w:tc>
        <w:tc>
          <w:tcPr>
            <w:tcW w:w="378" w:type="pct"/>
            <w:tcBorders>
              <w:top w:val="nil"/>
              <w:left w:val="nil"/>
              <w:bottom w:val="nil"/>
              <w:right w:val="nil"/>
            </w:tcBorders>
            <w:noWrap/>
            <w:hideMark/>
          </w:tcPr>
          <w:p w:rsidRPr="00CC583C" w:rsidR="00CC583C" w:rsidP="00CC583C" w:rsidRDefault="00CC583C" w14:paraId="1281059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1.421</w:t>
            </w:r>
          </w:p>
        </w:tc>
        <w:tc>
          <w:tcPr>
            <w:tcW w:w="522" w:type="pct"/>
            <w:tcBorders>
              <w:top w:val="nil"/>
              <w:left w:val="nil"/>
              <w:bottom w:val="nil"/>
              <w:right w:val="nil"/>
            </w:tcBorders>
            <w:noWrap/>
            <w:hideMark/>
          </w:tcPr>
          <w:p w:rsidRPr="00CC583C" w:rsidR="00CC583C" w:rsidP="00CC583C" w:rsidRDefault="00CC583C" w14:paraId="7ABFAE3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268A8D2E"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1.421</w:t>
            </w:r>
          </w:p>
        </w:tc>
        <w:tc>
          <w:tcPr>
            <w:tcW w:w="407" w:type="pct"/>
            <w:tcBorders>
              <w:top w:val="nil"/>
              <w:left w:val="nil"/>
              <w:bottom w:val="nil"/>
              <w:right w:val="nil"/>
            </w:tcBorders>
            <w:noWrap/>
            <w:hideMark/>
          </w:tcPr>
          <w:p w:rsidRPr="00CC583C" w:rsidR="00CC583C" w:rsidP="00CC583C" w:rsidRDefault="00CC583C" w14:paraId="2C56EF7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27" w:type="pct"/>
            <w:tcBorders>
              <w:top w:val="nil"/>
              <w:left w:val="nil"/>
              <w:bottom w:val="nil"/>
              <w:right w:val="nil"/>
            </w:tcBorders>
            <w:noWrap/>
            <w:hideMark/>
          </w:tcPr>
          <w:p w:rsidRPr="00CC583C" w:rsidR="00CC583C" w:rsidP="00CC583C" w:rsidRDefault="00CC583C" w14:paraId="1E2D3BD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1.421</w:t>
            </w:r>
          </w:p>
        </w:tc>
        <w:tc>
          <w:tcPr>
            <w:tcW w:w="296" w:type="pct"/>
            <w:tcBorders>
              <w:top w:val="nil"/>
              <w:left w:val="nil"/>
              <w:bottom w:val="nil"/>
              <w:right w:val="nil"/>
            </w:tcBorders>
            <w:noWrap/>
            <w:hideMark/>
          </w:tcPr>
          <w:p w:rsidRPr="00CC583C" w:rsidR="00CC583C" w:rsidP="00CC583C" w:rsidRDefault="00CC583C" w14:paraId="485E576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664B637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753347F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4B5C74A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91" w:type="pct"/>
            <w:tcBorders>
              <w:top w:val="nil"/>
              <w:left w:val="nil"/>
              <w:bottom w:val="nil"/>
              <w:right w:val="nil"/>
            </w:tcBorders>
            <w:noWrap/>
            <w:hideMark/>
          </w:tcPr>
          <w:p w:rsidRPr="00CC583C" w:rsidR="00CC583C" w:rsidP="00CC583C" w:rsidRDefault="00CC583C" w14:paraId="34F3B47C"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1.421</w:t>
            </w:r>
          </w:p>
        </w:tc>
      </w:tr>
      <w:tr w:rsidRPr="00CC583C" w:rsidR="00CC583C" w:rsidTr="00CC583C" w14:paraId="1C34F794" w14:textId="77777777">
        <w:trPr>
          <w:trHeight w:val="180"/>
        </w:trPr>
        <w:tc>
          <w:tcPr>
            <w:tcW w:w="179" w:type="pct"/>
            <w:tcBorders>
              <w:top w:val="nil"/>
              <w:left w:val="nil"/>
              <w:bottom w:val="nil"/>
              <w:right w:val="nil"/>
            </w:tcBorders>
            <w:noWrap/>
            <w:hideMark/>
          </w:tcPr>
          <w:p w:rsidRPr="00CC583C" w:rsidR="00CC583C" w:rsidP="00CC583C" w:rsidRDefault="00CC583C" w14:paraId="69FC4DB7" w14:textId="77777777">
            <w:pPr>
              <w:spacing w:after="0" w:line="240" w:lineRule="auto"/>
              <w:ind w:left="0" w:firstLine="0"/>
              <w:jc w:val="right"/>
              <w:rPr>
                <w:rFonts w:eastAsia="Times New Roman"/>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0F3E4997" w14:textId="77777777">
            <w:pPr>
              <w:spacing w:after="0" w:line="240" w:lineRule="auto"/>
              <w:ind w:left="0" w:firstLine="0"/>
              <w:rPr>
                <w:rFonts w:eastAsia="Times New Roman"/>
                <w:i/>
                <w:iCs/>
                <w:color w:val="000000"/>
                <w:kern w:val="0"/>
                <w:sz w:val="14"/>
                <w:szCs w:val="14"/>
                <w14:ligatures w14:val="none"/>
              </w:rPr>
            </w:pPr>
            <w:r w:rsidRPr="00CC583C">
              <w:rPr>
                <w:rFonts w:eastAsia="Times New Roman"/>
                <w:i/>
                <w:iCs/>
                <w:color w:val="000000"/>
                <w:kern w:val="0"/>
                <w:sz w:val="14"/>
                <w14:ligatures w14:val="none"/>
              </w:rPr>
              <w:t>Materiële uitgaven</w:t>
            </w:r>
          </w:p>
        </w:tc>
        <w:tc>
          <w:tcPr>
            <w:tcW w:w="378" w:type="pct"/>
            <w:tcBorders>
              <w:top w:val="nil"/>
              <w:left w:val="nil"/>
              <w:bottom w:val="nil"/>
              <w:right w:val="nil"/>
            </w:tcBorders>
            <w:noWrap/>
            <w:hideMark/>
          </w:tcPr>
          <w:p w:rsidRPr="00CC583C" w:rsidR="00CC583C" w:rsidP="00CC583C" w:rsidRDefault="00CC583C" w14:paraId="6399CCBE"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57.400</w:t>
            </w:r>
          </w:p>
        </w:tc>
        <w:tc>
          <w:tcPr>
            <w:tcW w:w="522" w:type="pct"/>
            <w:tcBorders>
              <w:top w:val="nil"/>
              <w:left w:val="nil"/>
              <w:bottom w:val="nil"/>
              <w:right w:val="nil"/>
            </w:tcBorders>
            <w:noWrap/>
            <w:hideMark/>
          </w:tcPr>
          <w:p w:rsidRPr="00CC583C" w:rsidR="00CC583C" w:rsidP="00CC583C" w:rsidRDefault="00CC583C" w14:paraId="1E507948"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104973FC"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57.400</w:t>
            </w:r>
          </w:p>
        </w:tc>
        <w:tc>
          <w:tcPr>
            <w:tcW w:w="407" w:type="pct"/>
            <w:tcBorders>
              <w:top w:val="nil"/>
              <w:left w:val="nil"/>
              <w:bottom w:val="nil"/>
              <w:right w:val="nil"/>
            </w:tcBorders>
            <w:noWrap/>
            <w:hideMark/>
          </w:tcPr>
          <w:p w:rsidRPr="00CC583C" w:rsidR="00CC583C" w:rsidP="00CC583C" w:rsidRDefault="00CC583C" w14:paraId="6CF34031"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5.942</w:t>
            </w:r>
          </w:p>
        </w:tc>
        <w:tc>
          <w:tcPr>
            <w:tcW w:w="427" w:type="pct"/>
            <w:tcBorders>
              <w:top w:val="nil"/>
              <w:left w:val="nil"/>
              <w:bottom w:val="nil"/>
              <w:right w:val="nil"/>
            </w:tcBorders>
            <w:noWrap/>
            <w:hideMark/>
          </w:tcPr>
          <w:p w:rsidRPr="00CC583C" w:rsidR="00CC583C" w:rsidP="00CC583C" w:rsidRDefault="00CC583C" w14:paraId="4AF29A1A"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63.342</w:t>
            </w:r>
          </w:p>
        </w:tc>
        <w:tc>
          <w:tcPr>
            <w:tcW w:w="296" w:type="pct"/>
            <w:tcBorders>
              <w:top w:val="nil"/>
              <w:left w:val="nil"/>
              <w:bottom w:val="nil"/>
              <w:right w:val="nil"/>
            </w:tcBorders>
            <w:noWrap/>
            <w:hideMark/>
          </w:tcPr>
          <w:p w:rsidRPr="00CC583C" w:rsidR="00CC583C" w:rsidP="00CC583C" w:rsidRDefault="00CC583C" w14:paraId="580EAC7D"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szCs w:val="14"/>
                <w14:ligatures w14:val="none"/>
              </w:rPr>
              <w:t>‒ 2.084</w:t>
            </w:r>
          </w:p>
        </w:tc>
        <w:tc>
          <w:tcPr>
            <w:tcW w:w="296" w:type="pct"/>
            <w:tcBorders>
              <w:top w:val="nil"/>
              <w:left w:val="nil"/>
              <w:bottom w:val="nil"/>
              <w:right w:val="nil"/>
            </w:tcBorders>
            <w:noWrap/>
            <w:hideMark/>
          </w:tcPr>
          <w:p w:rsidRPr="00CC583C" w:rsidR="00CC583C" w:rsidP="00CC583C" w:rsidRDefault="00CC583C" w14:paraId="45FC1778"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szCs w:val="14"/>
                <w14:ligatures w14:val="none"/>
              </w:rPr>
              <w:t>‒ 10.497</w:t>
            </w:r>
          </w:p>
        </w:tc>
        <w:tc>
          <w:tcPr>
            <w:tcW w:w="296" w:type="pct"/>
            <w:tcBorders>
              <w:top w:val="nil"/>
              <w:left w:val="nil"/>
              <w:bottom w:val="nil"/>
              <w:right w:val="nil"/>
            </w:tcBorders>
            <w:noWrap/>
            <w:hideMark/>
          </w:tcPr>
          <w:p w:rsidRPr="00CC583C" w:rsidR="00CC583C" w:rsidP="00CC583C" w:rsidRDefault="00CC583C" w14:paraId="731D2B2F"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szCs w:val="14"/>
                <w14:ligatures w14:val="none"/>
              </w:rPr>
              <w:t>‒ 2.275</w:t>
            </w:r>
          </w:p>
        </w:tc>
        <w:tc>
          <w:tcPr>
            <w:tcW w:w="296" w:type="pct"/>
            <w:tcBorders>
              <w:top w:val="nil"/>
              <w:left w:val="nil"/>
              <w:bottom w:val="nil"/>
              <w:right w:val="nil"/>
            </w:tcBorders>
            <w:noWrap/>
            <w:hideMark/>
          </w:tcPr>
          <w:p w:rsidRPr="00CC583C" w:rsidR="00CC583C" w:rsidP="00CC583C" w:rsidRDefault="00CC583C" w14:paraId="410EAD0D"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1.676</w:t>
            </w:r>
          </w:p>
        </w:tc>
        <w:tc>
          <w:tcPr>
            <w:tcW w:w="391" w:type="pct"/>
            <w:tcBorders>
              <w:top w:val="nil"/>
              <w:left w:val="nil"/>
              <w:bottom w:val="nil"/>
              <w:right w:val="nil"/>
            </w:tcBorders>
            <w:noWrap/>
            <w:hideMark/>
          </w:tcPr>
          <w:p w:rsidRPr="00CC583C" w:rsidR="00CC583C" w:rsidP="00CC583C" w:rsidRDefault="00CC583C" w14:paraId="6B1192AD"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56.286</w:t>
            </w:r>
          </w:p>
        </w:tc>
      </w:tr>
      <w:tr w:rsidRPr="00CC583C" w:rsidR="00CC583C" w:rsidTr="00CC583C" w14:paraId="34D044C7" w14:textId="77777777">
        <w:trPr>
          <w:trHeight w:val="180"/>
        </w:trPr>
        <w:tc>
          <w:tcPr>
            <w:tcW w:w="179" w:type="pct"/>
            <w:tcBorders>
              <w:top w:val="nil"/>
              <w:left w:val="nil"/>
              <w:bottom w:val="nil"/>
              <w:right w:val="nil"/>
            </w:tcBorders>
            <w:noWrap/>
            <w:hideMark/>
          </w:tcPr>
          <w:p w:rsidRPr="00CC583C" w:rsidR="00CC583C" w:rsidP="00CC583C" w:rsidRDefault="00CC583C" w14:paraId="370A9EA4" w14:textId="77777777">
            <w:pPr>
              <w:spacing w:after="0" w:line="240" w:lineRule="auto"/>
              <w:ind w:left="0" w:firstLine="0"/>
              <w:jc w:val="right"/>
              <w:rPr>
                <w:rFonts w:eastAsia="Times New Roman"/>
                <w:i/>
                <w:iCs/>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2D74C40F"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Drukwerk</w:t>
            </w:r>
          </w:p>
        </w:tc>
        <w:tc>
          <w:tcPr>
            <w:tcW w:w="378" w:type="pct"/>
            <w:tcBorders>
              <w:top w:val="nil"/>
              <w:left w:val="nil"/>
              <w:bottom w:val="nil"/>
              <w:right w:val="nil"/>
            </w:tcBorders>
            <w:noWrap/>
            <w:hideMark/>
          </w:tcPr>
          <w:p w:rsidRPr="00CC583C" w:rsidR="00CC583C" w:rsidP="00CC583C" w:rsidRDefault="00CC583C" w14:paraId="73923C0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2.273</w:t>
            </w:r>
          </w:p>
        </w:tc>
        <w:tc>
          <w:tcPr>
            <w:tcW w:w="522" w:type="pct"/>
            <w:tcBorders>
              <w:top w:val="nil"/>
              <w:left w:val="nil"/>
              <w:bottom w:val="nil"/>
              <w:right w:val="nil"/>
            </w:tcBorders>
            <w:noWrap/>
            <w:hideMark/>
          </w:tcPr>
          <w:p w:rsidRPr="00CC583C" w:rsidR="00CC583C" w:rsidP="00CC583C" w:rsidRDefault="00CC583C" w14:paraId="4C16BF4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1FB5BB2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2.273</w:t>
            </w:r>
          </w:p>
        </w:tc>
        <w:tc>
          <w:tcPr>
            <w:tcW w:w="407" w:type="pct"/>
            <w:tcBorders>
              <w:top w:val="nil"/>
              <w:left w:val="nil"/>
              <w:bottom w:val="nil"/>
              <w:right w:val="nil"/>
            </w:tcBorders>
            <w:noWrap/>
            <w:hideMark/>
          </w:tcPr>
          <w:p w:rsidRPr="00CC583C" w:rsidR="00CC583C" w:rsidP="00CC583C" w:rsidRDefault="00CC583C" w14:paraId="19D87F6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27" w:type="pct"/>
            <w:tcBorders>
              <w:top w:val="nil"/>
              <w:left w:val="nil"/>
              <w:bottom w:val="nil"/>
              <w:right w:val="nil"/>
            </w:tcBorders>
            <w:noWrap/>
            <w:hideMark/>
          </w:tcPr>
          <w:p w:rsidRPr="00CC583C" w:rsidR="00CC583C" w:rsidP="00CC583C" w:rsidRDefault="00CC583C" w14:paraId="219CAF3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2.273</w:t>
            </w:r>
          </w:p>
        </w:tc>
        <w:tc>
          <w:tcPr>
            <w:tcW w:w="296" w:type="pct"/>
            <w:tcBorders>
              <w:top w:val="nil"/>
              <w:left w:val="nil"/>
              <w:bottom w:val="nil"/>
              <w:right w:val="nil"/>
            </w:tcBorders>
            <w:noWrap/>
            <w:hideMark/>
          </w:tcPr>
          <w:p w:rsidRPr="00CC583C" w:rsidR="00CC583C" w:rsidP="00CC583C" w:rsidRDefault="00CC583C" w14:paraId="12FBBE0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5EB610F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09B4FE2B"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7F875A7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91" w:type="pct"/>
            <w:tcBorders>
              <w:top w:val="nil"/>
              <w:left w:val="nil"/>
              <w:bottom w:val="nil"/>
              <w:right w:val="nil"/>
            </w:tcBorders>
            <w:noWrap/>
            <w:hideMark/>
          </w:tcPr>
          <w:p w:rsidRPr="00CC583C" w:rsidR="00CC583C" w:rsidP="00CC583C" w:rsidRDefault="00CC583C" w14:paraId="06A64C7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2.273</w:t>
            </w:r>
          </w:p>
        </w:tc>
      </w:tr>
      <w:tr w:rsidRPr="00CC583C" w:rsidR="00CC583C" w:rsidTr="00CC583C" w14:paraId="64C47C73" w14:textId="77777777">
        <w:trPr>
          <w:trHeight w:val="180"/>
        </w:trPr>
        <w:tc>
          <w:tcPr>
            <w:tcW w:w="179" w:type="pct"/>
            <w:tcBorders>
              <w:top w:val="nil"/>
              <w:left w:val="nil"/>
              <w:bottom w:val="nil"/>
              <w:right w:val="nil"/>
            </w:tcBorders>
            <w:noWrap/>
            <w:hideMark/>
          </w:tcPr>
          <w:p w:rsidRPr="00CC583C" w:rsidR="00CC583C" w:rsidP="00CC583C" w:rsidRDefault="00CC583C" w14:paraId="34EB4E13" w14:textId="77777777">
            <w:pPr>
              <w:spacing w:after="0" w:line="240" w:lineRule="auto"/>
              <w:ind w:left="0" w:firstLine="0"/>
              <w:jc w:val="right"/>
              <w:rPr>
                <w:rFonts w:eastAsia="Times New Roman"/>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421F0931"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Fractiekosten</w:t>
            </w:r>
          </w:p>
        </w:tc>
        <w:tc>
          <w:tcPr>
            <w:tcW w:w="378" w:type="pct"/>
            <w:tcBorders>
              <w:top w:val="nil"/>
              <w:left w:val="nil"/>
              <w:bottom w:val="nil"/>
              <w:right w:val="nil"/>
            </w:tcBorders>
            <w:noWrap/>
            <w:hideMark/>
          </w:tcPr>
          <w:p w:rsidRPr="00CC583C" w:rsidR="00CC583C" w:rsidP="00CC583C" w:rsidRDefault="00CC583C" w14:paraId="3BB071EB"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49.151</w:t>
            </w:r>
          </w:p>
        </w:tc>
        <w:tc>
          <w:tcPr>
            <w:tcW w:w="522" w:type="pct"/>
            <w:tcBorders>
              <w:top w:val="nil"/>
              <w:left w:val="nil"/>
              <w:bottom w:val="nil"/>
              <w:right w:val="nil"/>
            </w:tcBorders>
            <w:noWrap/>
            <w:hideMark/>
          </w:tcPr>
          <w:p w:rsidRPr="00CC583C" w:rsidR="00CC583C" w:rsidP="00CC583C" w:rsidRDefault="00CC583C" w14:paraId="7B0F2B6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1000B88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49.151</w:t>
            </w:r>
          </w:p>
        </w:tc>
        <w:tc>
          <w:tcPr>
            <w:tcW w:w="407" w:type="pct"/>
            <w:tcBorders>
              <w:top w:val="nil"/>
              <w:left w:val="nil"/>
              <w:bottom w:val="nil"/>
              <w:right w:val="nil"/>
            </w:tcBorders>
            <w:noWrap/>
            <w:hideMark/>
          </w:tcPr>
          <w:p w:rsidRPr="00CC583C" w:rsidR="00CC583C" w:rsidP="00CC583C" w:rsidRDefault="00CC583C" w14:paraId="06B3F02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5.649</w:t>
            </w:r>
          </w:p>
        </w:tc>
        <w:tc>
          <w:tcPr>
            <w:tcW w:w="427" w:type="pct"/>
            <w:tcBorders>
              <w:top w:val="nil"/>
              <w:left w:val="nil"/>
              <w:bottom w:val="nil"/>
              <w:right w:val="nil"/>
            </w:tcBorders>
            <w:noWrap/>
            <w:hideMark/>
          </w:tcPr>
          <w:p w:rsidRPr="00CC583C" w:rsidR="00CC583C" w:rsidP="00CC583C" w:rsidRDefault="00CC583C" w14:paraId="4011E61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54.800</w:t>
            </w:r>
          </w:p>
        </w:tc>
        <w:tc>
          <w:tcPr>
            <w:tcW w:w="296" w:type="pct"/>
            <w:tcBorders>
              <w:top w:val="nil"/>
              <w:left w:val="nil"/>
              <w:bottom w:val="nil"/>
              <w:right w:val="nil"/>
            </w:tcBorders>
            <w:noWrap/>
            <w:hideMark/>
          </w:tcPr>
          <w:p w:rsidRPr="00CC583C" w:rsidR="00CC583C" w:rsidP="00CC583C" w:rsidRDefault="00CC583C" w14:paraId="09B49783"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 2.084</w:t>
            </w:r>
          </w:p>
        </w:tc>
        <w:tc>
          <w:tcPr>
            <w:tcW w:w="296" w:type="pct"/>
            <w:tcBorders>
              <w:top w:val="nil"/>
              <w:left w:val="nil"/>
              <w:bottom w:val="nil"/>
              <w:right w:val="nil"/>
            </w:tcBorders>
            <w:noWrap/>
            <w:hideMark/>
          </w:tcPr>
          <w:p w:rsidRPr="00CC583C" w:rsidR="00CC583C" w:rsidP="00CC583C" w:rsidRDefault="00CC583C" w14:paraId="702534E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 10.497</w:t>
            </w:r>
          </w:p>
        </w:tc>
        <w:tc>
          <w:tcPr>
            <w:tcW w:w="296" w:type="pct"/>
            <w:tcBorders>
              <w:top w:val="nil"/>
              <w:left w:val="nil"/>
              <w:bottom w:val="nil"/>
              <w:right w:val="nil"/>
            </w:tcBorders>
            <w:noWrap/>
            <w:hideMark/>
          </w:tcPr>
          <w:p w:rsidRPr="00CC583C" w:rsidR="00CC583C" w:rsidP="00CC583C" w:rsidRDefault="00CC583C" w14:paraId="5E6CA57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 2.275</w:t>
            </w:r>
          </w:p>
        </w:tc>
        <w:tc>
          <w:tcPr>
            <w:tcW w:w="296" w:type="pct"/>
            <w:tcBorders>
              <w:top w:val="nil"/>
              <w:left w:val="nil"/>
              <w:bottom w:val="nil"/>
              <w:right w:val="nil"/>
            </w:tcBorders>
            <w:noWrap/>
            <w:hideMark/>
          </w:tcPr>
          <w:p w:rsidRPr="00CC583C" w:rsidR="00CC583C" w:rsidP="00CC583C" w:rsidRDefault="00CC583C" w14:paraId="0913BA3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1.676</w:t>
            </w:r>
          </w:p>
        </w:tc>
        <w:tc>
          <w:tcPr>
            <w:tcW w:w="391" w:type="pct"/>
            <w:tcBorders>
              <w:top w:val="nil"/>
              <w:left w:val="nil"/>
              <w:bottom w:val="nil"/>
              <w:right w:val="nil"/>
            </w:tcBorders>
            <w:noWrap/>
            <w:hideMark/>
          </w:tcPr>
          <w:p w:rsidRPr="00CC583C" w:rsidR="00CC583C" w:rsidP="00CC583C" w:rsidRDefault="00CC583C" w14:paraId="54DAB0FB"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50.900</w:t>
            </w:r>
          </w:p>
        </w:tc>
      </w:tr>
      <w:tr w:rsidRPr="00CC583C" w:rsidR="00CC583C" w:rsidTr="00CC583C" w14:paraId="47A93020" w14:textId="77777777">
        <w:trPr>
          <w:trHeight w:val="180"/>
        </w:trPr>
        <w:tc>
          <w:tcPr>
            <w:tcW w:w="179" w:type="pct"/>
            <w:tcBorders>
              <w:top w:val="nil"/>
              <w:left w:val="nil"/>
              <w:bottom w:val="nil"/>
              <w:right w:val="nil"/>
            </w:tcBorders>
            <w:noWrap/>
            <w:hideMark/>
          </w:tcPr>
          <w:p w:rsidRPr="00CC583C" w:rsidR="00CC583C" w:rsidP="00CC583C" w:rsidRDefault="00CC583C" w14:paraId="60E73DDD" w14:textId="77777777">
            <w:pPr>
              <w:spacing w:after="0" w:line="240" w:lineRule="auto"/>
              <w:ind w:left="0" w:firstLine="0"/>
              <w:jc w:val="right"/>
              <w:rPr>
                <w:rFonts w:eastAsia="Times New Roman"/>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223D2B51"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Uitzending leden</w:t>
            </w:r>
          </w:p>
        </w:tc>
        <w:tc>
          <w:tcPr>
            <w:tcW w:w="378" w:type="pct"/>
            <w:tcBorders>
              <w:top w:val="nil"/>
              <w:left w:val="nil"/>
              <w:bottom w:val="nil"/>
              <w:right w:val="nil"/>
            </w:tcBorders>
            <w:noWrap/>
            <w:hideMark/>
          </w:tcPr>
          <w:p w:rsidRPr="00CC583C" w:rsidR="00CC583C" w:rsidP="00CC583C" w:rsidRDefault="00CC583C" w14:paraId="1FB388B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547</w:t>
            </w:r>
          </w:p>
        </w:tc>
        <w:tc>
          <w:tcPr>
            <w:tcW w:w="522" w:type="pct"/>
            <w:tcBorders>
              <w:top w:val="nil"/>
              <w:left w:val="nil"/>
              <w:bottom w:val="nil"/>
              <w:right w:val="nil"/>
            </w:tcBorders>
            <w:noWrap/>
            <w:hideMark/>
          </w:tcPr>
          <w:p w:rsidRPr="00CC583C" w:rsidR="00CC583C" w:rsidP="00CC583C" w:rsidRDefault="00CC583C" w14:paraId="4590702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512A7CC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547</w:t>
            </w:r>
          </w:p>
        </w:tc>
        <w:tc>
          <w:tcPr>
            <w:tcW w:w="407" w:type="pct"/>
            <w:tcBorders>
              <w:top w:val="nil"/>
              <w:left w:val="nil"/>
              <w:bottom w:val="nil"/>
              <w:right w:val="nil"/>
            </w:tcBorders>
            <w:noWrap/>
            <w:hideMark/>
          </w:tcPr>
          <w:p w:rsidRPr="00CC583C" w:rsidR="00CC583C" w:rsidP="00CC583C" w:rsidRDefault="00CC583C" w14:paraId="6602A40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27" w:type="pct"/>
            <w:tcBorders>
              <w:top w:val="nil"/>
              <w:left w:val="nil"/>
              <w:bottom w:val="nil"/>
              <w:right w:val="nil"/>
            </w:tcBorders>
            <w:noWrap/>
            <w:hideMark/>
          </w:tcPr>
          <w:p w:rsidRPr="00CC583C" w:rsidR="00CC583C" w:rsidP="00CC583C" w:rsidRDefault="00CC583C" w14:paraId="0E5AAAE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547</w:t>
            </w:r>
          </w:p>
        </w:tc>
        <w:tc>
          <w:tcPr>
            <w:tcW w:w="296" w:type="pct"/>
            <w:tcBorders>
              <w:top w:val="nil"/>
              <w:left w:val="nil"/>
              <w:bottom w:val="nil"/>
              <w:right w:val="nil"/>
            </w:tcBorders>
            <w:noWrap/>
            <w:hideMark/>
          </w:tcPr>
          <w:p w:rsidRPr="00CC583C" w:rsidR="00CC583C" w:rsidP="00CC583C" w:rsidRDefault="00CC583C" w14:paraId="475B596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1680A293"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5FE9AE0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22C721F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91" w:type="pct"/>
            <w:tcBorders>
              <w:top w:val="nil"/>
              <w:left w:val="nil"/>
              <w:bottom w:val="nil"/>
              <w:right w:val="nil"/>
            </w:tcBorders>
            <w:noWrap/>
            <w:hideMark/>
          </w:tcPr>
          <w:p w:rsidRPr="00CC583C" w:rsidR="00CC583C" w:rsidP="00CC583C" w:rsidRDefault="00CC583C" w14:paraId="4C6E89CC"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547</w:t>
            </w:r>
          </w:p>
        </w:tc>
      </w:tr>
      <w:tr w:rsidRPr="00CC583C" w:rsidR="00CC583C" w:rsidTr="00CC583C" w14:paraId="4003053F" w14:textId="77777777">
        <w:trPr>
          <w:trHeight w:val="180"/>
        </w:trPr>
        <w:tc>
          <w:tcPr>
            <w:tcW w:w="179" w:type="pct"/>
            <w:tcBorders>
              <w:top w:val="nil"/>
              <w:left w:val="nil"/>
              <w:bottom w:val="nil"/>
              <w:right w:val="nil"/>
            </w:tcBorders>
            <w:noWrap/>
            <w:hideMark/>
          </w:tcPr>
          <w:p w:rsidRPr="00CC583C" w:rsidR="00CC583C" w:rsidP="00CC583C" w:rsidRDefault="00CC583C" w14:paraId="40A80D5F" w14:textId="77777777">
            <w:pPr>
              <w:spacing w:after="0" w:line="240" w:lineRule="auto"/>
              <w:ind w:left="0" w:firstLine="0"/>
              <w:jc w:val="right"/>
              <w:rPr>
                <w:rFonts w:eastAsia="Times New Roman"/>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0A15D5E0"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Parlementaire enquêtes</w:t>
            </w:r>
          </w:p>
        </w:tc>
        <w:tc>
          <w:tcPr>
            <w:tcW w:w="378" w:type="pct"/>
            <w:tcBorders>
              <w:top w:val="nil"/>
              <w:left w:val="nil"/>
              <w:bottom w:val="nil"/>
              <w:right w:val="nil"/>
            </w:tcBorders>
            <w:noWrap/>
            <w:hideMark/>
          </w:tcPr>
          <w:p w:rsidRPr="00CC583C" w:rsidR="00CC583C" w:rsidP="00CC583C" w:rsidRDefault="00CC583C" w14:paraId="02BA961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2.863</w:t>
            </w:r>
          </w:p>
        </w:tc>
        <w:tc>
          <w:tcPr>
            <w:tcW w:w="522" w:type="pct"/>
            <w:tcBorders>
              <w:top w:val="nil"/>
              <w:left w:val="nil"/>
              <w:bottom w:val="nil"/>
              <w:right w:val="nil"/>
            </w:tcBorders>
            <w:noWrap/>
            <w:hideMark/>
          </w:tcPr>
          <w:p w:rsidRPr="00CC583C" w:rsidR="00CC583C" w:rsidP="00CC583C" w:rsidRDefault="00CC583C" w14:paraId="4B1DC90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50B5DA0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2.863</w:t>
            </w:r>
          </w:p>
        </w:tc>
        <w:tc>
          <w:tcPr>
            <w:tcW w:w="407" w:type="pct"/>
            <w:tcBorders>
              <w:top w:val="nil"/>
              <w:left w:val="nil"/>
              <w:bottom w:val="nil"/>
              <w:right w:val="nil"/>
            </w:tcBorders>
            <w:noWrap/>
            <w:hideMark/>
          </w:tcPr>
          <w:p w:rsidRPr="00CC583C" w:rsidR="00CC583C" w:rsidP="00CC583C" w:rsidRDefault="00CC583C" w14:paraId="6B79154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293</w:t>
            </w:r>
          </w:p>
        </w:tc>
        <w:tc>
          <w:tcPr>
            <w:tcW w:w="427" w:type="pct"/>
            <w:tcBorders>
              <w:top w:val="nil"/>
              <w:left w:val="nil"/>
              <w:bottom w:val="nil"/>
              <w:right w:val="nil"/>
            </w:tcBorders>
            <w:noWrap/>
            <w:hideMark/>
          </w:tcPr>
          <w:p w:rsidRPr="00CC583C" w:rsidR="00CC583C" w:rsidP="00CC583C" w:rsidRDefault="00CC583C" w14:paraId="1F32387C"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3.156</w:t>
            </w:r>
          </w:p>
        </w:tc>
        <w:tc>
          <w:tcPr>
            <w:tcW w:w="296" w:type="pct"/>
            <w:tcBorders>
              <w:top w:val="nil"/>
              <w:left w:val="nil"/>
              <w:bottom w:val="nil"/>
              <w:right w:val="nil"/>
            </w:tcBorders>
            <w:noWrap/>
            <w:hideMark/>
          </w:tcPr>
          <w:p w:rsidRPr="00CC583C" w:rsidR="00CC583C" w:rsidP="00CC583C" w:rsidRDefault="00CC583C" w14:paraId="64ADB1E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768EE85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63747AB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0694BD5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91" w:type="pct"/>
            <w:tcBorders>
              <w:top w:val="nil"/>
              <w:left w:val="nil"/>
              <w:bottom w:val="nil"/>
              <w:right w:val="nil"/>
            </w:tcBorders>
            <w:noWrap/>
            <w:hideMark/>
          </w:tcPr>
          <w:p w:rsidRPr="00CC583C" w:rsidR="00CC583C" w:rsidP="00CC583C" w:rsidRDefault="00CC583C" w14:paraId="1330539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r>
      <w:tr w:rsidRPr="00CC583C" w:rsidR="00CC583C" w:rsidTr="00CC583C" w14:paraId="540FBD21" w14:textId="77777777">
        <w:trPr>
          <w:trHeight w:val="180"/>
        </w:trPr>
        <w:tc>
          <w:tcPr>
            <w:tcW w:w="179" w:type="pct"/>
            <w:tcBorders>
              <w:top w:val="nil"/>
              <w:left w:val="nil"/>
              <w:bottom w:val="nil"/>
              <w:right w:val="nil"/>
            </w:tcBorders>
            <w:noWrap/>
            <w:hideMark/>
          </w:tcPr>
          <w:p w:rsidRPr="00CC583C" w:rsidR="00CC583C" w:rsidP="00CC583C" w:rsidRDefault="00CC583C" w14:paraId="4EED095E" w14:textId="77777777">
            <w:pPr>
              <w:spacing w:after="0" w:line="240" w:lineRule="auto"/>
              <w:ind w:left="0" w:firstLine="0"/>
              <w:jc w:val="right"/>
              <w:rPr>
                <w:rFonts w:eastAsia="Times New Roman"/>
                <w:color w:val="000000"/>
                <w:kern w:val="0"/>
                <w:sz w:val="14"/>
                <w:szCs w:val="14"/>
                <w14:ligatures w14:val="none"/>
              </w:rPr>
            </w:pPr>
          </w:p>
        </w:tc>
        <w:tc>
          <w:tcPr>
            <w:tcW w:w="1074" w:type="pct"/>
            <w:tcBorders>
              <w:top w:val="nil"/>
              <w:left w:val="nil"/>
              <w:bottom w:val="nil"/>
              <w:right w:val="nil"/>
            </w:tcBorders>
            <w:vAlign w:val="bottom"/>
            <w:hideMark/>
          </w:tcPr>
          <w:p w:rsidRPr="00CC583C" w:rsidR="00CC583C" w:rsidP="00CC583C" w:rsidRDefault="00CC583C" w14:paraId="768D3FED"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 xml:space="preserve">Bijdrage </w:t>
            </w:r>
            <w:proofErr w:type="spellStart"/>
            <w:r w:rsidRPr="00CC583C">
              <w:rPr>
                <w:rFonts w:eastAsia="Times New Roman"/>
                <w:color w:val="000000"/>
                <w:kern w:val="0"/>
                <w:sz w:val="14"/>
                <w14:ligatures w14:val="none"/>
              </w:rPr>
              <w:t>ProDemos</w:t>
            </w:r>
            <w:proofErr w:type="spellEnd"/>
          </w:p>
        </w:tc>
        <w:tc>
          <w:tcPr>
            <w:tcW w:w="378" w:type="pct"/>
            <w:tcBorders>
              <w:top w:val="nil"/>
              <w:left w:val="nil"/>
              <w:bottom w:val="nil"/>
              <w:right w:val="nil"/>
            </w:tcBorders>
            <w:noWrap/>
            <w:hideMark/>
          </w:tcPr>
          <w:p w:rsidRPr="00CC583C" w:rsidR="00CC583C" w:rsidP="00CC583C" w:rsidRDefault="00CC583C" w14:paraId="23DA4CB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2.566</w:t>
            </w:r>
          </w:p>
        </w:tc>
        <w:tc>
          <w:tcPr>
            <w:tcW w:w="522" w:type="pct"/>
            <w:tcBorders>
              <w:top w:val="nil"/>
              <w:left w:val="nil"/>
              <w:bottom w:val="nil"/>
              <w:right w:val="nil"/>
            </w:tcBorders>
            <w:noWrap/>
            <w:hideMark/>
          </w:tcPr>
          <w:p w:rsidRPr="00CC583C" w:rsidR="00CC583C" w:rsidP="00CC583C" w:rsidRDefault="00CC583C" w14:paraId="08BD548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7" w:type="pct"/>
            <w:tcBorders>
              <w:top w:val="nil"/>
              <w:left w:val="nil"/>
              <w:bottom w:val="nil"/>
              <w:right w:val="nil"/>
            </w:tcBorders>
            <w:noWrap/>
            <w:hideMark/>
          </w:tcPr>
          <w:p w:rsidRPr="00CC583C" w:rsidR="00CC583C" w:rsidP="00CC583C" w:rsidRDefault="00CC583C" w14:paraId="6261AA2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2.566</w:t>
            </w:r>
          </w:p>
        </w:tc>
        <w:tc>
          <w:tcPr>
            <w:tcW w:w="407" w:type="pct"/>
            <w:tcBorders>
              <w:top w:val="nil"/>
              <w:left w:val="nil"/>
              <w:bottom w:val="nil"/>
              <w:right w:val="nil"/>
            </w:tcBorders>
            <w:noWrap/>
            <w:hideMark/>
          </w:tcPr>
          <w:p w:rsidRPr="00CC583C" w:rsidR="00CC583C" w:rsidP="00CC583C" w:rsidRDefault="00CC583C" w14:paraId="57C9301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27" w:type="pct"/>
            <w:tcBorders>
              <w:top w:val="nil"/>
              <w:left w:val="nil"/>
              <w:bottom w:val="nil"/>
              <w:right w:val="nil"/>
            </w:tcBorders>
            <w:noWrap/>
            <w:hideMark/>
          </w:tcPr>
          <w:p w:rsidRPr="00CC583C" w:rsidR="00CC583C" w:rsidP="00CC583C" w:rsidRDefault="00CC583C" w14:paraId="5C47F79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2.566</w:t>
            </w:r>
          </w:p>
        </w:tc>
        <w:tc>
          <w:tcPr>
            <w:tcW w:w="296" w:type="pct"/>
            <w:tcBorders>
              <w:top w:val="nil"/>
              <w:left w:val="nil"/>
              <w:bottom w:val="nil"/>
              <w:right w:val="nil"/>
            </w:tcBorders>
            <w:noWrap/>
            <w:hideMark/>
          </w:tcPr>
          <w:p w:rsidRPr="00CC583C" w:rsidR="00CC583C" w:rsidP="00CC583C" w:rsidRDefault="00CC583C" w14:paraId="4FF15B8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795037EE"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157E9E0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296" w:type="pct"/>
            <w:tcBorders>
              <w:top w:val="nil"/>
              <w:left w:val="nil"/>
              <w:bottom w:val="nil"/>
              <w:right w:val="nil"/>
            </w:tcBorders>
            <w:noWrap/>
            <w:hideMark/>
          </w:tcPr>
          <w:p w:rsidRPr="00CC583C" w:rsidR="00CC583C" w:rsidP="00CC583C" w:rsidRDefault="00CC583C" w14:paraId="358109B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91" w:type="pct"/>
            <w:tcBorders>
              <w:top w:val="nil"/>
              <w:left w:val="nil"/>
              <w:bottom w:val="nil"/>
              <w:right w:val="nil"/>
            </w:tcBorders>
            <w:noWrap/>
            <w:hideMark/>
          </w:tcPr>
          <w:p w:rsidRPr="00CC583C" w:rsidR="00CC583C" w:rsidP="00CC583C" w:rsidRDefault="00CC583C" w14:paraId="325DD060"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2.566</w:t>
            </w:r>
          </w:p>
        </w:tc>
      </w:tr>
      <w:tr w:rsidRPr="00CC583C" w:rsidR="00CC583C" w:rsidTr="00CC583C" w14:paraId="63BC8ECA" w14:textId="77777777">
        <w:trPr>
          <w:trHeight w:val="180"/>
        </w:trPr>
        <w:tc>
          <w:tcPr>
            <w:tcW w:w="179" w:type="pct"/>
            <w:tcBorders>
              <w:top w:val="single" w:color="00B0F0" w:sz="4" w:space="0"/>
              <w:left w:val="nil"/>
              <w:bottom w:val="single" w:color="00B0F0" w:sz="4" w:space="0"/>
              <w:right w:val="nil"/>
            </w:tcBorders>
            <w:noWrap/>
            <w:hideMark/>
          </w:tcPr>
          <w:p w:rsidRPr="00CC583C" w:rsidR="00CC583C" w:rsidP="00CC583C" w:rsidRDefault="00CC583C" w14:paraId="7AD7750C"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w:t>
            </w:r>
          </w:p>
        </w:tc>
        <w:tc>
          <w:tcPr>
            <w:tcW w:w="1074" w:type="pct"/>
            <w:tcBorders>
              <w:top w:val="single" w:color="00B0F0" w:sz="4" w:space="0"/>
              <w:left w:val="nil"/>
              <w:bottom w:val="single" w:color="00B0F0" w:sz="4" w:space="0"/>
              <w:right w:val="nil"/>
            </w:tcBorders>
            <w:vAlign w:val="bottom"/>
            <w:hideMark/>
          </w:tcPr>
          <w:p w:rsidRPr="00CC583C" w:rsidR="00CC583C" w:rsidP="00CC583C" w:rsidRDefault="00CC583C" w14:paraId="36B25A4D"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Ontvangsten</w:t>
            </w:r>
          </w:p>
        </w:tc>
        <w:tc>
          <w:tcPr>
            <w:tcW w:w="378" w:type="pct"/>
            <w:tcBorders>
              <w:top w:val="single" w:color="00B0F0" w:sz="4" w:space="0"/>
              <w:left w:val="nil"/>
              <w:bottom w:val="single" w:color="00B0F0" w:sz="4" w:space="0"/>
              <w:right w:val="nil"/>
            </w:tcBorders>
            <w:noWrap/>
            <w:hideMark/>
          </w:tcPr>
          <w:p w:rsidRPr="00CC583C" w:rsidR="00CC583C" w:rsidP="00CC583C" w:rsidRDefault="00CC583C" w14:paraId="733F0912"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3.639</w:t>
            </w:r>
          </w:p>
        </w:tc>
        <w:tc>
          <w:tcPr>
            <w:tcW w:w="522" w:type="pct"/>
            <w:tcBorders>
              <w:top w:val="single" w:color="00B0F0" w:sz="4" w:space="0"/>
              <w:left w:val="nil"/>
              <w:bottom w:val="single" w:color="00B0F0" w:sz="4" w:space="0"/>
              <w:right w:val="nil"/>
            </w:tcBorders>
            <w:noWrap/>
            <w:hideMark/>
          </w:tcPr>
          <w:p w:rsidRPr="00CC583C" w:rsidR="00CC583C" w:rsidP="00CC583C" w:rsidRDefault="00CC583C" w14:paraId="544BF43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37" w:type="pct"/>
            <w:tcBorders>
              <w:top w:val="single" w:color="00B0F0" w:sz="4" w:space="0"/>
              <w:left w:val="nil"/>
              <w:bottom w:val="single" w:color="00B0F0" w:sz="4" w:space="0"/>
              <w:right w:val="nil"/>
            </w:tcBorders>
            <w:noWrap/>
            <w:hideMark/>
          </w:tcPr>
          <w:p w:rsidRPr="00CC583C" w:rsidR="00CC583C" w:rsidP="00CC583C" w:rsidRDefault="00CC583C" w14:paraId="00E4EBC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3.639</w:t>
            </w:r>
          </w:p>
        </w:tc>
        <w:tc>
          <w:tcPr>
            <w:tcW w:w="407" w:type="pct"/>
            <w:tcBorders>
              <w:top w:val="single" w:color="00B0F0" w:sz="4" w:space="0"/>
              <w:left w:val="nil"/>
              <w:bottom w:val="single" w:color="00B0F0" w:sz="4" w:space="0"/>
              <w:right w:val="nil"/>
            </w:tcBorders>
            <w:noWrap/>
            <w:hideMark/>
          </w:tcPr>
          <w:p w:rsidRPr="00CC583C" w:rsidR="00CC583C" w:rsidP="00CC583C" w:rsidRDefault="00CC583C" w14:paraId="6935E63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300</w:t>
            </w:r>
          </w:p>
        </w:tc>
        <w:tc>
          <w:tcPr>
            <w:tcW w:w="427" w:type="pct"/>
            <w:tcBorders>
              <w:top w:val="single" w:color="00B0F0" w:sz="4" w:space="0"/>
              <w:left w:val="nil"/>
              <w:bottom w:val="single" w:color="00B0F0" w:sz="4" w:space="0"/>
              <w:right w:val="nil"/>
            </w:tcBorders>
            <w:noWrap/>
            <w:hideMark/>
          </w:tcPr>
          <w:p w:rsidRPr="00CC583C" w:rsidR="00CC583C" w:rsidP="00CC583C" w:rsidRDefault="00CC583C" w14:paraId="53CCC8C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3.939</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723F83E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300</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09B55B8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300</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0D849BD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300</w:t>
            </w:r>
          </w:p>
        </w:tc>
        <w:tc>
          <w:tcPr>
            <w:tcW w:w="296" w:type="pct"/>
            <w:tcBorders>
              <w:top w:val="single" w:color="00B0F0" w:sz="4" w:space="0"/>
              <w:left w:val="nil"/>
              <w:bottom w:val="single" w:color="00B0F0" w:sz="4" w:space="0"/>
              <w:right w:val="nil"/>
            </w:tcBorders>
            <w:noWrap/>
            <w:hideMark/>
          </w:tcPr>
          <w:p w:rsidRPr="00CC583C" w:rsidR="00CC583C" w:rsidP="00CC583C" w:rsidRDefault="00CC583C" w14:paraId="335A51A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300</w:t>
            </w:r>
          </w:p>
        </w:tc>
        <w:tc>
          <w:tcPr>
            <w:tcW w:w="391" w:type="pct"/>
            <w:tcBorders>
              <w:top w:val="single" w:color="00B0F0" w:sz="4" w:space="0"/>
              <w:left w:val="nil"/>
              <w:bottom w:val="single" w:color="00B0F0" w:sz="4" w:space="0"/>
              <w:right w:val="nil"/>
            </w:tcBorders>
            <w:noWrap/>
            <w:hideMark/>
          </w:tcPr>
          <w:p w:rsidRPr="00CC583C" w:rsidR="00CC583C" w:rsidP="00CC583C" w:rsidRDefault="00CC583C" w14:paraId="2AFA69E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3.939</w:t>
            </w:r>
          </w:p>
        </w:tc>
      </w:tr>
    </w:tbl>
    <w:p w:rsidR="00530C09" w:rsidRDefault="00530C09" w14:paraId="268B3470" w14:textId="7DB01997">
      <w:pPr>
        <w:tabs>
          <w:tab w:val="center" w:pos="792"/>
          <w:tab w:val="center" w:pos="2764"/>
          <w:tab w:val="center" w:pos="3665"/>
          <w:tab w:val="center" w:pos="4306"/>
          <w:tab w:val="center" w:pos="5148"/>
          <w:tab w:val="center" w:pos="5857"/>
          <w:tab w:val="center" w:pos="6689"/>
          <w:tab w:val="center" w:pos="7455"/>
          <w:tab w:val="center" w:pos="8163"/>
          <w:tab w:val="center" w:pos="8793"/>
          <w:tab w:val="right" w:pos="9696"/>
        </w:tabs>
        <w:spacing w:after="73" w:line="259" w:lineRule="auto"/>
        <w:ind w:left="0" w:right="-14" w:firstLine="0"/>
      </w:pPr>
    </w:p>
    <w:p w:rsidR="00530C09" w:rsidRDefault="0055634E" w14:paraId="2E3F2AA0" w14:textId="77777777">
      <w:pPr>
        <w:spacing w:after="206" w:line="259" w:lineRule="auto"/>
        <w:ind w:left="3312"/>
      </w:pPr>
      <w:r>
        <w:rPr>
          <w:b/>
        </w:rPr>
        <w:t>Toelichting</w:t>
      </w:r>
    </w:p>
    <w:p w:rsidR="00530C09" w:rsidRDefault="0055634E" w14:paraId="4852F751" w14:textId="77777777">
      <w:pPr>
        <w:spacing w:after="206" w:line="259" w:lineRule="auto"/>
        <w:ind w:left="3312"/>
      </w:pPr>
      <w:r>
        <w:rPr>
          <w:b/>
        </w:rPr>
        <w:t>Institutionele inrichting</w:t>
      </w:r>
    </w:p>
    <w:p w:rsidR="00530C09" w:rsidRDefault="0055634E" w14:paraId="31E6CB4C" w14:textId="77777777">
      <w:pPr>
        <w:pStyle w:val="Kop3"/>
        <w:ind w:left="3312"/>
      </w:pPr>
      <w:r>
        <w:t>Apparaat Tweede Kamer</w:t>
      </w:r>
    </w:p>
    <w:p w:rsidR="00530C09" w:rsidRDefault="0055634E" w14:paraId="7E11F986" w14:textId="77777777">
      <w:pPr>
        <w:spacing w:after="0"/>
        <w:ind w:left="3312"/>
      </w:pPr>
      <w:r>
        <w:t xml:space="preserve">Dit betreft een overboeking vanuit de begroting van Binnenlandse Zaken en Koninkrijksrelaties (VII) naar de begroting van de </w:t>
      </w:r>
      <w:proofErr w:type="gramStart"/>
      <w:r>
        <w:t>Staten Generaal</w:t>
      </w:r>
      <w:proofErr w:type="gramEnd"/>
      <w:r>
        <w:t xml:space="preserve"> (IIA). Voor de versterking van de kennis- en onderzoeksfunctie van de Tweede </w:t>
      </w:r>
    </w:p>
    <w:p w:rsidR="00530C09" w:rsidRDefault="0055634E" w14:paraId="129E7E7F" w14:textId="77777777">
      <w:pPr>
        <w:spacing w:after="224" w:line="242" w:lineRule="auto"/>
        <w:ind w:left="3312" w:right="-14"/>
        <w:jc w:val="both"/>
      </w:pPr>
      <w:r>
        <w:t>Kamer is vanuit de enveloppe goed bestuur en sterke rechtsstaat structureel € 10 mln. beschikbaar gesteld (Kamerstukken II 2024/25, 33047-</w:t>
      </w:r>
      <w:hyperlink r:id="rId12">
        <w:r>
          <w:rPr>
            <w:color w:val="009ED5"/>
          </w:rPr>
          <w:t>41</w:t>
        </w:r>
      </w:hyperlink>
      <w:hyperlink r:id="rId13">
        <w:r>
          <w:t>)</w:t>
        </w:r>
      </w:hyperlink>
      <w:r>
        <w:t>. Met deze middelen zet de Kamerorganisatie een meerjarig ingroeimodel neer waarmee structureel wordt geïnvesteerd in een stevige en eigenstandige kennis- en informatiepositie, deskundigheid en digitale ondersteuning van Kamerleden.</w:t>
      </w:r>
    </w:p>
    <w:p w:rsidR="00530C09" w:rsidRDefault="0055634E" w14:paraId="65678881" w14:textId="77777777">
      <w:pPr>
        <w:ind w:left="3312"/>
      </w:pPr>
      <w:r>
        <w:t>Voor 2026 is € 10 mln. geraamd voor audiovisuele voorzieningen (AV) (</w:t>
      </w:r>
      <w:proofErr w:type="spellStart"/>
      <w:r>
        <w:t>terugverhuizing</w:t>
      </w:r>
      <w:proofErr w:type="spellEnd"/>
      <w:r>
        <w:t xml:space="preserve"> Binnenhof). De </w:t>
      </w:r>
      <w:proofErr w:type="spellStart"/>
      <w:r>
        <w:t>terugverhuizing</w:t>
      </w:r>
      <w:proofErr w:type="spellEnd"/>
      <w:r>
        <w:t xml:space="preserve"> staat nu op medio 2031 waarvoor in 2030 de voorbereiding op AV getroffen moeten worden. Daarom worden € 8 mln. uit 2026 en € 3 mln. uit 2027 via een kasschuif geschoven naar 2030.</w:t>
      </w:r>
    </w:p>
    <w:p w:rsidR="00530C09" w:rsidRDefault="0055634E" w14:paraId="4FECA9CF" w14:textId="77777777">
      <w:pPr>
        <w:ind w:left="3312"/>
      </w:pPr>
      <w:r>
        <w:t>Vanaf 2026 is aanvullend budget benodigd voor de integrale veiligheid van de Tweede Kamer. De veiligheidssituatie van het pand, de systemen en de leden van de Tweede Kamer vragen om investeringen in personeel en materieel. Voor 2026 betreft dit € 5 mln. tot en met 2031 betreft het € 1 mln. per jaar.</w:t>
      </w:r>
    </w:p>
    <w:p w:rsidR="00530C09" w:rsidRDefault="0055634E" w14:paraId="453B4816" w14:textId="77777777">
      <w:pPr>
        <w:ind w:left="3312"/>
      </w:pPr>
      <w:r>
        <w:t>Als gevolg van de Tweede Kamerverkiezingen op 29 oktober 2025 zijn incidentele kosten gemaakt. Hiervoor is € 1,5 mln. nodig ten behoeve van de interne verhuizing (€ 0,7 mln.) en begeleiding bij het formatieproces vanuit Algemene Zaken (ca. € 0,9 mln.). Bij de raming 2025 was dit bedrag geraamd voor het jaar 2028, maar door de eerdere verkiezingen is het bedrag van 2028 naar 2026 geschoven. Deze kosten komen voort uit de vertraging van de interne verhuizing. Na verkiezingen worden partijen namelijk bij de interne verhuizing opnieuw ingedeeld. Een deel van deze kosten viel in 2025, een deel nog in 2026.</w:t>
      </w:r>
    </w:p>
    <w:p w:rsidR="00530C09" w:rsidRDefault="0055634E" w14:paraId="0E493E53" w14:textId="6F6FABB3">
      <w:pPr>
        <w:ind w:left="3312"/>
      </w:pPr>
      <w:r>
        <w:lastRenderedPageBreak/>
        <w:t xml:space="preserve">Daarnaast is budget toegevoegd voor de bedrijfsvoering en een toekomstbestendige Kamerorganisatie (in lijn met de aangenomen </w:t>
      </w:r>
      <w:hyperlink r:id="rId14">
        <w:r>
          <w:rPr>
            <w:color w:val="009ED5"/>
          </w:rPr>
          <w:t xml:space="preserve">motie </w:t>
        </w:r>
        <w:proofErr w:type="spellStart"/>
        <w:r>
          <w:rPr>
            <w:color w:val="009ED5"/>
          </w:rPr>
          <w:t>Wijen</w:t>
        </w:r>
        <w:proofErr w:type="spellEnd"/>
      </w:hyperlink>
      <w:r w:rsidR="00CC4CFB">
        <w:t xml:space="preserve"> </w:t>
      </w:r>
      <w:hyperlink r:id="rId15">
        <w:proofErr w:type="spellStart"/>
        <w:r>
          <w:rPr>
            <w:color w:val="009ED5"/>
          </w:rPr>
          <w:t>Nass</w:t>
        </w:r>
        <w:proofErr w:type="spellEnd"/>
        <w:r>
          <w:rPr>
            <w:color w:val="009ED5"/>
          </w:rPr>
          <w:t>).</w:t>
        </w:r>
      </w:hyperlink>
      <w:r>
        <w:t xml:space="preserve"> Daaronder valt uitbreiding van het technisch beheerteam van </w:t>
      </w:r>
      <w:proofErr w:type="spellStart"/>
      <w:r>
        <w:t>Parlis</w:t>
      </w:r>
      <w:proofErr w:type="spellEnd"/>
      <w:r>
        <w:t xml:space="preserve">, extra </w:t>
      </w:r>
      <w:proofErr w:type="spellStart"/>
      <w:r>
        <w:t>Woo</w:t>
      </w:r>
      <w:proofErr w:type="spellEnd"/>
      <w:r>
        <w:t>-ondersteuning, uitbreiding van de afdeling Juridische Zaken en de Griffie Commissies. Verder zijn er extra middelen nodig voor de reorganisatie van de Griffie Commissies.</w:t>
      </w:r>
    </w:p>
    <w:p w:rsidR="00530C09" w:rsidRDefault="0055634E" w14:paraId="2AE8B0D3" w14:textId="77777777">
      <w:pPr>
        <w:ind w:left="3312"/>
      </w:pPr>
      <w:r>
        <w:t>Naar aanleiding van een onderzoek uit januari 2025, werd besloten te reorganiseren. Dit omdat het onderzoek aantoonde dat de aansturing efficiënter kon. De reorganisatie heeft de drie verschillende Griffie Commissies samengevoegd tot één dienst. Met deze samenvoeging worden de fte's structureel verhoogd van 3 fte naar 5 fte. Als gevolg is hiervoor structureel € 0,3 mln. nodig. Met deze nieuwe structuur wordt de managementcapaciteit versterkt, de strategische sturing verbeterd en de samenwerking en mobiliteit tussen de verschillende onderdelen vergroot.</w:t>
      </w:r>
    </w:p>
    <w:p w:rsidR="00530C09" w:rsidRDefault="0055634E" w14:paraId="3BD44ABF" w14:textId="77777777">
      <w:pPr>
        <w:ind w:left="3312"/>
      </w:pPr>
      <w:r>
        <w:t>De Tweede Kamer maakt gebruik van de eindejaarsmarge voor het rond krijgen van hun begroting en het zelf zo goed mogelijk op kunnen lossen van problematiek.</w:t>
      </w:r>
    </w:p>
    <w:p w:rsidR="00530C09" w:rsidRDefault="0055634E" w14:paraId="5A444EC9" w14:textId="77777777">
      <w:pPr>
        <w:spacing w:after="206" w:line="259" w:lineRule="auto"/>
        <w:ind w:left="3312"/>
      </w:pPr>
      <w:r>
        <w:rPr>
          <w:b/>
        </w:rPr>
        <w:t>Materiële uitgaven</w:t>
      </w:r>
    </w:p>
    <w:p w:rsidR="00530C09" w:rsidRDefault="0055634E" w14:paraId="098F6737" w14:textId="77777777">
      <w:pPr>
        <w:pStyle w:val="Kop3"/>
        <w:ind w:left="3312"/>
      </w:pPr>
      <w:r>
        <w:t>Fractiekosten</w:t>
      </w:r>
    </w:p>
    <w:p w:rsidR="00530C09" w:rsidRDefault="0055634E" w14:paraId="5D775590" w14:textId="77777777">
      <w:pPr>
        <w:ind w:left="3312"/>
      </w:pPr>
      <w:r>
        <w:t xml:space="preserve">Het budget voor de fractiekosten is bijgesteld op basis van het meest actuele zetelbedrag en de uitslag van de Tweede Kamerverkiezing van 29 oktober 2025. In 2026 ontvangen fracties die bij deze verkiezingen zetels hebben verloren nog gedurende </w:t>
      </w:r>
      <w:proofErr w:type="gramStart"/>
      <w:r>
        <w:t>circa</w:t>
      </w:r>
      <w:proofErr w:type="gramEnd"/>
      <w:r>
        <w:t xml:space="preserve"> één jaar fractiegeld op basis van hun eerdere zetelaantal (schokdemping). Daarnaast is in deze reeks de verkiezingscyclus aangepast aan de volgende reguliere Tweede Kamerverkiezingen op 15 mei 2030.</w:t>
      </w:r>
    </w:p>
    <w:p w:rsidR="0069659F" w:rsidRDefault="0069659F" w14:paraId="7563EF87" w14:textId="77777777">
      <w:pPr>
        <w:ind w:left="3312"/>
      </w:pPr>
    </w:p>
    <w:p w:rsidR="0069659F" w:rsidRDefault="0069659F" w14:paraId="50F0288F" w14:textId="77777777">
      <w:pPr>
        <w:ind w:left="3312"/>
      </w:pPr>
    </w:p>
    <w:p w:rsidR="0069659F" w:rsidRDefault="0069659F" w14:paraId="264B442F" w14:textId="77777777">
      <w:pPr>
        <w:ind w:left="3312"/>
      </w:pPr>
    </w:p>
    <w:p w:rsidR="0069659F" w:rsidRDefault="0069659F" w14:paraId="55357478" w14:textId="77777777">
      <w:pPr>
        <w:ind w:left="3312"/>
      </w:pPr>
    </w:p>
    <w:p w:rsidR="0069659F" w:rsidRDefault="0069659F" w14:paraId="4954B524" w14:textId="77777777">
      <w:pPr>
        <w:ind w:left="3312"/>
      </w:pPr>
    </w:p>
    <w:p w:rsidR="0069659F" w:rsidRDefault="0069659F" w14:paraId="3EA18CF8" w14:textId="77777777">
      <w:pPr>
        <w:ind w:left="3312"/>
      </w:pPr>
    </w:p>
    <w:p w:rsidR="00924225" w:rsidRDefault="00924225" w14:paraId="74581B0C" w14:textId="77777777">
      <w:pPr>
        <w:ind w:left="3312"/>
      </w:pPr>
    </w:p>
    <w:p w:rsidR="00CC583C" w:rsidRDefault="00CC583C" w14:paraId="4F07713C" w14:textId="77777777">
      <w:pPr>
        <w:ind w:left="3312"/>
      </w:pPr>
    </w:p>
    <w:p w:rsidR="00CC583C" w:rsidRDefault="00CC583C" w14:paraId="0C373C63" w14:textId="77777777">
      <w:pPr>
        <w:ind w:left="3312"/>
      </w:pPr>
    </w:p>
    <w:p w:rsidR="00CC583C" w:rsidRDefault="00CC583C" w14:paraId="2ED38E11" w14:textId="77777777">
      <w:pPr>
        <w:ind w:left="3312"/>
      </w:pPr>
    </w:p>
    <w:p w:rsidR="00CC583C" w:rsidRDefault="00CC583C" w14:paraId="1CC5CDA1" w14:textId="77777777">
      <w:pPr>
        <w:ind w:left="3312"/>
      </w:pPr>
    </w:p>
    <w:p w:rsidR="00CC583C" w:rsidRDefault="00CC583C" w14:paraId="0573C467" w14:textId="77777777">
      <w:pPr>
        <w:ind w:left="3312"/>
      </w:pPr>
    </w:p>
    <w:p w:rsidR="00CC583C" w:rsidRDefault="00CC583C" w14:paraId="1ACD7ABB" w14:textId="77777777">
      <w:pPr>
        <w:ind w:left="3312"/>
      </w:pPr>
    </w:p>
    <w:p w:rsidR="00CC583C" w:rsidRDefault="00CC583C" w14:paraId="4B7C2D85" w14:textId="77777777">
      <w:pPr>
        <w:ind w:left="3312"/>
      </w:pPr>
    </w:p>
    <w:p w:rsidR="00530C09" w:rsidRDefault="0055634E" w14:paraId="461A5213" w14:textId="77777777">
      <w:pPr>
        <w:spacing w:after="229" w:line="259" w:lineRule="auto"/>
        <w:ind w:left="3312"/>
      </w:pPr>
      <w:r>
        <w:rPr>
          <w:b/>
          <w:color w:val="009ED5"/>
        </w:rPr>
        <w:lastRenderedPageBreak/>
        <w:t>2.4 Artikel 4. Wetgeving en controle Eerste en Tweede Kamer</w:t>
      </w:r>
    </w:p>
    <w:p w:rsidR="00530C09" w:rsidRDefault="0055634E" w14:paraId="7ACB77CB" w14:textId="3C0DA8A9">
      <w:pPr>
        <w:pStyle w:val="Kop2"/>
        <w:ind w:left="10" w:right="287"/>
      </w:pPr>
      <w:r>
        <w:t>Budgettaire gevolgen van beleid</w:t>
      </w:r>
    </w:p>
    <w:p w:rsidR="00CC583C" w:rsidRDefault="0055634E" w14:paraId="1C55C725" w14:textId="77777777">
      <w:pPr>
        <w:tabs>
          <w:tab w:val="center" w:pos="773"/>
          <w:tab w:val="center" w:pos="3258"/>
          <w:tab w:val="center" w:pos="3966"/>
          <w:tab w:val="center" w:pos="4674"/>
          <w:tab w:val="center" w:pos="5381"/>
          <w:tab w:val="center" w:pos="6099"/>
          <w:tab w:val="center" w:pos="6806"/>
          <w:tab w:val="center" w:pos="7524"/>
          <w:tab w:val="center" w:pos="8232"/>
          <w:tab w:val="center" w:pos="8959"/>
          <w:tab w:val="right" w:pos="9696"/>
        </w:tabs>
        <w:spacing w:after="73" w:line="259" w:lineRule="auto"/>
        <w:ind w:left="0" w:right="-14" w:firstLine="0"/>
      </w:pPr>
      <w:r>
        <w:rPr>
          <w:color w:val="000000"/>
          <w:sz w:val="22"/>
        </w:rPr>
        <w:tab/>
      </w:r>
    </w:p>
    <w:tbl>
      <w:tblPr>
        <w:tblW w:w="5000" w:type="pct"/>
        <w:tblCellMar>
          <w:left w:w="70" w:type="dxa"/>
          <w:right w:w="70" w:type="dxa"/>
        </w:tblCellMar>
        <w:tblLook w:val="04A0" w:firstRow="1" w:lastRow="0" w:firstColumn="1" w:lastColumn="0" w:noHBand="0" w:noVBand="1"/>
      </w:tblPr>
      <w:tblGrid>
        <w:gridCol w:w="361"/>
        <w:gridCol w:w="2104"/>
        <w:gridCol w:w="724"/>
        <w:gridCol w:w="1051"/>
        <w:gridCol w:w="871"/>
        <w:gridCol w:w="789"/>
        <w:gridCol w:w="816"/>
        <w:gridCol w:w="596"/>
        <w:gridCol w:w="596"/>
        <w:gridCol w:w="596"/>
        <w:gridCol w:w="596"/>
        <w:gridCol w:w="596"/>
      </w:tblGrid>
      <w:tr w:rsidRPr="00CC583C" w:rsidR="00CC583C" w:rsidTr="00CC583C" w14:paraId="358788AB"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CC583C" w:rsidR="00CC583C" w:rsidP="00CC583C" w:rsidRDefault="00CC583C" w14:paraId="21C59F93" w14:textId="77777777">
            <w:pPr>
              <w:spacing w:after="0" w:line="240" w:lineRule="auto"/>
              <w:ind w:left="0" w:firstLine="0"/>
              <w:rPr>
                <w:rFonts w:eastAsia="Times New Roman"/>
                <w:color w:val="FFFFFF"/>
                <w:kern w:val="0"/>
                <w:szCs w:val="18"/>
                <w14:ligatures w14:val="none"/>
              </w:rPr>
            </w:pPr>
            <w:r w:rsidRPr="00CC583C">
              <w:rPr>
                <w:rFonts w:eastAsia="Times New Roman"/>
                <w:color w:val="FFFFFF"/>
                <w:kern w:val="0"/>
                <w:szCs w:val="18"/>
                <w14:ligatures w14:val="none"/>
              </w:rPr>
              <w:t xml:space="preserve">Tabel 5 Budgettaire gevolgen van beleid artikel 4. Wetgeving en controle Eerste en Tweede </w:t>
            </w:r>
            <w:proofErr w:type="gramStart"/>
            <w:r w:rsidRPr="00CC583C">
              <w:rPr>
                <w:rFonts w:eastAsia="Times New Roman"/>
                <w:color w:val="FFFFFF"/>
                <w:kern w:val="0"/>
                <w:szCs w:val="18"/>
                <w14:ligatures w14:val="none"/>
              </w:rPr>
              <w:t>Kamer  (</w:t>
            </w:r>
            <w:proofErr w:type="gramEnd"/>
            <w:r w:rsidRPr="00CC583C">
              <w:rPr>
                <w:rFonts w:eastAsia="Times New Roman"/>
                <w:color w:val="FFFFFF"/>
                <w:kern w:val="0"/>
                <w:szCs w:val="18"/>
                <w14:ligatures w14:val="none"/>
              </w:rPr>
              <w:t xml:space="preserve">bedragen x € 1.000)   </w:t>
            </w:r>
          </w:p>
        </w:tc>
      </w:tr>
      <w:tr w:rsidRPr="00CC583C" w:rsidR="00CC583C" w:rsidTr="00CC583C" w14:paraId="67BECC8A" w14:textId="77777777">
        <w:trPr>
          <w:trHeight w:val="720"/>
        </w:trPr>
        <w:tc>
          <w:tcPr>
            <w:tcW w:w="183" w:type="pct"/>
            <w:tcBorders>
              <w:top w:val="nil"/>
              <w:left w:val="nil"/>
              <w:bottom w:val="single" w:color="00B0F0" w:sz="4" w:space="0"/>
              <w:right w:val="nil"/>
            </w:tcBorders>
            <w:hideMark/>
          </w:tcPr>
          <w:p w:rsidRPr="00CC583C" w:rsidR="00CC583C" w:rsidP="00CC583C" w:rsidRDefault="00CC583C" w14:paraId="2B92DFCA"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 </w:t>
            </w:r>
          </w:p>
        </w:tc>
        <w:tc>
          <w:tcPr>
            <w:tcW w:w="1097" w:type="pct"/>
            <w:tcBorders>
              <w:top w:val="nil"/>
              <w:left w:val="nil"/>
              <w:bottom w:val="single" w:color="00B0F0" w:sz="4" w:space="0"/>
              <w:right w:val="nil"/>
            </w:tcBorders>
            <w:vAlign w:val="bottom"/>
            <w:hideMark/>
          </w:tcPr>
          <w:p w:rsidRPr="00CC583C" w:rsidR="00CC583C" w:rsidP="00CC583C" w:rsidRDefault="00CC583C" w14:paraId="3CA00FCA"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 </w:t>
            </w:r>
          </w:p>
        </w:tc>
        <w:tc>
          <w:tcPr>
            <w:tcW w:w="385" w:type="pct"/>
            <w:tcBorders>
              <w:top w:val="nil"/>
              <w:left w:val="nil"/>
              <w:bottom w:val="single" w:color="00B0F0" w:sz="4" w:space="0"/>
              <w:right w:val="nil"/>
            </w:tcBorders>
            <w:hideMark/>
          </w:tcPr>
          <w:p w:rsidRPr="00CC583C" w:rsidR="00CC583C" w:rsidP="00CC583C" w:rsidRDefault="00CC583C" w14:paraId="638A9631" w14:textId="77777777">
            <w:pPr>
              <w:spacing w:after="0" w:line="240" w:lineRule="auto"/>
              <w:ind w:left="0" w:firstLine="0"/>
              <w:jc w:val="right"/>
              <w:rPr>
                <w:rFonts w:eastAsia="Times New Roman"/>
                <w:color w:val="000000"/>
                <w:kern w:val="0"/>
                <w:sz w:val="14"/>
                <w:szCs w:val="14"/>
                <w14:ligatures w14:val="none"/>
              </w:rPr>
            </w:pPr>
            <w:proofErr w:type="spellStart"/>
            <w:r w:rsidRPr="00CC583C">
              <w:rPr>
                <w:rFonts w:eastAsia="Times New Roman"/>
                <w:color w:val="000000"/>
                <w:kern w:val="0"/>
                <w:sz w:val="14"/>
                <w:szCs w:val="14"/>
                <w14:ligatures w14:val="none"/>
              </w:rPr>
              <w:t>Ontwerp-begroting</w:t>
            </w:r>
            <w:proofErr w:type="spellEnd"/>
            <w:r w:rsidRPr="00CC583C">
              <w:rPr>
                <w:rFonts w:eastAsia="Times New Roman"/>
                <w:color w:val="000000"/>
                <w:kern w:val="0"/>
                <w:sz w:val="14"/>
                <w:szCs w:val="14"/>
                <w14:ligatures w14:val="none"/>
              </w:rPr>
              <w:t xml:space="preserve"> t </w:t>
            </w:r>
            <w:r w:rsidRPr="00CC583C">
              <w:rPr>
                <w:rFonts w:eastAsia="Times New Roman"/>
                <w:color w:val="000000"/>
                <w:kern w:val="0"/>
                <w:sz w:val="14"/>
                <w:szCs w:val="14"/>
                <w14:ligatures w14:val="none"/>
              </w:rPr>
              <w:br/>
              <w:t>(1)</w:t>
            </w:r>
          </w:p>
        </w:tc>
        <w:tc>
          <w:tcPr>
            <w:tcW w:w="532" w:type="pct"/>
            <w:tcBorders>
              <w:top w:val="nil"/>
              <w:left w:val="nil"/>
              <w:bottom w:val="single" w:color="00B0F0" w:sz="4" w:space="0"/>
              <w:right w:val="nil"/>
            </w:tcBorders>
            <w:hideMark/>
          </w:tcPr>
          <w:p w:rsidRPr="00CC583C" w:rsidR="00CC583C" w:rsidP="00CC583C" w:rsidRDefault="00CC583C" w14:paraId="56B0BF8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 xml:space="preserve">Mutaties via </w:t>
            </w:r>
            <w:proofErr w:type="spellStart"/>
            <w:r w:rsidRPr="00CC583C">
              <w:rPr>
                <w:rFonts w:eastAsia="Times New Roman"/>
                <w:color w:val="000000"/>
                <w:kern w:val="0"/>
                <w:sz w:val="14"/>
                <w:szCs w:val="14"/>
                <w14:ligatures w14:val="none"/>
              </w:rPr>
              <w:t>NvW</w:t>
            </w:r>
            <w:proofErr w:type="spellEnd"/>
            <w:r w:rsidRPr="00CC583C">
              <w:rPr>
                <w:rFonts w:eastAsia="Times New Roman"/>
                <w:color w:val="000000"/>
                <w:kern w:val="0"/>
                <w:sz w:val="14"/>
                <w:szCs w:val="14"/>
                <w14:ligatures w14:val="none"/>
              </w:rPr>
              <w:t>, moties, amendementen en ISB (2)</w:t>
            </w:r>
          </w:p>
        </w:tc>
        <w:tc>
          <w:tcPr>
            <w:tcW w:w="445" w:type="pct"/>
            <w:tcBorders>
              <w:top w:val="nil"/>
              <w:left w:val="nil"/>
              <w:bottom w:val="single" w:color="00B0F0" w:sz="4" w:space="0"/>
              <w:right w:val="nil"/>
            </w:tcBorders>
            <w:hideMark/>
          </w:tcPr>
          <w:p w:rsidRPr="00CC583C" w:rsidR="00CC583C" w:rsidP="00CC583C" w:rsidRDefault="00CC583C" w14:paraId="55B05CD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Vastgestelde begroting</w:t>
            </w:r>
            <w:r w:rsidRPr="00CC583C">
              <w:rPr>
                <w:rFonts w:eastAsia="Times New Roman"/>
                <w:color w:val="000000"/>
                <w:kern w:val="0"/>
                <w:sz w:val="14"/>
                <w:szCs w:val="14"/>
                <w14:ligatures w14:val="none"/>
              </w:rPr>
              <w:br/>
              <w:t>t (3) = (1) + (2)</w:t>
            </w:r>
          </w:p>
        </w:tc>
        <w:tc>
          <w:tcPr>
            <w:tcW w:w="415" w:type="pct"/>
            <w:tcBorders>
              <w:top w:val="nil"/>
              <w:left w:val="nil"/>
              <w:bottom w:val="single" w:color="00B0F0" w:sz="4" w:space="0"/>
              <w:right w:val="nil"/>
            </w:tcBorders>
            <w:hideMark/>
          </w:tcPr>
          <w:p w:rsidRPr="00CC583C" w:rsidR="00CC583C" w:rsidP="00CC583C" w:rsidRDefault="00CC583C" w14:paraId="69E6397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Mutaties 1e suppletoire begroting (4)</w:t>
            </w:r>
          </w:p>
        </w:tc>
        <w:tc>
          <w:tcPr>
            <w:tcW w:w="435" w:type="pct"/>
            <w:tcBorders>
              <w:top w:val="nil"/>
              <w:left w:val="nil"/>
              <w:bottom w:val="single" w:color="00B0F0" w:sz="4" w:space="0"/>
              <w:right w:val="nil"/>
            </w:tcBorders>
            <w:hideMark/>
          </w:tcPr>
          <w:p w:rsidRPr="00CC583C" w:rsidR="00CC583C" w:rsidP="00CC583C" w:rsidRDefault="00CC583C" w14:paraId="403734CA"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Stand 1e suppletoire begroting</w:t>
            </w:r>
            <w:r w:rsidRPr="00CC583C">
              <w:rPr>
                <w:rFonts w:eastAsia="Times New Roman"/>
                <w:color w:val="000000"/>
                <w:kern w:val="0"/>
                <w:sz w:val="14"/>
                <w:szCs w:val="14"/>
                <w14:ligatures w14:val="none"/>
              </w:rPr>
              <w:br/>
              <w:t>(5) = (3) + (4)</w:t>
            </w:r>
          </w:p>
        </w:tc>
        <w:tc>
          <w:tcPr>
            <w:tcW w:w="302" w:type="pct"/>
            <w:tcBorders>
              <w:top w:val="nil"/>
              <w:left w:val="nil"/>
              <w:bottom w:val="single" w:color="00B0F0" w:sz="4" w:space="0"/>
              <w:right w:val="nil"/>
            </w:tcBorders>
            <w:hideMark/>
          </w:tcPr>
          <w:p w:rsidRPr="00CC583C" w:rsidR="00CC583C" w:rsidP="00CC583C" w:rsidRDefault="00CC583C" w14:paraId="20F109D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2027</w:t>
            </w:r>
          </w:p>
        </w:tc>
        <w:tc>
          <w:tcPr>
            <w:tcW w:w="302" w:type="pct"/>
            <w:tcBorders>
              <w:top w:val="nil"/>
              <w:left w:val="nil"/>
              <w:bottom w:val="single" w:color="00B0F0" w:sz="4" w:space="0"/>
              <w:right w:val="nil"/>
            </w:tcBorders>
            <w:hideMark/>
          </w:tcPr>
          <w:p w:rsidRPr="00CC583C" w:rsidR="00CC583C" w:rsidP="00CC583C" w:rsidRDefault="00CC583C" w14:paraId="5A1267F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2028</w:t>
            </w:r>
          </w:p>
        </w:tc>
        <w:tc>
          <w:tcPr>
            <w:tcW w:w="302" w:type="pct"/>
            <w:tcBorders>
              <w:top w:val="nil"/>
              <w:left w:val="nil"/>
              <w:bottom w:val="single" w:color="00B0F0" w:sz="4" w:space="0"/>
              <w:right w:val="nil"/>
            </w:tcBorders>
            <w:hideMark/>
          </w:tcPr>
          <w:p w:rsidRPr="00CC583C" w:rsidR="00CC583C" w:rsidP="00CC583C" w:rsidRDefault="00CC583C" w14:paraId="0F2C900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2029</w:t>
            </w:r>
          </w:p>
        </w:tc>
        <w:tc>
          <w:tcPr>
            <w:tcW w:w="302" w:type="pct"/>
            <w:tcBorders>
              <w:top w:val="nil"/>
              <w:left w:val="nil"/>
              <w:bottom w:val="single" w:color="00B0F0" w:sz="4" w:space="0"/>
              <w:right w:val="nil"/>
            </w:tcBorders>
            <w:hideMark/>
          </w:tcPr>
          <w:p w:rsidRPr="00CC583C" w:rsidR="00CC583C" w:rsidP="00CC583C" w:rsidRDefault="00CC583C" w14:paraId="3B9D658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2030</w:t>
            </w:r>
          </w:p>
        </w:tc>
        <w:tc>
          <w:tcPr>
            <w:tcW w:w="302" w:type="pct"/>
            <w:tcBorders>
              <w:top w:val="nil"/>
              <w:left w:val="nil"/>
              <w:bottom w:val="single" w:color="00B0F0" w:sz="4" w:space="0"/>
              <w:right w:val="nil"/>
            </w:tcBorders>
            <w:hideMark/>
          </w:tcPr>
          <w:p w:rsidRPr="00CC583C" w:rsidR="00CC583C" w:rsidP="00CC583C" w:rsidRDefault="00CC583C" w14:paraId="204DE7B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2031</w:t>
            </w:r>
          </w:p>
        </w:tc>
      </w:tr>
      <w:tr w:rsidRPr="00CC583C" w:rsidR="00CC583C" w:rsidTr="00CC583C" w14:paraId="720779AC" w14:textId="77777777">
        <w:trPr>
          <w:trHeight w:val="180"/>
        </w:trPr>
        <w:tc>
          <w:tcPr>
            <w:tcW w:w="183" w:type="pct"/>
            <w:tcBorders>
              <w:top w:val="nil"/>
              <w:left w:val="nil"/>
              <w:bottom w:val="nil"/>
              <w:right w:val="nil"/>
            </w:tcBorders>
            <w:noWrap/>
            <w:hideMark/>
          </w:tcPr>
          <w:p w:rsidRPr="00CC583C" w:rsidR="00CC583C" w:rsidP="00CC583C" w:rsidRDefault="00CC583C" w14:paraId="1DB9B668"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Art.</w:t>
            </w:r>
          </w:p>
        </w:tc>
        <w:tc>
          <w:tcPr>
            <w:tcW w:w="1097" w:type="pct"/>
            <w:tcBorders>
              <w:top w:val="nil"/>
              <w:left w:val="nil"/>
              <w:bottom w:val="nil"/>
              <w:right w:val="nil"/>
            </w:tcBorders>
            <w:vAlign w:val="bottom"/>
            <w:hideMark/>
          </w:tcPr>
          <w:p w:rsidRPr="00CC583C" w:rsidR="00CC583C" w:rsidP="00CC583C" w:rsidRDefault="00CC583C" w14:paraId="78977950"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Verplichtingen</w:t>
            </w:r>
          </w:p>
        </w:tc>
        <w:tc>
          <w:tcPr>
            <w:tcW w:w="385" w:type="pct"/>
            <w:tcBorders>
              <w:top w:val="nil"/>
              <w:left w:val="nil"/>
              <w:bottom w:val="nil"/>
              <w:right w:val="nil"/>
            </w:tcBorders>
            <w:noWrap/>
            <w:hideMark/>
          </w:tcPr>
          <w:p w:rsidRPr="00CC583C" w:rsidR="00CC583C" w:rsidP="00CC583C" w:rsidRDefault="00CC583C" w14:paraId="6615E17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532" w:type="pct"/>
            <w:tcBorders>
              <w:top w:val="nil"/>
              <w:left w:val="nil"/>
              <w:bottom w:val="nil"/>
              <w:right w:val="nil"/>
            </w:tcBorders>
            <w:noWrap/>
            <w:hideMark/>
          </w:tcPr>
          <w:p w:rsidRPr="00CC583C" w:rsidR="00CC583C" w:rsidP="00CC583C" w:rsidRDefault="00CC583C" w14:paraId="7078096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480E30A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415" w:type="pct"/>
            <w:tcBorders>
              <w:top w:val="nil"/>
              <w:left w:val="nil"/>
              <w:bottom w:val="nil"/>
              <w:right w:val="nil"/>
            </w:tcBorders>
            <w:noWrap/>
            <w:hideMark/>
          </w:tcPr>
          <w:p w:rsidRPr="00CC583C" w:rsidR="00CC583C" w:rsidP="00CC583C" w:rsidRDefault="00CC583C" w14:paraId="636C538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35" w:type="pct"/>
            <w:tcBorders>
              <w:top w:val="nil"/>
              <w:left w:val="nil"/>
              <w:bottom w:val="nil"/>
              <w:right w:val="nil"/>
            </w:tcBorders>
            <w:noWrap/>
            <w:hideMark/>
          </w:tcPr>
          <w:p w:rsidRPr="00CC583C" w:rsidR="00CC583C" w:rsidP="00CC583C" w:rsidRDefault="00CC583C" w14:paraId="4DCE118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302" w:type="pct"/>
            <w:tcBorders>
              <w:top w:val="nil"/>
              <w:left w:val="nil"/>
              <w:bottom w:val="nil"/>
              <w:right w:val="nil"/>
            </w:tcBorders>
            <w:noWrap/>
            <w:hideMark/>
          </w:tcPr>
          <w:p w:rsidRPr="00CC583C" w:rsidR="00CC583C" w:rsidP="00CC583C" w:rsidRDefault="00CC583C" w14:paraId="75824E1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22F9B19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601F291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2678A13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7CCD7B7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1.683</w:t>
            </w:r>
          </w:p>
        </w:tc>
      </w:tr>
      <w:tr w:rsidRPr="00CC583C" w:rsidR="00CC583C" w:rsidTr="00CC583C" w14:paraId="4807434C" w14:textId="77777777">
        <w:trPr>
          <w:trHeight w:val="180"/>
        </w:trPr>
        <w:tc>
          <w:tcPr>
            <w:tcW w:w="183" w:type="pct"/>
            <w:tcBorders>
              <w:top w:val="single" w:color="00B0F0" w:sz="4" w:space="0"/>
              <w:left w:val="nil"/>
              <w:bottom w:val="single" w:color="00B0F0" w:sz="4" w:space="0"/>
              <w:right w:val="nil"/>
            </w:tcBorders>
            <w:noWrap/>
            <w:hideMark/>
          </w:tcPr>
          <w:p w:rsidRPr="00CC583C" w:rsidR="00CC583C" w:rsidP="00CC583C" w:rsidRDefault="00CC583C" w14:paraId="23D3A0B7"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w:t>
            </w:r>
          </w:p>
        </w:tc>
        <w:tc>
          <w:tcPr>
            <w:tcW w:w="1097" w:type="pct"/>
            <w:tcBorders>
              <w:top w:val="single" w:color="00B0F0" w:sz="4" w:space="0"/>
              <w:left w:val="nil"/>
              <w:bottom w:val="single" w:color="00B0F0" w:sz="4" w:space="0"/>
              <w:right w:val="nil"/>
            </w:tcBorders>
            <w:vAlign w:val="bottom"/>
            <w:hideMark/>
          </w:tcPr>
          <w:p w:rsidRPr="00CC583C" w:rsidR="00CC583C" w:rsidP="00CC583C" w:rsidRDefault="00CC583C" w14:paraId="08C94F3F"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Uitgaven</w:t>
            </w:r>
          </w:p>
        </w:tc>
        <w:tc>
          <w:tcPr>
            <w:tcW w:w="385" w:type="pct"/>
            <w:tcBorders>
              <w:top w:val="single" w:color="00B0F0" w:sz="4" w:space="0"/>
              <w:left w:val="nil"/>
              <w:bottom w:val="single" w:color="00B0F0" w:sz="4" w:space="0"/>
              <w:right w:val="nil"/>
            </w:tcBorders>
            <w:noWrap/>
            <w:hideMark/>
          </w:tcPr>
          <w:p w:rsidRPr="00CC583C" w:rsidR="00CC583C" w:rsidP="00CC583C" w:rsidRDefault="00CC583C" w14:paraId="2DF1D14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532" w:type="pct"/>
            <w:tcBorders>
              <w:top w:val="single" w:color="00B0F0" w:sz="4" w:space="0"/>
              <w:left w:val="nil"/>
              <w:bottom w:val="single" w:color="00B0F0" w:sz="4" w:space="0"/>
              <w:right w:val="nil"/>
            </w:tcBorders>
            <w:noWrap/>
            <w:hideMark/>
          </w:tcPr>
          <w:p w:rsidRPr="00CC583C" w:rsidR="00CC583C" w:rsidP="00CC583C" w:rsidRDefault="00CC583C" w14:paraId="30F706E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45" w:type="pct"/>
            <w:tcBorders>
              <w:top w:val="single" w:color="00B0F0" w:sz="4" w:space="0"/>
              <w:left w:val="nil"/>
              <w:bottom w:val="single" w:color="00B0F0" w:sz="4" w:space="0"/>
              <w:right w:val="nil"/>
            </w:tcBorders>
            <w:noWrap/>
            <w:hideMark/>
          </w:tcPr>
          <w:p w:rsidRPr="00CC583C" w:rsidR="00CC583C" w:rsidP="00CC583C" w:rsidRDefault="00CC583C" w14:paraId="0FD1CCC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415" w:type="pct"/>
            <w:tcBorders>
              <w:top w:val="single" w:color="00B0F0" w:sz="4" w:space="0"/>
              <w:left w:val="nil"/>
              <w:bottom w:val="single" w:color="00B0F0" w:sz="4" w:space="0"/>
              <w:right w:val="nil"/>
            </w:tcBorders>
            <w:noWrap/>
            <w:hideMark/>
          </w:tcPr>
          <w:p w:rsidRPr="00CC583C" w:rsidR="00CC583C" w:rsidP="00CC583C" w:rsidRDefault="00CC583C" w14:paraId="7EA8B7F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35" w:type="pct"/>
            <w:tcBorders>
              <w:top w:val="single" w:color="00B0F0" w:sz="4" w:space="0"/>
              <w:left w:val="nil"/>
              <w:bottom w:val="single" w:color="00B0F0" w:sz="4" w:space="0"/>
              <w:right w:val="nil"/>
            </w:tcBorders>
            <w:noWrap/>
            <w:hideMark/>
          </w:tcPr>
          <w:p w:rsidRPr="00CC583C" w:rsidR="00CC583C" w:rsidP="00CC583C" w:rsidRDefault="00CC583C" w14:paraId="29A767B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164376D5"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3532938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7053A80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546298B1"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6588B15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1.683</w:t>
            </w:r>
          </w:p>
        </w:tc>
      </w:tr>
      <w:tr w:rsidRPr="00CC583C" w:rsidR="00CC583C" w:rsidTr="00CC583C" w14:paraId="1AAAB7C5" w14:textId="77777777">
        <w:trPr>
          <w:trHeight w:val="360"/>
        </w:trPr>
        <w:tc>
          <w:tcPr>
            <w:tcW w:w="183" w:type="pct"/>
            <w:tcBorders>
              <w:top w:val="nil"/>
              <w:left w:val="nil"/>
              <w:bottom w:val="nil"/>
              <w:right w:val="nil"/>
            </w:tcBorders>
            <w:noWrap/>
            <w:hideMark/>
          </w:tcPr>
          <w:p w:rsidRPr="00CC583C" w:rsidR="00CC583C" w:rsidP="00CC583C" w:rsidRDefault="00CC583C" w14:paraId="59AD9067"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4.0</w:t>
            </w:r>
          </w:p>
        </w:tc>
        <w:tc>
          <w:tcPr>
            <w:tcW w:w="1097" w:type="pct"/>
            <w:tcBorders>
              <w:top w:val="nil"/>
              <w:left w:val="nil"/>
              <w:bottom w:val="nil"/>
              <w:right w:val="nil"/>
            </w:tcBorders>
            <w:hideMark/>
          </w:tcPr>
          <w:p w:rsidRPr="00CC583C" w:rsidR="00CC583C" w:rsidP="00CC583C" w:rsidRDefault="00CC583C" w14:paraId="7289986E"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Wetgeving en controle Tweede Kamer</w:t>
            </w:r>
          </w:p>
        </w:tc>
        <w:tc>
          <w:tcPr>
            <w:tcW w:w="385" w:type="pct"/>
            <w:tcBorders>
              <w:top w:val="nil"/>
              <w:left w:val="nil"/>
              <w:bottom w:val="nil"/>
              <w:right w:val="nil"/>
            </w:tcBorders>
            <w:noWrap/>
            <w:hideMark/>
          </w:tcPr>
          <w:p w:rsidRPr="00CC583C" w:rsidR="00CC583C" w:rsidP="00CC583C" w:rsidRDefault="00CC583C" w14:paraId="23A9AC13"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532" w:type="pct"/>
            <w:tcBorders>
              <w:top w:val="nil"/>
              <w:left w:val="nil"/>
              <w:bottom w:val="nil"/>
              <w:right w:val="nil"/>
            </w:tcBorders>
            <w:noWrap/>
            <w:hideMark/>
          </w:tcPr>
          <w:p w:rsidRPr="00CC583C" w:rsidR="00CC583C" w:rsidP="00CC583C" w:rsidRDefault="00CC583C" w14:paraId="3F3B0EF9"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57BA378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415" w:type="pct"/>
            <w:tcBorders>
              <w:top w:val="nil"/>
              <w:left w:val="nil"/>
              <w:bottom w:val="nil"/>
              <w:right w:val="nil"/>
            </w:tcBorders>
            <w:noWrap/>
            <w:hideMark/>
          </w:tcPr>
          <w:p w:rsidRPr="00CC583C" w:rsidR="00CC583C" w:rsidP="00CC583C" w:rsidRDefault="00CC583C" w14:paraId="1DF1246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35" w:type="pct"/>
            <w:tcBorders>
              <w:top w:val="nil"/>
              <w:left w:val="nil"/>
              <w:bottom w:val="nil"/>
              <w:right w:val="nil"/>
            </w:tcBorders>
            <w:noWrap/>
            <w:hideMark/>
          </w:tcPr>
          <w:p w:rsidRPr="00CC583C" w:rsidR="00CC583C" w:rsidP="00CC583C" w:rsidRDefault="00CC583C" w14:paraId="470EBF5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4.703</w:t>
            </w:r>
          </w:p>
        </w:tc>
        <w:tc>
          <w:tcPr>
            <w:tcW w:w="302" w:type="pct"/>
            <w:tcBorders>
              <w:top w:val="nil"/>
              <w:left w:val="nil"/>
              <w:bottom w:val="nil"/>
              <w:right w:val="nil"/>
            </w:tcBorders>
            <w:noWrap/>
            <w:hideMark/>
          </w:tcPr>
          <w:p w:rsidRPr="00CC583C" w:rsidR="00CC583C" w:rsidP="00CC583C" w:rsidRDefault="00CC583C" w14:paraId="1BCF355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773EF292"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44ECB74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48413DA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09E7BF83"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1.683</w:t>
            </w:r>
          </w:p>
        </w:tc>
      </w:tr>
      <w:tr w:rsidRPr="00CC583C" w:rsidR="00CC583C" w:rsidTr="00CC583C" w14:paraId="4582A75F" w14:textId="77777777">
        <w:trPr>
          <w:trHeight w:val="180"/>
        </w:trPr>
        <w:tc>
          <w:tcPr>
            <w:tcW w:w="183" w:type="pct"/>
            <w:tcBorders>
              <w:top w:val="nil"/>
              <w:left w:val="nil"/>
              <w:bottom w:val="nil"/>
              <w:right w:val="nil"/>
            </w:tcBorders>
            <w:noWrap/>
            <w:hideMark/>
          </w:tcPr>
          <w:p w:rsidRPr="00CC583C" w:rsidR="00CC583C" w:rsidP="00CC583C" w:rsidRDefault="00CC583C" w14:paraId="2258B65E" w14:textId="77777777">
            <w:pPr>
              <w:spacing w:after="0" w:line="240" w:lineRule="auto"/>
              <w:ind w:left="0" w:firstLine="0"/>
              <w:jc w:val="right"/>
              <w:rPr>
                <w:rFonts w:eastAsia="Times New Roman"/>
                <w:b/>
                <w:bCs/>
                <w:color w:val="000000"/>
                <w:kern w:val="0"/>
                <w:sz w:val="14"/>
                <w:szCs w:val="14"/>
                <w14:ligatures w14:val="none"/>
              </w:rPr>
            </w:pPr>
          </w:p>
        </w:tc>
        <w:tc>
          <w:tcPr>
            <w:tcW w:w="1097" w:type="pct"/>
            <w:tcBorders>
              <w:top w:val="nil"/>
              <w:left w:val="nil"/>
              <w:bottom w:val="nil"/>
              <w:right w:val="nil"/>
            </w:tcBorders>
            <w:vAlign w:val="bottom"/>
            <w:hideMark/>
          </w:tcPr>
          <w:p w:rsidRPr="00CC583C" w:rsidR="00CC583C" w:rsidP="00CC583C" w:rsidRDefault="00CC583C" w14:paraId="4058F7A9" w14:textId="77777777">
            <w:pPr>
              <w:spacing w:after="0" w:line="240" w:lineRule="auto"/>
              <w:ind w:left="0" w:firstLine="0"/>
              <w:rPr>
                <w:rFonts w:eastAsia="Times New Roman"/>
                <w:i/>
                <w:iCs/>
                <w:color w:val="000000"/>
                <w:kern w:val="0"/>
                <w:sz w:val="14"/>
                <w:szCs w:val="14"/>
                <w14:ligatures w14:val="none"/>
              </w:rPr>
            </w:pPr>
            <w:r w:rsidRPr="00CC583C">
              <w:rPr>
                <w:rFonts w:eastAsia="Times New Roman"/>
                <w:i/>
                <w:iCs/>
                <w:color w:val="000000"/>
                <w:kern w:val="0"/>
                <w:sz w:val="14"/>
                <w14:ligatures w14:val="none"/>
              </w:rPr>
              <w:t>Materiële uitgaven</w:t>
            </w:r>
          </w:p>
        </w:tc>
        <w:tc>
          <w:tcPr>
            <w:tcW w:w="385" w:type="pct"/>
            <w:tcBorders>
              <w:top w:val="nil"/>
              <w:left w:val="nil"/>
              <w:bottom w:val="nil"/>
              <w:right w:val="nil"/>
            </w:tcBorders>
            <w:noWrap/>
            <w:hideMark/>
          </w:tcPr>
          <w:p w:rsidRPr="00CC583C" w:rsidR="00CC583C" w:rsidP="00CC583C" w:rsidRDefault="00CC583C" w14:paraId="3021DB1F"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4.703</w:t>
            </w:r>
          </w:p>
        </w:tc>
        <w:tc>
          <w:tcPr>
            <w:tcW w:w="532" w:type="pct"/>
            <w:tcBorders>
              <w:top w:val="nil"/>
              <w:left w:val="nil"/>
              <w:bottom w:val="nil"/>
              <w:right w:val="nil"/>
            </w:tcBorders>
            <w:noWrap/>
            <w:hideMark/>
          </w:tcPr>
          <w:p w:rsidRPr="00CC583C" w:rsidR="00CC583C" w:rsidP="00CC583C" w:rsidRDefault="00CC583C" w14:paraId="1DE00E1A"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3789CD1E"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4.703</w:t>
            </w:r>
          </w:p>
        </w:tc>
        <w:tc>
          <w:tcPr>
            <w:tcW w:w="415" w:type="pct"/>
            <w:tcBorders>
              <w:top w:val="nil"/>
              <w:left w:val="nil"/>
              <w:bottom w:val="nil"/>
              <w:right w:val="nil"/>
            </w:tcBorders>
            <w:noWrap/>
            <w:hideMark/>
          </w:tcPr>
          <w:p w:rsidRPr="00CC583C" w:rsidR="00CC583C" w:rsidP="00CC583C" w:rsidRDefault="00CC583C" w14:paraId="3C8ED14A"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435" w:type="pct"/>
            <w:tcBorders>
              <w:top w:val="nil"/>
              <w:left w:val="nil"/>
              <w:bottom w:val="nil"/>
              <w:right w:val="nil"/>
            </w:tcBorders>
            <w:noWrap/>
            <w:hideMark/>
          </w:tcPr>
          <w:p w:rsidRPr="00CC583C" w:rsidR="00CC583C" w:rsidP="00CC583C" w:rsidRDefault="00CC583C" w14:paraId="4DFFD21C"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4.703</w:t>
            </w:r>
          </w:p>
        </w:tc>
        <w:tc>
          <w:tcPr>
            <w:tcW w:w="302" w:type="pct"/>
            <w:tcBorders>
              <w:top w:val="nil"/>
              <w:left w:val="nil"/>
              <w:bottom w:val="nil"/>
              <w:right w:val="nil"/>
            </w:tcBorders>
            <w:noWrap/>
            <w:hideMark/>
          </w:tcPr>
          <w:p w:rsidRPr="00CC583C" w:rsidR="00CC583C" w:rsidP="00CC583C" w:rsidRDefault="00CC583C" w14:paraId="6A2C47EC"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3FD01B13"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2DAB88C9"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28AB5B8A"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50E392C6"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1.683</w:t>
            </w:r>
          </w:p>
        </w:tc>
      </w:tr>
      <w:tr w:rsidRPr="00CC583C" w:rsidR="00CC583C" w:rsidTr="00CC583C" w14:paraId="6B196630" w14:textId="77777777">
        <w:trPr>
          <w:trHeight w:val="180"/>
        </w:trPr>
        <w:tc>
          <w:tcPr>
            <w:tcW w:w="183" w:type="pct"/>
            <w:tcBorders>
              <w:top w:val="nil"/>
              <w:left w:val="nil"/>
              <w:bottom w:val="nil"/>
              <w:right w:val="nil"/>
            </w:tcBorders>
            <w:noWrap/>
            <w:hideMark/>
          </w:tcPr>
          <w:p w:rsidRPr="00CC583C" w:rsidR="00CC583C" w:rsidP="00CC583C" w:rsidRDefault="00CC583C" w14:paraId="405BC180" w14:textId="77777777">
            <w:pPr>
              <w:spacing w:after="0" w:line="240" w:lineRule="auto"/>
              <w:ind w:left="0" w:firstLine="0"/>
              <w:jc w:val="right"/>
              <w:rPr>
                <w:rFonts w:eastAsia="Times New Roman"/>
                <w:i/>
                <w:iCs/>
                <w:color w:val="000000"/>
                <w:kern w:val="0"/>
                <w:sz w:val="14"/>
                <w:szCs w:val="14"/>
                <w14:ligatures w14:val="none"/>
              </w:rPr>
            </w:pPr>
          </w:p>
        </w:tc>
        <w:tc>
          <w:tcPr>
            <w:tcW w:w="1097" w:type="pct"/>
            <w:tcBorders>
              <w:top w:val="nil"/>
              <w:left w:val="nil"/>
              <w:bottom w:val="nil"/>
              <w:right w:val="nil"/>
            </w:tcBorders>
            <w:vAlign w:val="bottom"/>
            <w:hideMark/>
          </w:tcPr>
          <w:p w:rsidRPr="00CC583C" w:rsidR="00CC583C" w:rsidP="00CC583C" w:rsidRDefault="00CC583C" w14:paraId="1B1B2B1C"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Drukwerk</w:t>
            </w:r>
          </w:p>
        </w:tc>
        <w:tc>
          <w:tcPr>
            <w:tcW w:w="385" w:type="pct"/>
            <w:tcBorders>
              <w:top w:val="nil"/>
              <w:left w:val="nil"/>
              <w:bottom w:val="nil"/>
              <w:right w:val="nil"/>
            </w:tcBorders>
            <w:noWrap/>
            <w:hideMark/>
          </w:tcPr>
          <w:p w:rsidRPr="00CC583C" w:rsidR="00CC583C" w:rsidP="00CC583C" w:rsidRDefault="00CC583C" w14:paraId="7C51A25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4.703</w:t>
            </w:r>
          </w:p>
        </w:tc>
        <w:tc>
          <w:tcPr>
            <w:tcW w:w="532" w:type="pct"/>
            <w:tcBorders>
              <w:top w:val="nil"/>
              <w:left w:val="nil"/>
              <w:bottom w:val="nil"/>
              <w:right w:val="nil"/>
            </w:tcBorders>
            <w:noWrap/>
            <w:hideMark/>
          </w:tcPr>
          <w:p w:rsidRPr="00CC583C" w:rsidR="00CC583C" w:rsidP="00CC583C" w:rsidRDefault="00CC583C" w14:paraId="62CCF2C3"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6B8A0E0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4.703</w:t>
            </w:r>
          </w:p>
        </w:tc>
        <w:tc>
          <w:tcPr>
            <w:tcW w:w="415" w:type="pct"/>
            <w:tcBorders>
              <w:top w:val="nil"/>
              <w:left w:val="nil"/>
              <w:bottom w:val="nil"/>
              <w:right w:val="nil"/>
            </w:tcBorders>
            <w:noWrap/>
            <w:hideMark/>
          </w:tcPr>
          <w:p w:rsidRPr="00CC583C" w:rsidR="00CC583C" w:rsidP="00CC583C" w:rsidRDefault="00CC583C" w14:paraId="2A4A52E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35" w:type="pct"/>
            <w:tcBorders>
              <w:top w:val="nil"/>
              <w:left w:val="nil"/>
              <w:bottom w:val="nil"/>
              <w:right w:val="nil"/>
            </w:tcBorders>
            <w:noWrap/>
            <w:hideMark/>
          </w:tcPr>
          <w:p w:rsidRPr="00CC583C" w:rsidR="00CC583C" w:rsidP="00CC583C" w:rsidRDefault="00CC583C" w14:paraId="005A5E4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4.703</w:t>
            </w:r>
          </w:p>
        </w:tc>
        <w:tc>
          <w:tcPr>
            <w:tcW w:w="302" w:type="pct"/>
            <w:tcBorders>
              <w:top w:val="nil"/>
              <w:left w:val="nil"/>
              <w:bottom w:val="nil"/>
              <w:right w:val="nil"/>
            </w:tcBorders>
            <w:noWrap/>
            <w:hideMark/>
          </w:tcPr>
          <w:p w:rsidRPr="00CC583C" w:rsidR="00CC583C" w:rsidP="00CC583C" w:rsidRDefault="00CC583C" w14:paraId="25DF89C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0BB59C2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5133FB2D"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5237CEFA"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302" w:type="pct"/>
            <w:tcBorders>
              <w:top w:val="nil"/>
              <w:left w:val="nil"/>
              <w:bottom w:val="nil"/>
              <w:right w:val="nil"/>
            </w:tcBorders>
            <w:noWrap/>
            <w:hideMark/>
          </w:tcPr>
          <w:p w:rsidRPr="00CC583C" w:rsidR="00CC583C" w:rsidP="00CC583C" w:rsidRDefault="00CC583C" w14:paraId="420C40A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1.683</w:t>
            </w:r>
          </w:p>
        </w:tc>
      </w:tr>
      <w:tr w:rsidRPr="00CC583C" w:rsidR="00CC583C" w:rsidTr="00CC583C" w14:paraId="5BCA2ECE" w14:textId="77777777">
        <w:trPr>
          <w:trHeight w:val="180"/>
        </w:trPr>
        <w:tc>
          <w:tcPr>
            <w:tcW w:w="183" w:type="pct"/>
            <w:tcBorders>
              <w:top w:val="single" w:color="00B0F0" w:sz="4" w:space="0"/>
              <w:left w:val="nil"/>
              <w:bottom w:val="single" w:color="00B0F0" w:sz="4" w:space="0"/>
              <w:right w:val="nil"/>
            </w:tcBorders>
            <w:noWrap/>
            <w:hideMark/>
          </w:tcPr>
          <w:p w:rsidRPr="00CC583C" w:rsidR="00CC583C" w:rsidP="00CC583C" w:rsidRDefault="00CC583C" w14:paraId="487234A0"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w:t>
            </w:r>
          </w:p>
        </w:tc>
        <w:tc>
          <w:tcPr>
            <w:tcW w:w="1097" w:type="pct"/>
            <w:tcBorders>
              <w:top w:val="single" w:color="00B0F0" w:sz="4" w:space="0"/>
              <w:left w:val="nil"/>
              <w:bottom w:val="single" w:color="00B0F0" w:sz="4" w:space="0"/>
              <w:right w:val="nil"/>
            </w:tcBorders>
            <w:vAlign w:val="bottom"/>
            <w:hideMark/>
          </w:tcPr>
          <w:p w:rsidRPr="00CC583C" w:rsidR="00CC583C" w:rsidP="00CC583C" w:rsidRDefault="00CC583C" w14:paraId="6059BB42"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Ontvangsten</w:t>
            </w:r>
          </w:p>
        </w:tc>
        <w:tc>
          <w:tcPr>
            <w:tcW w:w="385" w:type="pct"/>
            <w:tcBorders>
              <w:top w:val="single" w:color="00B0F0" w:sz="4" w:space="0"/>
              <w:left w:val="nil"/>
              <w:bottom w:val="single" w:color="00B0F0" w:sz="4" w:space="0"/>
              <w:right w:val="nil"/>
            </w:tcBorders>
            <w:noWrap/>
            <w:hideMark/>
          </w:tcPr>
          <w:p w:rsidRPr="00CC583C" w:rsidR="00CC583C" w:rsidP="00CC583C" w:rsidRDefault="00CC583C" w14:paraId="6D71CAB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532" w:type="pct"/>
            <w:tcBorders>
              <w:top w:val="single" w:color="00B0F0" w:sz="4" w:space="0"/>
              <w:left w:val="nil"/>
              <w:bottom w:val="single" w:color="00B0F0" w:sz="4" w:space="0"/>
              <w:right w:val="nil"/>
            </w:tcBorders>
            <w:noWrap/>
            <w:hideMark/>
          </w:tcPr>
          <w:p w:rsidRPr="00CC583C" w:rsidR="00CC583C" w:rsidP="00CC583C" w:rsidRDefault="00CC583C" w14:paraId="417A8BF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45" w:type="pct"/>
            <w:tcBorders>
              <w:top w:val="single" w:color="00B0F0" w:sz="4" w:space="0"/>
              <w:left w:val="nil"/>
              <w:bottom w:val="single" w:color="00B0F0" w:sz="4" w:space="0"/>
              <w:right w:val="nil"/>
            </w:tcBorders>
            <w:noWrap/>
            <w:hideMark/>
          </w:tcPr>
          <w:p w:rsidRPr="00CC583C" w:rsidR="00CC583C" w:rsidP="00CC583C" w:rsidRDefault="00CC583C" w14:paraId="1559946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15" w:type="pct"/>
            <w:tcBorders>
              <w:top w:val="single" w:color="00B0F0" w:sz="4" w:space="0"/>
              <w:left w:val="nil"/>
              <w:bottom w:val="single" w:color="00B0F0" w:sz="4" w:space="0"/>
              <w:right w:val="nil"/>
            </w:tcBorders>
            <w:noWrap/>
            <w:hideMark/>
          </w:tcPr>
          <w:p w:rsidRPr="00CC583C" w:rsidR="00CC583C" w:rsidP="00CC583C" w:rsidRDefault="00CC583C" w14:paraId="289FC475"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35" w:type="pct"/>
            <w:tcBorders>
              <w:top w:val="single" w:color="00B0F0" w:sz="4" w:space="0"/>
              <w:left w:val="nil"/>
              <w:bottom w:val="single" w:color="00B0F0" w:sz="4" w:space="0"/>
              <w:right w:val="nil"/>
            </w:tcBorders>
            <w:noWrap/>
            <w:hideMark/>
          </w:tcPr>
          <w:p w:rsidRPr="00CC583C" w:rsidR="00CC583C" w:rsidP="00CC583C" w:rsidRDefault="00CC583C" w14:paraId="14409273"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0C3F065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68E40DA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0FECA0C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03E0B55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5E9A2D5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r>
    </w:tbl>
    <w:p w:rsidR="00530C09" w:rsidRDefault="00530C09" w14:paraId="77675A54" w14:textId="6288273A">
      <w:pPr>
        <w:tabs>
          <w:tab w:val="center" w:pos="773"/>
          <w:tab w:val="center" w:pos="3258"/>
          <w:tab w:val="center" w:pos="3966"/>
          <w:tab w:val="center" w:pos="4674"/>
          <w:tab w:val="center" w:pos="5381"/>
          <w:tab w:val="center" w:pos="6099"/>
          <w:tab w:val="center" w:pos="6806"/>
          <w:tab w:val="center" w:pos="7524"/>
          <w:tab w:val="center" w:pos="8232"/>
          <w:tab w:val="center" w:pos="8959"/>
          <w:tab w:val="right" w:pos="9696"/>
        </w:tabs>
        <w:spacing w:after="73" w:line="259" w:lineRule="auto"/>
        <w:ind w:left="0" w:right="-14" w:firstLine="0"/>
      </w:pPr>
    </w:p>
    <w:p w:rsidR="00530C09" w:rsidRDefault="0055634E" w14:paraId="72D11247" w14:textId="77777777">
      <w:pPr>
        <w:spacing w:after="224" w:line="242" w:lineRule="auto"/>
        <w:ind w:left="3312" w:right="-14"/>
        <w:jc w:val="both"/>
      </w:pPr>
      <w:r>
        <w:t>Bij artikel 4 worden geen mutaties toegelicht, omdat de mutaties in de eerste suppletoire begroting niet groter dan of gelijk zijn aan de ondergrens zoals deze in de Rijksbegrotingsvoorschriften is opgenomen in de staffel.</w:t>
      </w:r>
      <w:r>
        <w:br w:type="page"/>
      </w:r>
    </w:p>
    <w:p w:rsidR="00530C09" w:rsidRDefault="0055634E" w14:paraId="59B72A06" w14:textId="77777777">
      <w:pPr>
        <w:pStyle w:val="Kop3"/>
        <w:spacing w:after="229"/>
        <w:ind w:left="3312"/>
      </w:pPr>
      <w:r>
        <w:rPr>
          <w:b/>
          <w:i w:val="0"/>
          <w:color w:val="009ED5"/>
        </w:rPr>
        <w:lastRenderedPageBreak/>
        <w:t>3 Niet-Beleidsartikel</w:t>
      </w:r>
    </w:p>
    <w:p w:rsidR="00530C09" w:rsidRDefault="0055634E" w14:paraId="62D40850" w14:textId="6086A4AC">
      <w:pPr>
        <w:pStyle w:val="Kop4"/>
        <w:spacing w:after="33"/>
        <w:ind w:left="3312"/>
      </w:pPr>
      <w:r>
        <w:t>3.1 Artikel 10. Nog onverdeeld</w:t>
      </w:r>
      <w:r w:rsidR="003657C1">
        <w:br/>
      </w:r>
    </w:p>
    <w:tbl>
      <w:tblPr>
        <w:tblW w:w="5000" w:type="pct"/>
        <w:tblCellMar>
          <w:left w:w="70" w:type="dxa"/>
          <w:right w:w="70" w:type="dxa"/>
        </w:tblCellMar>
        <w:tblLook w:val="04A0" w:firstRow="1" w:lastRow="0" w:firstColumn="1" w:lastColumn="0" w:noHBand="0" w:noVBand="1"/>
      </w:tblPr>
      <w:tblGrid>
        <w:gridCol w:w="361"/>
        <w:gridCol w:w="2104"/>
        <w:gridCol w:w="724"/>
        <w:gridCol w:w="1051"/>
        <w:gridCol w:w="871"/>
        <w:gridCol w:w="789"/>
        <w:gridCol w:w="816"/>
        <w:gridCol w:w="596"/>
        <w:gridCol w:w="596"/>
        <w:gridCol w:w="596"/>
        <w:gridCol w:w="596"/>
        <w:gridCol w:w="596"/>
      </w:tblGrid>
      <w:tr w:rsidRPr="00CC583C" w:rsidR="00CC583C" w:rsidTr="00CC583C" w14:paraId="2655F60A" w14:textId="77777777">
        <w:trPr>
          <w:trHeight w:val="240"/>
        </w:trPr>
        <w:tc>
          <w:tcPr>
            <w:tcW w:w="5000" w:type="pct"/>
            <w:gridSpan w:val="12"/>
            <w:tcBorders>
              <w:top w:val="nil"/>
              <w:left w:val="nil"/>
              <w:bottom w:val="single" w:color="00B0F0" w:sz="4" w:space="0"/>
              <w:right w:val="nil"/>
            </w:tcBorders>
            <w:shd w:val="clear" w:color="000000" w:fill="00B0F0"/>
            <w:vAlign w:val="bottom"/>
            <w:hideMark/>
          </w:tcPr>
          <w:p w:rsidRPr="00CC583C" w:rsidR="00CC583C" w:rsidP="00CC583C" w:rsidRDefault="00CC583C" w14:paraId="5B6AAC04" w14:textId="77777777">
            <w:pPr>
              <w:spacing w:after="0" w:line="240" w:lineRule="auto"/>
              <w:ind w:left="0" w:firstLine="0"/>
              <w:rPr>
                <w:rFonts w:eastAsia="Times New Roman"/>
                <w:color w:val="FFFFFF"/>
                <w:kern w:val="0"/>
                <w:szCs w:val="18"/>
                <w14:ligatures w14:val="none"/>
              </w:rPr>
            </w:pPr>
            <w:r w:rsidRPr="00CC583C">
              <w:rPr>
                <w:rFonts w:eastAsia="Times New Roman"/>
                <w:color w:val="FFFFFF"/>
                <w:kern w:val="0"/>
                <w:szCs w:val="18"/>
                <w14:ligatures w14:val="none"/>
              </w:rPr>
              <w:t xml:space="preserve">Tabel 6 Nog </w:t>
            </w:r>
            <w:proofErr w:type="gramStart"/>
            <w:r w:rsidRPr="00CC583C">
              <w:rPr>
                <w:rFonts w:eastAsia="Times New Roman"/>
                <w:color w:val="FFFFFF"/>
                <w:kern w:val="0"/>
                <w:szCs w:val="18"/>
                <w14:ligatures w14:val="none"/>
              </w:rPr>
              <w:t>onverdeeld  (</w:t>
            </w:r>
            <w:proofErr w:type="gramEnd"/>
            <w:r w:rsidRPr="00CC583C">
              <w:rPr>
                <w:rFonts w:eastAsia="Times New Roman"/>
                <w:color w:val="FFFFFF"/>
                <w:kern w:val="0"/>
                <w:szCs w:val="18"/>
                <w14:ligatures w14:val="none"/>
              </w:rPr>
              <w:t xml:space="preserve">bedragen x € 1.000)   </w:t>
            </w:r>
          </w:p>
        </w:tc>
      </w:tr>
      <w:tr w:rsidRPr="00CC583C" w:rsidR="00CC583C" w:rsidTr="00CC583C" w14:paraId="6A6E99D6" w14:textId="77777777">
        <w:trPr>
          <w:trHeight w:val="720"/>
        </w:trPr>
        <w:tc>
          <w:tcPr>
            <w:tcW w:w="183" w:type="pct"/>
            <w:tcBorders>
              <w:top w:val="nil"/>
              <w:left w:val="nil"/>
              <w:bottom w:val="single" w:color="00B0F0" w:sz="4" w:space="0"/>
              <w:right w:val="nil"/>
            </w:tcBorders>
            <w:hideMark/>
          </w:tcPr>
          <w:p w:rsidRPr="00CC583C" w:rsidR="00CC583C" w:rsidP="00CC583C" w:rsidRDefault="00CC583C" w14:paraId="4ACC9647"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 </w:t>
            </w:r>
          </w:p>
        </w:tc>
        <w:tc>
          <w:tcPr>
            <w:tcW w:w="1097" w:type="pct"/>
            <w:tcBorders>
              <w:top w:val="nil"/>
              <w:left w:val="nil"/>
              <w:bottom w:val="single" w:color="00B0F0" w:sz="4" w:space="0"/>
              <w:right w:val="nil"/>
            </w:tcBorders>
            <w:vAlign w:val="bottom"/>
            <w:hideMark/>
          </w:tcPr>
          <w:p w:rsidRPr="00CC583C" w:rsidR="00CC583C" w:rsidP="00CC583C" w:rsidRDefault="00CC583C" w14:paraId="25AE07EC"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 </w:t>
            </w:r>
          </w:p>
        </w:tc>
        <w:tc>
          <w:tcPr>
            <w:tcW w:w="385" w:type="pct"/>
            <w:tcBorders>
              <w:top w:val="nil"/>
              <w:left w:val="nil"/>
              <w:bottom w:val="single" w:color="00B0F0" w:sz="4" w:space="0"/>
              <w:right w:val="nil"/>
            </w:tcBorders>
            <w:hideMark/>
          </w:tcPr>
          <w:p w:rsidRPr="00CC583C" w:rsidR="00CC583C" w:rsidP="00CC583C" w:rsidRDefault="00CC583C" w14:paraId="2072B251" w14:textId="77777777">
            <w:pPr>
              <w:spacing w:after="0" w:line="240" w:lineRule="auto"/>
              <w:ind w:left="0" w:firstLine="0"/>
              <w:jc w:val="right"/>
              <w:rPr>
                <w:rFonts w:eastAsia="Times New Roman"/>
                <w:color w:val="000000"/>
                <w:kern w:val="0"/>
                <w:sz w:val="14"/>
                <w:szCs w:val="14"/>
                <w14:ligatures w14:val="none"/>
              </w:rPr>
            </w:pPr>
            <w:proofErr w:type="spellStart"/>
            <w:r w:rsidRPr="00CC583C">
              <w:rPr>
                <w:rFonts w:eastAsia="Times New Roman"/>
                <w:color w:val="000000"/>
                <w:kern w:val="0"/>
                <w:sz w:val="14"/>
                <w:szCs w:val="14"/>
                <w14:ligatures w14:val="none"/>
              </w:rPr>
              <w:t>Ontwerp-begroting</w:t>
            </w:r>
            <w:proofErr w:type="spellEnd"/>
            <w:r w:rsidRPr="00CC583C">
              <w:rPr>
                <w:rFonts w:eastAsia="Times New Roman"/>
                <w:color w:val="000000"/>
                <w:kern w:val="0"/>
                <w:sz w:val="14"/>
                <w:szCs w:val="14"/>
                <w14:ligatures w14:val="none"/>
              </w:rPr>
              <w:t xml:space="preserve"> t </w:t>
            </w:r>
            <w:r w:rsidRPr="00CC583C">
              <w:rPr>
                <w:rFonts w:eastAsia="Times New Roman"/>
                <w:color w:val="000000"/>
                <w:kern w:val="0"/>
                <w:sz w:val="14"/>
                <w:szCs w:val="14"/>
                <w14:ligatures w14:val="none"/>
              </w:rPr>
              <w:br/>
              <w:t>(1)</w:t>
            </w:r>
          </w:p>
        </w:tc>
        <w:tc>
          <w:tcPr>
            <w:tcW w:w="532" w:type="pct"/>
            <w:tcBorders>
              <w:top w:val="nil"/>
              <w:left w:val="nil"/>
              <w:bottom w:val="single" w:color="00B0F0" w:sz="4" w:space="0"/>
              <w:right w:val="nil"/>
            </w:tcBorders>
            <w:hideMark/>
          </w:tcPr>
          <w:p w:rsidRPr="00CC583C" w:rsidR="00CC583C" w:rsidP="00CC583C" w:rsidRDefault="00CC583C" w14:paraId="6B2F8F23"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 xml:space="preserve">Mutaties via </w:t>
            </w:r>
            <w:proofErr w:type="spellStart"/>
            <w:r w:rsidRPr="00CC583C">
              <w:rPr>
                <w:rFonts w:eastAsia="Times New Roman"/>
                <w:color w:val="000000"/>
                <w:kern w:val="0"/>
                <w:sz w:val="14"/>
                <w:szCs w:val="14"/>
                <w14:ligatures w14:val="none"/>
              </w:rPr>
              <w:t>NvW</w:t>
            </w:r>
            <w:proofErr w:type="spellEnd"/>
            <w:r w:rsidRPr="00CC583C">
              <w:rPr>
                <w:rFonts w:eastAsia="Times New Roman"/>
                <w:color w:val="000000"/>
                <w:kern w:val="0"/>
                <w:sz w:val="14"/>
                <w:szCs w:val="14"/>
                <w14:ligatures w14:val="none"/>
              </w:rPr>
              <w:t>, moties, amendementen en ISB (2)</w:t>
            </w:r>
          </w:p>
        </w:tc>
        <w:tc>
          <w:tcPr>
            <w:tcW w:w="445" w:type="pct"/>
            <w:tcBorders>
              <w:top w:val="nil"/>
              <w:left w:val="nil"/>
              <w:bottom w:val="single" w:color="00B0F0" w:sz="4" w:space="0"/>
              <w:right w:val="nil"/>
            </w:tcBorders>
            <w:hideMark/>
          </w:tcPr>
          <w:p w:rsidRPr="00CC583C" w:rsidR="00CC583C" w:rsidP="00CC583C" w:rsidRDefault="00CC583C" w14:paraId="1A93170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Vastgestelde begroting</w:t>
            </w:r>
            <w:r w:rsidRPr="00CC583C">
              <w:rPr>
                <w:rFonts w:eastAsia="Times New Roman"/>
                <w:color w:val="000000"/>
                <w:kern w:val="0"/>
                <w:sz w:val="14"/>
                <w:szCs w:val="14"/>
                <w14:ligatures w14:val="none"/>
              </w:rPr>
              <w:br/>
              <w:t>t (3) = (1) + (2)</w:t>
            </w:r>
          </w:p>
        </w:tc>
        <w:tc>
          <w:tcPr>
            <w:tcW w:w="415" w:type="pct"/>
            <w:tcBorders>
              <w:top w:val="nil"/>
              <w:left w:val="nil"/>
              <w:bottom w:val="single" w:color="00B0F0" w:sz="4" w:space="0"/>
              <w:right w:val="nil"/>
            </w:tcBorders>
            <w:hideMark/>
          </w:tcPr>
          <w:p w:rsidRPr="00CC583C" w:rsidR="00CC583C" w:rsidP="00CC583C" w:rsidRDefault="00CC583C" w14:paraId="17E6E47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Mutaties 1e suppletoire begroting (4)</w:t>
            </w:r>
          </w:p>
        </w:tc>
        <w:tc>
          <w:tcPr>
            <w:tcW w:w="435" w:type="pct"/>
            <w:tcBorders>
              <w:top w:val="nil"/>
              <w:left w:val="nil"/>
              <w:bottom w:val="single" w:color="00B0F0" w:sz="4" w:space="0"/>
              <w:right w:val="nil"/>
            </w:tcBorders>
            <w:hideMark/>
          </w:tcPr>
          <w:p w:rsidRPr="00CC583C" w:rsidR="00CC583C" w:rsidP="00CC583C" w:rsidRDefault="00CC583C" w14:paraId="0FD7BEA4"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Stand 1e suppletoire begroting</w:t>
            </w:r>
            <w:r w:rsidRPr="00CC583C">
              <w:rPr>
                <w:rFonts w:eastAsia="Times New Roman"/>
                <w:color w:val="000000"/>
                <w:kern w:val="0"/>
                <w:sz w:val="14"/>
                <w:szCs w:val="14"/>
                <w14:ligatures w14:val="none"/>
              </w:rPr>
              <w:br/>
              <w:t>(5) = (3) + (4)</w:t>
            </w:r>
          </w:p>
        </w:tc>
        <w:tc>
          <w:tcPr>
            <w:tcW w:w="302" w:type="pct"/>
            <w:tcBorders>
              <w:top w:val="nil"/>
              <w:left w:val="nil"/>
              <w:bottom w:val="single" w:color="00B0F0" w:sz="4" w:space="0"/>
              <w:right w:val="nil"/>
            </w:tcBorders>
            <w:hideMark/>
          </w:tcPr>
          <w:p w:rsidRPr="00CC583C" w:rsidR="00CC583C" w:rsidP="00CC583C" w:rsidRDefault="00CC583C" w14:paraId="62B9546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2027</w:t>
            </w:r>
          </w:p>
        </w:tc>
        <w:tc>
          <w:tcPr>
            <w:tcW w:w="302" w:type="pct"/>
            <w:tcBorders>
              <w:top w:val="nil"/>
              <w:left w:val="nil"/>
              <w:bottom w:val="single" w:color="00B0F0" w:sz="4" w:space="0"/>
              <w:right w:val="nil"/>
            </w:tcBorders>
            <w:hideMark/>
          </w:tcPr>
          <w:p w:rsidRPr="00CC583C" w:rsidR="00CC583C" w:rsidP="00CC583C" w:rsidRDefault="00CC583C" w14:paraId="7AE7971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2028</w:t>
            </w:r>
          </w:p>
        </w:tc>
        <w:tc>
          <w:tcPr>
            <w:tcW w:w="302" w:type="pct"/>
            <w:tcBorders>
              <w:top w:val="nil"/>
              <w:left w:val="nil"/>
              <w:bottom w:val="single" w:color="00B0F0" w:sz="4" w:space="0"/>
              <w:right w:val="nil"/>
            </w:tcBorders>
            <w:hideMark/>
          </w:tcPr>
          <w:p w:rsidRPr="00CC583C" w:rsidR="00CC583C" w:rsidP="00CC583C" w:rsidRDefault="00CC583C" w14:paraId="219BEC2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2029</w:t>
            </w:r>
          </w:p>
        </w:tc>
        <w:tc>
          <w:tcPr>
            <w:tcW w:w="302" w:type="pct"/>
            <w:tcBorders>
              <w:top w:val="nil"/>
              <w:left w:val="nil"/>
              <w:bottom w:val="single" w:color="00B0F0" w:sz="4" w:space="0"/>
              <w:right w:val="nil"/>
            </w:tcBorders>
            <w:hideMark/>
          </w:tcPr>
          <w:p w:rsidRPr="00CC583C" w:rsidR="00CC583C" w:rsidP="00CC583C" w:rsidRDefault="00CC583C" w14:paraId="75BF60D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2030</w:t>
            </w:r>
          </w:p>
        </w:tc>
        <w:tc>
          <w:tcPr>
            <w:tcW w:w="302" w:type="pct"/>
            <w:tcBorders>
              <w:top w:val="nil"/>
              <w:left w:val="nil"/>
              <w:bottom w:val="single" w:color="00B0F0" w:sz="4" w:space="0"/>
              <w:right w:val="nil"/>
            </w:tcBorders>
            <w:hideMark/>
          </w:tcPr>
          <w:p w:rsidRPr="00CC583C" w:rsidR="00CC583C" w:rsidP="00CC583C" w:rsidRDefault="00CC583C" w14:paraId="49F22B29"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Mutatie 2031</w:t>
            </w:r>
          </w:p>
        </w:tc>
      </w:tr>
      <w:tr w:rsidRPr="00CC583C" w:rsidR="00CC583C" w:rsidTr="00CC583C" w14:paraId="4020A2ED" w14:textId="77777777">
        <w:trPr>
          <w:trHeight w:val="180"/>
        </w:trPr>
        <w:tc>
          <w:tcPr>
            <w:tcW w:w="183" w:type="pct"/>
            <w:tcBorders>
              <w:top w:val="nil"/>
              <w:left w:val="nil"/>
              <w:bottom w:val="nil"/>
              <w:right w:val="nil"/>
            </w:tcBorders>
            <w:noWrap/>
            <w:hideMark/>
          </w:tcPr>
          <w:p w:rsidRPr="00CC583C" w:rsidR="00CC583C" w:rsidP="00CC583C" w:rsidRDefault="00CC583C" w14:paraId="30108DB2"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Art.</w:t>
            </w:r>
          </w:p>
        </w:tc>
        <w:tc>
          <w:tcPr>
            <w:tcW w:w="1097" w:type="pct"/>
            <w:tcBorders>
              <w:top w:val="nil"/>
              <w:left w:val="nil"/>
              <w:bottom w:val="nil"/>
              <w:right w:val="nil"/>
            </w:tcBorders>
            <w:vAlign w:val="bottom"/>
            <w:hideMark/>
          </w:tcPr>
          <w:p w:rsidRPr="00CC583C" w:rsidR="00CC583C" w:rsidP="00CC583C" w:rsidRDefault="00CC583C" w14:paraId="0618AF2C"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Verplichtingen</w:t>
            </w:r>
          </w:p>
        </w:tc>
        <w:tc>
          <w:tcPr>
            <w:tcW w:w="385" w:type="pct"/>
            <w:tcBorders>
              <w:top w:val="nil"/>
              <w:left w:val="nil"/>
              <w:bottom w:val="nil"/>
              <w:right w:val="nil"/>
            </w:tcBorders>
            <w:noWrap/>
            <w:hideMark/>
          </w:tcPr>
          <w:p w:rsidRPr="00CC583C" w:rsidR="00CC583C" w:rsidP="00CC583C" w:rsidRDefault="00CC583C" w14:paraId="7C04E5B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532" w:type="pct"/>
            <w:tcBorders>
              <w:top w:val="nil"/>
              <w:left w:val="nil"/>
              <w:bottom w:val="nil"/>
              <w:right w:val="nil"/>
            </w:tcBorders>
            <w:noWrap/>
            <w:hideMark/>
          </w:tcPr>
          <w:p w:rsidRPr="00CC583C" w:rsidR="00CC583C" w:rsidP="00CC583C" w:rsidRDefault="00CC583C" w14:paraId="62EDF9F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5E9C74FD"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15" w:type="pct"/>
            <w:tcBorders>
              <w:top w:val="nil"/>
              <w:left w:val="nil"/>
              <w:bottom w:val="nil"/>
              <w:right w:val="nil"/>
            </w:tcBorders>
            <w:noWrap/>
            <w:hideMark/>
          </w:tcPr>
          <w:p w:rsidRPr="00CC583C" w:rsidR="00CC583C" w:rsidP="00CC583C" w:rsidRDefault="00CC583C" w14:paraId="33410772"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3.462</w:t>
            </w:r>
          </w:p>
        </w:tc>
        <w:tc>
          <w:tcPr>
            <w:tcW w:w="435" w:type="pct"/>
            <w:tcBorders>
              <w:top w:val="nil"/>
              <w:left w:val="nil"/>
              <w:bottom w:val="nil"/>
              <w:right w:val="nil"/>
            </w:tcBorders>
            <w:noWrap/>
            <w:hideMark/>
          </w:tcPr>
          <w:p w:rsidRPr="00CC583C" w:rsidR="00CC583C" w:rsidP="00CC583C" w:rsidRDefault="00CC583C" w14:paraId="60C76BB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3.462</w:t>
            </w:r>
          </w:p>
        </w:tc>
        <w:tc>
          <w:tcPr>
            <w:tcW w:w="302" w:type="pct"/>
            <w:tcBorders>
              <w:top w:val="nil"/>
              <w:left w:val="nil"/>
              <w:bottom w:val="nil"/>
              <w:right w:val="nil"/>
            </w:tcBorders>
            <w:noWrap/>
            <w:hideMark/>
          </w:tcPr>
          <w:p w:rsidRPr="00CC583C" w:rsidR="00CC583C" w:rsidP="00CC583C" w:rsidRDefault="00CC583C" w14:paraId="5D7C3A5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3.286</w:t>
            </w:r>
          </w:p>
        </w:tc>
        <w:tc>
          <w:tcPr>
            <w:tcW w:w="302" w:type="pct"/>
            <w:tcBorders>
              <w:top w:val="nil"/>
              <w:left w:val="nil"/>
              <w:bottom w:val="nil"/>
              <w:right w:val="nil"/>
            </w:tcBorders>
            <w:noWrap/>
            <w:hideMark/>
          </w:tcPr>
          <w:p w:rsidRPr="00CC583C" w:rsidR="00CC583C" w:rsidP="00CC583C" w:rsidRDefault="00CC583C" w14:paraId="01D8482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3.351</w:t>
            </w:r>
          </w:p>
        </w:tc>
        <w:tc>
          <w:tcPr>
            <w:tcW w:w="302" w:type="pct"/>
            <w:tcBorders>
              <w:top w:val="nil"/>
              <w:left w:val="nil"/>
              <w:bottom w:val="nil"/>
              <w:right w:val="nil"/>
            </w:tcBorders>
            <w:noWrap/>
            <w:hideMark/>
          </w:tcPr>
          <w:p w:rsidRPr="00CC583C" w:rsidR="00CC583C" w:rsidP="00CC583C" w:rsidRDefault="00CC583C" w14:paraId="61539F8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3.169</w:t>
            </w:r>
          </w:p>
        </w:tc>
        <w:tc>
          <w:tcPr>
            <w:tcW w:w="302" w:type="pct"/>
            <w:tcBorders>
              <w:top w:val="nil"/>
              <w:left w:val="nil"/>
              <w:bottom w:val="nil"/>
              <w:right w:val="nil"/>
            </w:tcBorders>
            <w:noWrap/>
            <w:hideMark/>
          </w:tcPr>
          <w:p w:rsidRPr="00CC583C" w:rsidR="00CC583C" w:rsidP="00CC583C" w:rsidRDefault="00CC583C" w14:paraId="601C0F2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3.157</w:t>
            </w:r>
          </w:p>
        </w:tc>
        <w:tc>
          <w:tcPr>
            <w:tcW w:w="302" w:type="pct"/>
            <w:tcBorders>
              <w:top w:val="nil"/>
              <w:left w:val="nil"/>
              <w:bottom w:val="nil"/>
              <w:right w:val="nil"/>
            </w:tcBorders>
            <w:noWrap/>
            <w:hideMark/>
          </w:tcPr>
          <w:p w:rsidRPr="00CC583C" w:rsidR="00CC583C" w:rsidP="00CC583C" w:rsidRDefault="00CC583C" w14:paraId="2F7F425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3.147</w:t>
            </w:r>
          </w:p>
        </w:tc>
      </w:tr>
      <w:tr w:rsidRPr="00CC583C" w:rsidR="00CC583C" w:rsidTr="00CC583C" w14:paraId="138D2366" w14:textId="77777777">
        <w:trPr>
          <w:trHeight w:val="180"/>
        </w:trPr>
        <w:tc>
          <w:tcPr>
            <w:tcW w:w="183" w:type="pct"/>
            <w:tcBorders>
              <w:top w:val="single" w:color="00B0F0" w:sz="4" w:space="0"/>
              <w:left w:val="nil"/>
              <w:bottom w:val="single" w:color="00B0F0" w:sz="4" w:space="0"/>
              <w:right w:val="nil"/>
            </w:tcBorders>
            <w:noWrap/>
            <w:hideMark/>
          </w:tcPr>
          <w:p w:rsidRPr="00CC583C" w:rsidR="00CC583C" w:rsidP="00CC583C" w:rsidRDefault="00CC583C" w14:paraId="3F173517"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w:t>
            </w:r>
          </w:p>
        </w:tc>
        <w:tc>
          <w:tcPr>
            <w:tcW w:w="1097" w:type="pct"/>
            <w:tcBorders>
              <w:top w:val="single" w:color="00B0F0" w:sz="4" w:space="0"/>
              <w:left w:val="nil"/>
              <w:bottom w:val="single" w:color="00B0F0" w:sz="4" w:space="0"/>
              <w:right w:val="nil"/>
            </w:tcBorders>
            <w:vAlign w:val="bottom"/>
            <w:hideMark/>
          </w:tcPr>
          <w:p w:rsidRPr="00CC583C" w:rsidR="00CC583C" w:rsidP="00CC583C" w:rsidRDefault="00CC583C" w14:paraId="785C88C5"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Uitgaven</w:t>
            </w:r>
          </w:p>
        </w:tc>
        <w:tc>
          <w:tcPr>
            <w:tcW w:w="385" w:type="pct"/>
            <w:tcBorders>
              <w:top w:val="single" w:color="00B0F0" w:sz="4" w:space="0"/>
              <w:left w:val="nil"/>
              <w:bottom w:val="single" w:color="00B0F0" w:sz="4" w:space="0"/>
              <w:right w:val="nil"/>
            </w:tcBorders>
            <w:noWrap/>
            <w:hideMark/>
          </w:tcPr>
          <w:p w:rsidRPr="00CC583C" w:rsidR="00CC583C" w:rsidP="00CC583C" w:rsidRDefault="00CC583C" w14:paraId="10F7F07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532" w:type="pct"/>
            <w:tcBorders>
              <w:top w:val="single" w:color="00B0F0" w:sz="4" w:space="0"/>
              <w:left w:val="nil"/>
              <w:bottom w:val="single" w:color="00B0F0" w:sz="4" w:space="0"/>
              <w:right w:val="nil"/>
            </w:tcBorders>
            <w:noWrap/>
            <w:hideMark/>
          </w:tcPr>
          <w:p w:rsidRPr="00CC583C" w:rsidR="00CC583C" w:rsidP="00CC583C" w:rsidRDefault="00CC583C" w14:paraId="12D0EBA9"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45" w:type="pct"/>
            <w:tcBorders>
              <w:top w:val="single" w:color="00B0F0" w:sz="4" w:space="0"/>
              <w:left w:val="nil"/>
              <w:bottom w:val="single" w:color="00B0F0" w:sz="4" w:space="0"/>
              <w:right w:val="nil"/>
            </w:tcBorders>
            <w:noWrap/>
            <w:hideMark/>
          </w:tcPr>
          <w:p w:rsidRPr="00CC583C" w:rsidR="00CC583C" w:rsidP="00CC583C" w:rsidRDefault="00CC583C" w14:paraId="73ED717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15" w:type="pct"/>
            <w:tcBorders>
              <w:top w:val="single" w:color="00B0F0" w:sz="4" w:space="0"/>
              <w:left w:val="nil"/>
              <w:bottom w:val="single" w:color="00B0F0" w:sz="4" w:space="0"/>
              <w:right w:val="nil"/>
            </w:tcBorders>
            <w:noWrap/>
            <w:hideMark/>
          </w:tcPr>
          <w:p w:rsidRPr="00CC583C" w:rsidR="00CC583C" w:rsidP="00CC583C" w:rsidRDefault="00CC583C" w14:paraId="772779A3"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3.462</w:t>
            </w:r>
          </w:p>
        </w:tc>
        <w:tc>
          <w:tcPr>
            <w:tcW w:w="435" w:type="pct"/>
            <w:tcBorders>
              <w:top w:val="single" w:color="00B0F0" w:sz="4" w:space="0"/>
              <w:left w:val="nil"/>
              <w:bottom w:val="single" w:color="00B0F0" w:sz="4" w:space="0"/>
              <w:right w:val="nil"/>
            </w:tcBorders>
            <w:noWrap/>
            <w:hideMark/>
          </w:tcPr>
          <w:p w:rsidRPr="00CC583C" w:rsidR="00CC583C" w:rsidP="00CC583C" w:rsidRDefault="00CC583C" w14:paraId="4072491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3.462</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7B6AE05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3.286</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4E2CE2B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3.351</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2B02450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3.169</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111FAA8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3.157</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06DE270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3.147</w:t>
            </w:r>
          </w:p>
        </w:tc>
      </w:tr>
      <w:tr w:rsidRPr="00CC583C" w:rsidR="00CC583C" w:rsidTr="00CC583C" w14:paraId="3865994D" w14:textId="77777777">
        <w:trPr>
          <w:trHeight w:val="180"/>
        </w:trPr>
        <w:tc>
          <w:tcPr>
            <w:tcW w:w="183" w:type="pct"/>
            <w:tcBorders>
              <w:top w:val="nil"/>
              <w:left w:val="nil"/>
              <w:bottom w:val="nil"/>
              <w:right w:val="nil"/>
            </w:tcBorders>
            <w:noWrap/>
            <w:hideMark/>
          </w:tcPr>
          <w:p w:rsidRPr="00CC583C" w:rsidR="00CC583C" w:rsidP="00CC583C" w:rsidRDefault="00CC583C" w14:paraId="2893B555"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14:ligatures w14:val="none"/>
              </w:rPr>
              <w:t>4.0</w:t>
            </w:r>
          </w:p>
        </w:tc>
        <w:tc>
          <w:tcPr>
            <w:tcW w:w="1097" w:type="pct"/>
            <w:tcBorders>
              <w:top w:val="nil"/>
              <w:left w:val="nil"/>
              <w:bottom w:val="nil"/>
              <w:right w:val="nil"/>
            </w:tcBorders>
            <w:hideMark/>
          </w:tcPr>
          <w:p w:rsidRPr="00CC583C" w:rsidR="00CC583C" w:rsidP="00CC583C" w:rsidRDefault="00CC583C" w14:paraId="45A036F9"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Nog onverdeeld</w:t>
            </w:r>
          </w:p>
        </w:tc>
        <w:tc>
          <w:tcPr>
            <w:tcW w:w="385" w:type="pct"/>
            <w:tcBorders>
              <w:top w:val="nil"/>
              <w:left w:val="nil"/>
              <w:bottom w:val="nil"/>
              <w:right w:val="nil"/>
            </w:tcBorders>
            <w:noWrap/>
            <w:hideMark/>
          </w:tcPr>
          <w:p w:rsidRPr="00CC583C" w:rsidR="00CC583C" w:rsidP="00CC583C" w:rsidRDefault="00CC583C" w14:paraId="2E69D80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532" w:type="pct"/>
            <w:tcBorders>
              <w:top w:val="nil"/>
              <w:left w:val="nil"/>
              <w:bottom w:val="nil"/>
              <w:right w:val="nil"/>
            </w:tcBorders>
            <w:noWrap/>
            <w:hideMark/>
          </w:tcPr>
          <w:p w:rsidRPr="00CC583C" w:rsidR="00CC583C" w:rsidP="00CC583C" w:rsidRDefault="00CC583C" w14:paraId="2D918220"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4239C99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0</w:t>
            </w:r>
          </w:p>
        </w:tc>
        <w:tc>
          <w:tcPr>
            <w:tcW w:w="415" w:type="pct"/>
            <w:tcBorders>
              <w:top w:val="nil"/>
              <w:left w:val="nil"/>
              <w:bottom w:val="nil"/>
              <w:right w:val="nil"/>
            </w:tcBorders>
            <w:noWrap/>
            <w:hideMark/>
          </w:tcPr>
          <w:p w:rsidRPr="00CC583C" w:rsidR="00CC583C" w:rsidP="00CC583C" w:rsidRDefault="00CC583C" w14:paraId="3DF74FA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3.462</w:t>
            </w:r>
          </w:p>
        </w:tc>
        <w:tc>
          <w:tcPr>
            <w:tcW w:w="435" w:type="pct"/>
            <w:tcBorders>
              <w:top w:val="nil"/>
              <w:left w:val="nil"/>
              <w:bottom w:val="nil"/>
              <w:right w:val="nil"/>
            </w:tcBorders>
            <w:noWrap/>
            <w:hideMark/>
          </w:tcPr>
          <w:p w:rsidRPr="00CC583C" w:rsidR="00CC583C" w:rsidP="00CC583C" w:rsidRDefault="00CC583C" w14:paraId="53B8143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3.462</w:t>
            </w:r>
          </w:p>
        </w:tc>
        <w:tc>
          <w:tcPr>
            <w:tcW w:w="302" w:type="pct"/>
            <w:tcBorders>
              <w:top w:val="nil"/>
              <w:left w:val="nil"/>
              <w:bottom w:val="nil"/>
              <w:right w:val="nil"/>
            </w:tcBorders>
            <w:noWrap/>
            <w:hideMark/>
          </w:tcPr>
          <w:p w:rsidRPr="00CC583C" w:rsidR="00CC583C" w:rsidP="00CC583C" w:rsidRDefault="00CC583C" w14:paraId="57ED15B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3.286</w:t>
            </w:r>
          </w:p>
        </w:tc>
        <w:tc>
          <w:tcPr>
            <w:tcW w:w="302" w:type="pct"/>
            <w:tcBorders>
              <w:top w:val="nil"/>
              <w:left w:val="nil"/>
              <w:bottom w:val="nil"/>
              <w:right w:val="nil"/>
            </w:tcBorders>
            <w:noWrap/>
            <w:hideMark/>
          </w:tcPr>
          <w:p w:rsidRPr="00CC583C" w:rsidR="00CC583C" w:rsidP="00CC583C" w:rsidRDefault="00CC583C" w14:paraId="3D66F81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3.351</w:t>
            </w:r>
          </w:p>
        </w:tc>
        <w:tc>
          <w:tcPr>
            <w:tcW w:w="302" w:type="pct"/>
            <w:tcBorders>
              <w:top w:val="nil"/>
              <w:left w:val="nil"/>
              <w:bottom w:val="nil"/>
              <w:right w:val="nil"/>
            </w:tcBorders>
            <w:noWrap/>
            <w:hideMark/>
          </w:tcPr>
          <w:p w:rsidRPr="00CC583C" w:rsidR="00CC583C" w:rsidP="00CC583C" w:rsidRDefault="00CC583C" w14:paraId="3248E97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3.169</w:t>
            </w:r>
          </w:p>
        </w:tc>
        <w:tc>
          <w:tcPr>
            <w:tcW w:w="302" w:type="pct"/>
            <w:tcBorders>
              <w:top w:val="nil"/>
              <w:left w:val="nil"/>
              <w:bottom w:val="nil"/>
              <w:right w:val="nil"/>
            </w:tcBorders>
            <w:noWrap/>
            <w:hideMark/>
          </w:tcPr>
          <w:p w:rsidRPr="00CC583C" w:rsidR="00CC583C" w:rsidP="00CC583C" w:rsidRDefault="00CC583C" w14:paraId="32325DC4"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3.157</w:t>
            </w:r>
          </w:p>
        </w:tc>
        <w:tc>
          <w:tcPr>
            <w:tcW w:w="302" w:type="pct"/>
            <w:tcBorders>
              <w:top w:val="nil"/>
              <w:left w:val="nil"/>
              <w:bottom w:val="nil"/>
              <w:right w:val="nil"/>
            </w:tcBorders>
            <w:noWrap/>
            <w:hideMark/>
          </w:tcPr>
          <w:p w:rsidRPr="00CC583C" w:rsidR="00CC583C" w:rsidP="00CC583C" w:rsidRDefault="00CC583C" w14:paraId="5143FD9F"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14:ligatures w14:val="none"/>
              </w:rPr>
              <w:t>3.147</w:t>
            </w:r>
          </w:p>
        </w:tc>
      </w:tr>
      <w:tr w:rsidRPr="00CC583C" w:rsidR="00CC583C" w:rsidTr="00CC583C" w14:paraId="72871CC1" w14:textId="77777777">
        <w:trPr>
          <w:trHeight w:val="180"/>
        </w:trPr>
        <w:tc>
          <w:tcPr>
            <w:tcW w:w="183" w:type="pct"/>
            <w:tcBorders>
              <w:top w:val="nil"/>
              <w:left w:val="nil"/>
              <w:bottom w:val="nil"/>
              <w:right w:val="nil"/>
            </w:tcBorders>
            <w:noWrap/>
            <w:hideMark/>
          </w:tcPr>
          <w:p w:rsidRPr="00CC583C" w:rsidR="00CC583C" w:rsidP="00CC583C" w:rsidRDefault="00CC583C" w14:paraId="2CB6DEF7" w14:textId="77777777">
            <w:pPr>
              <w:spacing w:after="0" w:line="240" w:lineRule="auto"/>
              <w:ind w:left="0" w:firstLine="0"/>
              <w:jc w:val="right"/>
              <w:rPr>
                <w:rFonts w:eastAsia="Times New Roman"/>
                <w:b/>
                <w:bCs/>
                <w:color w:val="000000"/>
                <w:kern w:val="0"/>
                <w:sz w:val="14"/>
                <w:szCs w:val="14"/>
                <w14:ligatures w14:val="none"/>
              </w:rPr>
            </w:pPr>
          </w:p>
        </w:tc>
        <w:tc>
          <w:tcPr>
            <w:tcW w:w="1097" w:type="pct"/>
            <w:tcBorders>
              <w:top w:val="nil"/>
              <w:left w:val="nil"/>
              <w:bottom w:val="nil"/>
              <w:right w:val="nil"/>
            </w:tcBorders>
            <w:vAlign w:val="bottom"/>
            <w:hideMark/>
          </w:tcPr>
          <w:p w:rsidRPr="00CC583C" w:rsidR="00CC583C" w:rsidP="00CC583C" w:rsidRDefault="00CC583C" w14:paraId="7E9461D9" w14:textId="77777777">
            <w:pPr>
              <w:spacing w:after="0" w:line="240" w:lineRule="auto"/>
              <w:ind w:left="0" w:firstLine="0"/>
              <w:rPr>
                <w:rFonts w:eastAsia="Times New Roman"/>
                <w:i/>
                <w:iCs/>
                <w:color w:val="000000"/>
                <w:kern w:val="0"/>
                <w:sz w:val="14"/>
                <w:szCs w:val="14"/>
                <w14:ligatures w14:val="none"/>
              </w:rPr>
            </w:pPr>
            <w:r w:rsidRPr="00CC583C">
              <w:rPr>
                <w:rFonts w:eastAsia="Times New Roman"/>
                <w:i/>
                <w:iCs/>
                <w:color w:val="000000"/>
                <w:kern w:val="0"/>
                <w:sz w:val="14"/>
                <w14:ligatures w14:val="none"/>
              </w:rPr>
              <w:t>Nog te verdelen</w:t>
            </w:r>
          </w:p>
        </w:tc>
        <w:tc>
          <w:tcPr>
            <w:tcW w:w="385" w:type="pct"/>
            <w:tcBorders>
              <w:top w:val="nil"/>
              <w:left w:val="nil"/>
              <w:bottom w:val="nil"/>
              <w:right w:val="nil"/>
            </w:tcBorders>
            <w:noWrap/>
            <w:hideMark/>
          </w:tcPr>
          <w:p w:rsidRPr="00CC583C" w:rsidR="00CC583C" w:rsidP="00CC583C" w:rsidRDefault="00CC583C" w14:paraId="1D7AC3E9"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532" w:type="pct"/>
            <w:tcBorders>
              <w:top w:val="nil"/>
              <w:left w:val="nil"/>
              <w:bottom w:val="nil"/>
              <w:right w:val="nil"/>
            </w:tcBorders>
            <w:noWrap/>
            <w:hideMark/>
          </w:tcPr>
          <w:p w:rsidRPr="00CC583C" w:rsidR="00CC583C" w:rsidP="00CC583C" w:rsidRDefault="00CC583C" w14:paraId="09BA81B6"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530EE235"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0</w:t>
            </w:r>
          </w:p>
        </w:tc>
        <w:tc>
          <w:tcPr>
            <w:tcW w:w="415" w:type="pct"/>
            <w:tcBorders>
              <w:top w:val="nil"/>
              <w:left w:val="nil"/>
              <w:bottom w:val="nil"/>
              <w:right w:val="nil"/>
            </w:tcBorders>
            <w:noWrap/>
            <w:hideMark/>
          </w:tcPr>
          <w:p w:rsidRPr="00CC583C" w:rsidR="00CC583C" w:rsidP="00CC583C" w:rsidRDefault="00CC583C" w14:paraId="7D08E2D7"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3.462</w:t>
            </w:r>
          </w:p>
        </w:tc>
        <w:tc>
          <w:tcPr>
            <w:tcW w:w="435" w:type="pct"/>
            <w:tcBorders>
              <w:top w:val="nil"/>
              <w:left w:val="nil"/>
              <w:bottom w:val="nil"/>
              <w:right w:val="nil"/>
            </w:tcBorders>
            <w:noWrap/>
            <w:hideMark/>
          </w:tcPr>
          <w:p w:rsidRPr="00CC583C" w:rsidR="00CC583C" w:rsidP="00CC583C" w:rsidRDefault="00CC583C" w14:paraId="58F35F45"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3.462</w:t>
            </w:r>
          </w:p>
        </w:tc>
        <w:tc>
          <w:tcPr>
            <w:tcW w:w="302" w:type="pct"/>
            <w:tcBorders>
              <w:top w:val="nil"/>
              <w:left w:val="nil"/>
              <w:bottom w:val="nil"/>
              <w:right w:val="nil"/>
            </w:tcBorders>
            <w:noWrap/>
            <w:hideMark/>
          </w:tcPr>
          <w:p w:rsidRPr="00CC583C" w:rsidR="00CC583C" w:rsidP="00CC583C" w:rsidRDefault="00CC583C" w14:paraId="0B9ABC00"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3.286</w:t>
            </w:r>
          </w:p>
        </w:tc>
        <w:tc>
          <w:tcPr>
            <w:tcW w:w="302" w:type="pct"/>
            <w:tcBorders>
              <w:top w:val="nil"/>
              <w:left w:val="nil"/>
              <w:bottom w:val="nil"/>
              <w:right w:val="nil"/>
            </w:tcBorders>
            <w:noWrap/>
            <w:hideMark/>
          </w:tcPr>
          <w:p w:rsidRPr="00CC583C" w:rsidR="00CC583C" w:rsidP="00CC583C" w:rsidRDefault="00CC583C" w14:paraId="4A2B0EFC"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3.351</w:t>
            </w:r>
          </w:p>
        </w:tc>
        <w:tc>
          <w:tcPr>
            <w:tcW w:w="302" w:type="pct"/>
            <w:tcBorders>
              <w:top w:val="nil"/>
              <w:left w:val="nil"/>
              <w:bottom w:val="nil"/>
              <w:right w:val="nil"/>
            </w:tcBorders>
            <w:noWrap/>
            <w:hideMark/>
          </w:tcPr>
          <w:p w:rsidRPr="00CC583C" w:rsidR="00CC583C" w:rsidP="00CC583C" w:rsidRDefault="00CC583C" w14:paraId="70EAC238"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3.169</w:t>
            </w:r>
          </w:p>
        </w:tc>
        <w:tc>
          <w:tcPr>
            <w:tcW w:w="302" w:type="pct"/>
            <w:tcBorders>
              <w:top w:val="nil"/>
              <w:left w:val="nil"/>
              <w:bottom w:val="nil"/>
              <w:right w:val="nil"/>
            </w:tcBorders>
            <w:noWrap/>
            <w:hideMark/>
          </w:tcPr>
          <w:p w:rsidRPr="00CC583C" w:rsidR="00CC583C" w:rsidP="00CC583C" w:rsidRDefault="00CC583C" w14:paraId="7929D507"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3.157</w:t>
            </w:r>
          </w:p>
        </w:tc>
        <w:tc>
          <w:tcPr>
            <w:tcW w:w="302" w:type="pct"/>
            <w:tcBorders>
              <w:top w:val="nil"/>
              <w:left w:val="nil"/>
              <w:bottom w:val="nil"/>
              <w:right w:val="nil"/>
            </w:tcBorders>
            <w:noWrap/>
            <w:hideMark/>
          </w:tcPr>
          <w:p w:rsidRPr="00CC583C" w:rsidR="00CC583C" w:rsidP="00CC583C" w:rsidRDefault="00CC583C" w14:paraId="54DE62F4" w14:textId="77777777">
            <w:pPr>
              <w:spacing w:after="0" w:line="240" w:lineRule="auto"/>
              <w:ind w:left="0" w:firstLine="0"/>
              <w:jc w:val="right"/>
              <w:rPr>
                <w:rFonts w:eastAsia="Times New Roman"/>
                <w:i/>
                <w:iCs/>
                <w:color w:val="000000"/>
                <w:kern w:val="0"/>
                <w:sz w:val="14"/>
                <w:szCs w:val="14"/>
                <w14:ligatures w14:val="none"/>
              </w:rPr>
            </w:pPr>
            <w:r w:rsidRPr="00CC583C">
              <w:rPr>
                <w:rFonts w:eastAsia="Times New Roman"/>
                <w:i/>
                <w:iCs/>
                <w:color w:val="000000"/>
                <w:kern w:val="0"/>
                <w:sz w:val="14"/>
                <w14:ligatures w14:val="none"/>
              </w:rPr>
              <w:t>3.147</w:t>
            </w:r>
          </w:p>
        </w:tc>
      </w:tr>
      <w:tr w:rsidRPr="00CC583C" w:rsidR="00CC583C" w:rsidTr="00CC583C" w14:paraId="040E183F" w14:textId="77777777">
        <w:trPr>
          <w:trHeight w:val="180"/>
        </w:trPr>
        <w:tc>
          <w:tcPr>
            <w:tcW w:w="183" w:type="pct"/>
            <w:tcBorders>
              <w:top w:val="nil"/>
              <w:left w:val="nil"/>
              <w:bottom w:val="nil"/>
              <w:right w:val="nil"/>
            </w:tcBorders>
            <w:noWrap/>
            <w:hideMark/>
          </w:tcPr>
          <w:p w:rsidRPr="00CC583C" w:rsidR="00CC583C" w:rsidP="00CC583C" w:rsidRDefault="00CC583C" w14:paraId="44670A74" w14:textId="77777777">
            <w:pPr>
              <w:spacing w:after="0" w:line="240" w:lineRule="auto"/>
              <w:ind w:left="0" w:firstLine="0"/>
              <w:jc w:val="right"/>
              <w:rPr>
                <w:rFonts w:eastAsia="Times New Roman"/>
                <w:i/>
                <w:iCs/>
                <w:color w:val="000000"/>
                <w:kern w:val="0"/>
                <w:sz w:val="14"/>
                <w:szCs w:val="14"/>
                <w14:ligatures w14:val="none"/>
              </w:rPr>
            </w:pPr>
          </w:p>
        </w:tc>
        <w:tc>
          <w:tcPr>
            <w:tcW w:w="1097" w:type="pct"/>
            <w:tcBorders>
              <w:top w:val="nil"/>
              <w:left w:val="nil"/>
              <w:bottom w:val="nil"/>
              <w:right w:val="nil"/>
            </w:tcBorders>
            <w:vAlign w:val="bottom"/>
            <w:hideMark/>
          </w:tcPr>
          <w:p w:rsidRPr="00CC583C" w:rsidR="00CC583C" w:rsidP="00CC583C" w:rsidRDefault="00CC583C" w14:paraId="4008E52C"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szCs w:val="14"/>
                <w14:ligatures w14:val="none"/>
              </w:rPr>
              <w:t>Loonbijstelling</w:t>
            </w:r>
          </w:p>
        </w:tc>
        <w:tc>
          <w:tcPr>
            <w:tcW w:w="385" w:type="pct"/>
            <w:tcBorders>
              <w:top w:val="nil"/>
              <w:left w:val="nil"/>
              <w:bottom w:val="nil"/>
              <w:right w:val="nil"/>
            </w:tcBorders>
            <w:noWrap/>
            <w:hideMark/>
          </w:tcPr>
          <w:p w:rsidRPr="00CC583C" w:rsidR="00CC583C" w:rsidP="00CC583C" w:rsidRDefault="00CC583C" w14:paraId="304CAB71"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0</w:t>
            </w:r>
          </w:p>
        </w:tc>
        <w:tc>
          <w:tcPr>
            <w:tcW w:w="532" w:type="pct"/>
            <w:tcBorders>
              <w:top w:val="nil"/>
              <w:left w:val="nil"/>
              <w:bottom w:val="nil"/>
              <w:right w:val="nil"/>
            </w:tcBorders>
            <w:noWrap/>
            <w:hideMark/>
          </w:tcPr>
          <w:p w:rsidRPr="00CC583C" w:rsidR="00CC583C" w:rsidP="00CC583C" w:rsidRDefault="00CC583C" w14:paraId="0859DB7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0</w:t>
            </w:r>
          </w:p>
        </w:tc>
        <w:tc>
          <w:tcPr>
            <w:tcW w:w="445" w:type="pct"/>
            <w:tcBorders>
              <w:top w:val="nil"/>
              <w:left w:val="nil"/>
              <w:bottom w:val="nil"/>
              <w:right w:val="nil"/>
            </w:tcBorders>
            <w:noWrap/>
            <w:hideMark/>
          </w:tcPr>
          <w:p w:rsidRPr="00CC583C" w:rsidR="00CC583C" w:rsidP="00CC583C" w:rsidRDefault="00CC583C" w14:paraId="7A44BCF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szCs w:val="14"/>
                <w14:ligatures w14:val="none"/>
              </w:rPr>
              <w:t>0</w:t>
            </w:r>
          </w:p>
        </w:tc>
        <w:tc>
          <w:tcPr>
            <w:tcW w:w="415" w:type="pct"/>
            <w:tcBorders>
              <w:top w:val="nil"/>
              <w:left w:val="nil"/>
              <w:bottom w:val="nil"/>
              <w:right w:val="nil"/>
            </w:tcBorders>
            <w:noWrap/>
            <w:hideMark/>
          </w:tcPr>
          <w:p w:rsidRPr="00CC583C" w:rsidR="00CC583C" w:rsidP="00CC583C" w:rsidRDefault="00CC583C" w14:paraId="3A12490A"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1.220</w:t>
            </w:r>
          </w:p>
        </w:tc>
        <w:tc>
          <w:tcPr>
            <w:tcW w:w="435" w:type="pct"/>
            <w:tcBorders>
              <w:top w:val="nil"/>
              <w:left w:val="nil"/>
              <w:bottom w:val="nil"/>
              <w:right w:val="nil"/>
            </w:tcBorders>
            <w:noWrap/>
            <w:hideMark/>
          </w:tcPr>
          <w:p w:rsidRPr="00CC583C" w:rsidR="00CC583C" w:rsidP="00CC583C" w:rsidRDefault="00CC583C" w14:paraId="6A88E177"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1.220</w:t>
            </w:r>
          </w:p>
        </w:tc>
        <w:tc>
          <w:tcPr>
            <w:tcW w:w="302" w:type="pct"/>
            <w:tcBorders>
              <w:top w:val="nil"/>
              <w:left w:val="nil"/>
              <w:bottom w:val="nil"/>
              <w:right w:val="nil"/>
            </w:tcBorders>
            <w:noWrap/>
            <w:hideMark/>
          </w:tcPr>
          <w:p w:rsidRPr="00CC583C" w:rsidR="00CC583C" w:rsidP="00CC583C" w:rsidRDefault="00CC583C" w14:paraId="203E947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1.176</w:t>
            </w:r>
          </w:p>
        </w:tc>
        <w:tc>
          <w:tcPr>
            <w:tcW w:w="302" w:type="pct"/>
            <w:tcBorders>
              <w:top w:val="nil"/>
              <w:left w:val="nil"/>
              <w:bottom w:val="nil"/>
              <w:right w:val="nil"/>
            </w:tcBorders>
            <w:noWrap/>
            <w:hideMark/>
          </w:tcPr>
          <w:p w:rsidRPr="00CC583C" w:rsidR="00CC583C" w:rsidP="00CC583C" w:rsidRDefault="00CC583C" w14:paraId="1BD21A8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1.260</w:t>
            </w:r>
          </w:p>
        </w:tc>
        <w:tc>
          <w:tcPr>
            <w:tcW w:w="302" w:type="pct"/>
            <w:tcBorders>
              <w:top w:val="nil"/>
              <w:left w:val="nil"/>
              <w:bottom w:val="nil"/>
              <w:right w:val="nil"/>
            </w:tcBorders>
            <w:noWrap/>
            <w:hideMark/>
          </w:tcPr>
          <w:p w:rsidRPr="00CC583C" w:rsidR="00CC583C" w:rsidP="00CC583C" w:rsidRDefault="00CC583C" w14:paraId="664FA41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1.155</w:t>
            </w:r>
          </w:p>
        </w:tc>
        <w:tc>
          <w:tcPr>
            <w:tcW w:w="302" w:type="pct"/>
            <w:tcBorders>
              <w:top w:val="nil"/>
              <w:left w:val="nil"/>
              <w:bottom w:val="nil"/>
              <w:right w:val="nil"/>
            </w:tcBorders>
            <w:noWrap/>
            <w:hideMark/>
          </w:tcPr>
          <w:p w:rsidRPr="00CC583C" w:rsidR="00CC583C" w:rsidP="00CC583C" w:rsidRDefault="00CC583C" w14:paraId="1856453F"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1.151</w:t>
            </w:r>
          </w:p>
        </w:tc>
        <w:tc>
          <w:tcPr>
            <w:tcW w:w="302" w:type="pct"/>
            <w:tcBorders>
              <w:top w:val="nil"/>
              <w:left w:val="nil"/>
              <w:bottom w:val="nil"/>
              <w:right w:val="nil"/>
            </w:tcBorders>
            <w:noWrap/>
            <w:hideMark/>
          </w:tcPr>
          <w:p w:rsidRPr="00CC583C" w:rsidR="00CC583C" w:rsidP="00CC583C" w:rsidRDefault="00CC583C" w14:paraId="40AB3B48"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1.142</w:t>
            </w:r>
          </w:p>
        </w:tc>
      </w:tr>
      <w:tr w:rsidRPr="00CC583C" w:rsidR="00CC583C" w:rsidTr="00CC583C" w14:paraId="25C7AA4F" w14:textId="77777777">
        <w:trPr>
          <w:trHeight w:val="180"/>
        </w:trPr>
        <w:tc>
          <w:tcPr>
            <w:tcW w:w="183" w:type="pct"/>
            <w:tcBorders>
              <w:top w:val="nil"/>
              <w:left w:val="nil"/>
              <w:bottom w:val="nil"/>
              <w:right w:val="nil"/>
            </w:tcBorders>
            <w:noWrap/>
            <w:hideMark/>
          </w:tcPr>
          <w:p w:rsidRPr="00CC583C" w:rsidR="00CC583C" w:rsidP="00CC583C" w:rsidRDefault="00CC583C" w14:paraId="2BC4C942" w14:textId="77777777">
            <w:pPr>
              <w:spacing w:after="0" w:line="240" w:lineRule="auto"/>
              <w:ind w:left="0" w:firstLine="0"/>
              <w:jc w:val="right"/>
              <w:rPr>
                <w:rFonts w:eastAsia="Times New Roman"/>
                <w:color w:val="000000"/>
                <w:kern w:val="0"/>
                <w:sz w:val="14"/>
                <w:szCs w:val="14"/>
                <w14:ligatures w14:val="none"/>
              </w:rPr>
            </w:pPr>
          </w:p>
        </w:tc>
        <w:tc>
          <w:tcPr>
            <w:tcW w:w="1097" w:type="pct"/>
            <w:tcBorders>
              <w:top w:val="nil"/>
              <w:left w:val="nil"/>
              <w:bottom w:val="nil"/>
              <w:right w:val="nil"/>
            </w:tcBorders>
            <w:vAlign w:val="bottom"/>
            <w:hideMark/>
          </w:tcPr>
          <w:p w:rsidRPr="00CC583C" w:rsidR="00CC583C" w:rsidP="00CC583C" w:rsidRDefault="00CC583C" w14:paraId="3769AE70" w14:textId="77777777">
            <w:pPr>
              <w:spacing w:after="0" w:line="240" w:lineRule="auto"/>
              <w:ind w:left="0" w:firstLine="0"/>
              <w:rPr>
                <w:rFonts w:eastAsia="Times New Roman"/>
                <w:color w:val="000000"/>
                <w:kern w:val="0"/>
                <w:sz w:val="14"/>
                <w:szCs w:val="14"/>
                <w14:ligatures w14:val="none"/>
              </w:rPr>
            </w:pPr>
            <w:r w:rsidRPr="00CC583C">
              <w:rPr>
                <w:rFonts w:eastAsia="Times New Roman"/>
                <w:color w:val="000000"/>
                <w:kern w:val="0"/>
                <w:sz w:val="14"/>
                <w14:ligatures w14:val="none"/>
              </w:rPr>
              <w:t>Prijsbijstelling</w:t>
            </w:r>
          </w:p>
        </w:tc>
        <w:tc>
          <w:tcPr>
            <w:tcW w:w="385" w:type="pct"/>
            <w:tcBorders>
              <w:top w:val="nil"/>
              <w:left w:val="nil"/>
              <w:bottom w:val="nil"/>
              <w:right w:val="nil"/>
            </w:tcBorders>
            <w:noWrap/>
            <w:hideMark/>
          </w:tcPr>
          <w:p w:rsidRPr="00CC583C" w:rsidR="00CC583C" w:rsidP="00CC583C" w:rsidRDefault="00CC583C" w14:paraId="6C55C0C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532" w:type="pct"/>
            <w:tcBorders>
              <w:top w:val="nil"/>
              <w:left w:val="nil"/>
              <w:bottom w:val="nil"/>
              <w:right w:val="nil"/>
            </w:tcBorders>
            <w:noWrap/>
            <w:hideMark/>
          </w:tcPr>
          <w:p w:rsidRPr="00CC583C" w:rsidR="00CC583C" w:rsidP="00CC583C" w:rsidRDefault="00CC583C" w14:paraId="30D14DB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45" w:type="pct"/>
            <w:tcBorders>
              <w:top w:val="nil"/>
              <w:left w:val="nil"/>
              <w:bottom w:val="nil"/>
              <w:right w:val="nil"/>
            </w:tcBorders>
            <w:noWrap/>
            <w:hideMark/>
          </w:tcPr>
          <w:p w:rsidRPr="00CC583C" w:rsidR="00CC583C" w:rsidP="00CC583C" w:rsidRDefault="00CC583C" w14:paraId="689F1A9A"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0</w:t>
            </w:r>
          </w:p>
        </w:tc>
        <w:tc>
          <w:tcPr>
            <w:tcW w:w="415" w:type="pct"/>
            <w:tcBorders>
              <w:top w:val="nil"/>
              <w:left w:val="nil"/>
              <w:bottom w:val="nil"/>
              <w:right w:val="nil"/>
            </w:tcBorders>
            <w:noWrap/>
            <w:hideMark/>
          </w:tcPr>
          <w:p w:rsidRPr="00CC583C" w:rsidR="00CC583C" w:rsidP="00CC583C" w:rsidRDefault="00CC583C" w14:paraId="3ACC7DD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2.242</w:t>
            </w:r>
          </w:p>
        </w:tc>
        <w:tc>
          <w:tcPr>
            <w:tcW w:w="435" w:type="pct"/>
            <w:tcBorders>
              <w:top w:val="nil"/>
              <w:left w:val="nil"/>
              <w:bottom w:val="nil"/>
              <w:right w:val="nil"/>
            </w:tcBorders>
            <w:noWrap/>
            <w:hideMark/>
          </w:tcPr>
          <w:p w:rsidRPr="00CC583C" w:rsidR="00CC583C" w:rsidP="00CC583C" w:rsidRDefault="00CC583C" w14:paraId="52041FD5"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2.242</w:t>
            </w:r>
          </w:p>
        </w:tc>
        <w:tc>
          <w:tcPr>
            <w:tcW w:w="302" w:type="pct"/>
            <w:tcBorders>
              <w:top w:val="nil"/>
              <w:left w:val="nil"/>
              <w:bottom w:val="nil"/>
              <w:right w:val="nil"/>
            </w:tcBorders>
            <w:noWrap/>
            <w:hideMark/>
          </w:tcPr>
          <w:p w:rsidRPr="00CC583C" w:rsidR="00CC583C" w:rsidP="00CC583C" w:rsidRDefault="00CC583C" w14:paraId="034604DA"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2.110</w:t>
            </w:r>
          </w:p>
        </w:tc>
        <w:tc>
          <w:tcPr>
            <w:tcW w:w="302" w:type="pct"/>
            <w:tcBorders>
              <w:top w:val="nil"/>
              <w:left w:val="nil"/>
              <w:bottom w:val="nil"/>
              <w:right w:val="nil"/>
            </w:tcBorders>
            <w:noWrap/>
            <w:hideMark/>
          </w:tcPr>
          <w:p w:rsidRPr="00CC583C" w:rsidR="00CC583C" w:rsidP="00CC583C" w:rsidRDefault="00CC583C" w14:paraId="3034C3D6"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2.091</w:t>
            </w:r>
          </w:p>
        </w:tc>
        <w:tc>
          <w:tcPr>
            <w:tcW w:w="302" w:type="pct"/>
            <w:tcBorders>
              <w:top w:val="nil"/>
              <w:left w:val="nil"/>
              <w:bottom w:val="nil"/>
              <w:right w:val="nil"/>
            </w:tcBorders>
            <w:noWrap/>
            <w:hideMark/>
          </w:tcPr>
          <w:p w:rsidRPr="00CC583C" w:rsidR="00CC583C" w:rsidP="00CC583C" w:rsidRDefault="00CC583C" w14:paraId="7349BBC3"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2.014</w:t>
            </w:r>
          </w:p>
        </w:tc>
        <w:tc>
          <w:tcPr>
            <w:tcW w:w="302" w:type="pct"/>
            <w:tcBorders>
              <w:top w:val="nil"/>
              <w:left w:val="nil"/>
              <w:bottom w:val="nil"/>
              <w:right w:val="nil"/>
            </w:tcBorders>
            <w:noWrap/>
            <w:hideMark/>
          </w:tcPr>
          <w:p w:rsidRPr="00CC583C" w:rsidR="00CC583C" w:rsidP="00CC583C" w:rsidRDefault="00CC583C" w14:paraId="6EB5229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2.006</w:t>
            </w:r>
          </w:p>
        </w:tc>
        <w:tc>
          <w:tcPr>
            <w:tcW w:w="302" w:type="pct"/>
            <w:tcBorders>
              <w:top w:val="nil"/>
              <w:left w:val="nil"/>
              <w:bottom w:val="nil"/>
              <w:right w:val="nil"/>
            </w:tcBorders>
            <w:noWrap/>
            <w:hideMark/>
          </w:tcPr>
          <w:p w:rsidRPr="00CC583C" w:rsidR="00CC583C" w:rsidP="00CC583C" w:rsidRDefault="00CC583C" w14:paraId="35FC2942" w14:textId="77777777">
            <w:pPr>
              <w:spacing w:after="0" w:line="240" w:lineRule="auto"/>
              <w:ind w:left="0" w:firstLine="0"/>
              <w:jc w:val="right"/>
              <w:rPr>
                <w:rFonts w:eastAsia="Times New Roman"/>
                <w:color w:val="000000"/>
                <w:kern w:val="0"/>
                <w:sz w:val="14"/>
                <w:szCs w:val="14"/>
                <w14:ligatures w14:val="none"/>
              </w:rPr>
            </w:pPr>
            <w:r w:rsidRPr="00CC583C">
              <w:rPr>
                <w:rFonts w:eastAsia="Times New Roman"/>
                <w:color w:val="000000"/>
                <w:kern w:val="0"/>
                <w:sz w:val="14"/>
                <w14:ligatures w14:val="none"/>
              </w:rPr>
              <w:t>2.005</w:t>
            </w:r>
          </w:p>
        </w:tc>
      </w:tr>
      <w:tr w:rsidRPr="00CC583C" w:rsidR="00CC583C" w:rsidTr="00CC583C" w14:paraId="3B410272" w14:textId="77777777">
        <w:trPr>
          <w:trHeight w:val="180"/>
        </w:trPr>
        <w:tc>
          <w:tcPr>
            <w:tcW w:w="183" w:type="pct"/>
            <w:tcBorders>
              <w:top w:val="single" w:color="00B0F0" w:sz="4" w:space="0"/>
              <w:left w:val="nil"/>
              <w:bottom w:val="single" w:color="00B0F0" w:sz="4" w:space="0"/>
              <w:right w:val="nil"/>
            </w:tcBorders>
            <w:noWrap/>
            <w:hideMark/>
          </w:tcPr>
          <w:p w:rsidRPr="00CC583C" w:rsidR="00CC583C" w:rsidP="00CC583C" w:rsidRDefault="00CC583C" w14:paraId="77DD70A9"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 </w:t>
            </w:r>
          </w:p>
        </w:tc>
        <w:tc>
          <w:tcPr>
            <w:tcW w:w="1097" w:type="pct"/>
            <w:tcBorders>
              <w:top w:val="single" w:color="00B0F0" w:sz="4" w:space="0"/>
              <w:left w:val="nil"/>
              <w:bottom w:val="single" w:color="00B0F0" w:sz="4" w:space="0"/>
              <w:right w:val="nil"/>
            </w:tcBorders>
            <w:vAlign w:val="bottom"/>
            <w:hideMark/>
          </w:tcPr>
          <w:p w:rsidRPr="00CC583C" w:rsidR="00CC583C" w:rsidP="00CC583C" w:rsidRDefault="00CC583C" w14:paraId="05380D0B" w14:textId="77777777">
            <w:pPr>
              <w:spacing w:after="0" w:line="240" w:lineRule="auto"/>
              <w:ind w:left="0" w:firstLine="0"/>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Ontvangsten</w:t>
            </w:r>
          </w:p>
        </w:tc>
        <w:tc>
          <w:tcPr>
            <w:tcW w:w="385" w:type="pct"/>
            <w:tcBorders>
              <w:top w:val="single" w:color="00B0F0" w:sz="4" w:space="0"/>
              <w:left w:val="nil"/>
              <w:bottom w:val="single" w:color="00B0F0" w:sz="4" w:space="0"/>
              <w:right w:val="nil"/>
            </w:tcBorders>
            <w:noWrap/>
            <w:hideMark/>
          </w:tcPr>
          <w:p w:rsidRPr="00CC583C" w:rsidR="00CC583C" w:rsidP="00CC583C" w:rsidRDefault="00CC583C" w14:paraId="5259060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532" w:type="pct"/>
            <w:tcBorders>
              <w:top w:val="single" w:color="00B0F0" w:sz="4" w:space="0"/>
              <w:left w:val="nil"/>
              <w:bottom w:val="single" w:color="00B0F0" w:sz="4" w:space="0"/>
              <w:right w:val="nil"/>
            </w:tcBorders>
            <w:noWrap/>
            <w:hideMark/>
          </w:tcPr>
          <w:p w:rsidRPr="00CC583C" w:rsidR="00CC583C" w:rsidP="00CC583C" w:rsidRDefault="00CC583C" w14:paraId="3C495319"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45" w:type="pct"/>
            <w:tcBorders>
              <w:top w:val="single" w:color="00B0F0" w:sz="4" w:space="0"/>
              <w:left w:val="nil"/>
              <w:bottom w:val="single" w:color="00B0F0" w:sz="4" w:space="0"/>
              <w:right w:val="nil"/>
            </w:tcBorders>
            <w:noWrap/>
            <w:hideMark/>
          </w:tcPr>
          <w:p w:rsidRPr="00CC583C" w:rsidR="00CC583C" w:rsidP="00CC583C" w:rsidRDefault="00CC583C" w14:paraId="6405B907"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15" w:type="pct"/>
            <w:tcBorders>
              <w:top w:val="single" w:color="00B0F0" w:sz="4" w:space="0"/>
              <w:left w:val="nil"/>
              <w:bottom w:val="single" w:color="00B0F0" w:sz="4" w:space="0"/>
              <w:right w:val="nil"/>
            </w:tcBorders>
            <w:noWrap/>
            <w:hideMark/>
          </w:tcPr>
          <w:p w:rsidRPr="00CC583C" w:rsidR="00CC583C" w:rsidP="00CC583C" w:rsidRDefault="00CC583C" w14:paraId="4A981E4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435" w:type="pct"/>
            <w:tcBorders>
              <w:top w:val="single" w:color="00B0F0" w:sz="4" w:space="0"/>
              <w:left w:val="nil"/>
              <w:bottom w:val="single" w:color="00B0F0" w:sz="4" w:space="0"/>
              <w:right w:val="nil"/>
            </w:tcBorders>
            <w:noWrap/>
            <w:hideMark/>
          </w:tcPr>
          <w:p w:rsidRPr="00CC583C" w:rsidR="00CC583C" w:rsidP="00CC583C" w:rsidRDefault="00CC583C" w14:paraId="48CF6B3B"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5851888E"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4AF08C6C"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0947E71A"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26797816"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c>
          <w:tcPr>
            <w:tcW w:w="302" w:type="pct"/>
            <w:tcBorders>
              <w:top w:val="single" w:color="00B0F0" w:sz="4" w:space="0"/>
              <w:left w:val="nil"/>
              <w:bottom w:val="single" w:color="00B0F0" w:sz="4" w:space="0"/>
              <w:right w:val="nil"/>
            </w:tcBorders>
            <w:noWrap/>
            <w:hideMark/>
          </w:tcPr>
          <w:p w:rsidRPr="00CC583C" w:rsidR="00CC583C" w:rsidP="00CC583C" w:rsidRDefault="00CC583C" w14:paraId="1D009AD8" w14:textId="77777777">
            <w:pPr>
              <w:spacing w:after="0" w:line="240" w:lineRule="auto"/>
              <w:ind w:left="0" w:firstLine="0"/>
              <w:jc w:val="right"/>
              <w:rPr>
                <w:rFonts w:eastAsia="Times New Roman"/>
                <w:b/>
                <w:bCs/>
                <w:color w:val="000000"/>
                <w:kern w:val="0"/>
                <w:sz w:val="14"/>
                <w:szCs w:val="14"/>
                <w14:ligatures w14:val="none"/>
              </w:rPr>
            </w:pPr>
            <w:r w:rsidRPr="00CC583C">
              <w:rPr>
                <w:rFonts w:eastAsia="Times New Roman"/>
                <w:b/>
                <w:bCs/>
                <w:color w:val="000000"/>
                <w:kern w:val="0"/>
                <w:sz w:val="14"/>
                <w:szCs w:val="14"/>
                <w14:ligatures w14:val="none"/>
              </w:rPr>
              <w:t>0</w:t>
            </w:r>
          </w:p>
        </w:tc>
      </w:tr>
    </w:tbl>
    <w:p w:rsidR="00530C09" w:rsidRDefault="00530C09" w14:paraId="6AC0B90A" w14:textId="217AA001">
      <w:pPr>
        <w:spacing w:after="211" w:line="259" w:lineRule="auto"/>
        <w:ind w:left="0" w:firstLine="0"/>
      </w:pPr>
    </w:p>
    <w:p w:rsidR="00530C09" w:rsidRDefault="0055634E" w14:paraId="7E87A2D9" w14:textId="77777777">
      <w:pPr>
        <w:spacing w:after="206" w:line="259" w:lineRule="auto"/>
        <w:ind w:left="3312"/>
      </w:pPr>
      <w:r>
        <w:rPr>
          <w:b/>
        </w:rPr>
        <w:t>Toelichting</w:t>
      </w:r>
    </w:p>
    <w:p w:rsidR="00530C09" w:rsidRDefault="0055634E" w14:paraId="347F6674" w14:textId="77777777">
      <w:pPr>
        <w:spacing w:after="0" w:line="259" w:lineRule="auto"/>
        <w:ind w:left="3312"/>
      </w:pPr>
      <w:r>
        <w:rPr>
          <w:i/>
        </w:rPr>
        <w:t>Loonbijstelling</w:t>
      </w:r>
    </w:p>
    <w:p w:rsidR="00530C09" w:rsidRDefault="0055634E" w14:paraId="168A414A" w14:textId="77777777">
      <w:pPr>
        <w:ind w:left="3312"/>
      </w:pPr>
      <w:r>
        <w:t>Dit betreft de loonbijstelling tranche 2026 voor de Staten-Generaal.</w:t>
      </w:r>
    </w:p>
    <w:p w:rsidR="00530C09" w:rsidRDefault="0055634E" w14:paraId="50F782DB" w14:textId="77777777">
      <w:pPr>
        <w:pStyle w:val="Kop3"/>
        <w:ind w:left="3312"/>
      </w:pPr>
      <w:r>
        <w:t>Prijsbijstelling</w:t>
      </w:r>
    </w:p>
    <w:p w:rsidR="00530C09" w:rsidRDefault="0055634E" w14:paraId="4263F6A2" w14:textId="11FEACFC">
      <w:pPr>
        <w:ind w:left="3312"/>
      </w:pPr>
      <w:r>
        <w:t>Dit betreft de prijsbijstelling tranche 2026 voor de Staten-Generaal. De doorverdeling vindt later in 2026 plaats.</w:t>
      </w:r>
    </w:p>
    <w:sectPr w:rsidR="00530C09">
      <w:footerReference w:type="even" r:id="rId16"/>
      <w:footerReference w:type="default" r:id="rId17"/>
      <w:footerReference w:type="first" r:id="rId18"/>
      <w:pgSz w:w="11906" w:h="16838"/>
      <w:pgMar w:top="1235" w:right="1104" w:bottom="3038" w:left="1106" w:header="708" w:footer="112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2545" w14:textId="77777777" w:rsidR="0055634E" w:rsidRDefault="0055634E">
      <w:pPr>
        <w:spacing w:after="0" w:line="240" w:lineRule="auto"/>
      </w:pPr>
      <w:r>
        <w:separator/>
      </w:r>
    </w:p>
  </w:endnote>
  <w:endnote w:type="continuationSeparator" w:id="0">
    <w:p w14:paraId="5F0BB58F" w14:textId="77777777" w:rsidR="0055634E" w:rsidRDefault="0055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C501" w14:textId="77777777" w:rsidR="00530C09" w:rsidRDefault="0055634E">
    <w:pPr>
      <w:tabs>
        <w:tab w:val="center" w:pos="5722"/>
        <w:tab w:val="right" w:pos="9696"/>
      </w:tabs>
      <w:spacing w:after="0" w:line="259" w:lineRule="auto"/>
      <w:ind w:left="0" w:firstLine="0"/>
    </w:pPr>
    <w:r>
      <w:rPr>
        <w:color w:val="000000"/>
        <w:sz w:val="22"/>
      </w:rPr>
      <w:tab/>
    </w:r>
    <w:r>
      <w:t>Tweede Kamer, vergaderjaar 2025–2026, 36 915 IIA, nr. 2</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CE38" w14:textId="548695B0" w:rsidR="00530C09" w:rsidRDefault="0055634E">
    <w:pPr>
      <w:tabs>
        <w:tab w:val="center" w:pos="5722"/>
        <w:tab w:val="right" w:pos="9696"/>
      </w:tabs>
      <w:spacing w:after="0" w:line="259" w:lineRule="auto"/>
      <w:ind w:left="0" w:firstLine="0"/>
    </w:pPr>
    <w:r>
      <w:rPr>
        <w:color w:val="000000"/>
        <w:sz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6A52" w14:textId="77777777" w:rsidR="00530C09" w:rsidRDefault="0055634E">
    <w:pPr>
      <w:tabs>
        <w:tab w:val="center" w:pos="5722"/>
        <w:tab w:val="right" w:pos="9696"/>
      </w:tabs>
      <w:spacing w:after="0" w:line="259" w:lineRule="auto"/>
      <w:ind w:left="0" w:firstLine="0"/>
    </w:pPr>
    <w:r>
      <w:rPr>
        <w:color w:val="000000"/>
        <w:sz w:val="22"/>
      </w:rPr>
      <w:tab/>
    </w:r>
    <w:r>
      <w:t>Tweede Kamer, vergaderjaar 2025–2026, 36 915 IIA, nr. 2</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209D" w14:textId="77777777" w:rsidR="0055634E" w:rsidRDefault="0055634E">
      <w:pPr>
        <w:spacing w:after="0" w:line="240" w:lineRule="auto"/>
      </w:pPr>
      <w:r>
        <w:separator/>
      </w:r>
    </w:p>
  </w:footnote>
  <w:footnote w:type="continuationSeparator" w:id="0">
    <w:p w14:paraId="64E53577" w14:textId="77777777" w:rsidR="0055634E" w:rsidRDefault="00556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14DF7"/>
    <w:multiLevelType w:val="hybridMultilevel"/>
    <w:tmpl w:val="915C0AAC"/>
    <w:lvl w:ilvl="0" w:tplc="BA3E60F6">
      <w:start w:val="1"/>
      <w:numFmt w:val="decimal"/>
      <w:lvlText w:val="%1"/>
      <w:lvlJc w:val="left"/>
      <w:pPr>
        <w:ind w:left="3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16288174">
      <w:start w:val="1"/>
      <w:numFmt w:val="lowerLetter"/>
      <w:lvlText w:val="%2"/>
      <w:lvlJc w:val="left"/>
      <w:pPr>
        <w:ind w:left="643"/>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B2446AD0">
      <w:start w:val="1"/>
      <w:numFmt w:val="decimal"/>
      <w:lvlRestart w:val="0"/>
      <w:lvlText w:val="%3"/>
      <w:lvlJc w:val="left"/>
      <w:pPr>
        <w:ind w:left="4479"/>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2D9656EA">
      <w:start w:val="1"/>
      <w:numFmt w:val="decimal"/>
      <w:lvlText w:val="%4"/>
      <w:lvlJc w:val="left"/>
      <w:pPr>
        <w:ind w:left="164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A25295BA">
      <w:start w:val="1"/>
      <w:numFmt w:val="lowerLetter"/>
      <w:lvlText w:val="%5"/>
      <w:lvlJc w:val="left"/>
      <w:pPr>
        <w:ind w:left="236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A1B423F0">
      <w:start w:val="1"/>
      <w:numFmt w:val="lowerRoman"/>
      <w:lvlText w:val="%6"/>
      <w:lvlJc w:val="left"/>
      <w:pPr>
        <w:ind w:left="308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F0F2FD4C">
      <w:start w:val="1"/>
      <w:numFmt w:val="decimal"/>
      <w:lvlText w:val="%7"/>
      <w:lvlJc w:val="left"/>
      <w:pPr>
        <w:ind w:left="380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091CE53E">
      <w:start w:val="1"/>
      <w:numFmt w:val="lowerLetter"/>
      <w:lvlText w:val="%8"/>
      <w:lvlJc w:val="left"/>
      <w:pPr>
        <w:ind w:left="452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C389D44">
      <w:start w:val="1"/>
      <w:numFmt w:val="lowerRoman"/>
      <w:lvlText w:val="%9"/>
      <w:lvlJc w:val="left"/>
      <w:pPr>
        <w:ind w:left="524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1" w15:restartNumberingAfterBreak="0">
    <w:nsid w:val="17C21F00"/>
    <w:multiLevelType w:val="hybridMultilevel"/>
    <w:tmpl w:val="160E8B92"/>
    <w:lvl w:ilvl="0" w:tplc="EA7AE1B2">
      <w:start w:val="1"/>
      <w:numFmt w:val="upperLetter"/>
      <w:lvlText w:val="%1."/>
      <w:lvlJc w:val="left"/>
      <w:pPr>
        <w:ind w:left="3897"/>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1" w:tplc="F0B4E986">
      <w:start w:val="1"/>
      <w:numFmt w:val="lowerLetter"/>
      <w:lvlText w:val="%2"/>
      <w:lvlJc w:val="left"/>
      <w:pPr>
        <w:ind w:left="10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2" w:tplc="71EE2AF2">
      <w:start w:val="1"/>
      <w:numFmt w:val="lowerRoman"/>
      <w:lvlText w:val="%3"/>
      <w:lvlJc w:val="left"/>
      <w:pPr>
        <w:ind w:left="18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3" w:tplc="D8E0CAF8">
      <w:start w:val="1"/>
      <w:numFmt w:val="decimal"/>
      <w:lvlText w:val="%4"/>
      <w:lvlJc w:val="left"/>
      <w:pPr>
        <w:ind w:left="25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4" w:tplc="23DE599C">
      <w:start w:val="1"/>
      <w:numFmt w:val="lowerLetter"/>
      <w:lvlText w:val="%5"/>
      <w:lvlJc w:val="left"/>
      <w:pPr>
        <w:ind w:left="324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5" w:tplc="17B6FB5E">
      <w:start w:val="1"/>
      <w:numFmt w:val="lowerRoman"/>
      <w:lvlText w:val="%6"/>
      <w:lvlJc w:val="left"/>
      <w:pPr>
        <w:ind w:left="396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6" w:tplc="057CE4DC">
      <w:start w:val="1"/>
      <w:numFmt w:val="decimal"/>
      <w:lvlText w:val="%7"/>
      <w:lvlJc w:val="left"/>
      <w:pPr>
        <w:ind w:left="468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7" w:tplc="4C28EC00">
      <w:start w:val="1"/>
      <w:numFmt w:val="lowerLetter"/>
      <w:lvlText w:val="%8"/>
      <w:lvlJc w:val="left"/>
      <w:pPr>
        <w:ind w:left="540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lvl w:ilvl="8" w:tplc="3E42FF0C">
      <w:start w:val="1"/>
      <w:numFmt w:val="lowerRoman"/>
      <w:lvlText w:val="%9"/>
      <w:lvlJc w:val="left"/>
      <w:pPr>
        <w:ind w:left="6120"/>
      </w:pPr>
      <w:rPr>
        <w:rFonts w:ascii="Calibri" w:eastAsia="Calibri" w:hAnsi="Calibri" w:cs="Calibri"/>
        <w:b/>
        <w:bCs/>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2EB22E94"/>
    <w:multiLevelType w:val="multilevel"/>
    <w:tmpl w:val="459A82D0"/>
    <w:lvl w:ilvl="0">
      <w:start w:val="2"/>
      <w:numFmt w:val="decimal"/>
      <w:lvlText w:val="%1"/>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start w:val="1"/>
      <w:numFmt w:val="decimal"/>
      <w:lvlRestart w:val="0"/>
      <w:lvlText w:val="%1.%2"/>
      <w:lvlJc w:val="left"/>
      <w:pPr>
        <w:ind w:left="447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num w:numId="1" w16cid:durableId="936209851">
    <w:abstractNumId w:val="1"/>
  </w:num>
  <w:num w:numId="2" w16cid:durableId="1776318053">
    <w:abstractNumId w:val="2"/>
  </w:num>
  <w:num w:numId="3" w16cid:durableId="212750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C09"/>
    <w:rsid w:val="000149F4"/>
    <w:rsid w:val="00076F85"/>
    <w:rsid w:val="000C5552"/>
    <w:rsid w:val="0010042D"/>
    <w:rsid w:val="001D5530"/>
    <w:rsid w:val="001E53DF"/>
    <w:rsid w:val="00237246"/>
    <w:rsid w:val="002A7347"/>
    <w:rsid w:val="002C54F1"/>
    <w:rsid w:val="003657C1"/>
    <w:rsid w:val="003A20A8"/>
    <w:rsid w:val="00457B97"/>
    <w:rsid w:val="004B2D85"/>
    <w:rsid w:val="00523AA2"/>
    <w:rsid w:val="00530C09"/>
    <w:rsid w:val="0055634E"/>
    <w:rsid w:val="00566CF5"/>
    <w:rsid w:val="005B013E"/>
    <w:rsid w:val="005B7C72"/>
    <w:rsid w:val="005C3491"/>
    <w:rsid w:val="00602F72"/>
    <w:rsid w:val="006333D2"/>
    <w:rsid w:val="006822C9"/>
    <w:rsid w:val="0069659F"/>
    <w:rsid w:val="00883945"/>
    <w:rsid w:val="00886A31"/>
    <w:rsid w:val="008D7E9F"/>
    <w:rsid w:val="00924225"/>
    <w:rsid w:val="00A66ED2"/>
    <w:rsid w:val="00A709A7"/>
    <w:rsid w:val="00AC5A92"/>
    <w:rsid w:val="00AE30B6"/>
    <w:rsid w:val="00B34BE8"/>
    <w:rsid w:val="00CA5629"/>
    <w:rsid w:val="00CC4CFB"/>
    <w:rsid w:val="00CC583C"/>
    <w:rsid w:val="00CD209D"/>
    <w:rsid w:val="00D75461"/>
    <w:rsid w:val="00D8477A"/>
    <w:rsid w:val="00DF5848"/>
    <w:rsid w:val="00DF5EED"/>
    <w:rsid w:val="00ED0A8A"/>
    <w:rsid w:val="00EF3BFC"/>
    <w:rsid w:val="00F827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D184"/>
  <w15:docId w15:val="{8EEF1E34-B207-4263-ADBF-B26D513F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4" w:line="251" w:lineRule="auto"/>
      <w:ind w:left="3893" w:hanging="10"/>
    </w:pPr>
    <w:rPr>
      <w:rFonts w:ascii="Calibri" w:eastAsia="Calibri" w:hAnsi="Calibri" w:cs="Calibri"/>
      <w:color w:val="181717"/>
      <w:sz w:val="18"/>
    </w:rPr>
  </w:style>
  <w:style w:type="paragraph" w:styleId="Kop1">
    <w:name w:val="heading 1"/>
    <w:next w:val="Standaard"/>
    <w:link w:val="Kop1Char"/>
    <w:uiPriority w:val="9"/>
    <w:qFormat/>
    <w:pPr>
      <w:keepNext/>
      <w:keepLines/>
      <w:spacing w:after="229" w:line="259" w:lineRule="auto"/>
      <w:ind w:left="3327" w:hanging="10"/>
      <w:outlineLvl w:val="0"/>
    </w:pPr>
    <w:rPr>
      <w:rFonts w:ascii="Calibri" w:eastAsia="Calibri" w:hAnsi="Calibri" w:cs="Calibri"/>
      <w:b/>
      <w:color w:val="009ED5"/>
      <w:sz w:val="18"/>
    </w:rPr>
  </w:style>
  <w:style w:type="paragraph" w:styleId="Kop2">
    <w:name w:val="heading 2"/>
    <w:next w:val="Standaard"/>
    <w:link w:val="Kop2Char"/>
    <w:uiPriority w:val="9"/>
    <w:unhideWhenUsed/>
    <w:qFormat/>
    <w:pPr>
      <w:keepNext/>
      <w:keepLines/>
      <w:spacing w:after="12" w:line="259" w:lineRule="auto"/>
      <w:ind w:left="3327" w:hanging="10"/>
      <w:jc w:val="center"/>
      <w:outlineLvl w:val="1"/>
    </w:pPr>
    <w:rPr>
      <w:rFonts w:ascii="Calibri" w:eastAsia="Calibri" w:hAnsi="Calibri" w:cs="Calibri"/>
      <w:b/>
      <w:color w:val="181717"/>
      <w:sz w:val="18"/>
    </w:rPr>
  </w:style>
  <w:style w:type="paragraph" w:styleId="Kop3">
    <w:name w:val="heading 3"/>
    <w:next w:val="Standaard"/>
    <w:link w:val="Kop3Char"/>
    <w:uiPriority w:val="9"/>
    <w:unhideWhenUsed/>
    <w:qFormat/>
    <w:pPr>
      <w:keepNext/>
      <w:keepLines/>
      <w:spacing w:after="0" w:line="259" w:lineRule="auto"/>
      <w:ind w:left="3327" w:hanging="10"/>
      <w:outlineLvl w:val="2"/>
    </w:pPr>
    <w:rPr>
      <w:rFonts w:ascii="Calibri" w:eastAsia="Calibri" w:hAnsi="Calibri" w:cs="Calibri"/>
      <w:i/>
      <w:color w:val="181717"/>
      <w:sz w:val="18"/>
    </w:rPr>
  </w:style>
  <w:style w:type="paragraph" w:styleId="Kop4">
    <w:name w:val="heading 4"/>
    <w:next w:val="Standaard"/>
    <w:link w:val="Kop4Char"/>
    <w:uiPriority w:val="9"/>
    <w:unhideWhenUsed/>
    <w:qFormat/>
    <w:pPr>
      <w:keepNext/>
      <w:keepLines/>
      <w:spacing w:after="229" w:line="259" w:lineRule="auto"/>
      <w:ind w:left="3327" w:hanging="10"/>
      <w:outlineLvl w:val="3"/>
    </w:pPr>
    <w:rPr>
      <w:rFonts w:ascii="Calibri" w:eastAsia="Calibri" w:hAnsi="Calibri" w:cs="Calibri"/>
      <w:b/>
      <w:color w:val="009ED5"/>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9ED5"/>
      <w:sz w:val="18"/>
    </w:rPr>
  </w:style>
  <w:style w:type="character" w:customStyle="1" w:styleId="Kop2Char">
    <w:name w:val="Kop 2 Char"/>
    <w:link w:val="Kop2"/>
    <w:rPr>
      <w:rFonts w:ascii="Calibri" w:eastAsia="Calibri" w:hAnsi="Calibri" w:cs="Calibri"/>
      <w:b/>
      <w:color w:val="181717"/>
      <w:sz w:val="18"/>
    </w:rPr>
  </w:style>
  <w:style w:type="character" w:customStyle="1" w:styleId="Kop3Char">
    <w:name w:val="Kop 3 Char"/>
    <w:link w:val="Kop3"/>
    <w:rPr>
      <w:rFonts w:ascii="Calibri" w:eastAsia="Calibri" w:hAnsi="Calibri" w:cs="Calibri"/>
      <w:i/>
      <w:color w:val="181717"/>
      <w:sz w:val="18"/>
    </w:rPr>
  </w:style>
  <w:style w:type="character" w:customStyle="1" w:styleId="Kop4Char">
    <w:name w:val="Kop 4 Char"/>
    <w:link w:val="Kop4"/>
    <w:rPr>
      <w:rFonts w:ascii="Calibri" w:eastAsia="Calibri" w:hAnsi="Calibri" w:cs="Calibri"/>
      <w:b/>
      <w:color w:val="009ED5"/>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e">
    <w:name w:val="Revision"/>
    <w:hidden/>
    <w:uiPriority w:val="99"/>
    <w:semiHidden/>
    <w:rsid w:val="0069659F"/>
    <w:pPr>
      <w:spacing w:after="0" w:line="240" w:lineRule="auto"/>
    </w:pPr>
    <w:rPr>
      <w:rFonts w:ascii="Calibri" w:eastAsia="Calibri" w:hAnsi="Calibri" w:cs="Calibri"/>
      <w:color w:val="181717"/>
      <w:sz w:val="18"/>
    </w:rPr>
  </w:style>
  <w:style w:type="table" w:customStyle="1" w:styleId="TableNormal">
    <w:name w:val="Table Normal"/>
    <w:uiPriority w:val="2"/>
    <w:semiHidden/>
    <w:unhideWhenUsed/>
    <w:qFormat/>
    <w:rsid w:val="008D7E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8D7E9F"/>
    <w:pPr>
      <w:widowControl w:val="0"/>
      <w:autoSpaceDE w:val="0"/>
      <w:autoSpaceDN w:val="0"/>
      <w:spacing w:before="19" w:after="0" w:line="240" w:lineRule="auto"/>
      <w:ind w:left="0" w:firstLine="0"/>
      <w:jc w:val="right"/>
    </w:pPr>
    <w:rPr>
      <w:rFonts w:ascii="Tahoma" w:eastAsia="Tahoma" w:hAnsi="Tahoma" w:cs="Tahoma"/>
      <w:color w:val="auto"/>
      <w:kern w:val="0"/>
      <w:sz w:val="22"/>
      <w:szCs w:val="22"/>
      <w:lang w:eastAsia="en-US"/>
      <w14:ligatures w14:val="none"/>
    </w:rPr>
  </w:style>
  <w:style w:type="paragraph" w:styleId="Koptekst">
    <w:name w:val="header"/>
    <w:basedOn w:val="Standaard"/>
    <w:link w:val="KoptekstChar"/>
    <w:uiPriority w:val="99"/>
    <w:unhideWhenUsed/>
    <w:rsid w:val="000149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9F4"/>
    <w:rPr>
      <w:rFonts w:ascii="Calibri" w:eastAsia="Calibri" w:hAnsi="Calibri" w:cs="Calibri"/>
      <w:color w:val="181717"/>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1405">
      <w:bodyDiv w:val="1"/>
      <w:marLeft w:val="0"/>
      <w:marRight w:val="0"/>
      <w:marTop w:val="0"/>
      <w:marBottom w:val="0"/>
      <w:divBdr>
        <w:top w:val="none" w:sz="0" w:space="0" w:color="auto"/>
        <w:left w:val="none" w:sz="0" w:space="0" w:color="auto"/>
        <w:bottom w:val="none" w:sz="0" w:space="0" w:color="auto"/>
        <w:right w:val="none" w:sz="0" w:space="0" w:color="auto"/>
      </w:divBdr>
    </w:div>
    <w:div w:id="304941382">
      <w:bodyDiv w:val="1"/>
      <w:marLeft w:val="0"/>
      <w:marRight w:val="0"/>
      <w:marTop w:val="0"/>
      <w:marBottom w:val="0"/>
      <w:divBdr>
        <w:top w:val="none" w:sz="0" w:space="0" w:color="auto"/>
        <w:left w:val="none" w:sz="0" w:space="0" w:color="auto"/>
        <w:bottom w:val="none" w:sz="0" w:space="0" w:color="auto"/>
        <w:right w:val="none" w:sz="0" w:space="0" w:color="auto"/>
      </w:divBdr>
    </w:div>
    <w:div w:id="1158115503">
      <w:bodyDiv w:val="1"/>
      <w:marLeft w:val="0"/>
      <w:marRight w:val="0"/>
      <w:marTop w:val="0"/>
      <w:marBottom w:val="0"/>
      <w:divBdr>
        <w:top w:val="none" w:sz="0" w:space="0" w:color="auto"/>
        <w:left w:val="none" w:sz="0" w:space="0" w:color="auto"/>
        <w:bottom w:val="none" w:sz="0" w:space="0" w:color="auto"/>
        <w:right w:val="none" w:sz="0" w:space="0" w:color="auto"/>
      </w:divBdr>
    </w:div>
    <w:div w:id="1902786488">
      <w:bodyDiv w:val="1"/>
      <w:marLeft w:val="0"/>
      <w:marRight w:val="0"/>
      <w:marTop w:val="0"/>
      <w:marBottom w:val="0"/>
      <w:divBdr>
        <w:top w:val="none" w:sz="0" w:space="0" w:color="auto"/>
        <w:left w:val="none" w:sz="0" w:space="0" w:color="auto"/>
        <w:bottom w:val="none" w:sz="0" w:space="0" w:color="auto"/>
        <w:right w:val="none" w:sz="0" w:space="0" w:color="auto"/>
      </w:divBdr>
    </w:div>
    <w:div w:id="1992324348">
      <w:bodyDiv w:val="1"/>
      <w:marLeft w:val="0"/>
      <w:marRight w:val="0"/>
      <w:marTop w:val="0"/>
      <w:marBottom w:val="0"/>
      <w:divBdr>
        <w:top w:val="none" w:sz="0" w:space="0" w:color="auto"/>
        <w:left w:val="none" w:sz="0" w:space="0" w:color="auto"/>
        <w:bottom w:val="none" w:sz="0" w:space="0" w:color="auto"/>
        <w:right w:val="none" w:sz="0" w:space="0" w:color="auto"/>
      </w:divBdr>
    </w:div>
    <w:div w:id="200010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pen.overheid.nl/documenten/72c176d9-1907-4f08-96bb-fa9e42dc6de5/file" TargetMode="Externa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open.overheid.nl/documenten/72c176d9-1907-4f08-96bb-fa9e42dc6de5/file" TargetMode="Externa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s://zoek.officielebekendmakingen.nl/kst-36800-IIA-1.html" TargetMode="External" Id="rId11" /><Relationship Type="http://schemas.openxmlformats.org/officeDocument/2006/relationships/styles" Target="styles.xml" Id="rId5" /><Relationship Type="http://schemas.openxmlformats.org/officeDocument/2006/relationships/hyperlink" Target="https://zoek.officielebekendmakingen.nl/kst-36221-22.html" TargetMode="External" Id="rId15" /><Relationship Type="http://schemas.openxmlformats.org/officeDocument/2006/relationships/hyperlink" Target="https://wetten.overheid.nl/jci1.3:c:BWBR0039429%26hoofdstuk=2%26paragraaf=2%26artikel=2.3%26z=2020-01-01%26g=2020-01-01"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6221-22.html" TargetMode="Externa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2164</ap:Words>
  <ap:Characters>11902</ap:Characters>
  <ap:DocSecurity>4</ap:DocSecurity>
  <ap:Lines>99</ap:Lines>
  <ap:Paragraphs>28</ap:Paragraphs>
  <ap:ScaleCrop>false</ap:ScaleCrop>
  <ap:HeadingPairs>
    <vt:vector baseType="variant" size="2">
      <vt:variant>
        <vt:lpstr>Titel</vt:lpstr>
      </vt:variant>
      <vt:variant>
        <vt:i4>1</vt:i4>
      </vt:variant>
    </vt:vector>
  </ap:HeadingPairs>
  <ap:TitlesOfParts>
    <vt:vector baseType="lpstr" size="1">
      <vt:lpstr>MEMORIE VAN TOELICHTING</vt:lpstr>
    </vt:vector>
  </ap:TitlesOfParts>
  <ap:LinksUpToDate>false</ap:LinksUpToDate>
  <ap:CharactersWithSpaces>14038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2026-04-24T09:39:00.0000000Z</dcterms:created>
  <dcterms:modified xsi:type="dcterms:W3CDTF">2026-04-24T09:39:00.0000000Z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0x010100F638491B5765B44C85F0EC36070B6038</vt:lpwstr>
  </property>
  <property fmtid="{D5CDD505-2E9C-101B-9397-08002B2CF9AE}" pid="3" name="MSIP_Label_35ad6b54-f757-49c9-8c83-ef7f8aa67172_Enabled">
    <vt:lpwstr>true</vt:lpwstr>
  </property>
  <property fmtid="{D5CDD505-2E9C-101B-9397-08002B2CF9AE}" pid="4" name="MSIP_Label_35ad6b54-f757-49c9-8c83-ef7f8aa67172_SetDate">
    <vt:lpwstr>2026-04-23T10:04:34Z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65db5d1e-bb3a-40d4-999a-58ade5e0dde2</vt:lpwstr>
  </property>
  <property fmtid="{D5CDD505-2E9C-101B-9397-08002B2CF9AE}" pid="9" name="MSIP_Label_35ad6b54-f757-49c9-8c83-ef7f8aa67172_ContentBits">
    <vt:lpwstr>0</vt:lpwstr>
  </property>
  <property fmtid="{D5CDD505-2E9C-101B-9397-08002B2CF9AE}" pid="10" name="MSIP_Label_35ad6b54-f757-49c9-8c83-ef7f8aa67172_Tag">
    <vt:lpwstr>10, 3, 0, 1</vt:lpwstr>
  </property>
</Properties>
</file>