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A3B" w:rsidRDefault="008B6A3B" w14:paraId="5A737B0E"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8B6A3B" w14:paraId="78399772" w14:textId="77777777">
        <w:tc>
          <w:tcPr>
            <w:tcW w:w="8844" w:type="dxa"/>
            <w:tcBorders>
              <w:bottom w:val="single" w:color="000000" w:sz="2" w:space="0"/>
            </w:tcBorders>
            <w:shd w:val="clear" w:color="auto" w:fill="auto"/>
            <w:tcMar>
              <w:top w:w="22" w:type="dxa"/>
              <w:left w:w="55" w:type="dxa"/>
              <w:bottom w:w="22" w:type="dxa"/>
              <w:right w:w="55" w:type="dxa"/>
            </w:tcMar>
          </w:tcPr>
          <w:p w:rsidR="008B6A3B" w:rsidRDefault="00BC7F0B" w14:paraId="1B44B209"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8B6A3B" w:rsidRDefault="00BC7F0B" w14:paraId="356ED6F7" w14:textId="77777777">
            <w:pPr>
              <w:pStyle w:val="kamernummer-p"/>
            </w:pPr>
            <w:r>
              <w:t>2</w:t>
            </w:r>
          </w:p>
        </w:tc>
      </w:tr>
      <w:tr w:rsidR="008B6A3B" w14:paraId="7DB7BC97" w14:textId="77777777">
        <w:tc>
          <w:tcPr>
            <w:tcW w:w="9694" w:type="dxa"/>
            <w:gridSpan w:val="2"/>
            <w:tcBorders>
              <w:top w:val="single" w:color="000000" w:sz="4" w:space="0"/>
            </w:tcBorders>
            <w:shd w:val="clear" w:color="auto" w:fill="auto"/>
            <w:tcMar>
              <w:top w:w="0" w:type="dxa"/>
              <w:left w:w="108" w:type="dxa"/>
              <w:bottom w:w="0" w:type="dxa"/>
              <w:right w:w="108" w:type="dxa"/>
            </w:tcMar>
          </w:tcPr>
          <w:p w:rsidR="008B6A3B" w:rsidRDefault="00BC7F0B" w14:paraId="5473E8D3" w14:textId="77777777">
            <w:pPr>
              <w:pStyle w:val="vergaderjaar-p"/>
            </w:pPr>
            <w:r>
              <w:rPr>
                <w:rStyle w:val="vergaderjaar-text"/>
              </w:rPr>
              <w:t>Vergaderjaar 2025‒2026</w:t>
            </w:r>
          </w:p>
        </w:tc>
      </w:tr>
    </w:tbl>
    <w:p w:rsidR="008B6A3B" w:rsidRDefault="008B6A3B" w14:paraId="0CCAFA2C" w14:textId="77777777"/>
    <w:p w:rsidR="008B6A3B" w:rsidRDefault="008B6A3B" w14:paraId="61EC33A3"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8B6A3B" w14:paraId="574CBAEC" w14:textId="77777777">
        <w:tc>
          <w:tcPr>
            <w:tcW w:w="3317" w:type="dxa"/>
            <w:tcBorders>
              <w:top w:val="single" w:color="000000" w:sz="2" w:space="0"/>
            </w:tcBorders>
            <w:shd w:val="clear" w:color="auto" w:fill="auto"/>
            <w:tcMar>
              <w:top w:w="22" w:type="dxa"/>
              <w:left w:w="55" w:type="dxa"/>
              <w:bottom w:w="22" w:type="dxa"/>
              <w:right w:w="55" w:type="dxa"/>
            </w:tcMar>
          </w:tcPr>
          <w:p w:rsidR="008B6A3B" w:rsidRDefault="00BC7F0B" w14:paraId="3D85E342" w14:textId="77777777">
            <w:r>
              <w:rPr>
                <w:rStyle w:val="dossiernr-text"/>
              </w:rPr>
              <w:t>36 915</w:t>
            </w:r>
            <w:r>
              <w:rPr>
                <w:rStyle w:val="begrotingshoofdstuk-text"/>
              </w:rPr>
              <w:t>III</w:t>
            </w:r>
          </w:p>
        </w:tc>
        <w:tc>
          <w:tcPr>
            <w:tcW w:w="6377" w:type="dxa"/>
            <w:tcBorders>
              <w:top w:val="single" w:color="000000" w:sz="4" w:space="0"/>
            </w:tcBorders>
            <w:shd w:val="clear" w:color="auto" w:fill="auto"/>
            <w:tcMar>
              <w:top w:w="0" w:type="dxa"/>
              <w:left w:w="0" w:type="dxa"/>
              <w:bottom w:w="0" w:type="dxa"/>
              <w:right w:w="108" w:type="dxa"/>
            </w:tcMar>
          </w:tcPr>
          <w:p w:rsidR="008B6A3B" w:rsidRDefault="00BC7F0B" w14:paraId="546C3C28" w14:textId="77777777">
            <w:pPr>
              <w:pStyle w:val="title-cell-text"/>
            </w:pPr>
            <w:r>
              <w:rPr>
                <w:rStyle w:val="text-title"/>
              </w:rPr>
              <w:t>Wijziging van de begrotingsstaat van het Ministerie van Algemene Zaken (IIIA), de begrotingsstaat van het Kabinet van de Koning (IIIB) en de begrotingsstaat van de Commissie van Toezicht op de Inlichtingen- en Veiligheidsdiensten (IIIC) voor het jaar 2026 (wijziging samenhangende met de Voorjaarsnota)</w:t>
            </w:r>
          </w:p>
        </w:tc>
      </w:tr>
    </w:tbl>
    <w:p w:rsidR="008B6A3B" w:rsidRDefault="008B6A3B" w14:paraId="35ABDB42" w14:textId="77777777"/>
    <w:p w:rsidR="008B6A3B" w:rsidRDefault="008B6A3B" w14:paraId="1D073F8E" w14:textId="77777777"/>
    <w:p w:rsidR="008B6A3B" w:rsidRDefault="008B6A3B" w14:paraId="3A1DF67D"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8B6A3B" w14:paraId="51E14C34" w14:textId="77777777">
        <w:tc>
          <w:tcPr>
            <w:tcW w:w="3317" w:type="dxa"/>
            <w:shd w:val="clear" w:color="auto" w:fill="auto"/>
            <w:tcMar>
              <w:top w:w="0" w:type="dxa"/>
              <w:left w:w="108" w:type="dxa"/>
              <w:bottom w:w="0" w:type="dxa"/>
              <w:right w:w="108" w:type="dxa"/>
            </w:tcMar>
          </w:tcPr>
          <w:p w:rsidR="008B6A3B" w:rsidRDefault="00BC7F0B" w14:paraId="2A85F353" w14:textId="77777777">
            <w:pPr>
              <w:pStyle w:val="stuknr-p"/>
            </w:pPr>
            <w:r>
              <w:t>Nr. 2</w:t>
            </w:r>
          </w:p>
        </w:tc>
        <w:tc>
          <w:tcPr>
            <w:tcW w:w="6377" w:type="dxa"/>
            <w:shd w:val="clear" w:color="auto" w:fill="auto"/>
            <w:tcMar>
              <w:top w:w="0" w:type="dxa"/>
              <w:left w:w="0" w:type="dxa"/>
              <w:bottom w:w="0" w:type="dxa"/>
              <w:right w:w="108" w:type="dxa"/>
            </w:tcMar>
          </w:tcPr>
          <w:p w:rsidR="008B6A3B" w:rsidRDefault="00BC7F0B" w14:paraId="6FD48FCA" w14:textId="77777777">
            <w:pPr>
              <w:pStyle w:val="titel-p"/>
            </w:pPr>
            <w:r>
              <w:t>MEMORIE VAN TOELICHTING</w:t>
            </w:r>
          </w:p>
          <w:p w:rsidR="008B6A3B" w:rsidRDefault="008B6A3B" w14:paraId="489D3404" w14:textId="77777777"/>
        </w:tc>
      </w:tr>
    </w:tbl>
    <w:p w:rsidR="008B6A3B" w:rsidRDefault="008B6A3B" w14:paraId="4B353D0F" w14:textId="369BF1EF">
      <w:pPr>
        <w:pStyle w:val="page-break"/>
      </w:pPr>
    </w:p>
    <w:p w:rsidR="008B6A3B" w:rsidRDefault="00BC7F0B" w14:paraId="54743DF1" w14:textId="77777777">
      <w:pPr>
        <w:pStyle w:val="section-title-1"/>
        <w:rPr>
          <w:sz w:val="17"/>
          <w:szCs w:val="17"/>
        </w:rPr>
      </w:pPr>
      <w:bookmarkStart w:name="1186089111860800" w:id="0"/>
      <w:r>
        <w:rPr>
          <w:sz w:val="17"/>
          <w:szCs w:val="17"/>
        </w:rPr>
        <w:t>A. ARTIKELSGEWIJZE TOELICHTING BIJ HET WETSVOORSTEL</w:t>
      </w:r>
      <w:bookmarkEnd w:id="0"/>
    </w:p>
    <w:p w:rsidR="008B6A3B" w:rsidRDefault="00BC7F0B" w14:paraId="0A792A0F" w14:textId="77777777">
      <w:pPr>
        <w:pStyle w:val="p"/>
        <w:rPr>
          <w:szCs w:val="17"/>
        </w:rPr>
      </w:pPr>
      <w:r>
        <w:rPr>
          <w:szCs w:val="17"/>
        </w:rPr>
        <w:t>Wetsartikelen 1 tot en met 3</w:t>
      </w:r>
    </w:p>
    <w:p w:rsidR="008B6A3B" w:rsidRDefault="00BC7F0B" w14:paraId="654F3D51" w14:textId="77777777">
      <w:r>
        <w:rPr>
          <w:sz w:val="17"/>
          <w:szCs w:val="17"/>
        </w:rPr>
        <w:t xml:space="preserve">De begrotingsstaten die onderdeel zijn van de Rijksbegroting, worden op grond van </w:t>
      </w:r>
      <w:hyperlink w:history="1" r:id="rId7">
        <w:r w:rsidRPr="00FF1932">
          <w:rPr>
            <w:color w:val="548DD4"/>
            <w:sz w:val="17"/>
            <w:szCs w:val="17"/>
          </w:rPr>
          <w:t>artikel 2.3, eerste lid</w:t>
        </w:r>
      </w:hyperlink>
      <w:r>
        <w:rPr>
          <w:sz w:val="17"/>
          <w:szCs w:val="17"/>
        </w:rPr>
        <w:t xml:space="preserve">, van de Comptabiliteitswet 2016 elk afzonderlijk bij wet vastgesteld en </w:t>
      </w:r>
      <w:proofErr w:type="gramStart"/>
      <w:r>
        <w:rPr>
          <w:sz w:val="17"/>
          <w:szCs w:val="17"/>
        </w:rPr>
        <w:t>derhalve</w:t>
      </w:r>
      <w:proofErr w:type="gramEnd"/>
      <w:r>
        <w:rPr>
          <w:sz w:val="17"/>
          <w:szCs w:val="17"/>
        </w:rPr>
        <w:t xml:space="preserve"> ook gewijzigd. Het onderhavige wetsvoorstel strekt ertoe om voor het jaar 2026 wijzigingen aan te brengen in:</w:t>
      </w:r>
    </w:p>
    <w:p w:rsidR="008B6A3B" w:rsidP="00330CCF" w:rsidRDefault="00BC7F0B" w14:paraId="2BF02B49" w14:textId="5738B4FE">
      <w:pPr>
        <w:pStyle w:val="ol-p-l1"/>
        <w:numPr>
          <w:ilvl w:val="0"/>
          <w:numId w:val="7"/>
        </w:numPr>
      </w:pPr>
      <w:proofErr w:type="gramStart"/>
      <w:r>
        <w:rPr>
          <w:rStyle w:val="ol-text"/>
          <w:sz w:val="17"/>
          <w:szCs w:val="17"/>
        </w:rPr>
        <w:t>de</w:t>
      </w:r>
      <w:proofErr w:type="gramEnd"/>
      <w:r>
        <w:rPr>
          <w:rStyle w:val="ol-text"/>
          <w:sz w:val="17"/>
          <w:szCs w:val="17"/>
        </w:rPr>
        <w:t xml:space="preserve"> departementale begrotingsstaat van het Ministerie van Algemene Zaken (IIIA);</w:t>
      </w:r>
    </w:p>
    <w:p w:rsidR="008B6A3B" w:rsidP="00330CCF" w:rsidRDefault="00BC7F0B" w14:paraId="37B967B6" w14:textId="580FA717">
      <w:pPr>
        <w:pStyle w:val="ol-p-l1"/>
        <w:numPr>
          <w:ilvl w:val="0"/>
          <w:numId w:val="7"/>
        </w:numPr>
      </w:pPr>
      <w:proofErr w:type="gramStart"/>
      <w:r>
        <w:rPr>
          <w:rStyle w:val="ol-text"/>
          <w:sz w:val="17"/>
          <w:szCs w:val="17"/>
        </w:rPr>
        <w:t>de</w:t>
      </w:r>
      <w:proofErr w:type="gramEnd"/>
      <w:r>
        <w:rPr>
          <w:rStyle w:val="ol-text"/>
          <w:sz w:val="17"/>
          <w:szCs w:val="17"/>
        </w:rPr>
        <w:t xml:space="preserve"> begrotingsstaat inzake de agentschappen van dit ministerie;</w:t>
      </w:r>
    </w:p>
    <w:p w:rsidR="008B6A3B" w:rsidP="00330CCF" w:rsidRDefault="00BC7F0B" w14:paraId="5ECC82F0" w14:textId="29AF1D67">
      <w:pPr>
        <w:pStyle w:val="ol-p-l1"/>
        <w:numPr>
          <w:ilvl w:val="0"/>
          <w:numId w:val="7"/>
        </w:numPr>
      </w:pPr>
      <w:proofErr w:type="gramStart"/>
      <w:r>
        <w:rPr>
          <w:rStyle w:val="ol-text"/>
          <w:sz w:val="17"/>
          <w:szCs w:val="17"/>
        </w:rPr>
        <w:t>de</w:t>
      </w:r>
      <w:proofErr w:type="gramEnd"/>
      <w:r>
        <w:rPr>
          <w:rStyle w:val="ol-text"/>
          <w:sz w:val="17"/>
          <w:szCs w:val="17"/>
        </w:rPr>
        <w:t xml:space="preserve"> begrotingsstaat van het Kabinet van de Koning (IIIB) en de begrotingsstaat van de Commissie van Toezicht op de Inlichtingen- en Veiligheidsdiensten (IIIC).</w:t>
      </w:r>
    </w:p>
    <w:p w:rsidR="008B6A3B" w:rsidRDefault="008B6A3B" w14:paraId="66C81883" w14:textId="77777777">
      <w:pPr>
        <w:rPr>
          <w:sz w:val="17"/>
          <w:szCs w:val="17"/>
        </w:rPr>
      </w:pPr>
    </w:p>
    <w:p w:rsidR="008B6A3B" w:rsidRDefault="00BC7F0B" w14:paraId="256145F0" w14:textId="77777777">
      <w:pPr>
        <w:pStyle w:val="p"/>
        <w:rPr>
          <w:szCs w:val="17"/>
        </w:rPr>
      </w:pPr>
      <w:r>
        <w:rPr>
          <w:szCs w:val="17"/>
        </w:rPr>
        <w:t>De in de begrotingsstaten opgenomen begrotingsartikelen worden in onderdeel B van deze memorie van toelichting toegelicht (de zgn. begrotingstoelichting).</w:t>
      </w:r>
    </w:p>
    <w:p w:rsidR="008B6A3B" w:rsidRDefault="00BC7F0B" w14:paraId="1FC4D4B1" w14:textId="77777777">
      <w:pPr>
        <w:pStyle w:val="functie"/>
        <w:rPr>
          <w:sz w:val="17"/>
          <w:szCs w:val="17"/>
        </w:rPr>
      </w:pPr>
      <w:r>
        <w:rPr>
          <w:sz w:val="17"/>
          <w:szCs w:val="17"/>
        </w:rPr>
        <w:t>De Minister-President, Minister van Algemene Zaken</w:t>
      </w:r>
    </w:p>
    <w:p w:rsidR="008B6A3B" w:rsidRDefault="008B6A3B" w14:paraId="5D204F3C" w14:textId="77777777">
      <w:pPr>
        <w:pStyle w:val="ondertekening-spacing-large"/>
        <w:rPr>
          <w:sz w:val="17"/>
          <w:szCs w:val="17"/>
        </w:rPr>
      </w:pPr>
    </w:p>
    <w:p w:rsidR="008B6A3B" w:rsidRDefault="00BC7F0B" w14:paraId="3B8C8ED5" w14:textId="51CE11E8">
      <w:pPr>
        <w:pStyle w:val="naam"/>
        <w:rPr>
          <w:sz w:val="17"/>
          <w:szCs w:val="17"/>
        </w:rPr>
      </w:pPr>
      <w:r>
        <w:rPr>
          <w:sz w:val="17"/>
          <w:szCs w:val="17"/>
        </w:rPr>
        <w:t>R.A.A.</w:t>
      </w:r>
      <w:r w:rsidR="00330CCF">
        <w:rPr>
          <w:sz w:val="17"/>
          <w:szCs w:val="17"/>
        </w:rPr>
        <w:t xml:space="preserve"> </w:t>
      </w:r>
      <w:proofErr w:type="spellStart"/>
      <w:r>
        <w:rPr>
          <w:sz w:val="17"/>
          <w:szCs w:val="17"/>
        </w:rPr>
        <w:t>Jetten</w:t>
      </w:r>
      <w:proofErr w:type="spellEnd"/>
    </w:p>
    <w:p w:rsidR="008B6A3B" w:rsidRDefault="008B6A3B" w14:paraId="1A5059A6" w14:textId="77777777">
      <w:pPr>
        <w:rPr>
          <w:sz w:val="17"/>
          <w:szCs w:val="17"/>
        </w:rPr>
      </w:pPr>
    </w:p>
    <w:p w:rsidR="008B6A3B" w:rsidRDefault="008B6A3B" w14:paraId="178BE7BC" w14:textId="77777777">
      <w:pPr>
        <w:pStyle w:val="page-break"/>
        <w:rPr>
          <w:sz w:val="17"/>
          <w:szCs w:val="17"/>
        </w:rPr>
      </w:pPr>
    </w:p>
    <w:p w:rsidR="008B6A3B" w:rsidRDefault="00BC7F0B" w14:paraId="6D45D423" w14:textId="77777777">
      <w:pPr>
        <w:pStyle w:val="section-title-1"/>
        <w:rPr>
          <w:sz w:val="17"/>
          <w:szCs w:val="17"/>
        </w:rPr>
      </w:pPr>
      <w:bookmarkStart w:name="1186089511860803" w:id="1"/>
      <w:r>
        <w:rPr>
          <w:sz w:val="17"/>
          <w:szCs w:val="17"/>
        </w:rPr>
        <w:t>B. BEGROTINGSTOELICHTING</w:t>
      </w:r>
      <w:bookmarkEnd w:id="1"/>
    </w:p>
    <w:p w:rsidR="008B6A3B" w:rsidRDefault="00BC7F0B" w14:paraId="2AE82F70" w14:textId="77777777">
      <w:pPr>
        <w:pStyle w:val="section-title-2"/>
        <w:rPr>
          <w:sz w:val="17"/>
          <w:szCs w:val="17"/>
        </w:rPr>
      </w:pPr>
      <w:bookmarkStart w:name="1186095111860845" w:id="2"/>
      <w:r>
        <w:rPr>
          <w:sz w:val="17"/>
          <w:szCs w:val="17"/>
        </w:rPr>
        <w:t>1 Leeswijzer</w:t>
      </w:r>
      <w:bookmarkEnd w:id="2"/>
    </w:p>
    <w:p w:rsidR="008B6A3B" w:rsidRDefault="00BC7F0B" w14:paraId="2870A4BF" w14:textId="77777777">
      <w:pPr>
        <w:pStyle w:val="p"/>
        <w:rPr>
          <w:szCs w:val="17"/>
        </w:rPr>
      </w:pPr>
      <w:r>
        <w:rPr>
          <w:szCs w:val="17"/>
        </w:rPr>
        <w:t>In de navolgende paragrafen 2.1, 2.2 en 2.3 worden de voorgestelde mutaties toegelicht, voor het Ministerie van Algemene Zaken, het Kabinet van de Koning en de Commissie van Toezicht op de Inlichtingen- en Veiligheidsdiensten.</w:t>
      </w:r>
    </w:p>
    <w:p w:rsidR="008B6A3B" w:rsidRDefault="00BC7F0B" w14:paraId="046CEAB0" w14:textId="77777777">
      <w:pPr>
        <w:pStyle w:val="section-title-2"/>
        <w:rPr>
          <w:sz w:val="17"/>
          <w:szCs w:val="17"/>
        </w:rPr>
      </w:pPr>
      <w:bookmarkStart w:name="1186089911860806" w:id="3"/>
      <w:r>
        <w:rPr>
          <w:sz w:val="17"/>
          <w:szCs w:val="17"/>
        </w:rPr>
        <w:t>2 Beleidsartikelen</w:t>
      </w:r>
      <w:bookmarkEnd w:id="3"/>
    </w:p>
    <w:p w:rsidR="008B6A3B" w:rsidRDefault="00BC7F0B" w14:paraId="6174175C" w14:textId="77777777">
      <w:pPr>
        <w:pStyle w:val="section-title-3"/>
        <w:rPr>
          <w:sz w:val="17"/>
          <w:szCs w:val="17"/>
        </w:rPr>
      </w:pPr>
      <w:r>
        <w:rPr>
          <w:sz w:val="17"/>
          <w:szCs w:val="17"/>
        </w:rPr>
        <w:t>2.1 Artikel 1 Eenheid van het algemeen regeringsbeleid</w:t>
      </w:r>
    </w:p>
    <w:p w:rsidR="008B6A3B" w:rsidRDefault="00BC7F0B" w14:paraId="3DB111D1" w14:textId="77777777">
      <w:pPr>
        <w:pStyle w:val="section-title-4"/>
        <w:rPr>
          <w:sz w:val="17"/>
          <w:szCs w:val="17"/>
        </w:rPr>
      </w:pPr>
      <w:r>
        <w:rPr>
          <w:sz w:val="17"/>
          <w:szCs w:val="17"/>
        </w:rPr>
        <w:t>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2750"/>
        <w:gridCol w:w="1130"/>
        <w:gridCol w:w="969"/>
        <w:gridCol w:w="969"/>
        <w:gridCol w:w="969"/>
        <w:gridCol w:w="969"/>
        <w:gridCol w:w="969"/>
        <w:gridCol w:w="969"/>
      </w:tblGrid>
      <w:tr w:rsidR="008B6A3B" w14:paraId="624A9BF1" w14:textId="77777777">
        <w:trPr>
          <w:tblHeader/>
        </w:trPr>
        <w:tc>
          <w:tcPr>
            <w:tcW w:w="9694" w:type="dxa"/>
            <w:gridSpan w:val="8"/>
            <w:shd w:val="clear" w:color="auto" w:fill="auto"/>
            <w:tcMar>
              <w:top w:w="22" w:type="dxa"/>
              <w:left w:w="113" w:type="dxa"/>
              <w:bottom w:w="22" w:type="dxa"/>
              <w:right w:w="10" w:type="dxa"/>
            </w:tcMar>
          </w:tcPr>
          <w:p w:rsidR="008B6A3B" w:rsidRDefault="00BC7F0B" w14:paraId="4D056042" w14:textId="77777777">
            <w:pPr>
              <w:pStyle w:val="kio2-table-title"/>
              <w:rPr>
                <w:sz w:val="17"/>
                <w:szCs w:val="17"/>
              </w:rPr>
            </w:pPr>
            <w:r>
              <w:rPr>
                <w:sz w:val="17"/>
                <w:szCs w:val="17"/>
              </w:rPr>
              <w:t>Tabel 1 Belangrijkste suppletoire uitgavenmutaties 2026 (Eerste suppletoire begroting) (bedragen x € 1.000)</w:t>
            </w:r>
          </w:p>
        </w:tc>
      </w:tr>
      <w:tr w:rsidR="008B6A3B" w:rsidTr="00FF1932" w14:paraId="19183DF0" w14:textId="77777777">
        <w:trPr>
          <w:tblHeader/>
        </w:trPr>
        <w:tc>
          <w:tcPr>
            <w:tcW w:w="2750" w:type="dxa"/>
            <w:tcBorders>
              <w:top w:val="single" w:color="000000" w:sz="2" w:space="0"/>
              <w:bottom w:val="single" w:color="009EE0" w:sz="2" w:space="0"/>
            </w:tcBorders>
            <w:shd w:val="clear" w:color="auto" w:fill="auto"/>
            <w:tcMar>
              <w:top w:w="28" w:type="dxa"/>
              <w:left w:w="10" w:type="dxa"/>
              <w:bottom w:w="28" w:type="dxa"/>
              <w:right w:w="28" w:type="dxa"/>
            </w:tcMar>
          </w:tcPr>
          <w:p w:rsidR="008B6A3B" w:rsidRDefault="008B6A3B" w14:paraId="634D4FD4" w14:textId="77777777">
            <w:pPr>
              <w:pStyle w:val="p-table"/>
              <w:rPr>
                <w:color w:val="000000"/>
                <w:sz w:val="14"/>
                <w:szCs w:val="14"/>
              </w:rPr>
            </w:pPr>
          </w:p>
        </w:tc>
        <w:tc>
          <w:tcPr>
            <w:tcW w:w="1130"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P="00457BB8" w:rsidRDefault="00BC7F0B" w14:paraId="27FC6BB5" w14:textId="28708A82">
            <w:pPr>
              <w:pStyle w:val="p-table"/>
              <w:jc w:val="right"/>
              <w:rPr>
                <w:color w:val="000000"/>
                <w:sz w:val="14"/>
                <w:szCs w:val="14"/>
              </w:rPr>
            </w:pPr>
            <w:r>
              <w:rPr>
                <w:color w:val="000000"/>
                <w:sz w:val="14"/>
                <w:szCs w:val="14"/>
              </w:rPr>
              <w:t>Artikelnu</w:t>
            </w:r>
            <w:r w:rsidR="00D538E5">
              <w:rPr>
                <w:color w:val="000000"/>
                <w:sz w:val="14"/>
                <w:szCs w:val="14"/>
              </w:rPr>
              <w:t>m</w:t>
            </w:r>
            <w:r w:rsidR="00330CCF">
              <w:rPr>
                <w:color w:val="000000"/>
                <w:sz w:val="14"/>
                <w:szCs w:val="14"/>
              </w:rPr>
              <w:t>m</w:t>
            </w:r>
            <w:r>
              <w:rPr>
                <w:color w:val="000000"/>
                <w:sz w:val="14"/>
                <w:szCs w:val="14"/>
              </w:rPr>
              <w:t>er</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19BCC39E"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79A93519"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6B6702D4"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69E47DDE"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7DBD9B6A"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6E0035AE" w14:textId="77777777">
            <w:pPr>
              <w:pStyle w:val="p-table"/>
              <w:jc w:val="right"/>
              <w:rPr>
                <w:color w:val="000000"/>
                <w:sz w:val="14"/>
                <w:szCs w:val="14"/>
              </w:rPr>
            </w:pPr>
            <w:r>
              <w:rPr>
                <w:color w:val="000000"/>
                <w:sz w:val="14"/>
                <w:szCs w:val="14"/>
              </w:rPr>
              <w:t>Uitgaven 2031</w:t>
            </w:r>
          </w:p>
        </w:tc>
      </w:tr>
      <w:tr w:rsidR="008B6A3B" w:rsidTr="00FF1932" w14:paraId="5A829763"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520CDF0D" w14:textId="77777777">
            <w:pPr>
              <w:pStyle w:val="p-table"/>
            </w:pPr>
            <w:r>
              <w:rPr>
                <w:b/>
                <w:sz w:val="14"/>
                <w:szCs w:val="14"/>
              </w:rPr>
              <w:t>Vastgestelde begroting 2026</w:t>
            </w:r>
          </w:p>
        </w:tc>
        <w:tc>
          <w:tcPr>
            <w:tcW w:w="1130" w:type="dxa"/>
            <w:tcBorders>
              <w:bottom w:val="single" w:color="009EE0" w:sz="2" w:space="0"/>
            </w:tcBorders>
            <w:shd w:val="clear" w:color="auto" w:fill="auto"/>
            <w:tcMar>
              <w:top w:w="22" w:type="dxa"/>
              <w:left w:w="28" w:type="dxa"/>
              <w:bottom w:w="22" w:type="dxa"/>
              <w:right w:w="28" w:type="dxa"/>
            </w:tcMar>
          </w:tcPr>
          <w:p w:rsidR="008B6A3B" w:rsidRDefault="008B6A3B" w14:paraId="52D5DEC5"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1D01EBA" w14:textId="77777777">
            <w:pPr>
              <w:pStyle w:val="p-table"/>
              <w:jc w:val="right"/>
            </w:pPr>
            <w:r>
              <w:rPr>
                <w:b/>
                <w:sz w:val="14"/>
                <w:szCs w:val="14"/>
              </w:rPr>
              <w:t>102.594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837CCBD" w14:textId="77777777">
            <w:pPr>
              <w:pStyle w:val="p-table"/>
              <w:jc w:val="right"/>
            </w:pPr>
            <w:r>
              <w:rPr>
                <w:b/>
                <w:sz w:val="14"/>
                <w:szCs w:val="14"/>
              </w:rPr>
              <w:t>100.797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FB66292" w14:textId="77777777">
            <w:pPr>
              <w:pStyle w:val="p-table"/>
              <w:jc w:val="right"/>
            </w:pPr>
            <w:r>
              <w:rPr>
                <w:b/>
                <w:sz w:val="14"/>
                <w:szCs w:val="14"/>
              </w:rPr>
              <w:t>98.741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2F07B2B" w14:textId="77777777">
            <w:pPr>
              <w:pStyle w:val="p-table"/>
              <w:jc w:val="right"/>
            </w:pPr>
            <w:r>
              <w:rPr>
                <w:b/>
                <w:sz w:val="14"/>
                <w:szCs w:val="14"/>
              </w:rPr>
              <w:t>96.855</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EB1EB7A" w14:textId="77777777">
            <w:pPr>
              <w:pStyle w:val="p-table"/>
              <w:jc w:val="right"/>
            </w:pPr>
            <w:r>
              <w:rPr>
                <w:b/>
                <w:sz w:val="14"/>
                <w:szCs w:val="14"/>
              </w:rPr>
              <w:t>96.855</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AA36C68" w14:textId="77777777">
            <w:pPr>
              <w:pStyle w:val="p-table"/>
              <w:jc w:val="right"/>
            </w:pPr>
            <w:r>
              <w:rPr>
                <w:b/>
                <w:sz w:val="14"/>
                <w:szCs w:val="14"/>
              </w:rPr>
              <w:t>96.855</w:t>
            </w:r>
          </w:p>
        </w:tc>
      </w:tr>
      <w:tr w:rsidR="008B6A3B" w:rsidTr="00FF1932" w14:paraId="2215E0F4"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5EF6A75A" w14:textId="77777777">
            <w:pPr>
              <w:pStyle w:val="p-table"/>
            </w:pPr>
            <w:r>
              <w:rPr>
                <w:i/>
                <w:sz w:val="14"/>
                <w:szCs w:val="14"/>
              </w:rPr>
              <w:t>Mutaties coalitieakkoord</w:t>
            </w:r>
          </w:p>
        </w:tc>
        <w:tc>
          <w:tcPr>
            <w:tcW w:w="1130" w:type="dxa"/>
            <w:tcBorders>
              <w:bottom w:val="single" w:color="009EE0" w:sz="2" w:space="0"/>
            </w:tcBorders>
            <w:shd w:val="clear" w:color="auto" w:fill="auto"/>
            <w:tcMar>
              <w:top w:w="22" w:type="dxa"/>
              <w:left w:w="28" w:type="dxa"/>
              <w:bottom w:w="22" w:type="dxa"/>
              <w:right w:w="28" w:type="dxa"/>
            </w:tcMar>
          </w:tcPr>
          <w:p w:rsidR="008B6A3B" w:rsidRDefault="008B6A3B" w14:paraId="377F013C"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1E5F36F6"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45CC3EE1"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47950A77"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3BBF5112"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3595F136"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54537E01" w14:textId="77777777">
            <w:pPr>
              <w:pStyle w:val="p-table"/>
              <w:rPr>
                <w:sz w:val="14"/>
                <w:szCs w:val="14"/>
              </w:rPr>
            </w:pPr>
          </w:p>
        </w:tc>
      </w:tr>
      <w:tr w:rsidR="008B6A3B" w:rsidTr="00FF1932" w14:paraId="012F21CB"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3C63BC65" w14:textId="77777777">
            <w:pPr>
              <w:pStyle w:val="p-table"/>
              <w:rPr>
                <w:sz w:val="14"/>
                <w:szCs w:val="14"/>
              </w:rPr>
            </w:pPr>
            <w:r>
              <w:rPr>
                <w:sz w:val="14"/>
                <w:szCs w:val="14"/>
              </w:rPr>
              <w:t>1) Efficiencytaakstelling coalitieakkoord</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93F3AAB"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9BA9300"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5A661E2" w14:textId="77777777">
            <w:pPr>
              <w:pStyle w:val="p-table"/>
              <w:jc w:val="right"/>
              <w:rPr>
                <w:sz w:val="14"/>
                <w:szCs w:val="14"/>
              </w:rPr>
            </w:pPr>
            <w:r>
              <w:rPr>
                <w:sz w:val="14"/>
                <w:szCs w:val="14"/>
              </w:rPr>
              <w:t>‒ 191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B05F0BF" w14:textId="77777777">
            <w:pPr>
              <w:pStyle w:val="p-table"/>
              <w:jc w:val="right"/>
              <w:rPr>
                <w:sz w:val="14"/>
                <w:szCs w:val="14"/>
              </w:rPr>
            </w:pPr>
            <w:r>
              <w:rPr>
                <w:sz w:val="14"/>
                <w:szCs w:val="14"/>
              </w:rPr>
              <w:t>‒ 379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DF19A77" w14:textId="77777777">
            <w:pPr>
              <w:pStyle w:val="p-table"/>
              <w:jc w:val="right"/>
              <w:rPr>
                <w:sz w:val="14"/>
                <w:szCs w:val="14"/>
              </w:rPr>
            </w:pPr>
            <w:r>
              <w:rPr>
                <w:sz w:val="14"/>
                <w:szCs w:val="14"/>
              </w:rPr>
              <w:t>‒ 919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8BFA137" w14:textId="77777777">
            <w:pPr>
              <w:pStyle w:val="p-table"/>
              <w:jc w:val="right"/>
              <w:rPr>
                <w:sz w:val="14"/>
                <w:szCs w:val="14"/>
              </w:rPr>
            </w:pPr>
            <w:r>
              <w:rPr>
                <w:sz w:val="14"/>
                <w:szCs w:val="14"/>
              </w:rPr>
              <w:t>‒ 1.445</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A98C0F3" w14:textId="77777777">
            <w:pPr>
              <w:pStyle w:val="p-table"/>
              <w:jc w:val="right"/>
              <w:rPr>
                <w:sz w:val="14"/>
                <w:szCs w:val="14"/>
              </w:rPr>
            </w:pPr>
            <w:r>
              <w:rPr>
                <w:sz w:val="14"/>
                <w:szCs w:val="14"/>
              </w:rPr>
              <w:t>‒ 1.445</w:t>
            </w:r>
          </w:p>
        </w:tc>
      </w:tr>
      <w:tr w:rsidR="008B6A3B" w:rsidTr="00FF1932" w14:paraId="4C521874"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0830115C" w14:textId="77777777">
            <w:pPr>
              <w:pStyle w:val="p-table"/>
              <w:rPr>
                <w:sz w:val="14"/>
                <w:szCs w:val="14"/>
              </w:rPr>
            </w:pPr>
            <w:r>
              <w:rPr>
                <w:sz w:val="14"/>
                <w:szCs w:val="14"/>
              </w:rPr>
              <w:t>2) Maatregel vernieuwing rijksdienst coalitieakkoord</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716BB22"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E15DBFB"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7A51F6D"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4B35A2A"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F96AE42" w14:textId="77777777">
            <w:pPr>
              <w:pStyle w:val="p-table"/>
              <w:jc w:val="right"/>
              <w:rPr>
                <w:sz w:val="14"/>
                <w:szCs w:val="14"/>
              </w:rPr>
            </w:pPr>
            <w:r>
              <w:rPr>
                <w:sz w:val="14"/>
                <w:szCs w:val="14"/>
              </w:rPr>
              <w:t>‒ 1.955</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2A8123E" w14:textId="77777777">
            <w:pPr>
              <w:pStyle w:val="p-table"/>
              <w:jc w:val="right"/>
              <w:rPr>
                <w:sz w:val="14"/>
                <w:szCs w:val="14"/>
              </w:rPr>
            </w:pPr>
            <w:r>
              <w:rPr>
                <w:sz w:val="14"/>
                <w:szCs w:val="14"/>
              </w:rPr>
              <w:t>‒ 4.899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4D0762C" w14:textId="77777777">
            <w:pPr>
              <w:pStyle w:val="p-table"/>
              <w:jc w:val="right"/>
              <w:rPr>
                <w:sz w:val="14"/>
                <w:szCs w:val="14"/>
              </w:rPr>
            </w:pPr>
            <w:r>
              <w:rPr>
                <w:sz w:val="14"/>
                <w:szCs w:val="14"/>
              </w:rPr>
              <w:t>‒ 4.899</w:t>
            </w:r>
          </w:p>
        </w:tc>
      </w:tr>
      <w:tr w:rsidR="008B6A3B" w:rsidTr="00FF1932" w14:paraId="20EA14E4"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0480F9E5" w14:textId="77777777">
            <w:pPr>
              <w:pStyle w:val="p-table"/>
            </w:pPr>
            <w:r>
              <w:rPr>
                <w:i/>
                <w:sz w:val="14"/>
                <w:szCs w:val="14"/>
              </w:rPr>
              <w:t>Belangrijkste suppletoire mutaties</w:t>
            </w:r>
          </w:p>
        </w:tc>
        <w:tc>
          <w:tcPr>
            <w:tcW w:w="1130" w:type="dxa"/>
            <w:tcBorders>
              <w:bottom w:val="single" w:color="009EE0" w:sz="2" w:space="0"/>
            </w:tcBorders>
            <w:shd w:val="clear" w:color="auto" w:fill="auto"/>
            <w:tcMar>
              <w:top w:w="22" w:type="dxa"/>
              <w:left w:w="28" w:type="dxa"/>
              <w:bottom w:w="22" w:type="dxa"/>
              <w:right w:w="28" w:type="dxa"/>
            </w:tcMar>
          </w:tcPr>
          <w:p w:rsidR="008B6A3B" w:rsidRDefault="008B6A3B" w14:paraId="62FF6FA0"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7C6A381F"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11F7E5CA"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6E3738D7"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578C94BA"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473290E4"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79ED5530" w14:textId="77777777">
            <w:pPr>
              <w:pStyle w:val="p-table"/>
              <w:rPr>
                <w:sz w:val="14"/>
                <w:szCs w:val="14"/>
              </w:rPr>
            </w:pPr>
          </w:p>
        </w:tc>
      </w:tr>
      <w:tr w:rsidR="008B6A3B" w:rsidTr="00FF1932" w14:paraId="56F1FB04"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4F302B72" w14:textId="77777777">
            <w:pPr>
              <w:pStyle w:val="p-table"/>
              <w:rPr>
                <w:sz w:val="14"/>
                <w:szCs w:val="14"/>
              </w:rPr>
            </w:pPr>
            <w:r>
              <w:rPr>
                <w:sz w:val="14"/>
                <w:szCs w:val="14"/>
              </w:rPr>
              <w:t>3) Loon-en prijsbijstelling 2026</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5FF8C3C"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7B388C7" w14:textId="77777777">
            <w:pPr>
              <w:pStyle w:val="p-table"/>
              <w:jc w:val="right"/>
              <w:rPr>
                <w:sz w:val="14"/>
                <w:szCs w:val="14"/>
              </w:rPr>
            </w:pPr>
            <w:r>
              <w:rPr>
                <w:sz w:val="14"/>
                <w:szCs w:val="14"/>
              </w:rPr>
              <w:t>1.586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D930FDC" w14:textId="77777777">
            <w:pPr>
              <w:pStyle w:val="p-table"/>
              <w:jc w:val="right"/>
              <w:rPr>
                <w:sz w:val="14"/>
                <w:szCs w:val="14"/>
              </w:rPr>
            </w:pPr>
            <w:r>
              <w:rPr>
                <w:sz w:val="14"/>
                <w:szCs w:val="14"/>
              </w:rPr>
              <w:t>1.561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DD45566" w14:textId="77777777">
            <w:pPr>
              <w:pStyle w:val="p-table"/>
              <w:jc w:val="right"/>
              <w:rPr>
                <w:sz w:val="14"/>
                <w:szCs w:val="14"/>
              </w:rPr>
            </w:pPr>
            <w:r>
              <w:rPr>
                <w:sz w:val="14"/>
                <w:szCs w:val="14"/>
              </w:rPr>
              <w:t>1.190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5DCE1E1" w14:textId="77777777">
            <w:pPr>
              <w:pStyle w:val="p-table"/>
              <w:jc w:val="right"/>
              <w:rPr>
                <w:sz w:val="14"/>
                <w:szCs w:val="14"/>
              </w:rPr>
            </w:pPr>
            <w:r>
              <w:rPr>
                <w:sz w:val="14"/>
                <w:szCs w:val="14"/>
              </w:rPr>
              <w:t>1.142</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5D23494" w14:textId="77777777">
            <w:pPr>
              <w:pStyle w:val="p-table"/>
              <w:jc w:val="right"/>
              <w:rPr>
                <w:sz w:val="14"/>
                <w:szCs w:val="14"/>
              </w:rPr>
            </w:pPr>
            <w:r>
              <w:rPr>
                <w:sz w:val="14"/>
                <w:szCs w:val="14"/>
              </w:rPr>
              <w:t>1.141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C37E251" w14:textId="77777777">
            <w:pPr>
              <w:pStyle w:val="p-table"/>
              <w:jc w:val="right"/>
              <w:rPr>
                <w:sz w:val="14"/>
                <w:szCs w:val="14"/>
              </w:rPr>
            </w:pPr>
            <w:r>
              <w:rPr>
                <w:sz w:val="14"/>
                <w:szCs w:val="14"/>
              </w:rPr>
              <w:t>1.084</w:t>
            </w:r>
          </w:p>
        </w:tc>
      </w:tr>
      <w:tr w:rsidR="008B6A3B" w:rsidTr="00FF1932" w14:paraId="285FF1A7"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1C37AE22" w14:textId="77777777">
            <w:pPr>
              <w:pStyle w:val="p-table"/>
              <w:rPr>
                <w:sz w:val="14"/>
                <w:szCs w:val="14"/>
              </w:rPr>
            </w:pPr>
            <w:r>
              <w:rPr>
                <w:sz w:val="14"/>
                <w:szCs w:val="14"/>
              </w:rPr>
              <w:t xml:space="preserve">4) Loon-en prijsbijstelling toedeling naar </w:t>
            </w:r>
            <w:proofErr w:type="spellStart"/>
            <w:r>
              <w:rPr>
                <w:sz w:val="14"/>
                <w:szCs w:val="14"/>
              </w:rPr>
              <w:t>KvdK</w:t>
            </w:r>
            <w:proofErr w:type="spellEnd"/>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F20147D"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CBEB37D" w14:textId="77777777">
            <w:pPr>
              <w:pStyle w:val="p-table"/>
              <w:jc w:val="right"/>
              <w:rPr>
                <w:sz w:val="14"/>
                <w:szCs w:val="14"/>
              </w:rPr>
            </w:pPr>
            <w:r>
              <w:rPr>
                <w:sz w:val="14"/>
                <w:szCs w:val="14"/>
              </w:rPr>
              <w:t>‒ 31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AF87F1B" w14:textId="77777777">
            <w:pPr>
              <w:pStyle w:val="p-table"/>
              <w:jc w:val="right"/>
              <w:rPr>
                <w:sz w:val="14"/>
                <w:szCs w:val="14"/>
              </w:rPr>
            </w:pPr>
            <w:r>
              <w:rPr>
                <w:sz w:val="14"/>
                <w:szCs w:val="14"/>
              </w:rPr>
              <w:t>‒ 31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A30E73B" w14:textId="77777777">
            <w:pPr>
              <w:pStyle w:val="p-table"/>
              <w:jc w:val="right"/>
              <w:rPr>
                <w:sz w:val="14"/>
                <w:szCs w:val="14"/>
              </w:rPr>
            </w:pPr>
            <w:r>
              <w:rPr>
                <w:sz w:val="14"/>
                <w:szCs w:val="14"/>
              </w:rPr>
              <w:t>‒ 27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12393A7" w14:textId="77777777">
            <w:pPr>
              <w:pStyle w:val="p-table"/>
              <w:jc w:val="right"/>
              <w:rPr>
                <w:sz w:val="14"/>
                <w:szCs w:val="14"/>
              </w:rPr>
            </w:pPr>
            <w:r>
              <w:rPr>
                <w:sz w:val="14"/>
                <w:szCs w:val="14"/>
              </w:rPr>
              <w:t>‒ 27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CE469FA" w14:textId="77777777">
            <w:pPr>
              <w:pStyle w:val="p-table"/>
              <w:jc w:val="right"/>
              <w:rPr>
                <w:sz w:val="14"/>
                <w:szCs w:val="14"/>
              </w:rPr>
            </w:pPr>
            <w:r>
              <w:rPr>
                <w:sz w:val="14"/>
                <w:szCs w:val="14"/>
              </w:rPr>
              <w:t>‒ 27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1C25C68" w14:textId="77777777">
            <w:pPr>
              <w:pStyle w:val="p-table"/>
              <w:jc w:val="right"/>
              <w:rPr>
                <w:sz w:val="14"/>
                <w:szCs w:val="14"/>
              </w:rPr>
            </w:pPr>
            <w:r>
              <w:rPr>
                <w:sz w:val="14"/>
                <w:szCs w:val="14"/>
              </w:rPr>
              <w:t>‒ 26</w:t>
            </w:r>
          </w:p>
        </w:tc>
      </w:tr>
      <w:tr w:rsidR="008B6A3B" w:rsidTr="00FF1932" w14:paraId="7A1B36F8"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03C64E6A" w14:textId="77777777">
            <w:pPr>
              <w:pStyle w:val="p-table"/>
              <w:rPr>
                <w:sz w:val="14"/>
                <w:szCs w:val="14"/>
              </w:rPr>
            </w:pPr>
            <w:r>
              <w:rPr>
                <w:sz w:val="14"/>
                <w:szCs w:val="14"/>
              </w:rPr>
              <w:t>5) Loon-en prijsbijstelling toedeling naar CTIVD</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9BAFB91"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551D952" w14:textId="77777777">
            <w:pPr>
              <w:pStyle w:val="p-table"/>
              <w:jc w:val="right"/>
              <w:rPr>
                <w:sz w:val="14"/>
                <w:szCs w:val="14"/>
              </w:rPr>
            </w:pPr>
            <w:r>
              <w:rPr>
                <w:sz w:val="14"/>
                <w:szCs w:val="14"/>
              </w:rPr>
              <w:t>‒ 40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00AEAFD" w14:textId="77777777">
            <w:pPr>
              <w:pStyle w:val="p-table"/>
              <w:jc w:val="right"/>
              <w:rPr>
                <w:sz w:val="14"/>
                <w:szCs w:val="14"/>
              </w:rPr>
            </w:pPr>
            <w:r>
              <w:rPr>
                <w:sz w:val="14"/>
                <w:szCs w:val="14"/>
              </w:rPr>
              <w:t>‒ 40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DE5E1B2" w14:textId="77777777">
            <w:pPr>
              <w:pStyle w:val="p-table"/>
              <w:jc w:val="right"/>
              <w:rPr>
                <w:sz w:val="14"/>
                <w:szCs w:val="14"/>
              </w:rPr>
            </w:pPr>
            <w:r>
              <w:rPr>
                <w:sz w:val="14"/>
                <w:szCs w:val="14"/>
              </w:rPr>
              <w:t>‒ 36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710582F" w14:textId="77777777">
            <w:pPr>
              <w:pStyle w:val="p-table"/>
              <w:jc w:val="right"/>
              <w:rPr>
                <w:sz w:val="14"/>
                <w:szCs w:val="14"/>
              </w:rPr>
            </w:pPr>
            <w:r>
              <w:rPr>
                <w:sz w:val="14"/>
                <w:szCs w:val="14"/>
              </w:rPr>
              <w:t>‒ 30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913D9EB" w14:textId="77777777">
            <w:pPr>
              <w:pStyle w:val="p-table"/>
              <w:jc w:val="right"/>
              <w:rPr>
                <w:sz w:val="14"/>
                <w:szCs w:val="14"/>
              </w:rPr>
            </w:pPr>
            <w:r>
              <w:rPr>
                <w:sz w:val="14"/>
                <w:szCs w:val="14"/>
              </w:rPr>
              <w:t>‒ 30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99BD3DA" w14:textId="77777777">
            <w:pPr>
              <w:pStyle w:val="p-table"/>
              <w:jc w:val="right"/>
              <w:rPr>
                <w:sz w:val="14"/>
                <w:szCs w:val="14"/>
              </w:rPr>
            </w:pPr>
            <w:r>
              <w:rPr>
                <w:sz w:val="14"/>
                <w:szCs w:val="14"/>
              </w:rPr>
              <w:t>‒ 29</w:t>
            </w:r>
          </w:p>
        </w:tc>
      </w:tr>
      <w:tr w:rsidR="008B6A3B" w:rsidTr="00FF1932" w14:paraId="76B0C084"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0118D410" w14:textId="77777777">
            <w:pPr>
              <w:pStyle w:val="p-table"/>
              <w:rPr>
                <w:sz w:val="14"/>
                <w:szCs w:val="14"/>
              </w:rPr>
            </w:pPr>
            <w:r>
              <w:rPr>
                <w:sz w:val="14"/>
                <w:szCs w:val="14"/>
              </w:rPr>
              <w:t>6) Oprichting Bureau Bestuursraad Rijk (BBR)</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08C28FA"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C0CDD62" w14:textId="77777777">
            <w:pPr>
              <w:pStyle w:val="p-table"/>
              <w:jc w:val="right"/>
              <w:rPr>
                <w:sz w:val="14"/>
                <w:szCs w:val="14"/>
              </w:rPr>
            </w:pPr>
            <w:r>
              <w:rPr>
                <w:sz w:val="14"/>
                <w:szCs w:val="14"/>
              </w:rPr>
              <w:t>1.400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495C06B" w14:textId="77777777">
            <w:pPr>
              <w:pStyle w:val="p-table"/>
              <w:jc w:val="right"/>
              <w:rPr>
                <w:sz w:val="14"/>
                <w:szCs w:val="14"/>
              </w:rPr>
            </w:pPr>
            <w:r>
              <w:rPr>
                <w:sz w:val="14"/>
                <w:szCs w:val="14"/>
              </w:rPr>
              <w:t>1.400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003B9D3" w14:textId="77777777">
            <w:pPr>
              <w:pStyle w:val="p-table"/>
              <w:jc w:val="right"/>
              <w:rPr>
                <w:sz w:val="14"/>
                <w:szCs w:val="14"/>
              </w:rPr>
            </w:pPr>
            <w:r>
              <w:rPr>
                <w:sz w:val="14"/>
                <w:szCs w:val="14"/>
              </w:rPr>
              <w:t>1.400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9FCB9DC" w14:textId="77777777">
            <w:pPr>
              <w:pStyle w:val="p-table"/>
              <w:jc w:val="right"/>
              <w:rPr>
                <w:sz w:val="14"/>
                <w:szCs w:val="14"/>
              </w:rPr>
            </w:pPr>
            <w:r>
              <w:rPr>
                <w:sz w:val="14"/>
                <w:szCs w:val="14"/>
              </w:rPr>
              <w:t>1.400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F72D71B" w14:textId="77777777">
            <w:pPr>
              <w:pStyle w:val="p-table"/>
              <w:jc w:val="right"/>
              <w:rPr>
                <w:sz w:val="14"/>
                <w:szCs w:val="14"/>
              </w:rPr>
            </w:pPr>
            <w:r>
              <w:rPr>
                <w:sz w:val="14"/>
                <w:szCs w:val="14"/>
              </w:rPr>
              <w:t>1.400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3B30AC4" w14:textId="77777777">
            <w:pPr>
              <w:pStyle w:val="p-table"/>
              <w:jc w:val="right"/>
              <w:rPr>
                <w:sz w:val="14"/>
                <w:szCs w:val="14"/>
              </w:rPr>
            </w:pPr>
            <w:r>
              <w:rPr>
                <w:sz w:val="14"/>
                <w:szCs w:val="14"/>
              </w:rPr>
              <w:t>1.400</w:t>
            </w:r>
          </w:p>
        </w:tc>
      </w:tr>
      <w:tr w:rsidR="008B6A3B" w:rsidTr="00FF1932" w14:paraId="31B1211C"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75D67472" w14:textId="77777777">
            <w:pPr>
              <w:pStyle w:val="p-table"/>
              <w:rPr>
                <w:sz w:val="14"/>
                <w:szCs w:val="14"/>
              </w:rPr>
            </w:pPr>
            <w:r>
              <w:rPr>
                <w:sz w:val="14"/>
                <w:szCs w:val="14"/>
              </w:rPr>
              <w:t>7) Eindejaarsmarge (EJM) 2025</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F3E3A37"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14C331C" w14:textId="77777777">
            <w:pPr>
              <w:pStyle w:val="p-table"/>
              <w:jc w:val="right"/>
              <w:rPr>
                <w:sz w:val="14"/>
                <w:szCs w:val="14"/>
              </w:rPr>
            </w:pPr>
            <w:r>
              <w:rPr>
                <w:sz w:val="14"/>
                <w:szCs w:val="14"/>
              </w:rPr>
              <w:t>1.006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3519EEC"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D4AB734"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662F5EB"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D8122C5"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E1FB6B5" w14:textId="77777777">
            <w:pPr>
              <w:pStyle w:val="p-table"/>
              <w:jc w:val="right"/>
              <w:rPr>
                <w:sz w:val="14"/>
                <w:szCs w:val="14"/>
              </w:rPr>
            </w:pPr>
            <w:r>
              <w:rPr>
                <w:sz w:val="14"/>
                <w:szCs w:val="14"/>
              </w:rPr>
              <w:t>0</w:t>
            </w:r>
          </w:p>
        </w:tc>
      </w:tr>
      <w:tr w:rsidR="008B6A3B" w:rsidTr="00FF1932" w14:paraId="6F2B8A6B"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73500377" w14:textId="77777777">
            <w:pPr>
              <w:pStyle w:val="p-table"/>
              <w:rPr>
                <w:sz w:val="14"/>
                <w:szCs w:val="14"/>
              </w:rPr>
            </w:pPr>
            <w:r>
              <w:rPr>
                <w:sz w:val="14"/>
                <w:szCs w:val="14"/>
              </w:rPr>
              <w:t xml:space="preserve">8) Uitdeling EJM 2025 naar </w:t>
            </w:r>
            <w:proofErr w:type="spellStart"/>
            <w:r>
              <w:rPr>
                <w:sz w:val="14"/>
                <w:szCs w:val="14"/>
              </w:rPr>
              <w:t>KvdK</w:t>
            </w:r>
            <w:proofErr w:type="spellEnd"/>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FA1D355"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E353B52" w14:textId="77777777">
            <w:pPr>
              <w:pStyle w:val="p-table"/>
              <w:jc w:val="right"/>
              <w:rPr>
                <w:sz w:val="14"/>
                <w:szCs w:val="14"/>
              </w:rPr>
            </w:pPr>
            <w:r>
              <w:rPr>
                <w:sz w:val="14"/>
                <w:szCs w:val="14"/>
              </w:rPr>
              <w:t>‒ 33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B3191A8"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7AD9DD7"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A8D29B4"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485CE1B"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C40DB58" w14:textId="77777777">
            <w:pPr>
              <w:pStyle w:val="p-table"/>
              <w:jc w:val="right"/>
              <w:rPr>
                <w:sz w:val="14"/>
                <w:szCs w:val="14"/>
              </w:rPr>
            </w:pPr>
            <w:r>
              <w:rPr>
                <w:sz w:val="14"/>
                <w:szCs w:val="14"/>
              </w:rPr>
              <w:t>0</w:t>
            </w:r>
          </w:p>
        </w:tc>
      </w:tr>
      <w:tr w:rsidR="008B6A3B" w:rsidTr="00FF1932" w14:paraId="48A29879"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746A27B3" w14:textId="77777777">
            <w:pPr>
              <w:pStyle w:val="p-table"/>
              <w:rPr>
                <w:sz w:val="14"/>
                <w:szCs w:val="14"/>
              </w:rPr>
            </w:pPr>
            <w:r>
              <w:rPr>
                <w:sz w:val="14"/>
                <w:szCs w:val="14"/>
              </w:rPr>
              <w:t>9) Aanwending EJM 2025 voor CTIVD</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781EF8C"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ECF8887" w14:textId="77777777">
            <w:pPr>
              <w:pStyle w:val="p-table"/>
              <w:jc w:val="right"/>
              <w:rPr>
                <w:sz w:val="14"/>
                <w:szCs w:val="14"/>
              </w:rPr>
            </w:pPr>
            <w:r>
              <w:rPr>
                <w:sz w:val="14"/>
                <w:szCs w:val="14"/>
              </w:rPr>
              <w:t>‒ 900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AB58580"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0CF4CE6"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BC605C0"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6D74355"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B3EF0A4" w14:textId="77777777">
            <w:pPr>
              <w:pStyle w:val="p-table"/>
              <w:jc w:val="right"/>
              <w:rPr>
                <w:sz w:val="14"/>
                <w:szCs w:val="14"/>
              </w:rPr>
            </w:pPr>
            <w:r>
              <w:rPr>
                <w:sz w:val="14"/>
                <w:szCs w:val="14"/>
              </w:rPr>
              <w:t>0</w:t>
            </w:r>
          </w:p>
        </w:tc>
      </w:tr>
      <w:tr w:rsidR="008B6A3B" w:rsidTr="00FF1932" w14:paraId="1B2B029F"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20C02C15" w14:textId="77777777">
            <w:pPr>
              <w:pStyle w:val="p-table"/>
              <w:rPr>
                <w:sz w:val="14"/>
                <w:szCs w:val="14"/>
              </w:rPr>
            </w:pPr>
            <w:r>
              <w:rPr>
                <w:sz w:val="14"/>
                <w:szCs w:val="14"/>
              </w:rPr>
              <w:t>10) Overige overboekingen met andere begrotingen</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767D81B"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5DA394F" w14:textId="77777777">
            <w:pPr>
              <w:pStyle w:val="p-table"/>
              <w:jc w:val="right"/>
              <w:rPr>
                <w:sz w:val="14"/>
                <w:szCs w:val="14"/>
              </w:rPr>
            </w:pPr>
            <w:r>
              <w:rPr>
                <w:sz w:val="14"/>
                <w:szCs w:val="14"/>
              </w:rPr>
              <w:t>‒ 101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FD559B4" w14:textId="77777777">
            <w:pPr>
              <w:pStyle w:val="p-table"/>
              <w:jc w:val="right"/>
              <w:rPr>
                <w:sz w:val="14"/>
                <w:szCs w:val="14"/>
              </w:rPr>
            </w:pPr>
            <w:r>
              <w:rPr>
                <w:sz w:val="14"/>
                <w:szCs w:val="14"/>
              </w:rPr>
              <w:t>‒ 29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6DF053E" w14:textId="77777777">
            <w:pPr>
              <w:pStyle w:val="p-table"/>
              <w:jc w:val="right"/>
              <w:rPr>
                <w:sz w:val="14"/>
                <w:szCs w:val="14"/>
              </w:rPr>
            </w:pPr>
            <w:r>
              <w:rPr>
                <w:sz w:val="14"/>
                <w:szCs w:val="14"/>
              </w:rPr>
              <w:t>‒ 29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4D8CD80"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C508741"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861CE10" w14:textId="77777777">
            <w:pPr>
              <w:pStyle w:val="p-table"/>
              <w:jc w:val="right"/>
              <w:rPr>
                <w:sz w:val="14"/>
                <w:szCs w:val="14"/>
              </w:rPr>
            </w:pPr>
            <w:r>
              <w:rPr>
                <w:sz w:val="14"/>
                <w:szCs w:val="14"/>
              </w:rPr>
              <w:t>0</w:t>
            </w:r>
          </w:p>
        </w:tc>
      </w:tr>
      <w:tr w:rsidR="008B6A3B" w:rsidTr="00FF1932" w14:paraId="41555F94" w14:textId="77777777">
        <w:tc>
          <w:tcPr>
            <w:tcW w:w="2750" w:type="dxa"/>
            <w:tcBorders>
              <w:bottom w:val="single" w:color="009EE0" w:sz="2" w:space="0"/>
            </w:tcBorders>
            <w:shd w:val="clear" w:color="auto" w:fill="auto"/>
            <w:tcMar>
              <w:top w:w="22" w:type="dxa"/>
              <w:left w:w="10" w:type="dxa"/>
              <w:bottom w:w="22" w:type="dxa"/>
              <w:right w:w="28" w:type="dxa"/>
            </w:tcMar>
            <w:vAlign w:val="bottom"/>
          </w:tcPr>
          <w:p w:rsidR="008B6A3B" w:rsidRDefault="00BC7F0B" w14:paraId="5C105A30" w14:textId="77777777">
            <w:pPr>
              <w:pStyle w:val="p-table"/>
            </w:pPr>
            <w:r>
              <w:rPr>
                <w:b/>
                <w:sz w:val="14"/>
                <w:szCs w:val="14"/>
              </w:rPr>
              <w:t>Stand 1e suppletoire begroting 2026</w:t>
            </w:r>
          </w:p>
        </w:tc>
        <w:tc>
          <w:tcPr>
            <w:tcW w:w="1130" w:type="dxa"/>
            <w:tcBorders>
              <w:bottom w:val="single" w:color="009EE0" w:sz="2" w:space="0"/>
            </w:tcBorders>
            <w:shd w:val="clear" w:color="auto" w:fill="auto"/>
            <w:tcMar>
              <w:top w:w="22" w:type="dxa"/>
              <w:left w:w="28" w:type="dxa"/>
              <w:bottom w:w="22" w:type="dxa"/>
              <w:right w:w="28" w:type="dxa"/>
            </w:tcMar>
          </w:tcPr>
          <w:p w:rsidR="008B6A3B" w:rsidRDefault="008B6A3B" w14:paraId="7A60C7C3"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DDC8C5B" w14:textId="77777777">
            <w:pPr>
              <w:pStyle w:val="p-table"/>
              <w:jc w:val="right"/>
            </w:pPr>
            <w:r>
              <w:rPr>
                <w:b/>
                <w:sz w:val="14"/>
                <w:szCs w:val="14"/>
              </w:rPr>
              <w:t>105.481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1017D76" w14:textId="77777777">
            <w:pPr>
              <w:pStyle w:val="p-table"/>
              <w:jc w:val="right"/>
            </w:pPr>
            <w:r>
              <w:rPr>
                <w:b/>
                <w:sz w:val="14"/>
                <w:szCs w:val="14"/>
              </w:rPr>
              <w:t>103.467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1370230" w14:textId="77777777">
            <w:pPr>
              <w:pStyle w:val="p-table"/>
              <w:jc w:val="right"/>
            </w:pPr>
            <w:r>
              <w:rPr>
                <w:b/>
                <w:sz w:val="14"/>
                <w:szCs w:val="14"/>
              </w:rPr>
              <w:t>100.860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65BE1F9" w14:textId="77777777">
            <w:pPr>
              <w:pStyle w:val="p-table"/>
              <w:jc w:val="right"/>
            </w:pPr>
            <w:r>
              <w:rPr>
                <w:b/>
                <w:sz w:val="14"/>
                <w:szCs w:val="14"/>
              </w:rPr>
              <w:t>96.466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DF8F515" w14:textId="77777777">
            <w:pPr>
              <w:pStyle w:val="p-table"/>
              <w:jc w:val="right"/>
            </w:pPr>
            <w:r>
              <w:rPr>
                <w:b/>
                <w:sz w:val="14"/>
                <w:szCs w:val="14"/>
              </w:rPr>
              <w:t>92.995</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2DF087D" w14:textId="77777777">
            <w:pPr>
              <w:pStyle w:val="p-table"/>
              <w:jc w:val="right"/>
            </w:pPr>
            <w:r>
              <w:rPr>
                <w:b/>
                <w:sz w:val="14"/>
                <w:szCs w:val="14"/>
              </w:rPr>
              <w:t>92.940</w:t>
            </w:r>
          </w:p>
        </w:tc>
      </w:tr>
    </w:tbl>
    <w:p w:rsidR="008B6A3B" w:rsidRDefault="008B6A3B" w14:paraId="03408524" w14:textId="77777777">
      <w:pPr>
        <w:pStyle w:val="p-marginbottom"/>
        <w:rPr>
          <w:sz w:val="17"/>
          <w:szCs w:val="17"/>
        </w:rPr>
      </w:pPr>
    </w:p>
    <w:p w:rsidR="008B6A3B" w:rsidRDefault="00BC7F0B" w14:paraId="5D406E6C" w14:textId="77777777">
      <w:pPr>
        <w:pStyle w:val="header-h1"/>
        <w:rPr>
          <w:szCs w:val="17"/>
        </w:rPr>
      </w:pPr>
      <w:r>
        <w:rPr>
          <w:szCs w:val="17"/>
        </w:rPr>
        <w:t>Toelichting</w:t>
      </w:r>
    </w:p>
    <w:p w:rsidR="008B6A3B" w:rsidRDefault="00BC7F0B" w14:paraId="0BD915DC" w14:textId="77777777">
      <w:pPr>
        <w:pStyle w:val="ol-p-l1"/>
      </w:pPr>
      <w:r>
        <w:rPr>
          <w:rStyle w:val="ol-text"/>
          <w:sz w:val="17"/>
          <w:szCs w:val="17"/>
        </w:rPr>
        <w:t>1. Dit is de verwerking van de efficiencytaakstelling zoals afgesproken in het coalitieakkoord.</w:t>
      </w:r>
    </w:p>
    <w:p w:rsidR="008B6A3B" w:rsidRDefault="00BC7F0B" w14:paraId="22283D44" w14:textId="77777777">
      <w:pPr>
        <w:pStyle w:val="ol-p-l1"/>
      </w:pPr>
      <w:r>
        <w:rPr>
          <w:rStyle w:val="ol-text"/>
          <w:sz w:val="17"/>
          <w:szCs w:val="17"/>
        </w:rPr>
        <w:t>2. Dit is de verwerking van de maatregel vernieuwing rijksdienst en slagvaardige overheid zoals afgesproken in het coalitieakkoord.</w:t>
      </w:r>
    </w:p>
    <w:p w:rsidR="008B6A3B" w:rsidRDefault="00BC7F0B" w14:paraId="7CC310D9" w14:textId="77777777">
      <w:pPr>
        <w:pStyle w:val="ol-p-l1"/>
      </w:pPr>
      <w:r>
        <w:rPr>
          <w:rStyle w:val="ol-text"/>
          <w:sz w:val="17"/>
          <w:szCs w:val="17"/>
        </w:rPr>
        <w:t>3. De loon-en prijsbijstelling 2026.</w:t>
      </w:r>
    </w:p>
    <w:p w:rsidR="008B6A3B" w:rsidRDefault="00BC7F0B" w14:paraId="626A490B" w14:textId="77777777">
      <w:pPr>
        <w:pStyle w:val="ol-p-l1"/>
      </w:pPr>
      <w:r>
        <w:rPr>
          <w:rStyle w:val="ol-text"/>
          <w:sz w:val="17"/>
          <w:szCs w:val="17"/>
        </w:rPr>
        <w:t xml:space="preserve">4. De doorverdeling van de loon-en prijsbijstelling naar het </w:t>
      </w:r>
      <w:proofErr w:type="spellStart"/>
      <w:r>
        <w:rPr>
          <w:rStyle w:val="ol-text"/>
          <w:sz w:val="17"/>
          <w:szCs w:val="17"/>
        </w:rPr>
        <w:t>KvdK</w:t>
      </w:r>
      <w:proofErr w:type="spellEnd"/>
      <w:r>
        <w:rPr>
          <w:rStyle w:val="ol-text"/>
          <w:sz w:val="17"/>
          <w:szCs w:val="17"/>
        </w:rPr>
        <w:t>.</w:t>
      </w:r>
    </w:p>
    <w:p w:rsidR="008B6A3B" w:rsidRDefault="00BC7F0B" w14:paraId="228120B6" w14:textId="77777777">
      <w:pPr>
        <w:pStyle w:val="ol-p-l1"/>
      </w:pPr>
      <w:r>
        <w:rPr>
          <w:rStyle w:val="ol-text"/>
          <w:sz w:val="17"/>
          <w:szCs w:val="17"/>
        </w:rPr>
        <w:t>5. De doorverdeling van de loon-en prijsbijstelling naar de CTIVD.</w:t>
      </w:r>
    </w:p>
    <w:p w:rsidR="008B6A3B" w:rsidRDefault="00BC7F0B" w14:paraId="4ED0A74E" w14:textId="77777777">
      <w:pPr>
        <w:pStyle w:val="ol-p-l1"/>
      </w:pPr>
      <w:r>
        <w:rPr>
          <w:rStyle w:val="ol-text"/>
          <w:sz w:val="17"/>
          <w:szCs w:val="17"/>
        </w:rPr>
        <w:t>6. In 2026 en verder dragen de departementen € 1,4 miljoen bij voor de financiering oprichten Bureau Bestuursraad Rijk (BBR).</w:t>
      </w:r>
    </w:p>
    <w:p w:rsidR="008B6A3B" w:rsidRDefault="00BC7F0B" w14:paraId="35AF363A" w14:textId="77777777">
      <w:pPr>
        <w:pStyle w:val="ol-p-l1"/>
      </w:pPr>
      <w:r>
        <w:rPr>
          <w:rStyle w:val="ol-text"/>
          <w:sz w:val="17"/>
          <w:szCs w:val="17"/>
        </w:rPr>
        <w:t>7. De eindejaarsmarge 2025.</w:t>
      </w:r>
    </w:p>
    <w:p w:rsidR="008B6A3B" w:rsidRDefault="00BC7F0B" w14:paraId="1DC00F36" w14:textId="77777777">
      <w:pPr>
        <w:pStyle w:val="ol-p-l1"/>
      </w:pPr>
      <w:r>
        <w:rPr>
          <w:rStyle w:val="ol-text"/>
          <w:sz w:val="17"/>
          <w:szCs w:val="17"/>
        </w:rPr>
        <w:t xml:space="preserve">8. De uitdeling van de eindejaarsmarge 2025 naar </w:t>
      </w:r>
      <w:proofErr w:type="spellStart"/>
      <w:r>
        <w:rPr>
          <w:rStyle w:val="ol-text"/>
          <w:sz w:val="17"/>
          <w:szCs w:val="17"/>
        </w:rPr>
        <w:t>KvdK</w:t>
      </w:r>
      <w:proofErr w:type="spellEnd"/>
      <w:r>
        <w:rPr>
          <w:rStyle w:val="ol-text"/>
          <w:sz w:val="17"/>
          <w:szCs w:val="17"/>
        </w:rPr>
        <w:t>.</w:t>
      </w:r>
    </w:p>
    <w:p w:rsidR="008B6A3B" w:rsidRDefault="00BC7F0B" w14:paraId="6C1450AC" w14:textId="77777777">
      <w:pPr>
        <w:pStyle w:val="ol-p-l1"/>
      </w:pPr>
      <w:r>
        <w:rPr>
          <w:rStyle w:val="ol-text"/>
          <w:sz w:val="17"/>
          <w:szCs w:val="17"/>
        </w:rPr>
        <w:t>9. De aanwending van de eindejaarsmarge 2025 voor de extra exploitatiekosten nieuwe huisvesting CTIVD in 2027.</w:t>
      </w:r>
    </w:p>
    <w:p w:rsidR="008B6A3B" w:rsidRDefault="00BC7F0B" w14:paraId="6267D051" w14:textId="77777777">
      <w:pPr>
        <w:pStyle w:val="ol-p-l1"/>
      </w:pPr>
      <w:r>
        <w:rPr>
          <w:rStyle w:val="ol-text"/>
          <w:sz w:val="17"/>
          <w:szCs w:val="17"/>
        </w:rPr>
        <w:t>10. Dit is het saldo van diverse overboekingen van de begroting van het Ministerie van Algemene Zaken (AZ).</w:t>
      </w:r>
    </w:p>
    <w:p w:rsidR="008B6A3B" w:rsidRDefault="008B6A3B" w14:paraId="43AF9AC1"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2608"/>
        <w:gridCol w:w="1272"/>
        <w:gridCol w:w="969"/>
        <w:gridCol w:w="969"/>
        <w:gridCol w:w="969"/>
        <w:gridCol w:w="969"/>
        <w:gridCol w:w="969"/>
        <w:gridCol w:w="969"/>
      </w:tblGrid>
      <w:tr w:rsidR="008B6A3B" w14:paraId="59341F95" w14:textId="77777777">
        <w:trPr>
          <w:tblHeader/>
        </w:trPr>
        <w:tc>
          <w:tcPr>
            <w:tcW w:w="9694" w:type="dxa"/>
            <w:gridSpan w:val="8"/>
            <w:shd w:val="clear" w:color="auto" w:fill="auto"/>
            <w:tcMar>
              <w:top w:w="22" w:type="dxa"/>
              <w:left w:w="113" w:type="dxa"/>
              <w:bottom w:w="22" w:type="dxa"/>
              <w:right w:w="10" w:type="dxa"/>
            </w:tcMar>
          </w:tcPr>
          <w:p w:rsidR="008B6A3B" w:rsidRDefault="00BC7F0B" w14:paraId="42D0A419" w14:textId="77777777">
            <w:pPr>
              <w:pStyle w:val="kio2-table-title"/>
              <w:rPr>
                <w:sz w:val="17"/>
                <w:szCs w:val="17"/>
              </w:rPr>
            </w:pPr>
            <w:r>
              <w:rPr>
                <w:sz w:val="17"/>
                <w:szCs w:val="17"/>
              </w:rPr>
              <w:lastRenderedPageBreak/>
              <w:t>Tabel 2 Belangrijkste suppletoire ontvangstenmutaties 2026 (Eerste suppletoire begroting) (bedragen x € 1.000)</w:t>
            </w:r>
          </w:p>
        </w:tc>
      </w:tr>
      <w:tr w:rsidR="008B6A3B" w:rsidTr="00FF1932" w14:paraId="73943749" w14:textId="77777777">
        <w:trPr>
          <w:tblHeader/>
        </w:trPr>
        <w:tc>
          <w:tcPr>
            <w:tcW w:w="2608" w:type="dxa"/>
            <w:tcBorders>
              <w:top w:val="single" w:color="000000" w:sz="2" w:space="0"/>
              <w:bottom w:val="single" w:color="009EE0" w:sz="2" w:space="0"/>
            </w:tcBorders>
            <w:shd w:val="clear" w:color="auto" w:fill="auto"/>
            <w:tcMar>
              <w:top w:w="28" w:type="dxa"/>
              <w:left w:w="10" w:type="dxa"/>
              <w:bottom w:w="28" w:type="dxa"/>
              <w:right w:w="28" w:type="dxa"/>
            </w:tcMar>
          </w:tcPr>
          <w:p w:rsidR="008B6A3B" w:rsidRDefault="008B6A3B" w14:paraId="3FAC826D" w14:textId="77777777">
            <w:pPr>
              <w:pStyle w:val="p-table"/>
              <w:rPr>
                <w:color w:val="000000"/>
                <w:sz w:val="14"/>
                <w:szCs w:val="14"/>
              </w:rPr>
            </w:pPr>
          </w:p>
        </w:tc>
        <w:tc>
          <w:tcPr>
            <w:tcW w:w="1272"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58146DA2"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22BEB81F" w14:textId="77777777">
            <w:pPr>
              <w:pStyle w:val="p-table"/>
              <w:jc w:val="right"/>
              <w:rPr>
                <w:color w:val="000000"/>
                <w:sz w:val="14"/>
                <w:szCs w:val="14"/>
              </w:rPr>
            </w:pPr>
            <w:r>
              <w:rPr>
                <w:color w:val="000000"/>
                <w:sz w:val="14"/>
                <w:szCs w:val="14"/>
              </w:rPr>
              <w:t>Ontvangsten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09AA2FB1" w14:textId="77777777">
            <w:pPr>
              <w:pStyle w:val="p-table"/>
              <w:jc w:val="right"/>
              <w:rPr>
                <w:color w:val="000000"/>
                <w:sz w:val="14"/>
                <w:szCs w:val="14"/>
              </w:rPr>
            </w:pPr>
            <w:r>
              <w:rPr>
                <w:color w:val="000000"/>
                <w:sz w:val="14"/>
                <w:szCs w:val="14"/>
              </w:rPr>
              <w:t>Ontvangsten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60F45624" w14:textId="77777777">
            <w:pPr>
              <w:pStyle w:val="p-table"/>
              <w:jc w:val="right"/>
              <w:rPr>
                <w:color w:val="000000"/>
                <w:sz w:val="14"/>
                <w:szCs w:val="14"/>
              </w:rPr>
            </w:pPr>
            <w:r>
              <w:rPr>
                <w:color w:val="000000"/>
                <w:sz w:val="14"/>
                <w:szCs w:val="14"/>
              </w:rPr>
              <w:t>Ontvangsten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18998FCD" w14:textId="77777777">
            <w:pPr>
              <w:pStyle w:val="p-table"/>
              <w:jc w:val="right"/>
              <w:rPr>
                <w:color w:val="000000"/>
                <w:sz w:val="14"/>
                <w:szCs w:val="14"/>
              </w:rPr>
            </w:pPr>
            <w:r>
              <w:rPr>
                <w:color w:val="000000"/>
                <w:sz w:val="14"/>
                <w:szCs w:val="14"/>
              </w:rPr>
              <w:t>Ontvangsten 2029</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562E7474" w14:textId="77777777">
            <w:pPr>
              <w:pStyle w:val="p-table"/>
              <w:jc w:val="right"/>
              <w:rPr>
                <w:color w:val="000000"/>
                <w:sz w:val="14"/>
                <w:szCs w:val="14"/>
              </w:rPr>
            </w:pPr>
            <w:r>
              <w:rPr>
                <w:color w:val="000000"/>
                <w:sz w:val="14"/>
                <w:szCs w:val="14"/>
              </w:rPr>
              <w:t>Ontvangsten 2030</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4F365CD5" w14:textId="77777777">
            <w:pPr>
              <w:pStyle w:val="p-table"/>
              <w:jc w:val="right"/>
              <w:rPr>
                <w:color w:val="000000"/>
                <w:sz w:val="14"/>
                <w:szCs w:val="14"/>
              </w:rPr>
            </w:pPr>
            <w:r>
              <w:rPr>
                <w:color w:val="000000"/>
                <w:sz w:val="14"/>
                <w:szCs w:val="14"/>
              </w:rPr>
              <w:t>Ontvangsten 2031</w:t>
            </w:r>
          </w:p>
        </w:tc>
      </w:tr>
      <w:tr w:rsidR="008B6A3B" w:rsidTr="00FF1932" w14:paraId="3DB6FC74"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1819D88B" w14:textId="77777777">
            <w:pPr>
              <w:pStyle w:val="p-table"/>
            </w:pPr>
            <w:r>
              <w:rPr>
                <w:b/>
                <w:sz w:val="14"/>
                <w:szCs w:val="14"/>
              </w:rPr>
              <w:t>Vastgestelde begroting 2026</w:t>
            </w:r>
          </w:p>
        </w:tc>
        <w:tc>
          <w:tcPr>
            <w:tcW w:w="1272" w:type="dxa"/>
            <w:tcBorders>
              <w:bottom w:val="single" w:color="009EE0" w:sz="2" w:space="0"/>
            </w:tcBorders>
            <w:shd w:val="clear" w:color="auto" w:fill="auto"/>
            <w:tcMar>
              <w:top w:w="22" w:type="dxa"/>
              <w:left w:w="28" w:type="dxa"/>
              <w:bottom w:w="22" w:type="dxa"/>
              <w:right w:w="28" w:type="dxa"/>
            </w:tcMar>
          </w:tcPr>
          <w:p w:rsidR="008B6A3B" w:rsidRDefault="008B6A3B" w14:paraId="32950B10"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AD631FE" w14:textId="77777777">
            <w:pPr>
              <w:pStyle w:val="p-table"/>
              <w:jc w:val="right"/>
            </w:pPr>
            <w:r>
              <w:rPr>
                <w:b/>
                <w:sz w:val="14"/>
                <w:szCs w:val="14"/>
              </w:rPr>
              <w:t>6.334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6489433" w14:textId="77777777">
            <w:pPr>
              <w:pStyle w:val="p-table"/>
              <w:jc w:val="right"/>
            </w:pPr>
            <w:r>
              <w:rPr>
                <w:b/>
                <w:sz w:val="14"/>
                <w:szCs w:val="14"/>
              </w:rPr>
              <w:t>5.794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96A2179" w14:textId="77777777">
            <w:pPr>
              <w:pStyle w:val="p-table"/>
              <w:jc w:val="right"/>
            </w:pPr>
            <w:r>
              <w:rPr>
                <w:b/>
                <w:sz w:val="14"/>
                <w:szCs w:val="14"/>
              </w:rPr>
              <w:t>5.894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792FA99" w14:textId="77777777">
            <w:pPr>
              <w:pStyle w:val="p-table"/>
              <w:jc w:val="right"/>
            </w:pPr>
            <w:r>
              <w:rPr>
                <w:b/>
                <w:sz w:val="14"/>
                <w:szCs w:val="14"/>
              </w:rPr>
              <w:t>5.994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CA478AE" w14:textId="77777777">
            <w:pPr>
              <w:pStyle w:val="p-table"/>
              <w:jc w:val="right"/>
            </w:pPr>
            <w:r>
              <w:rPr>
                <w:b/>
                <w:sz w:val="14"/>
                <w:szCs w:val="14"/>
              </w:rPr>
              <w:t>5.994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CB66E6C" w14:textId="77777777">
            <w:pPr>
              <w:pStyle w:val="p-table"/>
              <w:jc w:val="right"/>
            </w:pPr>
            <w:r>
              <w:rPr>
                <w:b/>
                <w:sz w:val="14"/>
                <w:szCs w:val="14"/>
              </w:rPr>
              <w:t>5.994</w:t>
            </w:r>
          </w:p>
        </w:tc>
      </w:tr>
      <w:tr w:rsidR="008B6A3B" w:rsidTr="00FF1932" w14:paraId="58567738"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2FFFB21A" w14:textId="77777777">
            <w:pPr>
              <w:pStyle w:val="p-table"/>
            </w:pPr>
            <w:r>
              <w:rPr>
                <w:i/>
                <w:sz w:val="14"/>
                <w:szCs w:val="14"/>
              </w:rPr>
              <w:t>Mutaties coalitieakkoord</w:t>
            </w:r>
          </w:p>
        </w:tc>
        <w:tc>
          <w:tcPr>
            <w:tcW w:w="1272" w:type="dxa"/>
            <w:tcBorders>
              <w:bottom w:val="single" w:color="009EE0" w:sz="2" w:space="0"/>
            </w:tcBorders>
            <w:shd w:val="clear" w:color="auto" w:fill="auto"/>
            <w:tcMar>
              <w:top w:w="22" w:type="dxa"/>
              <w:left w:w="28" w:type="dxa"/>
              <w:bottom w:w="22" w:type="dxa"/>
              <w:right w:w="28" w:type="dxa"/>
            </w:tcMar>
          </w:tcPr>
          <w:p w:rsidR="008B6A3B" w:rsidRDefault="008B6A3B" w14:paraId="7F605F9D"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2F4117E0"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6F3DC05E"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2F09C7BE"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25408596"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3751A2DC"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51E1A3D1" w14:textId="77777777">
            <w:pPr>
              <w:pStyle w:val="p-table"/>
              <w:rPr>
                <w:sz w:val="14"/>
                <w:szCs w:val="14"/>
              </w:rPr>
            </w:pPr>
          </w:p>
        </w:tc>
      </w:tr>
      <w:tr w:rsidR="008B6A3B" w:rsidTr="00FF1932" w14:paraId="4DC1FC2A"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08288793" w14:textId="77777777">
            <w:pPr>
              <w:pStyle w:val="p-table"/>
              <w:rPr>
                <w:sz w:val="14"/>
                <w:szCs w:val="14"/>
              </w:rPr>
            </w:pPr>
            <w:r>
              <w:rPr>
                <w:sz w:val="14"/>
                <w:szCs w:val="14"/>
              </w:rPr>
              <w:t>1) Efficiencytaakstelling coalitieakkoord</w:t>
            </w:r>
          </w:p>
        </w:tc>
        <w:tc>
          <w:tcPr>
            <w:tcW w:w="12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5E5B8EB"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8F3D0C9"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C9D7873"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022ADEB"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D76D78E" w14:textId="77777777">
            <w:pPr>
              <w:pStyle w:val="p-table"/>
              <w:jc w:val="right"/>
              <w:rPr>
                <w:sz w:val="14"/>
                <w:szCs w:val="14"/>
              </w:rPr>
            </w:pPr>
            <w:r>
              <w:rPr>
                <w:sz w:val="14"/>
                <w:szCs w:val="14"/>
              </w:rPr>
              <w:t>‒ 34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3382B7F" w14:textId="77777777">
            <w:pPr>
              <w:pStyle w:val="p-table"/>
              <w:jc w:val="right"/>
              <w:rPr>
                <w:sz w:val="14"/>
                <w:szCs w:val="14"/>
              </w:rPr>
            </w:pPr>
            <w:r>
              <w:rPr>
                <w:sz w:val="14"/>
                <w:szCs w:val="14"/>
              </w:rPr>
              <w:t>‒ 68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CE9507F" w14:textId="77777777">
            <w:pPr>
              <w:pStyle w:val="p-table"/>
              <w:jc w:val="right"/>
              <w:rPr>
                <w:sz w:val="14"/>
                <w:szCs w:val="14"/>
              </w:rPr>
            </w:pPr>
            <w:r>
              <w:rPr>
                <w:sz w:val="14"/>
                <w:szCs w:val="14"/>
              </w:rPr>
              <w:t>‒ 68</w:t>
            </w:r>
          </w:p>
        </w:tc>
      </w:tr>
      <w:tr w:rsidR="008B6A3B" w:rsidTr="00FF1932" w14:paraId="7DE05224"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25F3C3FB" w14:textId="77777777">
            <w:pPr>
              <w:pStyle w:val="p-table"/>
              <w:rPr>
                <w:sz w:val="14"/>
                <w:szCs w:val="14"/>
              </w:rPr>
            </w:pPr>
            <w:r>
              <w:rPr>
                <w:sz w:val="14"/>
                <w:szCs w:val="14"/>
              </w:rPr>
              <w:t>2) Maatregel vernieuwing rijksdienst coalitieakkoord</w:t>
            </w:r>
          </w:p>
        </w:tc>
        <w:tc>
          <w:tcPr>
            <w:tcW w:w="12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3B23D2B"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7E14AF3"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9052C2F"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67CF419"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2AD2192" w14:textId="77777777">
            <w:pPr>
              <w:pStyle w:val="p-table"/>
              <w:jc w:val="right"/>
              <w:rPr>
                <w:sz w:val="14"/>
                <w:szCs w:val="14"/>
              </w:rPr>
            </w:pPr>
            <w:r>
              <w:rPr>
                <w:sz w:val="14"/>
                <w:szCs w:val="14"/>
              </w:rPr>
              <w:t>‒ 124</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6EDCA9B" w14:textId="77777777">
            <w:pPr>
              <w:pStyle w:val="p-table"/>
              <w:jc w:val="right"/>
              <w:rPr>
                <w:sz w:val="14"/>
                <w:szCs w:val="14"/>
              </w:rPr>
            </w:pPr>
            <w:r>
              <w:rPr>
                <w:sz w:val="14"/>
                <w:szCs w:val="14"/>
              </w:rPr>
              <w:t>‒ 310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B82A428" w14:textId="77777777">
            <w:pPr>
              <w:pStyle w:val="p-table"/>
              <w:jc w:val="right"/>
              <w:rPr>
                <w:sz w:val="14"/>
                <w:szCs w:val="14"/>
              </w:rPr>
            </w:pPr>
            <w:r>
              <w:rPr>
                <w:sz w:val="14"/>
                <w:szCs w:val="14"/>
              </w:rPr>
              <w:t>‒ 310</w:t>
            </w:r>
          </w:p>
        </w:tc>
      </w:tr>
      <w:tr w:rsidR="008B6A3B" w:rsidTr="00FF1932" w14:paraId="769854DA"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21BC3773" w14:textId="77777777">
            <w:pPr>
              <w:pStyle w:val="p-table"/>
            </w:pPr>
            <w:r>
              <w:rPr>
                <w:i/>
                <w:sz w:val="14"/>
                <w:szCs w:val="14"/>
              </w:rPr>
              <w:t>Belangrijkste suppletoire mutaties</w:t>
            </w:r>
          </w:p>
        </w:tc>
        <w:tc>
          <w:tcPr>
            <w:tcW w:w="1272" w:type="dxa"/>
            <w:tcBorders>
              <w:bottom w:val="single" w:color="009EE0" w:sz="2" w:space="0"/>
            </w:tcBorders>
            <w:shd w:val="clear" w:color="auto" w:fill="auto"/>
            <w:tcMar>
              <w:top w:w="22" w:type="dxa"/>
              <w:left w:w="28" w:type="dxa"/>
              <w:bottom w:w="22" w:type="dxa"/>
              <w:right w:w="28" w:type="dxa"/>
            </w:tcMar>
          </w:tcPr>
          <w:p w:rsidR="008B6A3B" w:rsidRDefault="008B6A3B" w14:paraId="4CA800BB"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6430EA7C"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43A08E1C"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017893B4"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09C71777"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35DBF71D"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52A3F26E" w14:textId="77777777">
            <w:pPr>
              <w:pStyle w:val="p-table"/>
              <w:rPr>
                <w:sz w:val="14"/>
                <w:szCs w:val="14"/>
              </w:rPr>
            </w:pPr>
          </w:p>
        </w:tc>
      </w:tr>
      <w:tr w:rsidR="008B6A3B" w:rsidTr="00FF1932" w14:paraId="3E6F5304"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4CFC28CE" w14:textId="77777777">
            <w:pPr>
              <w:pStyle w:val="p-table"/>
              <w:rPr>
                <w:sz w:val="14"/>
                <w:szCs w:val="14"/>
              </w:rPr>
            </w:pPr>
            <w:r>
              <w:rPr>
                <w:sz w:val="14"/>
                <w:szCs w:val="14"/>
              </w:rPr>
              <w:t xml:space="preserve">3) Ontvangsten </w:t>
            </w:r>
            <w:proofErr w:type="spellStart"/>
            <w:r>
              <w:rPr>
                <w:sz w:val="14"/>
                <w:szCs w:val="14"/>
              </w:rPr>
              <w:t>a.g.v.</w:t>
            </w:r>
            <w:proofErr w:type="spellEnd"/>
            <w:r>
              <w:rPr>
                <w:sz w:val="14"/>
                <w:szCs w:val="14"/>
              </w:rPr>
              <w:t xml:space="preserve"> doorbelasting loonbijstelling RVD/CKH 2026</w:t>
            </w:r>
          </w:p>
        </w:tc>
        <w:tc>
          <w:tcPr>
            <w:tcW w:w="12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0B63930"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9BC8B73"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13EB0A5"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D0B5E2A"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8286241"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04E1341"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E4594EF" w14:textId="77777777">
            <w:pPr>
              <w:pStyle w:val="p-table"/>
              <w:jc w:val="right"/>
              <w:rPr>
                <w:sz w:val="14"/>
                <w:szCs w:val="14"/>
              </w:rPr>
            </w:pPr>
            <w:r>
              <w:rPr>
                <w:sz w:val="14"/>
                <w:szCs w:val="14"/>
              </w:rPr>
              <w:t>11</w:t>
            </w:r>
          </w:p>
        </w:tc>
      </w:tr>
      <w:tr w:rsidR="008B6A3B" w:rsidTr="00FF1932" w14:paraId="4284E276"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4FD09126" w14:textId="77777777">
            <w:pPr>
              <w:pStyle w:val="p-table"/>
              <w:rPr>
                <w:sz w:val="14"/>
                <w:szCs w:val="14"/>
              </w:rPr>
            </w:pPr>
            <w:r>
              <w:rPr>
                <w:sz w:val="14"/>
                <w:szCs w:val="14"/>
              </w:rPr>
              <w:t xml:space="preserve">4) Ontvangsten </w:t>
            </w:r>
            <w:proofErr w:type="spellStart"/>
            <w:r>
              <w:rPr>
                <w:sz w:val="14"/>
                <w:szCs w:val="14"/>
              </w:rPr>
              <w:t>a.g.v.</w:t>
            </w:r>
            <w:proofErr w:type="spellEnd"/>
            <w:r>
              <w:rPr>
                <w:sz w:val="14"/>
                <w:szCs w:val="14"/>
              </w:rPr>
              <w:t xml:space="preserve"> doorbelasting prijsbijstelling RVD/CKH 2026</w:t>
            </w:r>
          </w:p>
        </w:tc>
        <w:tc>
          <w:tcPr>
            <w:tcW w:w="12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F5D50B3"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9ED9A1A"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B3D9E53"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5EFCFEA"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C07FDED"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9A55699" w14:textId="77777777">
            <w:pPr>
              <w:pStyle w:val="p-table"/>
              <w:jc w:val="right"/>
              <w:rPr>
                <w:sz w:val="14"/>
                <w:szCs w:val="14"/>
              </w:rPr>
            </w:pPr>
            <w:r>
              <w:rPr>
                <w:sz w:val="14"/>
                <w:szCs w:val="14"/>
              </w:rPr>
              <w:t>11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6F7FBD5" w14:textId="77777777">
            <w:pPr>
              <w:pStyle w:val="p-table"/>
              <w:jc w:val="right"/>
              <w:rPr>
                <w:sz w:val="14"/>
                <w:szCs w:val="14"/>
              </w:rPr>
            </w:pPr>
            <w:r>
              <w:rPr>
                <w:sz w:val="14"/>
                <w:szCs w:val="14"/>
              </w:rPr>
              <w:t>11</w:t>
            </w:r>
          </w:p>
        </w:tc>
      </w:tr>
      <w:tr w:rsidR="008B6A3B" w:rsidTr="00FF1932" w14:paraId="505CCA54" w14:textId="77777777">
        <w:tc>
          <w:tcPr>
            <w:tcW w:w="2608" w:type="dxa"/>
            <w:tcBorders>
              <w:bottom w:val="single" w:color="009EE0" w:sz="2" w:space="0"/>
            </w:tcBorders>
            <w:shd w:val="clear" w:color="auto" w:fill="auto"/>
            <w:tcMar>
              <w:top w:w="22" w:type="dxa"/>
              <w:left w:w="10" w:type="dxa"/>
              <w:bottom w:w="22" w:type="dxa"/>
              <w:right w:w="28" w:type="dxa"/>
            </w:tcMar>
            <w:vAlign w:val="bottom"/>
          </w:tcPr>
          <w:p w:rsidR="008B6A3B" w:rsidRDefault="00BC7F0B" w14:paraId="7EF098AA" w14:textId="77777777">
            <w:pPr>
              <w:pStyle w:val="p-table"/>
            </w:pPr>
            <w:r>
              <w:rPr>
                <w:b/>
                <w:sz w:val="14"/>
                <w:szCs w:val="14"/>
              </w:rPr>
              <w:t>Stand 1e suppletoire begroting 2026</w:t>
            </w:r>
          </w:p>
        </w:tc>
        <w:tc>
          <w:tcPr>
            <w:tcW w:w="1272" w:type="dxa"/>
            <w:tcBorders>
              <w:bottom w:val="single" w:color="009EE0" w:sz="2" w:space="0"/>
            </w:tcBorders>
            <w:shd w:val="clear" w:color="auto" w:fill="auto"/>
            <w:tcMar>
              <w:top w:w="22" w:type="dxa"/>
              <w:left w:w="28" w:type="dxa"/>
              <w:bottom w:w="22" w:type="dxa"/>
              <w:right w:w="28" w:type="dxa"/>
            </w:tcMar>
          </w:tcPr>
          <w:p w:rsidR="008B6A3B" w:rsidRDefault="008B6A3B" w14:paraId="6F1D9CC1"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E1380A3" w14:textId="77777777">
            <w:pPr>
              <w:pStyle w:val="p-table"/>
              <w:jc w:val="right"/>
            </w:pPr>
            <w:r>
              <w:rPr>
                <w:b/>
                <w:sz w:val="14"/>
                <w:szCs w:val="14"/>
              </w:rPr>
              <w:t>6.356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D3AD60A" w14:textId="77777777">
            <w:pPr>
              <w:pStyle w:val="p-table"/>
              <w:jc w:val="right"/>
            </w:pPr>
            <w:r>
              <w:rPr>
                <w:b/>
                <w:sz w:val="14"/>
                <w:szCs w:val="14"/>
              </w:rPr>
              <w:t>5.816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5321BE5" w14:textId="77777777">
            <w:pPr>
              <w:pStyle w:val="p-table"/>
              <w:jc w:val="right"/>
            </w:pPr>
            <w:r>
              <w:rPr>
                <w:b/>
                <w:sz w:val="14"/>
                <w:szCs w:val="14"/>
              </w:rPr>
              <w:t>5.916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E64E700" w14:textId="77777777">
            <w:pPr>
              <w:pStyle w:val="p-table"/>
              <w:jc w:val="right"/>
            </w:pPr>
            <w:r>
              <w:rPr>
                <w:b/>
                <w:sz w:val="14"/>
                <w:szCs w:val="14"/>
              </w:rPr>
              <w:t>5.858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FFEB76D" w14:textId="77777777">
            <w:pPr>
              <w:pStyle w:val="p-table"/>
              <w:jc w:val="right"/>
            </w:pPr>
            <w:r>
              <w:rPr>
                <w:b/>
                <w:sz w:val="14"/>
                <w:szCs w:val="14"/>
              </w:rPr>
              <w:t>5.638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9CFB4EE" w14:textId="77777777">
            <w:pPr>
              <w:pStyle w:val="p-table"/>
              <w:jc w:val="right"/>
            </w:pPr>
            <w:r>
              <w:rPr>
                <w:b/>
                <w:sz w:val="14"/>
                <w:szCs w:val="14"/>
              </w:rPr>
              <w:t>5.638</w:t>
            </w:r>
          </w:p>
        </w:tc>
      </w:tr>
    </w:tbl>
    <w:p w:rsidR="008B6A3B" w:rsidRDefault="008B6A3B" w14:paraId="12CAD761" w14:textId="77777777">
      <w:pPr>
        <w:pStyle w:val="p-marginbottom"/>
        <w:rPr>
          <w:sz w:val="17"/>
          <w:szCs w:val="17"/>
        </w:rPr>
      </w:pPr>
    </w:p>
    <w:p w:rsidR="008B6A3B" w:rsidRDefault="00BC7F0B" w14:paraId="0AB55612" w14:textId="77777777">
      <w:pPr>
        <w:pStyle w:val="header-h1"/>
        <w:rPr>
          <w:szCs w:val="17"/>
        </w:rPr>
      </w:pPr>
      <w:r>
        <w:rPr>
          <w:szCs w:val="17"/>
        </w:rPr>
        <w:t>Toelichting</w:t>
      </w:r>
    </w:p>
    <w:p w:rsidR="008B6A3B" w:rsidRDefault="00BC7F0B" w14:paraId="69B39BFF" w14:textId="77777777">
      <w:pPr>
        <w:pStyle w:val="ol-p-l1"/>
      </w:pPr>
      <w:r>
        <w:rPr>
          <w:rStyle w:val="ol-text"/>
          <w:sz w:val="17"/>
          <w:szCs w:val="17"/>
        </w:rPr>
        <w:t>1. Dit is de verwerking van de efficiencytaakstelling zoals afgesproken in het coalitieakkoord.</w:t>
      </w:r>
    </w:p>
    <w:p w:rsidR="008B6A3B" w:rsidRDefault="00BC7F0B" w14:paraId="2A746CF7" w14:textId="77777777">
      <w:pPr>
        <w:pStyle w:val="ol-p-l1"/>
      </w:pPr>
      <w:r>
        <w:rPr>
          <w:rStyle w:val="ol-text"/>
          <w:sz w:val="17"/>
          <w:szCs w:val="17"/>
        </w:rPr>
        <w:t>2. Dit is de verwerking van de maatregel vernieuwing rijksdienst en slagvaardige overheid zoals afgesproken in het coalitieakkoord.</w:t>
      </w:r>
    </w:p>
    <w:p w:rsidR="008B6A3B" w:rsidRDefault="00BC7F0B" w14:paraId="4F8505B6" w14:textId="77777777">
      <w:pPr>
        <w:pStyle w:val="ol-p-l1"/>
      </w:pPr>
      <w:r>
        <w:rPr>
          <w:rStyle w:val="ol-text"/>
          <w:sz w:val="17"/>
          <w:szCs w:val="17"/>
        </w:rPr>
        <w:t>3. Dit betreffen technische ontvangstenmutaties als gevolg van de doorbelasting van de loonbijstelling 2026.</w:t>
      </w:r>
    </w:p>
    <w:p w:rsidR="008B6A3B" w:rsidRDefault="00BC7F0B" w14:paraId="3D3909FC" w14:textId="77777777">
      <w:pPr>
        <w:pStyle w:val="ol-p-l1"/>
      </w:pPr>
      <w:r>
        <w:rPr>
          <w:rStyle w:val="ol-text"/>
          <w:sz w:val="17"/>
          <w:szCs w:val="17"/>
        </w:rPr>
        <w:t>4. Dit betreffen technische ontvangstenmutaties als gevolg van de doorbelasting van de prijsbijstelling 2026.</w:t>
      </w:r>
    </w:p>
    <w:p w:rsidR="008B6A3B" w:rsidRDefault="008B6A3B" w14:paraId="5040CD7B" w14:textId="77777777">
      <w:pPr>
        <w:rPr>
          <w:sz w:val="17"/>
          <w:szCs w:val="17"/>
        </w:rPr>
      </w:pPr>
    </w:p>
    <w:p w:rsidR="008B6A3B" w:rsidRDefault="00BC7F0B" w14:paraId="6117C5B8" w14:textId="77777777">
      <w:pPr>
        <w:pStyle w:val="section-title-4"/>
        <w:rPr>
          <w:sz w:val="17"/>
          <w:szCs w:val="17"/>
        </w:rPr>
      </w:pPr>
      <w:r>
        <w:rPr>
          <w:sz w:val="17"/>
          <w:szCs w:val="17"/>
        </w:rPr>
        <w:lastRenderedPageBreak/>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474"/>
        <w:gridCol w:w="1463"/>
        <w:gridCol w:w="1074"/>
        <w:gridCol w:w="887"/>
        <w:gridCol w:w="794"/>
        <w:gridCol w:w="858"/>
        <w:gridCol w:w="612"/>
        <w:gridCol w:w="612"/>
        <w:gridCol w:w="643"/>
        <w:gridCol w:w="672"/>
        <w:gridCol w:w="605"/>
      </w:tblGrid>
      <w:tr w:rsidR="008B6A3B" w14:paraId="3BBC96F6" w14:textId="77777777">
        <w:trPr>
          <w:tblHeader/>
        </w:trPr>
        <w:tc>
          <w:tcPr>
            <w:tcW w:w="9694" w:type="dxa"/>
            <w:gridSpan w:val="11"/>
            <w:shd w:val="clear" w:color="auto" w:fill="auto"/>
            <w:tcMar>
              <w:top w:w="22" w:type="dxa"/>
              <w:left w:w="113" w:type="dxa"/>
              <w:bottom w:w="22" w:type="dxa"/>
              <w:right w:w="10" w:type="dxa"/>
            </w:tcMar>
          </w:tcPr>
          <w:p w:rsidR="008B6A3B" w:rsidRDefault="00BC7F0B" w14:paraId="6808FC1B" w14:textId="77777777">
            <w:pPr>
              <w:pStyle w:val="kio2-table-title"/>
              <w:rPr>
                <w:sz w:val="17"/>
                <w:szCs w:val="17"/>
              </w:rPr>
            </w:pPr>
            <w:r>
              <w:rPr>
                <w:sz w:val="17"/>
                <w:szCs w:val="17"/>
              </w:rPr>
              <w:t>Tabel 3 Budgettaire gevolgen van beleid art. 1 Eenheid van het algemeen regeringsbeleid (bedragen x € 1.000)</w:t>
            </w:r>
          </w:p>
        </w:tc>
      </w:tr>
      <w:tr w:rsidR="008B6A3B" w:rsidTr="00FF1932" w14:paraId="7EBD53D0" w14:textId="77777777">
        <w:trPr>
          <w:tblHeader/>
        </w:trPr>
        <w:tc>
          <w:tcPr>
            <w:tcW w:w="1474" w:type="dxa"/>
            <w:tcBorders>
              <w:top w:val="single" w:color="000000" w:sz="2" w:space="0"/>
              <w:bottom w:val="single" w:color="009EE0" w:sz="2" w:space="0"/>
            </w:tcBorders>
            <w:shd w:val="clear" w:color="auto" w:fill="auto"/>
            <w:tcMar>
              <w:top w:w="28" w:type="dxa"/>
              <w:left w:w="10" w:type="dxa"/>
              <w:bottom w:w="28" w:type="dxa"/>
              <w:right w:w="28" w:type="dxa"/>
            </w:tcMar>
          </w:tcPr>
          <w:p w:rsidR="008B6A3B" w:rsidRDefault="008B6A3B" w14:paraId="4CF83E92" w14:textId="77777777">
            <w:pPr>
              <w:pStyle w:val="p-table"/>
              <w:rPr>
                <w:color w:val="000000"/>
                <w:sz w:val="14"/>
                <w:szCs w:val="14"/>
              </w:rPr>
            </w:pPr>
          </w:p>
        </w:tc>
        <w:tc>
          <w:tcPr>
            <w:tcW w:w="14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6A8553C2" w14:textId="77777777">
            <w:pPr>
              <w:pStyle w:val="p-table"/>
              <w:jc w:val="right"/>
              <w:rPr>
                <w:color w:val="000000"/>
                <w:sz w:val="14"/>
                <w:szCs w:val="14"/>
              </w:rPr>
            </w:pPr>
            <w:r>
              <w:rPr>
                <w:color w:val="000000"/>
                <w:sz w:val="14"/>
                <w:szCs w:val="14"/>
              </w:rPr>
              <w:t>Ontwerpbegroting 2026 (1)</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17EB28D3" w14:textId="77777777">
            <w:pPr>
              <w:pStyle w:val="p-table"/>
              <w:jc w:val="right"/>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88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3389D6FB" w14:textId="77777777">
            <w:pPr>
              <w:pStyle w:val="p-table"/>
              <w:jc w:val="right"/>
              <w:rPr>
                <w:color w:val="000000"/>
                <w:sz w:val="14"/>
                <w:szCs w:val="14"/>
              </w:rPr>
            </w:pPr>
            <w:r>
              <w:rPr>
                <w:color w:val="000000"/>
                <w:sz w:val="14"/>
                <w:szCs w:val="14"/>
              </w:rPr>
              <w:t>Vastgestelde begroting 2026 (3) = (1) + (2)</w:t>
            </w:r>
          </w:p>
        </w:tc>
        <w:tc>
          <w:tcPr>
            <w:tcW w:w="79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4A093B17" w14:textId="77777777">
            <w:pPr>
              <w:pStyle w:val="p-table"/>
              <w:jc w:val="right"/>
              <w:rPr>
                <w:color w:val="000000"/>
                <w:sz w:val="14"/>
                <w:szCs w:val="14"/>
              </w:rPr>
            </w:pPr>
            <w:r>
              <w:rPr>
                <w:color w:val="000000"/>
                <w:sz w:val="14"/>
                <w:szCs w:val="14"/>
              </w:rPr>
              <w:t>Mutaties 1e suppletoire begroting (4)</w:t>
            </w:r>
          </w:p>
        </w:tc>
        <w:tc>
          <w:tcPr>
            <w:tcW w:w="85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5F2CCE60" w14:textId="77777777">
            <w:pPr>
              <w:pStyle w:val="p-table"/>
              <w:jc w:val="right"/>
              <w:rPr>
                <w:color w:val="000000"/>
                <w:sz w:val="14"/>
                <w:szCs w:val="14"/>
              </w:rPr>
            </w:pPr>
            <w:r>
              <w:rPr>
                <w:color w:val="000000"/>
                <w:sz w:val="14"/>
                <w:szCs w:val="14"/>
              </w:rPr>
              <w:t>Stand 1e suppletoire begroting (5) = (3) + (4)</w:t>
            </w:r>
          </w:p>
        </w:tc>
        <w:tc>
          <w:tcPr>
            <w:tcW w:w="61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54F61DBA" w14:textId="77777777">
            <w:pPr>
              <w:pStyle w:val="p-table"/>
              <w:jc w:val="right"/>
              <w:rPr>
                <w:color w:val="000000"/>
                <w:sz w:val="14"/>
                <w:szCs w:val="14"/>
              </w:rPr>
            </w:pPr>
            <w:r>
              <w:rPr>
                <w:color w:val="000000"/>
                <w:sz w:val="14"/>
                <w:szCs w:val="14"/>
              </w:rPr>
              <w:t>Mutatie 2027</w:t>
            </w:r>
          </w:p>
        </w:tc>
        <w:tc>
          <w:tcPr>
            <w:tcW w:w="61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00DF5525" w14:textId="77777777">
            <w:pPr>
              <w:pStyle w:val="p-table"/>
              <w:jc w:val="right"/>
              <w:rPr>
                <w:color w:val="000000"/>
                <w:sz w:val="14"/>
                <w:szCs w:val="14"/>
              </w:rPr>
            </w:pPr>
            <w:r>
              <w:rPr>
                <w:color w:val="000000"/>
                <w:sz w:val="14"/>
                <w:szCs w:val="14"/>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12D2277D" w14:textId="77777777">
            <w:pPr>
              <w:pStyle w:val="p-table"/>
              <w:jc w:val="right"/>
              <w:rPr>
                <w:color w:val="000000"/>
                <w:sz w:val="14"/>
                <w:szCs w:val="14"/>
              </w:rPr>
            </w:pPr>
            <w:r>
              <w:rPr>
                <w:color w:val="000000"/>
                <w:sz w:val="14"/>
                <w:szCs w:val="14"/>
              </w:rPr>
              <w:t>Mutatie 2029</w:t>
            </w:r>
          </w:p>
        </w:tc>
        <w:tc>
          <w:tcPr>
            <w:tcW w:w="67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23419EFC" w14:textId="77777777">
            <w:pPr>
              <w:pStyle w:val="p-table"/>
              <w:jc w:val="right"/>
              <w:rPr>
                <w:color w:val="000000"/>
                <w:sz w:val="14"/>
                <w:szCs w:val="14"/>
              </w:rPr>
            </w:pPr>
            <w:r>
              <w:rPr>
                <w:color w:val="000000"/>
                <w:sz w:val="14"/>
                <w:szCs w:val="14"/>
              </w:rPr>
              <w:t>Mutatie 2030</w:t>
            </w:r>
          </w:p>
        </w:tc>
        <w:tc>
          <w:tcPr>
            <w:tcW w:w="60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277CEDD9" w14:textId="77777777">
            <w:pPr>
              <w:pStyle w:val="p-table"/>
              <w:jc w:val="right"/>
              <w:rPr>
                <w:color w:val="000000"/>
                <w:sz w:val="14"/>
                <w:szCs w:val="14"/>
              </w:rPr>
            </w:pPr>
            <w:r>
              <w:rPr>
                <w:color w:val="000000"/>
                <w:sz w:val="14"/>
                <w:szCs w:val="14"/>
              </w:rPr>
              <w:t>Mutatie 2031</w:t>
            </w:r>
          </w:p>
        </w:tc>
      </w:tr>
      <w:tr w:rsidR="008B6A3B" w:rsidTr="00FF1932" w14:paraId="2C3A6546" w14:textId="77777777">
        <w:trPr>
          <w:tblHeader/>
        </w:trPr>
        <w:tc>
          <w:tcPr>
            <w:tcW w:w="1474" w:type="dxa"/>
            <w:tcBorders>
              <w:bottom w:val="single" w:color="009EE0" w:sz="2" w:space="0"/>
            </w:tcBorders>
            <w:shd w:val="clear" w:color="auto" w:fill="auto"/>
            <w:tcMar>
              <w:top w:w="28" w:type="dxa"/>
              <w:left w:w="10" w:type="dxa"/>
              <w:bottom w:w="28" w:type="dxa"/>
              <w:right w:w="28" w:type="dxa"/>
            </w:tcMar>
            <w:vAlign w:val="center"/>
          </w:tcPr>
          <w:p w:rsidR="008B6A3B" w:rsidRDefault="00BC7F0B" w14:paraId="4045610A" w14:textId="77777777">
            <w:pPr>
              <w:pStyle w:val="p-table"/>
              <w:rPr>
                <w:color w:val="000000"/>
                <w:sz w:val="14"/>
                <w:szCs w:val="14"/>
              </w:rPr>
            </w:pPr>
            <w:r>
              <w:rPr>
                <w:color w:val="000000"/>
                <w:sz w:val="14"/>
                <w:szCs w:val="14"/>
              </w:rPr>
              <w:t>Verplichtingen</w:t>
            </w:r>
          </w:p>
        </w:tc>
        <w:tc>
          <w:tcPr>
            <w:tcW w:w="1463"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40A89247" w14:textId="77777777">
            <w:pPr>
              <w:pStyle w:val="p-table"/>
              <w:jc w:val="right"/>
              <w:rPr>
                <w:color w:val="000000"/>
                <w:sz w:val="14"/>
                <w:szCs w:val="14"/>
              </w:rPr>
            </w:pPr>
            <w:r>
              <w:rPr>
                <w:color w:val="000000"/>
                <w:sz w:val="14"/>
                <w:szCs w:val="14"/>
              </w:rPr>
              <w:t>102.594</w:t>
            </w:r>
          </w:p>
        </w:tc>
        <w:tc>
          <w:tcPr>
            <w:tcW w:w="1074"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1E0078E0" w14:textId="77777777">
            <w:pPr>
              <w:pStyle w:val="p-table"/>
              <w:jc w:val="right"/>
              <w:rPr>
                <w:color w:val="000000"/>
                <w:sz w:val="14"/>
                <w:szCs w:val="14"/>
              </w:rPr>
            </w:pPr>
            <w:r>
              <w:rPr>
                <w:color w:val="000000"/>
                <w:sz w:val="14"/>
                <w:szCs w:val="14"/>
              </w:rPr>
              <w:t>0</w:t>
            </w:r>
          </w:p>
        </w:tc>
        <w:tc>
          <w:tcPr>
            <w:tcW w:w="887"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1329DD01" w14:textId="77777777">
            <w:pPr>
              <w:pStyle w:val="p-table"/>
              <w:jc w:val="right"/>
              <w:rPr>
                <w:color w:val="000000"/>
                <w:sz w:val="14"/>
                <w:szCs w:val="14"/>
              </w:rPr>
            </w:pPr>
            <w:r>
              <w:rPr>
                <w:color w:val="000000"/>
                <w:sz w:val="14"/>
                <w:szCs w:val="14"/>
              </w:rPr>
              <w:t>102.594</w:t>
            </w:r>
          </w:p>
        </w:tc>
        <w:tc>
          <w:tcPr>
            <w:tcW w:w="794"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4810289C" w14:textId="77777777">
            <w:pPr>
              <w:pStyle w:val="p-table"/>
              <w:jc w:val="right"/>
              <w:rPr>
                <w:color w:val="000000"/>
                <w:sz w:val="14"/>
                <w:szCs w:val="14"/>
              </w:rPr>
            </w:pPr>
            <w:r>
              <w:rPr>
                <w:color w:val="000000"/>
                <w:sz w:val="14"/>
                <w:szCs w:val="14"/>
              </w:rPr>
              <w:t>2.887</w:t>
            </w:r>
          </w:p>
        </w:tc>
        <w:tc>
          <w:tcPr>
            <w:tcW w:w="858"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2EF2B9D2" w14:textId="77777777">
            <w:pPr>
              <w:pStyle w:val="p-table"/>
              <w:jc w:val="right"/>
              <w:rPr>
                <w:color w:val="000000"/>
                <w:sz w:val="14"/>
                <w:szCs w:val="14"/>
              </w:rPr>
            </w:pPr>
            <w:r>
              <w:rPr>
                <w:color w:val="000000"/>
                <w:sz w:val="14"/>
                <w:szCs w:val="14"/>
              </w:rPr>
              <w:t>105.481</w:t>
            </w:r>
          </w:p>
        </w:tc>
        <w:tc>
          <w:tcPr>
            <w:tcW w:w="612"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30CF7C44" w14:textId="77777777">
            <w:pPr>
              <w:pStyle w:val="p-table"/>
              <w:jc w:val="right"/>
              <w:rPr>
                <w:color w:val="000000"/>
                <w:sz w:val="14"/>
                <w:szCs w:val="14"/>
              </w:rPr>
            </w:pPr>
            <w:r>
              <w:rPr>
                <w:color w:val="000000"/>
                <w:sz w:val="14"/>
                <w:szCs w:val="14"/>
              </w:rPr>
              <w:t>2.670</w:t>
            </w:r>
          </w:p>
        </w:tc>
        <w:tc>
          <w:tcPr>
            <w:tcW w:w="612"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22DF016A" w14:textId="77777777">
            <w:pPr>
              <w:pStyle w:val="p-table"/>
              <w:jc w:val="right"/>
              <w:rPr>
                <w:color w:val="000000"/>
                <w:sz w:val="14"/>
                <w:szCs w:val="14"/>
              </w:rPr>
            </w:pPr>
            <w:r>
              <w:rPr>
                <w:color w:val="000000"/>
                <w:sz w:val="14"/>
                <w:szCs w:val="14"/>
              </w:rPr>
              <w:t>2.119</w:t>
            </w:r>
          </w:p>
        </w:tc>
        <w:tc>
          <w:tcPr>
            <w:tcW w:w="643"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604608A3" w14:textId="77777777">
            <w:pPr>
              <w:pStyle w:val="p-table"/>
              <w:jc w:val="right"/>
              <w:rPr>
                <w:color w:val="000000"/>
                <w:sz w:val="14"/>
                <w:szCs w:val="14"/>
              </w:rPr>
            </w:pPr>
            <w:r>
              <w:rPr>
                <w:color w:val="000000"/>
                <w:sz w:val="14"/>
                <w:szCs w:val="14"/>
              </w:rPr>
              <w:t>‒ 389</w:t>
            </w:r>
          </w:p>
        </w:tc>
        <w:tc>
          <w:tcPr>
            <w:tcW w:w="672"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79C639D7" w14:textId="77777777">
            <w:pPr>
              <w:pStyle w:val="p-table"/>
              <w:jc w:val="right"/>
              <w:rPr>
                <w:color w:val="000000"/>
                <w:sz w:val="14"/>
                <w:szCs w:val="14"/>
              </w:rPr>
            </w:pPr>
            <w:r>
              <w:rPr>
                <w:color w:val="000000"/>
                <w:sz w:val="14"/>
                <w:szCs w:val="14"/>
              </w:rPr>
              <w:t>‒ 3.860</w:t>
            </w:r>
          </w:p>
        </w:tc>
        <w:tc>
          <w:tcPr>
            <w:tcW w:w="605" w:type="dxa"/>
            <w:tcBorders>
              <w:bottom w:val="single" w:color="009EE0" w:sz="2" w:space="0"/>
            </w:tcBorders>
            <w:shd w:val="clear" w:color="auto" w:fill="auto"/>
            <w:tcMar>
              <w:top w:w="28" w:type="dxa"/>
              <w:left w:w="28" w:type="dxa"/>
              <w:bottom w:w="28" w:type="dxa"/>
              <w:right w:w="28" w:type="dxa"/>
            </w:tcMar>
            <w:vAlign w:val="center"/>
          </w:tcPr>
          <w:p w:rsidR="008B6A3B" w:rsidRDefault="00BC7F0B" w14:paraId="44A5EB23" w14:textId="77777777">
            <w:pPr>
              <w:pStyle w:val="p-table"/>
              <w:jc w:val="right"/>
              <w:rPr>
                <w:color w:val="000000"/>
                <w:sz w:val="14"/>
                <w:szCs w:val="14"/>
              </w:rPr>
            </w:pPr>
            <w:r>
              <w:rPr>
                <w:color w:val="000000"/>
                <w:sz w:val="14"/>
                <w:szCs w:val="14"/>
              </w:rPr>
              <w:t>92.940</w:t>
            </w:r>
          </w:p>
        </w:tc>
      </w:tr>
      <w:tr w:rsidR="008B6A3B" w:rsidTr="00FF1932" w14:paraId="0DF548BB" w14:textId="77777777">
        <w:tc>
          <w:tcPr>
            <w:tcW w:w="1474" w:type="dxa"/>
            <w:tcBorders>
              <w:bottom w:val="single" w:color="009EE0" w:sz="2" w:space="0"/>
            </w:tcBorders>
            <w:shd w:val="clear" w:color="auto" w:fill="auto"/>
            <w:tcMar>
              <w:top w:w="22" w:type="dxa"/>
              <w:left w:w="10" w:type="dxa"/>
              <w:bottom w:w="22" w:type="dxa"/>
              <w:right w:w="28" w:type="dxa"/>
            </w:tcMar>
          </w:tcPr>
          <w:p w:rsidR="008B6A3B" w:rsidRDefault="008B6A3B" w14:paraId="574BF3D0" w14:textId="77777777">
            <w:pPr>
              <w:pStyle w:val="p-table"/>
              <w:rPr>
                <w:sz w:val="14"/>
                <w:szCs w:val="14"/>
              </w:rPr>
            </w:pP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17D5540C"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6E060FE5"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799CC597"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0E55265F"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73ADCF5E"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6DF94693"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0F15784E"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45B50866"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4D101682"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tcPr>
          <w:p w:rsidR="008B6A3B" w:rsidRDefault="008B6A3B" w14:paraId="7D3C50D0" w14:textId="77777777">
            <w:pPr>
              <w:pStyle w:val="p-table"/>
              <w:rPr>
                <w:sz w:val="14"/>
                <w:szCs w:val="14"/>
              </w:rPr>
            </w:pPr>
          </w:p>
        </w:tc>
      </w:tr>
      <w:tr w:rsidR="008B6A3B" w:rsidTr="00FF1932" w14:paraId="45D9F0DE"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15F3E981" w14:textId="77777777">
            <w:pPr>
              <w:pStyle w:val="p-table"/>
            </w:pPr>
            <w:r>
              <w:rPr>
                <w:b/>
                <w:sz w:val="14"/>
                <w:szCs w:val="14"/>
              </w:rPr>
              <w:t>Uitgaven</w:t>
            </w:r>
          </w:p>
        </w:tc>
        <w:tc>
          <w:tcPr>
            <w:tcW w:w="146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951BCD9" w14:textId="77777777">
            <w:pPr>
              <w:pStyle w:val="p-table"/>
              <w:jc w:val="right"/>
            </w:pPr>
            <w:r>
              <w:rPr>
                <w:b/>
                <w:sz w:val="14"/>
                <w:szCs w:val="14"/>
              </w:rPr>
              <w:t>102.594</w:t>
            </w:r>
          </w:p>
        </w:tc>
        <w:tc>
          <w:tcPr>
            <w:tcW w:w="10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FC6B981" w14:textId="77777777">
            <w:pPr>
              <w:pStyle w:val="p-table"/>
              <w:jc w:val="right"/>
            </w:pPr>
            <w:r>
              <w:rPr>
                <w:b/>
                <w:sz w:val="14"/>
                <w:szCs w:val="14"/>
              </w:rPr>
              <w:t>0</w:t>
            </w:r>
          </w:p>
        </w:tc>
        <w:tc>
          <w:tcPr>
            <w:tcW w:w="88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5C7808C" w14:textId="77777777">
            <w:pPr>
              <w:pStyle w:val="p-table"/>
              <w:jc w:val="right"/>
            </w:pPr>
            <w:r>
              <w:rPr>
                <w:b/>
                <w:sz w:val="14"/>
                <w:szCs w:val="14"/>
              </w:rPr>
              <w:t>102.594</w:t>
            </w:r>
          </w:p>
        </w:tc>
        <w:tc>
          <w:tcPr>
            <w:tcW w:w="79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19B7046" w14:textId="77777777">
            <w:pPr>
              <w:pStyle w:val="p-table"/>
              <w:jc w:val="right"/>
            </w:pPr>
            <w:r>
              <w:rPr>
                <w:b/>
                <w:sz w:val="14"/>
                <w:szCs w:val="14"/>
              </w:rPr>
              <w:t>2.887</w:t>
            </w:r>
          </w:p>
        </w:tc>
        <w:tc>
          <w:tcPr>
            <w:tcW w:w="85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32EF91C" w14:textId="77777777">
            <w:pPr>
              <w:pStyle w:val="p-table"/>
              <w:jc w:val="right"/>
            </w:pPr>
            <w:r>
              <w:rPr>
                <w:b/>
                <w:sz w:val="14"/>
                <w:szCs w:val="14"/>
              </w:rPr>
              <w:t>105.481</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C176C2F" w14:textId="77777777">
            <w:pPr>
              <w:pStyle w:val="p-table"/>
              <w:jc w:val="right"/>
            </w:pPr>
            <w:r>
              <w:rPr>
                <w:b/>
                <w:sz w:val="14"/>
                <w:szCs w:val="14"/>
              </w:rPr>
              <w:t>2.670</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99E05B8" w14:textId="77777777">
            <w:pPr>
              <w:pStyle w:val="p-table"/>
              <w:jc w:val="right"/>
            </w:pPr>
            <w:r>
              <w:rPr>
                <w:b/>
                <w:sz w:val="14"/>
                <w:szCs w:val="14"/>
              </w:rPr>
              <w:t>2.119</w:t>
            </w:r>
          </w:p>
        </w:tc>
        <w:tc>
          <w:tcPr>
            <w:tcW w:w="64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E4E11A0" w14:textId="77777777">
            <w:pPr>
              <w:pStyle w:val="p-table"/>
              <w:jc w:val="right"/>
            </w:pPr>
            <w:r>
              <w:rPr>
                <w:b/>
                <w:sz w:val="14"/>
                <w:szCs w:val="14"/>
              </w:rPr>
              <w:t>‒ 389</w:t>
            </w:r>
          </w:p>
        </w:tc>
        <w:tc>
          <w:tcPr>
            <w:tcW w:w="6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4070049" w14:textId="77777777">
            <w:pPr>
              <w:pStyle w:val="p-table"/>
              <w:jc w:val="right"/>
            </w:pPr>
            <w:r>
              <w:rPr>
                <w:b/>
                <w:sz w:val="14"/>
                <w:szCs w:val="14"/>
              </w:rPr>
              <w:t>‒ 3.860</w:t>
            </w: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BA2F691" w14:textId="77777777">
            <w:pPr>
              <w:pStyle w:val="p-table"/>
              <w:jc w:val="right"/>
            </w:pPr>
            <w:r>
              <w:rPr>
                <w:b/>
                <w:sz w:val="14"/>
                <w:szCs w:val="14"/>
              </w:rPr>
              <w:t>92.940</w:t>
            </w:r>
          </w:p>
        </w:tc>
      </w:tr>
      <w:tr w:rsidR="008B6A3B" w:rsidTr="00FF1932" w14:paraId="46E1E578" w14:textId="77777777">
        <w:tc>
          <w:tcPr>
            <w:tcW w:w="1474" w:type="dxa"/>
            <w:tcBorders>
              <w:bottom w:val="single" w:color="009EE0" w:sz="2" w:space="0"/>
            </w:tcBorders>
            <w:shd w:val="clear" w:color="auto" w:fill="auto"/>
            <w:tcMar>
              <w:top w:w="22" w:type="dxa"/>
              <w:left w:w="10" w:type="dxa"/>
              <w:bottom w:w="22" w:type="dxa"/>
              <w:right w:w="28" w:type="dxa"/>
            </w:tcMar>
          </w:tcPr>
          <w:p w:rsidR="008B6A3B" w:rsidRDefault="008B6A3B" w14:paraId="54FA4678" w14:textId="77777777">
            <w:pPr>
              <w:pStyle w:val="p-table"/>
              <w:rPr>
                <w:sz w:val="14"/>
                <w:szCs w:val="14"/>
              </w:rPr>
            </w:pP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206E50EC"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432333B8"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3883E659"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3728A944"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2DF273BD"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494EF1ED"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74A3E9E3"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4F508CAB"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603168D7"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tcPr>
          <w:p w:rsidR="008B6A3B" w:rsidRDefault="008B6A3B" w14:paraId="628FEF72" w14:textId="77777777">
            <w:pPr>
              <w:pStyle w:val="p-table"/>
              <w:rPr>
                <w:sz w:val="14"/>
                <w:szCs w:val="14"/>
              </w:rPr>
            </w:pPr>
          </w:p>
        </w:tc>
      </w:tr>
      <w:tr w:rsidR="008B6A3B" w:rsidTr="00FF1932" w14:paraId="71590917"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P="00D538E5" w:rsidRDefault="00D538E5" w14:paraId="632D0C80" w14:textId="3D58E9BA">
            <w:pPr>
              <w:pStyle w:val="p-table"/>
              <w:rPr>
                <w:sz w:val="14"/>
                <w:szCs w:val="14"/>
              </w:rPr>
            </w:pPr>
            <w:r w:rsidRPr="00D538E5">
              <w:rPr>
                <w:sz w:val="14"/>
                <w:szCs w:val="14"/>
              </w:rPr>
              <w:t>1.1 Coördinatie van het algemeen communicatie- en regeringsbeleid (RVD) apparaatsuitgaven</w:t>
            </w:r>
          </w:p>
        </w:tc>
        <w:tc>
          <w:tcPr>
            <w:tcW w:w="146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2457785" w14:textId="77777777">
            <w:pPr>
              <w:pStyle w:val="p-table"/>
              <w:jc w:val="right"/>
              <w:rPr>
                <w:sz w:val="14"/>
                <w:szCs w:val="14"/>
              </w:rPr>
            </w:pPr>
            <w:r>
              <w:rPr>
                <w:sz w:val="14"/>
                <w:szCs w:val="14"/>
              </w:rPr>
              <w:t>4.830</w:t>
            </w:r>
          </w:p>
        </w:tc>
        <w:tc>
          <w:tcPr>
            <w:tcW w:w="10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E070E2B" w14:textId="77777777">
            <w:pPr>
              <w:pStyle w:val="p-table"/>
              <w:jc w:val="right"/>
              <w:rPr>
                <w:sz w:val="14"/>
                <w:szCs w:val="14"/>
              </w:rPr>
            </w:pPr>
            <w:r>
              <w:rPr>
                <w:sz w:val="14"/>
                <w:szCs w:val="14"/>
              </w:rPr>
              <w:t>0</w:t>
            </w:r>
          </w:p>
        </w:tc>
        <w:tc>
          <w:tcPr>
            <w:tcW w:w="88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FB77430" w14:textId="77777777">
            <w:pPr>
              <w:pStyle w:val="p-table"/>
              <w:jc w:val="right"/>
              <w:rPr>
                <w:sz w:val="14"/>
                <w:szCs w:val="14"/>
              </w:rPr>
            </w:pPr>
            <w:r>
              <w:rPr>
                <w:sz w:val="14"/>
                <w:szCs w:val="14"/>
              </w:rPr>
              <w:t>4.830</w:t>
            </w:r>
          </w:p>
        </w:tc>
        <w:tc>
          <w:tcPr>
            <w:tcW w:w="79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BF15D35" w14:textId="77777777">
            <w:pPr>
              <w:pStyle w:val="p-table"/>
              <w:jc w:val="right"/>
              <w:rPr>
                <w:sz w:val="14"/>
                <w:szCs w:val="14"/>
              </w:rPr>
            </w:pPr>
            <w:r>
              <w:rPr>
                <w:sz w:val="14"/>
                <w:szCs w:val="14"/>
              </w:rPr>
              <w:t>‒ 314</w:t>
            </w:r>
          </w:p>
        </w:tc>
        <w:tc>
          <w:tcPr>
            <w:tcW w:w="85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5919930" w14:textId="77777777">
            <w:pPr>
              <w:pStyle w:val="p-table"/>
              <w:jc w:val="right"/>
              <w:rPr>
                <w:sz w:val="14"/>
                <w:szCs w:val="14"/>
              </w:rPr>
            </w:pPr>
            <w:r>
              <w:rPr>
                <w:sz w:val="14"/>
                <w:szCs w:val="14"/>
              </w:rPr>
              <w:t>4.516</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DAEA599" w14:textId="77777777">
            <w:pPr>
              <w:pStyle w:val="p-table"/>
              <w:jc w:val="right"/>
              <w:rPr>
                <w:sz w:val="14"/>
                <w:szCs w:val="14"/>
              </w:rPr>
            </w:pPr>
            <w:r>
              <w:rPr>
                <w:sz w:val="14"/>
                <w:szCs w:val="14"/>
              </w:rPr>
              <w:t>‒ 234</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013AC49" w14:textId="77777777">
            <w:pPr>
              <w:pStyle w:val="p-table"/>
              <w:jc w:val="right"/>
              <w:rPr>
                <w:sz w:val="14"/>
                <w:szCs w:val="14"/>
              </w:rPr>
            </w:pPr>
            <w:r>
              <w:rPr>
                <w:sz w:val="14"/>
                <w:szCs w:val="14"/>
              </w:rPr>
              <w:t>‒ 234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DC52DDC" w14:textId="77777777">
            <w:pPr>
              <w:pStyle w:val="p-table"/>
              <w:jc w:val="right"/>
              <w:rPr>
                <w:sz w:val="14"/>
                <w:szCs w:val="14"/>
              </w:rPr>
            </w:pPr>
            <w:r>
              <w:rPr>
                <w:sz w:val="14"/>
                <w:szCs w:val="14"/>
              </w:rPr>
              <w:t>‒ 352</w:t>
            </w:r>
          </w:p>
        </w:tc>
        <w:tc>
          <w:tcPr>
            <w:tcW w:w="6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07D1363" w14:textId="77777777">
            <w:pPr>
              <w:pStyle w:val="p-table"/>
              <w:jc w:val="right"/>
              <w:rPr>
                <w:sz w:val="14"/>
                <w:szCs w:val="14"/>
              </w:rPr>
            </w:pPr>
            <w:r>
              <w:rPr>
                <w:sz w:val="14"/>
                <w:szCs w:val="14"/>
              </w:rPr>
              <w:t>‒ 515</w:t>
            </w: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95D74DC" w14:textId="77777777">
            <w:pPr>
              <w:pStyle w:val="p-table"/>
              <w:jc w:val="right"/>
              <w:rPr>
                <w:sz w:val="14"/>
                <w:szCs w:val="14"/>
              </w:rPr>
            </w:pPr>
            <w:r>
              <w:rPr>
                <w:sz w:val="14"/>
                <w:szCs w:val="14"/>
              </w:rPr>
              <w:t>‒ 515</w:t>
            </w:r>
          </w:p>
        </w:tc>
      </w:tr>
      <w:tr w:rsidR="008B6A3B" w:rsidTr="00FF1932" w14:paraId="0F11ADEE"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7FBEB59B" w14:textId="77777777">
            <w:pPr>
              <w:pStyle w:val="p-table"/>
              <w:rPr>
                <w:sz w:val="14"/>
                <w:szCs w:val="14"/>
              </w:rPr>
            </w:pPr>
            <w:r>
              <w:rPr>
                <w:sz w:val="14"/>
                <w:szCs w:val="14"/>
              </w:rPr>
              <w:t>Extrapolatie</w:t>
            </w: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5249FE0F"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7BA45DF0"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6BB4ADE1"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0D7F8DF2"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71754478"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3AD09B57"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6FE43A3C"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219B03A3"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52E75729"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0079CA9" w14:textId="77777777">
            <w:pPr>
              <w:pStyle w:val="p-table"/>
              <w:jc w:val="right"/>
              <w:rPr>
                <w:sz w:val="14"/>
                <w:szCs w:val="14"/>
              </w:rPr>
            </w:pPr>
            <w:r>
              <w:rPr>
                <w:sz w:val="14"/>
                <w:szCs w:val="14"/>
              </w:rPr>
              <w:t>4.459</w:t>
            </w:r>
          </w:p>
        </w:tc>
      </w:tr>
      <w:tr w:rsidR="008B6A3B" w:rsidTr="00FF1932" w14:paraId="3444A0A7" w14:textId="77777777">
        <w:tc>
          <w:tcPr>
            <w:tcW w:w="1474" w:type="dxa"/>
            <w:tcBorders>
              <w:bottom w:val="single" w:color="009EE0" w:sz="2" w:space="0"/>
            </w:tcBorders>
            <w:shd w:val="clear" w:color="auto" w:fill="auto"/>
            <w:tcMar>
              <w:top w:w="22" w:type="dxa"/>
              <w:left w:w="10" w:type="dxa"/>
              <w:bottom w:w="22" w:type="dxa"/>
              <w:right w:w="28" w:type="dxa"/>
            </w:tcMar>
          </w:tcPr>
          <w:p w:rsidR="008B6A3B" w:rsidRDefault="008B6A3B" w14:paraId="344A2F38" w14:textId="77777777">
            <w:pPr>
              <w:pStyle w:val="p-table"/>
              <w:rPr>
                <w:sz w:val="14"/>
                <w:szCs w:val="14"/>
              </w:rPr>
            </w:pP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1D02542F"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7D644492"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0AA78968"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584F11B4"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6C6705B2"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47527FAA"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42F87C4B"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51C5136D"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10870FB2"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tcPr>
          <w:p w:rsidR="008B6A3B" w:rsidRDefault="008B6A3B" w14:paraId="2871E400" w14:textId="77777777">
            <w:pPr>
              <w:pStyle w:val="p-table"/>
              <w:rPr>
                <w:sz w:val="14"/>
                <w:szCs w:val="14"/>
              </w:rPr>
            </w:pPr>
          </w:p>
        </w:tc>
      </w:tr>
      <w:tr w:rsidR="008B6A3B" w:rsidTr="00FF1932" w14:paraId="23937591"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47D3F98A" w14:textId="77777777">
            <w:pPr>
              <w:pStyle w:val="p-table"/>
              <w:rPr>
                <w:sz w:val="14"/>
                <w:szCs w:val="14"/>
              </w:rPr>
            </w:pPr>
            <w:r>
              <w:rPr>
                <w:sz w:val="14"/>
                <w:szCs w:val="14"/>
              </w:rPr>
              <w:t>1.2 Bijdrage aan de lange termijn beleidsontwikkeling (WRR) apparaatsuitgaven</w:t>
            </w:r>
          </w:p>
        </w:tc>
        <w:tc>
          <w:tcPr>
            <w:tcW w:w="146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A18F8ED" w14:textId="77777777">
            <w:pPr>
              <w:pStyle w:val="p-table"/>
              <w:jc w:val="right"/>
              <w:rPr>
                <w:sz w:val="14"/>
                <w:szCs w:val="14"/>
              </w:rPr>
            </w:pPr>
            <w:r>
              <w:rPr>
                <w:sz w:val="14"/>
                <w:szCs w:val="14"/>
              </w:rPr>
              <w:t>631</w:t>
            </w:r>
          </w:p>
        </w:tc>
        <w:tc>
          <w:tcPr>
            <w:tcW w:w="10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B12751D" w14:textId="77777777">
            <w:pPr>
              <w:pStyle w:val="p-table"/>
              <w:jc w:val="right"/>
              <w:rPr>
                <w:sz w:val="14"/>
                <w:szCs w:val="14"/>
              </w:rPr>
            </w:pPr>
            <w:r>
              <w:rPr>
                <w:sz w:val="14"/>
                <w:szCs w:val="14"/>
              </w:rPr>
              <w:t>0</w:t>
            </w:r>
          </w:p>
        </w:tc>
        <w:tc>
          <w:tcPr>
            <w:tcW w:w="88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E23AB49" w14:textId="77777777">
            <w:pPr>
              <w:pStyle w:val="p-table"/>
              <w:jc w:val="right"/>
              <w:rPr>
                <w:sz w:val="14"/>
                <w:szCs w:val="14"/>
              </w:rPr>
            </w:pPr>
            <w:r>
              <w:rPr>
                <w:sz w:val="14"/>
                <w:szCs w:val="14"/>
              </w:rPr>
              <w:t>631</w:t>
            </w:r>
          </w:p>
        </w:tc>
        <w:tc>
          <w:tcPr>
            <w:tcW w:w="79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96EC984" w14:textId="77777777">
            <w:pPr>
              <w:pStyle w:val="p-table"/>
              <w:jc w:val="right"/>
              <w:rPr>
                <w:sz w:val="14"/>
                <w:szCs w:val="14"/>
              </w:rPr>
            </w:pPr>
            <w:r>
              <w:rPr>
                <w:sz w:val="14"/>
                <w:szCs w:val="14"/>
              </w:rPr>
              <w:t>0</w:t>
            </w:r>
          </w:p>
        </w:tc>
        <w:tc>
          <w:tcPr>
            <w:tcW w:w="85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A35970F" w14:textId="77777777">
            <w:pPr>
              <w:pStyle w:val="p-table"/>
              <w:jc w:val="right"/>
              <w:rPr>
                <w:sz w:val="14"/>
                <w:szCs w:val="14"/>
              </w:rPr>
            </w:pPr>
            <w:r>
              <w:rPr>
                <w:sz w:val="14"/>
                <w:szCs w:val="14"/>
              </w:rPr>
              <w:t>631</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4F0E694" w14:textId="77777777">
            <w:pPr>
              <w:pStyle w:val="p-table"/>
              <w:jc w:val="right"/>
              <w:rPr>
                <w:sz w:val="14"/>
                <w:szCs w:val="14"/>
              </w:rPr>
            </w:pPr>
            <w:r>
              <w:rPr>
                <w:sz w:val="14"/>
                <w:szCs w:val="14"/>
              </w:rPr>
              <w:t>‒ 4</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8CA8438" w14:textId="77777777">
            <w:pPr>
              <w:pStyle w:val="p-table"/>
              <w:jc w:val="right"/>
              <w:rPr>
                <w:sz w:val="14"/>
                <w:szCs w:val="14"/>
              </w:rPr>
            </w:pPr>
            <w:r>
              <w:rPr>
                <w:sz w:val="14"/>
                <w:szCs w:val="14"/>
              </w:rPr>
              <w:t>‒ 7</w:t>
            </w:r>
          </w:p>
        </w:tc>
        <w:tc>
          <w:tcPr>
            <w:tcW w:w="64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C3F4AFD" w14:textId="77777777">
            <w:pPr>
              <w:pStyle w:val="p-table"/>
              <w:jc w:val="right"/>
              <w:rPr>
                <w:sz w:val="14"/>
                <w:szCs w:val="14"/>
              </w:rPr>
            </w:pPr>
            <w:r>
              <w:rPr>
                <w:sz w:val="14"/>
                <w:szCs w:val="14"/>
              </w:rPr>
              <w:t>‒ 24</w:t>
            </w:r>
          </w:p>
        </w:tc>
        <w:tc>
          <w:tcPr>
            <w:tcW w:w="6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32C7C16" w14:textId="77777777">
            <w:pPr>
              <w:pStyle w:val="p-table"/>
              <w:jc w:val="right"/>
              <w:rPr>
                <w:sz w:val="14"/>
                <w:szCs w:val="14"/>
              </w:rPr>
            </w:pPr>
            <w:r>
              <w:rPr>
                <w:sz w:val="14"/>
                <w:szCs w:val="14"/>
              </w:rPr>
              <w:t>‒ 46</w:t>
            </w: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CA15055" w14:textId="77777777">
            <w:pPr>
              <w:pStyle w:val="p-table"/>
              <w:jc w:val="right"/>
              <w:rPr>
                <w:sz w:val="14"/>
                <w:szCs w:val="14"/>
              </w:rPr>
            </w:pPr>
            <w:r>
              <w:rPr>
                <w:sz w:val="14"/>
                <w:szCs w:val="14"/>
              </w:rPr>
              <w:t>‒ 46</w:t>
            </w:r>
          </w:p>
        </w:tc>
      </w:tr>
      <w:tr w:rsidR="008B6A3B" w:rsidTr="00FF1932" w14:paraId="580BB62E"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6B12075A" w14:textId="77777777">
            <w:pPr>
              <w:pStyle w:val="p-table"/>
              <w:rPr>
                <w:sz w:val="14"/>
                <w:szCs w:val="14"/>
              </w:rPr>
            </w:pPr>
            <w:r>
              <w:rPr>
                <w:sz w:val="14"/>
                <w:szCs w:val="14"/>
              </w:rPr>
              <w:t>Extrapolatie</w:t>
            </w: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2DB0F312"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7869B840"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0ACE70BB"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2CC7649E"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786BBB17"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57F55C50"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7AE345BF"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7BF7A4AC"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66755717"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E9AE9E4" w14:textId="77777777">
            <w:pPr>
              <w:pStyle w:val="p-table"/>
              <w:jc w:val="right"/>
              <w:rPr>
                <w:sz w:val="14"/>
                <w:szCs w:val="14"/>
              </w:rPr>
            </w:pPr>
            <w:r>
              <w:rPr>
                <w:sz w:val="14"/>
                <w:szCs w:val="14"/>
              </w:rPr>
              <w:t>612</w:t>
            </w:r>
          </w:p>
        </w:tc>
      </w:tr>
      <w:tr w:rsidR="008B6A3B" w:rsidTr="00FF1932" w14:paraId="58F87232" w14:textId="77777777">
        <w:tc>
          <w:tcPr>
            <w:tcW w:w="1474" w:type="dxa"/>
            <w:tcBorders>
              <w:bottom w:val="single" w:color="009EE0" w:sz="2" w:space="0"/>
            </w:tcBorders>
            <w:shd w:val="clear" w:color="auto" w:fill="auto"/>
            <w:tcMar>
              <w:top w:w="22" w:type="dxa"/>
              <w:left w:w="10" w:type="dxa"/>
              <w:bottom w:w="22" w:type="dxa"/>
              <w:right w:w="28" w:type="dxa"/>
            </w:tcMar>
          </w:tcPr>
          <w:p w:rsidR="008B6A3B" w:rsidRDefault="008B6A3B" w14:paraId="5458E132" w14:textId="77777777">
            <w:pPr>
              <w:pStyle w:val="p-table"/>
              <w:rPr>
                <w:sz w:val="14"/>
                <w:szCs w:val="14"/>
              </w:rPr>
            </w:pP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70C416E0"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2DAE75CE"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18EA1F01"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68B4218F"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61784DA1"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5F46FBCB"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41368093"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62EF5B78"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13950328"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tcPr>
          <w:p w:rsidR="008B6A3B" w:rsidRDefault="008B6A3B" w14:paraId="56A6D2F9" w14:textId="77777777">
            <w:pPr>
              <w:pStyle w:val="p-table"/>
              <w:rPr>
                <w:sz w:val="14"/>
                <w:szCs w:val="14"/>
              </w:rPr>
            </w:pPr>
          </w:p>
        </w:tc>
      </w:tr>
      <w:tr w:rsidR="008B6A3B" w:rsidTr="00FF1932" w14:paraId="0B3D637E"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4E41DCE7" w14:textId="77777777">
            <w:pPr>
              <w:pStyle w:val="p-table"/>
              <w:rPr>
                <w:sz w:val="14"/>
                <w:szCs w:val="14"/>
              </w:rPr>
            </w:pPr>
            <w:r>
              <w:rPr>
                <w:sz w:val="14"/>
                <w:szCs w:val="14"/>
              </w:rPr>
              <w:t>1.3 Apparaatsuitgaven</w:t>
            </w:r>
          </w:p>
        </w:tc>
        <w:tc>
          <w:tcPr>
            <w:tcW w:w="146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FC4639B" w14:textId="77777777">
            <w:pPr>
              <w:pStyle w:val="p-table"/>
              <w:jc w:val="right"/>
              <w:rPr>
                <w:sz w:val="14"/>
                <w:szCs w:val="14"/>
              </w:rPr>
            </w:pPr>
            <w:r>
              <w:rPr>
                <w:sz w:val="14"/>
                <w:szCs w:val="14"/>
              </w:rPr>
              <w:t>61.650</w:t>
            </w:r>
          </w:p>
        </w:tc>
        <w:tc>
          <w:tcPr>
            <w:tcW w:w="10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C2E1B68" w14:textId="77777777">
            <w:pPr>
              <w:pStyle w:val="p-table"/>
              <w:jc w:val="right"/>
              <w:rPr>
                <w:sz w:val="14"/>
                <w:szCs w:val="14"/>
              </w:rPr>
            </w:pPr>
            <w:r>
              <w:rPr>
                <w:sz w:val="14"/>
                <w:szCs w:val="14"/>
              </w:rPr>
              <w:t>0</w:t>
            </w:r>
          </w:p>
        </w:tc>
        <w:tc>
          <w:tcPr>
            <w:tcW w:w="88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FDE466A" w14:textId="77777777">
            <w:pPr>
              <w:pStyle w:val="p-table"/>
              <w:jc w:val="right"/>
              <w:rPr>
                <w:sz w:val="14"/>
                <w:szCs w:val="14"/>
              </w:rPr>
            </w:pPr>
            <w:r>
              <w:rPr>
                <w:sz w:val="14"/>
                <w:szCs w:val="14"/>
              </w:rPr>
              <w:t>61.650</w:t>
            </w:r>
          </w:p>
        </w:tc>
        <w:tc>
          <w:tcPr>
            <w:tcW w:w="79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D401DFC" w14:textId="77777777">
            <w:pPr>
              <w:pStyle w:val="p-table"/>
              <w:jc w:val="right"/>
              <w:rPr>
                <w:sz w:val="14"/>
                <w:szCs w:val="14"/>
              </w:rPr>
            </w:pPr>
            <w:r>
              <w:rPr>
                <w:sz w:val="14"/>
                <w:szCs w:val="14"/>
              </w:rPr>
              <w:t>2.579</w:t>
            </w:r>
          </w:p>
        </w:tc>
        <w:tc>
          <w:tcPr>
            <w:tcW w:w="85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FCB1F58" w14:textId="77777777">
            <w:pPr>
              <w:pStyle w:val="p-table"/>
              <w:jc w:val="right"/>
              <w:rPr>
                <w:sz w:val="14"/>
                <w:szCs w:val="14"/>
              </w:rPr>
            </w:pPr>
            <w:r>
              <w:rPr>
                <w:sz w:val="14"/>
                <w:szCs w:val="14"/>
              </w:rPr>
              <w:t>64.229</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E7E41CA" w14:textId="77777777">
            <w:pPr>
              <w:pStyle w:val="p-table"/>
              <w:jc w:val="right"/>
              <w:rPr>
                <w:sz w:val="14"/>
                <w:szCs w:val="14"/>
              </w:rPr>
            </w:pPr>
            <w:r>
              <w:rPr>
                <w:sz w:val="14"/>
                <w:szCs w:val="14"/>
              </w:rPr>
              <w:t>2.743</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CAEE5E1" w14:textId="77777777">
            <w:pPr>
              <w:pStyle w:val="p-table"/>
              <w:jc w:val="right"/>
              <w:rPr>
                <w:sz w:val="14"/>
                <w:szCs w:val="14"/>
              </w:rPr>
            </w:pPr>
            <w:r>
              <w:rPr>
                <w:sz w:val="14"/>
                <w:szCs w:val="14"/>
              </w:rPr>
              <w:t>2.434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CB5E08C" w14:textId="77777777">
            <w:pPr>
              <w:pStyle w:val="p-table"/>
              <w:jc w:val="right"/>
              <w:rPr>
                <w:sz w:val="14"/>
                <w:szCs w:val="14"/>
              </w:rPr>
            </w:pPr>
            <w:r>
              <w:rPr>
                <w:sz w:val="14"/>
                <w:szCs w:val="14"/>
              </w:rPr>
              <w:t>900</w:t>
            </w:r>
          </w:p>
        </w:tc>
        <w:tc>
          <w:tcPr>
            <w:tcW w:w="6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87445C8" w14:textId="77777777">
            <w:pPr>
              <w:pStyle w:val="p-table"/>
              <w:jc w:val="right"/>
              <w:rPr>
                <w:sz w:val="14"/>
                <w:szCs w:val="14"/>
              </w:rPr>
            </w:pPr>
            <w:r>
              <w:rPr>
                <w:sz w:val="14"/>
                <w:szCs w:val="14"/>
              </w:rPr>
              <w:t>‒ 1.224</w:t>
            </w: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FA5EB37" w14:textId="18E16088">
            <w:pPr>
              <w:pStyle w:val="p-table"/>
              <w:jc w:val="right"/>
              <w:rPr>
                <w:sz w:val="14"/>
                <w:szCs w:val="14"/>
              </w:rPr>
            </w:pPr>
            <w:r>
              <w:rPr>
                <w:sz w:val="14"/>
                <w:szCs w:val="14"/>
              </w:rPr>
              <w:t>‒</w:t>
            </w:r>
            <w:r w:rsidR="00D538E5">
              <w:rPr>
                <w:sz w:val="14"/>
                <w:szCs w:val="14"/>
              </w:rPr>
              <w:t xml:space="preserve"> </w:t>
            </w:r>
            <w:r>
              <w:rPr>
                <w:sz w:val="14"/>
                <w:szCs w:val="14"/>
              </w:rPr>
              <w:t>1.269</w:t>
            </w:r>
          </w:p>
        </w:tc>
      </w:tr>
      <w:tr w:rsidR="008B6A3B" w:rsidTr="00FF1932" w14:paraId="5F48C0C4"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4D1E8954" w14:textId="77777777">
            <w:pPr>
              <w:pStyle w:val="p-table"/>
              <w:rPr>
                <w:sz w:val="14"/>
                <w:szCs w:val="14"/>
              </w:rPr>
            </w:pPr>
            <w:r>
              <w:rPr>
                <w:sz w:val="14"/>
                <w:szCs w:val="14"/>
              </w:rPr>
              <w:t>Extrapolatie</w:t>
            </w: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278729F8"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0761C964"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4D77C0F1"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0631BF90"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3D8E9AE7"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22D97479"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0B5616A9"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00AFF690"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7992A962"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A7901DA" w14:textId="77777777">
            <w:pPr>
              <w:pStyle w:val="p-table"/>
              <w:jc w:val="right"/>
              <w:rPr>
                <w:sz w:val="14"/>
                <w:szCs w:val="14"/>
              </w:rPr>
            </w:pPr>
            <w:r>
              <w:rPr>
                <w:sz w:val="14"/>
                <w:szCs w:val="14"/>
              </w:rPr>
              <w:t>57.900</w:t>
            </w:r>
          </w:p>
        </w:tc>
      </w:tr>
      <w:tr w:rsidR="008B6A3B" w:rsidTr="00FF1932" w14:paraId="1962431E" w14:textId="77777777">
        <w:tc>
          <w:tcPr>
            <w:tcW w:w="1474" w:type="dxa"/>
            <w:tcBorders>
              <w:bottom w:val="single" w:color="009EE0" w:sz="2" w:space="0"/>
            </w:tcBorders>
            <w:shd w:val="clear" w:color="auto" w:fill="auto"/>
            <w:tcMar>
              <w:top w:w="22" w:type="dxa"/>
              <w:left w:w="10" w:type="dxa"/>
              <w:bottom w:w="22" w:type="dxa"/>
              <w:right w:w="28" w:type="dxa"/>
            </w:tcMar>
          </w:tcPr>
          <w:p w:rsidR="008B6A3B" w:rsidRDefault="008B6A3B" w14:paraId="0517FE5E" w14:textId="77777777">
            <w:pPr>
              <w:pStyle w:val="p-table"/>
              <w:rPr>
                <w:sz w:val="14"/>
                <w:szCs w:val="14"/>
              </w:rPr>
            </w:pP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0486037D"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244093C0"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5C70EF36"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7395C8E0"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5448268B"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6EFB955C"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449DD5B8"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761CD1E0"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4AAC7D01"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tcPr>
          <w:p w:rsidR="008B6A3B" w:rsidRDefault="008B6A3B" w14:paraId="5644684D" w14:textId="77777777">
            <w:pPr>
              <w:pStyle w:val="p-table"/>
              <w:rPr>
                <w:sz w:val="14"/>
                <w:szCs w:val="14"/>
              </w:rPr>
            </w:pPr>
          </w:p>
        </w:tc>
      </w:tr>
      <w:tr w:rsidR="008B6A3B" w:rsidTr="00FF1932" w14:paraId="3D780688"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69B59403" w14:textId="77777777">
            <w:pPr>
              <w:pStyle w:val="p-table"/>
              <w:rPr>
                <w:sz w:val="14"/>
                <w:szCs w:val="14"/>
              </w:rPr>
            </w:pPr>
            <w:r>
              <w:rPr>
                <w:sz w:val="14"/>
                <w:szCs w:val="14"/>
              </w:rPr>
              <w:t>1.4 Toetsingscommissie Inzet Bevoegdheden (TIB)</w:t>
            </w:r>
          </w:p>
        </w:tc>
        <w:tc>
          <w:tcPr>
            <w:tcW w:w="146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5FC272E" w14:textId="77777777">
            <w:pPr>
              <w:pStyle w:val="p-table"/>
              <w:jc w:val="right"/>
              <w:rPr>
                <w:sz w:val="14"/>
                <w:szCs w:val="14"/>
              </w:rPr>
            </w:pPr>
            <w:r>
              <w:rPr>
                <w:sz w:val="14"/>
                <w:szCs w:val="14"/>
              </w:rPr>
              <w:t>2.107</w:t>
            </w:r>
          </w:p>
        </w:tc>
        <w:tc>
          <w:tcPr>
            <w:tcW w:w="10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57805B9" w14:textId="77777777">
            <w:pPr>
              <w:pStyle w:val="p-table"/>
              <w:jc w:val="right"/>
              <w:rPr>
                <w:sz w:val="14"/>
                <w:szCs w:val="14"/>
              </w:rPr>
            </w:pPr>
            <w:r>
              <w:rPr>
                <w:sz w:val="14"/>
                <w:szCs w:val="14"/>
              </w:rPr>
              <w:t>0</w:t>
            </w:r>
          </w:p>
        </w:tc>
        <w:tc>
          <w:tcPr>
            <w:tcW w:w="88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8806758" w14:textId="77777777">
            <w:pPr>
              <w:pStyle w:val="p-table"/>
              <w:jc w:val="right"/>
              <w:rPr>
                <w:sz w:val="14"/>
                <w:szCs w:val="14"/>
              </w:rPr>
            </w:pPr>
            <w:r>
              <w:rPr>
                <w:sz w:val="14"/>
                <w:szCs w:val="14"/>
              </w:rPr>
              <w:t>2.107</w:t>
            </w:r>
          </w:p>
        </w:tc>
        <w:tc>
          <w:tcPr>
            <w:tcW w:w="79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1096C58" w14:textId="77777777">
            <w:pPr>
              <w:pStyle w:val="p-table"/>
              <w:jc w:val="right"/>
              <w:rPr>
                <w:sz w:val="14"/>
                <w:szCs w:val="14"/>
              </w:rPr>
            </w:pPr>
            <w:r>
              <w:rPr>
                <w:sz w:val="14"/>
                <w:szCs w:val="14"/>
              </w:rPr>
              <w:t>279</w:t>
            </w:r>
          </w:p>
        </w:tc>
        <w:tc>
          <w:tcPr>
            <w:tcW w:w="85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18E297C" w14:textId="77777777">
            <w:pPr>
              <w:pStyle w:val="p-table"/>
              <w:jc w:val="right"/>
              <w:rPr>
                <w:sz w:val="14"/>
                <w:szCs w:val="14"/>
              </w:rPr>
            </w:pPr>
            <w:r>
              <w:rPr>
                <w:sz w:val="14"/>
                <w:szCs w:val="14"/>
              </w:rPr>
              <w:t>2.386</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5DA58C2" w14:textId="77777777">
            <w:pPr>
              <w:pStyle w:val="p-table"/>
              <w:jc w:val="right"/>
              <w:rPr>
                <w:sz w:val="14"/>
                <w:szCs w:val="14"/>
              </w:rPr>
            </w:pPr>
            <w:r>
              <w:rPr>
                <w:sz w:val="14"/>
                <w:szCs w:val="14"/>
              </w:rPr>
              <w:t>19</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48BE032" w14:textId="77777777">
            <w:pPr>
              <w:pStyle w:val="p-table"/>
              <w:jc w:val="right"/>
              <w:rPr>
                <w:sz w:val="14"/>
                <w:szCs w:val="14"/>
              </w:rPr>
            </w:pPr>
            <w:r>
              <w:rPr>
                <w:sz w:val="14"/>
                <w:szCs w:val="14"/>
              </w:rPr>
              <w:t>17</w:t>
            </w:r>
          </w:p>
        </w:tc>
        <w:tc>
          <w:tcPr>
            <w:tcW w:w="64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524B036" w14:textId="77777777">
            <w:pPr>
              <w:pStyle w:val="p-table"/>
              <w:jc w:val="right"/>
              <w:rPr>
                <w:sz w:val="14"/>
                <w:szCs w:val="14"/>
              </w:rPr>
            </w:pPr>
            <w:r>
              <w:rPr>
                <w:sz w:val="14"/>
                <w:szCs w:val="14"/>
              </w:rPr>
              <w:t>17</w:t>
            </w:r>
          </w:p>
        </w:tc>
        <w:tc>
          <w:tcPr>
            <w:tcW w:w="6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B88DD7D" w14:textId="77777777">
            <w:pPr>
              <w:pStyle w:val="p-table"/>
              <w:jc w:val="right"/>
              <w:rPr>
                <w:sz w:val="14"/>
                <w:szCs w:val="14"/>
              </w:rPr>
            </w:pPr>
            <w:r>
              <w:rPr>
                <w:sz w:val="14"/>
                <w:szCs w:val="14"/>
              </w:rPr>
              <w:t>17</w:t>
            </w: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CA5BE08" w14:textId="77777777">
            <w:pPr>
              <w:pStyle w:val="p-table"/>
              <w:jc w:val="right"/>
              <w:rPr>
                <w:sz w:val="14"/>
                <w:szCs w:val="14"/>
              </w:rPr>
            </w:pPr>
            <w:r>
              <w:rPr>
                <w:sz w:val="14"/>
                <w:szCs w:val="14"/>
              </w:rPr>
              <w:t>16</w:t>
            </w:r>
          </w:p>
        </w:tc>
      </w:tr>
      <w:tr w:rsidR="008B6A3B" w:rsidTr="00FF1932" w14:paraId="5C2EFFA5"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409F7024" w14:textId="77777777">
            <w:pPr>
              <w:pStyle w:val="p-table"/>
              <w:rPr>
                <w:sz w:val="14"/>
                <w:szCs w:val="14"/>
              </w:rPr>
            </w:pPr>
            <w:r>
              <w:rPr>
                <w:sz w:val="14"/>
                <w:szCs w:val="14"/>
              </w:rPr>
              <w:t>Extrapolatie</w:t>
            </w: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3F9DDBA9"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2600C048"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05DD547D"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16FEFA15"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4ECCB3B9"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1E178D9C"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08A06581"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0C62B273"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41649C2D"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BC83F3E" w14:textId="77777777">
            <w:pPr>
              <w:pStyle w:val="p-table"/>
              <w:jc w:val="right"/>
              <w:rPr>
                <w:sz w:val="14"/>
                <w:szCs w:val="14"/>
              </w:rPr>
            </w:pPr>
            <w:r>
              <w:rPr>
                <w:sz w:val="14"/>
                <w:szCs w:val="14"/>
              </w:rPr>
              <w:t>2.107</w:t>
            </w:r>
          </w:p>
        </w:tc>
      </w:tr>
      <w:tr w:rsidR="008B6A3B" w:rsidTr="00FF1932" w14:paraId="17848B41" w14:textId="77777777">
        <w:tc>
          <w:tcPr>
            <w:tcW w:w="1474" w:type="dxa"/>
            <w:tcBorders>
              <w:bottom w:val="single" w:color="009EE0" w:sz="2" w:space="0"/>
            </w:tcBorders>
            <w:shd w:val="clear" w:color="auto" w:fill="auto"/>
            <w:tcMar>
              <w:top w:w="22" w:type="dxa"/>
              <w:left w:w="10" w:type="dxa"/>
              <w:bottom w:w="22" w:type="dxa"/>
              <w:right w:w="28" w:type="dxa"/>
            </w:tcMar>
          </w:tcPr>
          <w:p w:rsidR="008B6A3B" w:rsidRDefault="008B6A3B" w14:paraId="121239C8" w14:textId="77777777">
            <w:pPr>
              <w:pStyle w:val="p-table"/>
              <w:rPr>
                <w:sz w:val="14"/>
                <w:szCs w:val="14"/>
              </w:rPr>
            </w:pP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603F6327"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7ACBC387"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7619159D"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3B5F26BD"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4C5E007E"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4D45C7D3"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090FD2A1"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3F103052"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6B1A9EB7"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tcPr>
          <w:p w:rsidR="008B6A3B" w:rsidRDefault="008B6A3B" w14:paraId="7747C604" w14:textId="77777777">
            <w:pPr>
              <w:pStyle w:val="p-table"/>
              <w:rPr>
                <w:sz w:val="14"/>
                <w:szCs w:val="14"/>
              </w:rPr>
            </w:pPr>
          </w:p>
        </w:tc>
      </w:tr>
      <w:tr w:rsidR="008B6A3B" w:rsidTr="00FF1932" w14:paraId="4B9D05B5"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52DF0392" w14:textId="77777777">
            <w:pPr>
              <w:pStyle w:val="p-table"/>
            </w:pPr>
            <w:r>
              <w:rPr>
                <w:i/>
                <w:sz w:val="14"/>
                <w:szCs w:val="14"/>
              </w:rPr>
              <w:t>Bijdrage aan agentschap</w:t>
            </w: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5098D267"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11CC9582"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709058C4"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6CAA4E69"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5C8F120C"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77B43298"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5705E20F"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17BE4892"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79F2CAD3"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tcPr>
          <w:p w:rsidR="008B6A3B" w:rsidRDefault="008B6A3B" w14:paraId="725BECEC" w14:textId="77777777">
            <w:pPr>
              <w:pStyle w:val="p-table"/>
              <w:rPr>
                <w:sz w:val="14"/>
                <w:szCs w:val="14"/>
              </w:rPr>
            </w:pPr>
          </w:p>
        </w:tc>
      </w:tr>
      <w:tr w:rsidR="008B6A3B" w:rsidTr="00FF1932" w14:paraId="1F9740C8"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61F0C0DA" w14:textId="77777777">
            <w:pPr>
              <w:pStyle w:val="p-table"/>
              <w:rPr>
                <w:sz w:val="14"/>
                <w:szCs w:val="14"/>
              </w:rPr>
            </w:pPr>
            <w:r>
              <w:rPr>
                <w:sz w:val="14"/>
                <w:szCs w:val="14"/>
              </w:rPr>
              <w:t>1.5 Dienst Publiek en Communicatie</w:t>
            </w:r>
          </w:p>
        </w:tc>
        <w:tc>
          <w:tcPr>
            <w:tcW w:w="146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C234BB3" w14:textId="77777777">
            <w:pPr>
              <w:pStyle w:val="p-table"/>
              <w:jc w:val="right"/>
              <w:rPr>
                <w:sz w:val="14"/>
                <w:szCs w:val="14"/>
              </w:rPr>
            </w:pPr>
            <w:r>
              <w:rPr>
                <w:sz w:val="14"/>
                <w:szCs w:val="14"/>
              </w:rPr>
              <w:t>33.376</w:t>
            </w:r>
          </w:p>
        </w:tc>
        <w:tc>
          <w:tcPr>
            <w:tcW w:w="10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11C106F" w14:textId="77777777">
            <w:pPr>
              <w:pStyle w:val="p-table"/>
              <w:jc w:val="right"/>
              <w:rPr>
                <w:sz w:val="14"/>
                <w:szCs w:val="14"/>
              </w:rPr>
            </w:pPr>
            <w:r>
              <w:rPr>
                <w:sz w:val="14"/>
                <w:szCs w:val="14"/>
              </w:rPr>
              <w:t>0</w:t>
            </w:r>
          </w:p>
        </w:tc>
        <w:tc>
          <w:tcPr>
            <w:tcW w:w="88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CAF3649" w14:textId="77777777">
            <w:pPr>
              <w:pStyle w:val="p-table"/>
              <w:jc w:val="right"/>
              <w:rPr>
                <w:sz w:val="14"/>
                <w:szCs w:val="14"/>
              </w:rPr>
            </w:pPr>
            <w:r>
              <w:rPr>
                <w:sz w:val="14"/>
                <w:szCs w:val="14"/>
              </w:rPr>
              <w:t>33.376</w:t>
            </w:r>
          </w:p>
        </w:tc>
        <w:tc>
          <w:tcPr>
            <w:tcW w:w="79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8C25EB1" w14:textId="77777777">
            <w:pPr>
              <w:pStyle w:val="p-table"/>
              <w:jc w:val="right"/>
              <w:rPr>
                <w:sz w:val="14"/>
                <w:szCs w:val="14"/>
              </w:rPr>
            </w:pPr>
            <w:r>
              <w:rPr>
                <w:sz w:val="14"/>
                <w:szCs w:val="14"/>
              </w:rPr>
              <w:t>343</w:t>
            </w:r>
          </w:p>
        </w:tc>
        <w:tc>
          <w:tcPr>
            <w:tcW w:w="85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3B793C7" w14:textId="77777777">
            <w:pPr>
              <w:pStyle w:val="p-table"/>
              <w:jc w:val="right"/>
              <w:rPr>
                <w:sz w:val="14"/>
                <w:szCs w:val="14"/>
              </w:rPr>
            </w:pPr>
            <w:r>
              <w:rPr>
                <w:sz w:val="14"/>
                <w:szCs w:val="14"/>
              </w:rPr>
              <w:t>33.719</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4AD0D4A" w14:textId="77777777">
            <w:pPr>
              <w:pStyle w:val="p-table"/>
              <w:jc w:val="right"/>
              <w:rPr>
                <w:sz w:val="14"/>
                <w:szCs w:val="14"/>
              </w:rPr>
            </w:pPr>
            <w:r>
              <w:rPr>
                <w:sz w:val="14"/>
                <w:szCs w:val="14"/>
              </w:rPr>
              <w:t>146</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DE39B1C" w14:textId="77777777">
            <w:pPr>
              <w:pStyle w:val="p-table"/>
              <w:jc w:val="right"/>
              <w:rPr>
                <w:sz w:val="14"/>
                <w:szCs w:val="14"/>
              </w:rPr>
            </w:pPr>
            <w:r>
              <w:rPr>
                <w:sz w:val="14"/>
                <w:szCs w:val="14"/>
              </w:rPr>
              <w:t>‒ 91</w:t>
            </w:r>
          </w:p>
        </w:tc>
        <w:tc>
          <w:tcPr>
            <w:tcW w:w="64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FC26919" w14:textId="77777777">
            <w:pPr>
              <w:pStyle w:val="p-table"/>
              <w:jc w:val="right"/>
              <w:rPr>
                <w:sz w:val="14"/>
                <w:szCs w:val="14"/>
              </w:rPr>
            </w:pPr>
            <w:r>
              <w:rPr>
                <w:sz w:val="14"/>
                <w:szCs w:val="14"/>
              </w:rPr>
              <w:t>‒ 930</w:t>
            </w:r>
          </w:p>
        </w:tc>
        <w:tc>
          <w:tcPr>
            <w:tcW w:w="6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046BB73" w14:textId="77777777">
            <w:pPr>
              <w:pStyle w:val="p-table"/>
              <w:jc w:val="right"/>
              <w:rPr>
                <w:sz w:val="14"/>
                <w:szCs w:val="14"/>
              </w:rPr>
            </w:pPr>
            <w:r>
              <w:rPr>
                <w:sz w:val="14"/>
                <w:szCs w:val="14"/>
              </w:rPr>
              <w:t>‒ 2.092</w:t>
            </w: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491FCAC" w14:textId="77777777">
            <w:pPr>
              <w:pStyle w:val="p-table"/>
              <w:jc w:val="right"/>
              <w:rPr>
                <w:sz w:val="14"/>
                <w:szCs w:val="14"/>
              </w:rPr>
            </w:pPr>
            <w:r>
              <w:rPr>
                <w:sz w:val="14"/>
                <w:szCs w:val="14"/>
              </w:rPr>
              <w:t>‒ 2.101</w:t>
            </w:r>
          </w:p>
        </w:tc>
      </w:tr>
      <w:tr w:rsidR="008B6A3B" w:rsidTr="00FF1932" w14:paraId="6B42856D"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089CFA86" w14:textId="77777777">
            <w:pPr>
              <w:pStyle w:val="p-table"/>
              <w:rPr>
                <w:sz w:val="14"/>
                <w:szCs w:val="14"/>
              </w:rPr>
            </w:pPr>
            <w:r>
              <w:rPr>
                <w:sz w:val="14"/>
                <w:szCs w:val="14"/>
              </w:rPr>
              <w:t>Extrapolatie</w:t>
            </w: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09438D32"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7F8C7893"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4AFA8F32"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09544B4E"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01D9B686"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183BD539"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4A6FBB6F"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3B7665FE"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4833A4DA"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0482866" w14:textId="77777777">
            <w:pPr>
              <w:pStyle w:val="p-table"/>
              <w:jc w:val="right"/>
              <w:rPr>
                <w:sz w:val="14"/>
                <w:szCs w:val="14"/>
              </w:rPr>
            </w:pPr>
            <w:r>
              <w:rPr>
                <w:sz w:val="14"/>
                <w:szCs w:val="14"/>
              </w:rPr>
              <w:t>31.777</w:t>
            </w:r>
          </w:p>
        </w:tc>
      </w:tr>
      <w:tr w:rsidR="008B6A3B" w:rsidTr="00FF1932" w14:paraId="243EC30E" w14:textId="77777777">
        <w:tc>
          <w:tcPr>
            <w:tcW w:w="1474" w:type="dxa"/>
            <w:tcBorders>
              <w:bottom w:val="single" w:color="009EE0" w:sz="2" w:space="0"/>
            </w:tcBorders>
            <w:shd w:val="clear" w:color="auto" w:fill="auto"/>
            <w:tcMar>
              <w:top w:w="22" w:type="dxa"/>
              <w:left w:w="10" w:type="dxa"/>
              <w:bottom w:w="22" w:type="dxa"/>
              <w:right w:w="28" w:type="dxa"/>
            </w:tcMar>
          </w:tcPr>
          <w:p w:rsidR="008B6A3B" w:rsidRDefault="008B6A3B" w14:paraId="7205A586" w14:textId="77777777">
            <w:pPr>
              <w:pStyle w:val="p-table"/>
              <w:rPr>
                <w:sz w:val="14"/>
                <w:szCs w:val="14"/>
              </w:rPr>
            </w:pPr>
          </w:p>
        </w:tc>
        <w:tc>
          <w:tcPr>
            <w:tcW w:w="1463" w:type="dxa"/>
            <w:tcBorders>
              <w:bottom w:val="single" w:color="009EE0" w:sz="2" w:space="0"/>
            </w:tcBorders>
            <w:shd w:val="clear" w:color="auto" w:fill="auto"/>
            <w:tcMar>
              <w:top w:w="22" w:type="dxa"/>
              <w:left w:w="28" w:type="dxa"/>
              <w:bottom w:w="22" w:type="dxa"/>
              <w:right w:w="28" w:type="dxa"/>
            </w:tcMar>
          </w:tcPr>
          <w:p w:rsidR="008B6A3B" w:rsidRDefault="008B6A3B" w14:paraId="5DAC08BA" w14:textId="77777777">
            <w:pPr>
              <w:pStyle w:val="p-table"/>
              <w:rPr>
                <w:sz w:val="14"/>
                <w:szCs w:val="14"/>
              </w:rPr>
            </w:pPr>
          </w:p>
        </w:tc>
        <w:tc>
          <w:tcPr>
            <w:tcW w:w="1074" w:type="dxa"/>
            <w:tcBorders>
              <w:bottom w:val="single" w:color="009EE0" w:sz="2" w:space="0"/>
            </w:tcBorders>
            <w:shd w:val="clear" w:color="auto" w:fill="auto"/>
            <w:tcMar>
              <w:top w:w="22" w:type="dxa"/>
              <w:left w:w="28" w:type="dxa"/>
              <w:bottom w:w="22" w:type="dxa"/>
              <w:right w:w="28" w:type="dxa"/>
            </w:tcMar>
          </w:tcPr>
          <w:p w:rsidR="008B6A3B" w:rsidRDefault="008B6A3B" w14:paraId="2BD7BBEF" w14:textId="77777777">
            <w:pPr>
              <w:pStyle w:val="p-table"/>
              <w:rPr>
                <w:sz w:val="14"/>
                <w:szCs w:val="14"/>
              </w:rPr>
            </w:pPr>
          </w:p>
        </w:tc>
        <w:tc>
          <w:tcPr>
            <w:tcW w:w="887" w:type="dxa"/>
            <w:tcBorders>
              <w:bottom w:val="single" w:color="009EE0" w:sz="2" w:space="0"/>
            </w:tcBorders>
            <w:shd w:val="clear" w:color="auto" w:fill="auto"/>
            <w:tcMar>
              <w:top w:w="22" w:type="dxa"/>
              <w:left w:w="28" w:type="dxa"/>
              <w:bottom w:w="22" w:type="dxa"/>
              <w:right w:w="28" w:type="dxa"/>
            </w:tcMar>
          </w:tcPr>
          <w:p w:rsidR="008B6A3B" w:rsidRDefault="008B6A3B" w14:paraId="0E519D0A" w14:textId="77777777">
            <w:pPr>
              <w:pStyle w:val="p-table"/>
              <w:rPr>
                <w:sz w:val="14"/>
                <w:szCs w:val="14"/>
              </w:rPr>
            </w:pPr>
          </w:p>
        </w:tc>
        <w:tc>
          <w:tcPr>
            <w:tcW w:w="794" w:type="dxa"/>
            <w:tcBorders>
              <w:bottom w:val="single" w:color="009EE0" w:sz="2" w:space="0"/>
            </w:tcBorders>
            <w:shd w:val="clear" w:color="auto" w:fill="auto"/>
            <w:tcMar>
              <w:top w:w="22" w:type="dxa"/>
              <w:left w:w="28" w:type="dxa"/>
              <w:bottom w:w="22" w:type="dxa"/>
              <w:right w:w="28" w:type="dxa"/>
            </w:tcMar>
          </w:tcPr>
          <w:p w:rsidR="008B6A3B" w:rsidRDefault="008B6A3B" w14:paraId="6C023A9C" w14:textId="77777777">
            <w:pPr>
              <w:pStyle w:val="p-table"/>
              <w:rPr>
                <w:sz w:val="14"/>
                <w:szCs w:val="14"/>
              </w:rPr>
            </w:pPr>
          </w:p>
        </w:tc>
        <w:tc>
          <w:tcPr>
            <w:tcW w:w="858" w:type="dxa"/>
            <w:tcBorders>
              <w:bottom w:val="single" w:color="009EE0" w:sz="2" w:space="0"/>
            </w:tcBorders>
            <w:shd w:val="clear" w:color="auto" w:fill="auto"/>
            <w:tcMar>
              <w:top w:w="22" w:type="dxa"/>
              <w:left w:w="28" w:type="dxa"/>
              <w:bottom w:w="22" w:type="dxa"/>
              <w:right w:w="28" w:type="dxa"/>
            </w:tcMar>
          </w:tcPr>
          <w:p w:rsidR="008B6A3B" w:rsidRDefault="008B6A3B" w14:paraId="2C8F526F"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115A2533" w14:textId="77777777">
            <w:pPr>
              <w:pStyle w:val="p-table"/>
              <w:rPr>
                <w:sz w:val="14"/>
                <w:szCs w:val="14"/>
              </w:rPr>
            </w:pPr>
          </w:p>
        </w:tc>
        <w:tc>
          <w:tcPr>
            <w:tcW w:w="612" w:type="dxa"/>
            <w:tcBorders>
              <w:bottom w:val="single" w:color="009EE0" w:sz="2" w:space="0"/>
            </w:tcBorders>
            <w:shd w:val="clear" w:color="auto" w:fill="auto"/>
            <w:tcMar>
              <w:top w:w="22" w:type="dxa"/>
              <w:left w:w="28" w:type="dxa"/>
              <w:bottom w:w="22" w:type="dxa"/>
              <w:right w:w="28" w:type="dxa"/>
            </w:tcMar>
          </w:tcPr>
          <w:p w:rsidR="008B6A3B" w:rsidRDefault="008B6A3B" w14:paraId="4A51C3D5" w14:textId="77777777">
            <w:pPr>
              <w:pStyle w:val="p-table"/>
              <w:rPr>
                <w:sz w:val="14"/>
                <w:szCs w:val="14"/>
              </w:rPr>
            </w:pPr>
          </w:p>
        </w:tc>
        <w:tc>
          <w:tcPr>
            <w:tcW w:w="643" w:type="dxa"/>
            <w:tcBorders>
              <w:bottom w:val="single" w:color="009EE0" w:sz="2" w:space="0"/>
            </w:tcBorders>
            <w:shd w:val="clear" w:color="auto" w:fill="auto"/>
            <w:tcMar>
              <w:top w:w="22" w:type="dxa"/>
              <w:left w:w="28" w:type="dxa"/>
              <w:bottom w:w="22" w:type="dxa"/>
              <w:right w:w="28" w:type="dxa"/>
            </w:tcMar>
          </w:tcPr>
          <w:p w:rsidR="008B6A3B" w:rsidRDefault="008B6A3B" w14:paraId="3DD2A5F6" w14:textId="77777777">
            <w:pPr>
              <w:pStyle w:val="p-table"/>
              <w:rPr>
                <w:sz w:val="14"/>
                <w:szCs w:val="14"/>
              </w:rPr>
            </w:pPr>
          </w:p>
        </w:tc>
        <w:tc>
          <w:tcPr>
            <w:tcW w:w="672" w:type="dxa"/>
            <w:tcBorders>
              <w:bottom w:val="single" w:color="009EE0" w:sz="2" w:space="0"/>
            </w:tcBorders>
            <w:shd w:val="clear" w:color="auto" w:fill="auto"/>
            <w:tcMar>
              <w:top w:w="22" w:type="dxa"/>
              <w:left w:w="28" w:type="dxa"/>
              <w:bottom w:w="22" w:type="dxa"/>
              <w:right w:w="28" w:type="dxa"/>
            </w:tcMar>
          </w:tcPr>
          <w:p w:rsidR="008B6A3B" w:rsidRDefault="008B6A3B" w14:paraId="55359134" w14:textId="77777777">
            <w:pPr>
              <w:pStyle w:val="p-table"/>
              <w:rPr>
                <w:sz w:val="14"/>
                <w:szCs w:val="14"/>
              </w:rPr>
            </w:pPr>
          </w:p>
        </w:tc>
        <w:tc>
          <w:tcPr>
            <w:tcW w:w="605" w:type="dxa"/>
            <w:tcBorders>
              <w:bottom w:val="single" w:color="009EE0" w:sz="2" w:space="0"/>
            </w:tcBorders>
            <w:shd w:val="clear" w:color="auto" w:fill="auto"/>
            <w:tcMar>
              <w:top w:w="22" w:type="dxa"/>
              <w:left w:w="28" w:type="dxa"/>
              <w:bottom w:w="22" w:type="dxa"/>
              <w:right w:w="28" w:type="dxa"/>
            </w:tcMar>
          </w:tcPr>
          <w:p w:rsidR="008B6A3B" w:rsidRDefault="008B6A3B" w14:paraId="031052A2" w14:textId="77777777">
            <w:pPr>
              <w:pStyle w:val="p-table"/>
              <w:rPr>
                <w:sz w:val="14"/>
                <w:szCs w:val="14"/>
              </w:rPr>
            </w:pPr>
          </w:p>
        </w:tc>
      </w:tr>
      <w:tr w:rsidR="008B6A3B" w:rsidTr="00FF1932" w14:paraId="27CB2A23" w14:textId="77777777">
        <w:tc>
          <w:tcPr>
            <w:tcW w:w="1474"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16CDBE64" w14:textId="77777777">
            <w:pPr>
              <w:pStyle w:val="p-table"/>
            </w:pPr>
            <w:r>
              <w:rPr>
                <w:b/>
                <w:sz w:val="14"/>
                <w:szCs w:val="14"/>
              </w:rPr>
              <w:t>Ontvangsten</w:t>
            </w:r>
          </w:p>
        </w:tc>
        <w:tc>
          <w:tcPr>
            <w:tcW w:w="146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E0DC5B0" w14:textId="77777777">
            <w:pPr>
              <w:pStyle w:val="p-table"/>
              <w:jc w:val="right"/>
            </w:pPr>
            <w:r>
              <w:rPr>
                <w:b/>
                <w:sz w:val="14"/>
                <w:szCs w:val="14"/>
              </w:rPr>
              <w:t>6.334</w:t>
            </w:r>
          </w:p>
        </w:tc>
        <w:tc>
          <w:tcPr>
            <w:tcW w:w="10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165D618" w14:textId="77777777">
            <w:pPr>
              <w:pStyle w:val="p-table"/>
              <w:jc w:val="right"/>
            </w:pPr>
            <w:r>
              <w:rPr>
                <w:b/>
                <w:sz w:val="14"/>
                <w:szCs w:val="14"/>
              </w:rPr>
              <w:t>0</w:t>
            </w:r>
          </w:p>
        </w:tc>
        <w:tc>
          <w:tcPr>
            <w:tcW w:w="88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AD31296" w14:textId="77777777">
            <w:pPr>
              <w:pStyle w:val="p-table"/>
              <w:jc w:val="right"/>
            </w:pPr>
            <w:r>
              <w:rPr>
                <w:b/>
                <w:sz w:val="14"/>
                <w:szCs w:val="14"/>
              </w:rPr>
              <w:t>6.334</w:t>
            </w:r>
          </w:p>
        </w:tc>
        <w:tc>
          <w:tcPr>
            <w:tcW w:w="79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E7CE359" w14:textId="77777777">
            <w:pPr>
              <w:pStyle w:val="p-table"/>
              <w:jc w:val="right"/>
            </w:pPr>
            <w:r>
              <w:rPr>
                <w:b/>
                <w:sz w:val="14"/>
                <w:szCs w:val="14"/>
              </w:rPr>
              <w:t>22</w:t>
            </w:r>
          </w:p>
        </w:tc>
        <w:tc>
          <w:tcPr>
            <w:tcW w:w="85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82ACBE3" w14:textId="77777777">
            <w:pPr>
              <w:pStyle w:val="p-table"/>
              <w:jc w:val="right"/>
            </w:pPr>
            <w:r>
              <w:rPr>
                <w:b/>
                <w:sz w:val="14"/>
                <w:szCs w:val="14"/>
              </w:rPr>
              <w:t>6.356</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CDC955D" w14:textId="77777777">
            <w:pPr>
              <w:pStyle w:val="p-table"/>
              <w:jc w:val="right"/>
            </w:pPr>
            <w:r>
              <w:rPr>
                <w:b/>
                <w:sz w:val="14"/>
                <w:szCs w:val="14"/>
              </w:rPr>
              <w:t>22</w:t>
            </w:r>
          </w:p>
        </w:tc>
        <w:tc>
          <w:tcPr>
            <w:tcW w:w="61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55AD8B8" w14:textId="77777777">
            <w:pPr>
              <w:pStyle w:val="p-table"/>
              <w:jc w:val="right"/>
            </w:pPr>
            <w:r>
              <w:rPr>
                <w:b/>
                <w:sz w:val="14"/>
                <w:szCs w:val="14"/>
              </w:rPr>
              <w:t>22</w:t>
            </w:r>
          </w:p>
        </w:tc>
        <w:tc>
          <w:tcPr>
            <w:tcW w:w="64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938CCB5" w14:textId="77777777">
            <w:pPr>
              <w:pStyle w:val="p-table"/>
              <w:jc w:val="right"/>
            </w:pPr>
            <w:r>
              <w:rPr>
                <w:b/>
                <w:sz w:val="14"/>
                <w:szCs w:val="14"/>
              </w:rPr>
              <w:t>‒ 136</w:t>
            </w:r>
          </w:p>
        </w:tc>
        <w:tc>
          <w:tcPr>
            <w:tcW w:w="6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31208A2" w14:textId="77777777">
            <w:pPr>
              <w:pStyle w:val="p-table"/>
              <w:jc w:val="right"/>
            </w:pPr>
            <w:r>
              <w:rPr>
                <w:b/>
                <w:sz w:val="14"/>
                <w:szCs w:val="14"/>
              </w:rPr>
              <w:t>‒ 356</w:t>
            </w:r>
          </w:p>
        </w:tc>
        <w:tc>
          <w:tcPr>
            <w:tcW w:w="605"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5E1F043" w14:textId="77777777">
            <w:pPr>
              <w:pStyle w:val="p-table"/>
              <w:jc w:val="right"/>
            </w:pPr>
            <w:r>
              <w:rPr>
                <w:b/>
                <w:sz w:val="14"/>
                <w:szCs w:val="14"/>
              </w:rPr>
              <w:t>5.638</w:t>
            </w:r>
          </w:p>
        </w:tc>
      </w:tr>
    </w:tbl>
    <w:p w:rsidR="008B6A3B" w:rsidRDefault="008B6A3B" w14:paraId="381C4B7E" w14:textId="77777777">
      <w:pPr>
        <w:pStyle w:val="p-marginbottom"/>
        <w:rPr>
          <w:sz w:val="17"/>
          <w:szCs w:val="17"/>
        </w:rPr>
      </w:pPr>
    </w:p>
    <w:p w:rsidR="008B6A3B" w:rsidRDefault="00BC7F0B" w14:paraId="30890541" w14:textId="77777777">
      <w:pPr>
        <w:pStyle w:val="header-h1"/>
        <w:rPr>
          <w:szCs w:val="17"/>
        </w:rPr>
      </w:pPr>
      <w:r>
        <w:rPr>
          <w:szCs w:val="17"/>
        </w:rPr>
        <w:t>Budgetflexibiliteit</w:t>
      </w:r>
    </w:p>
    <w:p w:rsidR="008B6A3B" w:rsidRDefault="00BC7F0B" w14:paraId="139B5859" w14:textId="77777777">
      <w:pPr>
        <w:pStyle w:val="p"/>
        <w:rPr>
          <w:szCs w:val="17"/>
        </w:rPr>
      </w:pPr>
      <w:r>
        <w:rPr>
          <w:szCs w:val="17"/>
        </w:rPr>
        <w:t>Het grootste deel van de uitgaven bij AZ zijn apparaatsuitgaven. In verband met het beleidsarme karakter van AZ vindt er geen verdere uitsplitsing plaats naar geschatte budgetflexibiliteit.</w:t>
      </w:r>
    </w:p>
    <w:p w:rsidR="008B6A3B" w:rsidRDefault="00BC7F0B" w14:paraId="4998F79E" w14:textId="77777777">
      <w:pPr>
        <w:pStyle w:val="section-title-5"/>
        <w:rPr>
          <w:sz w:val="17"/>
          <w:szCs w:val="17"/>
        </w:rPr>
      </w:pPr>
      <w:r>
        <w:rPr>
          <w:sz w:val="17"/>
          <w:szCs w:val="17"/>
        </w:rPr>
        <w:t>Toelichting</w:t>
      </w:r>
    </w:p>
    <w:p w:rsidR="008B6A3B" w:rsidRDefault="00BC7F0B" w14:paraId="0C604576" w14:textId="77777777">
      <w:r>
        <w:rPr>
          <w:b/>
          <w:sz w:val="17"/>
          <w:szCs w:val="17"/>
        </w:rPr>
        <w:t>Uitgaven</w:t>
      </w:r>
    </w:p>
    <w:p w:rsidR="008B6A3B" w:rsidRDefault="00BC7F0B" w14:paraId="64558A45" w14:textId="77777777">
      <w:pPr>
        <w:pStyle w:val="p"/>
        <w:rPr>
          <w:szCs w:val="17"/>
        </w:rPr>
      </w:pPr>
      <w:r>
        <w:rPr>
          <w:szCs w:val="17"/>
        </w:rPr>
        <w:t>De uitgaven van AZ zijn voor het jaar 2026 met € 2,9 miljoen toegenomen. Dit bedrag betreft het saldo van meerdere mutaties.</w:t>
      </w:r>
    </w:p>
    <w:p w:rsidR="008B6A3B" w:rsidRDefault="00BC7F0B" w14:paraId="49E6A783" w14:textId="0C71BA65">
      <w:pPr>
        <w:rPr>
          <w:sz w:val="17"/>
          <w:szCs w:val="17"/>
        </w:rPr>
      </w:pPr>
      <w:r>
        <w:rPr>
          <w:sz w:val="17"/>
          <w:szCs w:val="17"/>
        </w:rPr>
        <w:t xml:space="preserve">In 2026 en verder dragen de departementen € 1,4 miljoen bij voor de financiering oprichten Bureau Bestuursraad Rijk (BBR). Het BBR zal zich inzetten voor het realiseren van een slagvaardige bestuursraad van het Rijk. Daarnaast zijn de eindejaarsmarge 2025 en de tranches loon-en prijsbijstelling 2026, van respectievelijk € 1 miljoen en € 1,5 miljoen in 2026, aan de begroting toegevoegd. Van de eindejaarsmarge 2025 is € 900 duizend via </w:t>
      </w:r>
      <w:r w:rsidR="007E438C">
        <w:rPr>
          <w:sz w:val="17"/>
          <w:szCs w:val="17"/>
        </w:rPr>
        <w:t xml:space="preserve">een </w:t>
      </w:r>
      <w:r>
        <w:rPr>
          <w:sz w:val="17"/>
          <w:szCs w:val="17"/>
        </w:rPr>
        <w:t>kasschuif ingezet voor de extra exploitatiekosten voor de nieuwe huisvesting van de CTIVD in 2027.</w:t>
      </w:r>
    </w:p>
    <w:p w:rsidR="008B6A3B" w:rsidRDefault="008B6A3B" w14:paraId="30B51A5E" w14:textId="77777777">
      <w:pPr>
        <w:rPr>
          <w:sz w:val="17"/>
          <w:szCs w:val="17"/>
        </w:rPr>
      </w:pPr>
    </w:p>
    <w:p w:rsidRPr="007E438C" w:rsidR="00D303D1" w:rsidP="007E438C" w:rsidRDefault="00BC7F0B" w14:paraId="5DC61059" w14:textId="02086600">
      <w:r>
        <w:rPr>
          <w:i/>
          <w:sz w:val="17"/>
          <w:szCs w:val="17"/>
        </w:rPr>
        <w:t>Mutaties coalitieakkoord</w:t>
      </w:r>
    </w:p>
    <w:p w:rsidR="008B6A3B" w:rsidRDefault="00BC7F0B" w14:paraId="493856D8" w14:textId="69397EE5">
      <w:pPr>
        <w:pStyle w:val="p"/>
        <w:rPr>
          <w:szCs w:val="17"/>
        </w:rPr>
      </w:pPr>
      <w:r>
        <w:rPr>
          <w:szCs w:val="17"/>
        </w:rPr>
        <w:t xml:space="preserve">In het coalitieakkoord zijn afspraken gemaakt over een fundamenteel efficiëntere en effectievere overheid. De hieruit voortvloeiende efficiencytaakstelling en de maatregel vernieuwing rijksdienst en slagvaardige overheid zijn bij deze suppletoire begroting verwerkt. De toebedeling over de artikelen van AZ heeft plaats gevonden naar rato van het budget. De </w:t>
      </w:r>
      <w:r>
        <w:rPr>
          <w:szCs w:val="17"/>
        </w:rPr>
        <w:lastRenderedPageBreak/>
        <w:t>maatregelen hebben in 2026 nog geen gevolgen voor het budget van AZ. Vanaf 2027 treedt een geleidelijke afname in, die in de daaropvolgende jaren toeneemt tot een structurele verlaging van € 6,3 miljoen. Dat past bij de stapsgewijze invoering zoals afgesproken in het coalitieakkoord.</w:t>
      </w:r>
    </w:p>
    <w:p w:rsidR="008B6A3B" w:rsidRDefault="00BC7F0B" w14:paraId="11687B1B" w14:textId="77777777">
      <w:r>
        <w:rPr>
          <w:i/>
          <w:sz w:val="17"/>
          <w:szCs w:val="17"/>
        </w:rPr>
        <w:t>Overige overboekingen met andere begrotingen</w:t>
      </w:r>
    </w:p>
    <w:p w:rsidR="008B6A3B" w:rsidRDefault="00BC7F0B" w14:paraId="70477E17" w14:textId="7C26C4EA">
      <w:pPr>
        <w:pStyle w:val="p"/>
        <w:rPr>
          <w:szCs w:val="17"/>
        </w:rPr>
      </w:pPr>
      <w:r>
        <w:rPr>
          <w:szCs w:val="17"/>
        </w:rPr>
        <w:t xml:space="preserve">Als gevolg van lagere realisaties van de banenafspraak in de sector overheid betalen departementen vanuit hun verantwoordelijkheid een heffing voor elke niet-gerealiseerde baan. AZ draagt € 60 duizend </w:t>
      </w:r>
      <w:proofErr w:type="spellStart"/>
      <w:r>
        <w:rPr>
          <w:szCs w:val="17"/>
        </w:rPr>
        <w:t>bĳ</w:t>
      </w:r>
      <w:proofErr w:type="spellEnd"/>
      <w:r>
        <w:rPr>
          <w:szCs w:val="17"/>
        </w:rPr>
        <w:t xml:space="preserve"> aan de dekking van dit besparings</w:t>
      </w:r>
      <w:r>
        <w:rPr>
          <w:szCs w:val="17"/>
        </w:rPr>
        <w:softHyphen/>
        <w:t xml:space="preserve">verlies. Daarnaast doet AZ een bijdrage van € 12 duizend voor de </w:t>
      </w:r>
      <w:proofErr w:type="spellStart"/>
      <w:r>
        <w:rPr>
          <w:szCs w:val="17"/>
        </w:rPr>
        <w:t>Rijksbrede</w:t>
      </w:r>
      <w:proofErr w:type="spellEnd"/>
      <w:r>
        <w:rPr>
          <w:szCs w:val="17"/>
        </w:rPr>
        <w:t xml:space="preserve"> </w:t>
      </w:r>
      <w:r w:rsidR="00D303D1">
        <w:rPr>
          <w:szCs w:val="17"/>
        </w:rPr>
        <w:t>ICT-voorziening</w:t>
      </w:r>
      <w:r>
        <w:rPr>
          <w:szCs w:val="17"/>
        </w:rPr>
        <w:t xml:space="preserve"> en voor de jaren 2026, 2027 en 2028 draagt AZ € 29 duizend bij aan de Stuurgroep beleidskwaliteit.</w:t>
      </w:r>
    </w:p>
    <w:p w:rsidR="008B6A3B" w:rsidRDefault="00BC7F0B" w14:paraId="01BD3CE8" w14:textId="77777777">
      <w:r>
        <w:rPr>
          <w:b/>
          <w:sz w:val="17"/>
          <w:szCs w:val="17"/>
        </w:rPr>
        <w:t>Extrapolatie</w:t>
      </w:r>
    </w:p>
    <w:p w:rsidR="008B6A3B" w:rsidRDefault="00BC7F0B" w14:paraId="53D65032" w14:textId="77777777">
      <w:pPr>
        <w:pStyle w:val="p"/>
        <w:rPr>
          <w:szCs w:val="17"/>
        </w:rPr>
      </w:pPr>
      <w:r>
        <w:rPr>
          <w:szCs w:val="17"/>
        </w:rPr>
        <w:t>Met de extrapolatiemutaties worden de begrotingsstanden in het extrapolatiejaar 2031 toegevoegd aan de begroting van AZ.</w:t>
      </w:r>
    </w:p>
    <w:p w:rsidR="008B6A3B" w:rsidRDefault="00BC7F0B" w14:paraId="5FCF65AE" w14:textId="77777777">
      <w:r>
        <w:rPr>
          <w:b/>
          <w:sz w:val="17"/>
          <w:szCs w:val="17"/>
        </w:rPr>
        <w:t>Ontvangsten</w:t>
      </w:r>
    </w:p>
    <w:p w:rsidR="008B6A3B" w:rsidRDefault="00BC7F0B" w14:paraId="327CBB0C" w14:textId="77777777">
      <w:pPr>
        <w:pStyle w:val="p"/>
        <w:rPr>
          <w:szCs w:val="17"/>
        </w:rPr>
      </w:pPr>
      <w:r>
        <w:rPr>
          <w:szCs w:val="17"/>
        </w:rPr>
        <w:t>De stapsgewijze invoering van de maatregelen voor een efficiëntere en effectievere overheid, zoals afgesproken in het coalitieakkoord, zijn ook verwerkt in de ontvangsten. Vanaf 2029 treedt de geleidelijke afname in, die in de daaropvolgende jaren toeneemt tot een structurele verlaging van € 378 duizend.</w:t>
      </w:r>
    </w:p>
    <w:p w:rsidR="008B6A3B" w:rsidRDefault="00BC7F0B" w14:paraId="202B7FCC" w14:textId="77777777">
      <w:pPr>
        <w:pStyle w:val="section-title-3"/>
        <w:rPr>
          <w:sz w:val="17"/>
          <w:szCs w:val="17"/>
        </w:rPr>
      </w:pPr>
      <w:r>
        <w:rPr>
          <w:sz w:val="17"/>
          <w:szCs w:val="17"/>
        </w:rPr>
        <w:t>2.2 Artikel 1 Kabinet van de Koning</w:t>
      </w:r>
    </w:p>
    <w:p w:rsidR="008B6A3B" w:rsidRDefault="00BC7F0B" w14:paraId="3FD27B64" w14:textId="77777777">
      <w:pPr>
        <w:pStyle w:val="section-title-4"/>
        <w:rPr>
          <w:sz w:val="17"/>
          <w:szCs w:val="17"/>
        </w:rPr>
      </w:pPr>
      <w:r>
        <w:rPr>
          <w:sz w:val="17"/>
          <w:szCs w:val="17"/>
        </w:rPr>
        <w:t>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2750"/>
        <w:gridCol w:w="1130"/>
        <w:gridCol w:w="969"/>
        <w:gridCol w:w="969"/>
        <w:gridCol w:w="969"/>
        <w:gridCol w:w="969"/>
        <w:gridCol w:w="969"/>
        <w:gridCol w:w="969"/>
      </w:tblGrid>
      <w:tr w:rsidR="008B6A3B" w14:paraId="5E333B34" w14:textId="77777777">
        <w:trPr>
          <w:tblHeader/>
        </w:trPr>
        <w:tc>
          <w:tcPr>
            <w:tcW w:w="9694" w:type="dxa"/>
            <w:gridSpan w:val="8"/>
            <w:shd w:val="clear" w:color="auto" w:fill="auto"/>
            <w:tcMar>
              <w:top w:w="22" w:type="dxa"/>
              <w:left w:w="113" w:type="dxa"/>
              <w:bottom w:w="22" w:type="dxa"/>
              <w:right w:w="10" w:type="dxa"/>
            </w:tcMar>
          </w:tcPr>
          <w:p w:rsidR="008B6A3B" w:rsidRDefault="00BC7F0B" w14:paraId="08D493B5" w14:textId="77777777">
            <w:pPr>
              <w:pStyle w:val="kio2-table-title"/>
              <w:rPr>
                <w:sz w:val="14"/>
                <w:szCs w:val="14"/>
              </w:rPr>
            </w:pPr>
            <w:r>
              <w:rPr>
                <w:sz w:val="14"/>
                <w:szCs w:val="14"/>
              </w:rPr>
              <w:t>Tabel 4 Belangrijkste suppletoire uitgavenmutaties 2026 (Eerste suppletoire begroting) (bedragen x € 1.000)</w:t>
            </w:r>
          </w:p>
        </w:tc>
      </w:tr>
      <w:tr w:rsidR="008B6A3B" w:rsidTr="00FF1932" w14:paraId="2FD0ADFA" w14:textId="77777777">
        <w:trPr>
          <w:tblHeader/>
        </w:trPr>
        <w:tc>
          <w:tcPr>
            <w:tcW w:w="2750" w:type="dxa"/>
            <w:tcBorders>
              <w:top w:val="single" w:color="000000" w:sz="2" w:space="0"/>
              <w:bottom w:val="single" w:color="009EE0" w:sz="2" w:space="0"/>
            </w:tcBorders>
            <w:shd w:val="clear" w:color="auto" w:fill="auto"/>
            <w:tcMar>
              <w:top w:w="28" w:type="dxa"/>
              <w:left w:w="10" w:type="dxa"/>
              <w:bottom w:w="28" w:type="dxa"/>
              <w:right w:w="28" w:type="dxa"/>
            </w:tcMar>
          </w:tcPr>
          <w:p w:rsidR="008B6A3B" w:rsidRDefault="008B6A3B" w14:paraId="6E73196C" w14:textId="77777777">
            <w:pPr>
              <w:pStyle w:val="p-table"/>
              <w:rPr>
                <w:color w:val="000000"/>
                <w:sz w:val="14"/>
                <w:szCs w:val="14"/>
              </w:rPr>
            </w:pPr>
          </w:p>
        </w:tc>
        <w:tc>
          <w:tcPr>
            <w:tcW w:w="1130"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50A334C7"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202C898A"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67A54567"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4A646B31"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09710A6D"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50A99FFC"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166B5CB8" w14:textId="77777777">
            <w:pPr>
              <w:pStyle w:val="p-table"/>
              <w:jc w:val="right"/>
              <w:rPr>
                <w:color w:val="000000"/>
                <w:sz w:val="14"/>
                <w:szCs w:val="14"/>
              </w:rPr>
            </w:pPr>
            <w:r>
              <w:rPr>
                <w:color w:val="000000"/>
                <w:sz w:val="14"/>
                <w:szCs w:val="14"/>
              </w:rPr>
              <w:t>Uitgaven 2031</w:t>
            </w:r>
          </w:p>
        </w:tc>
      </w:tr>
      <w:tr w:rsidR="008B6A3B" w:rsidTr="00FF1932" w14:paraId="75348371"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73AF0CF5" w14:textId="77777777">
            <w:pPr>
              <w:pStyle w:val="p-table"/>
            </w:pPr>
            <w:r>
              <w:rPr>
                <w:b/>
                <w:sz w:val="14"/>
                <w:szCs w:val="14"/>
              </w:rPr>
              <w:t>Vastgestelde begroting 2026</w:t>
            </w:r>
          </w:p>
        </w:tc>
        <w:tc>
          <w:tcPr>
            <w:tcW w:w="1130" w:type="dxa"/>
            <w:tcBorders>
              <w:bottom w:val="single" w:color="009EE0" w:sz="2" w:space="0"/>
            </w:tcBorders>
            <w:shd w:val="clear" w:color="auto" w:fill="auto"/>
            <w:tcMar>
              <w:top w:w="22" w:type="dxa"/>
              <w:left w:w="28" w:type="dxa"/>
              <w:bottom w:w="22" w:type="dxa"/>
              <w:right w:w="28" w:type="dxa"/>
            </w:tcMar>
          </w:tcPr>
          <w:p w:rsidR="008B6A3B" w:rsidRDefault="008B6A3B" w14:paraId="1D911B9A"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2DC9B84"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446F61D"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15C843C"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549D980"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D29C5F5"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69C4CA0" w14:textId="77777777">
            <w:pPr>
              <w:pStyle w:val="p-table"/>
              <w:jc w:val="right"/>
            </w:pPr>
            <w:r>
              <w:rPr>
                <w:b/>
                <w:sz w:val="14"/>
                <w:szCs w:val="14"/>
              </w:rPr>
              <w:t>3.416</w:t>
            </w:r>
          </w:p>
        </w:tc>
      </w:tr>
      <w:tr w:rsidR="008B6A3B" w:rsidTr="00FF1932" w14:paraId="17E6B0CC"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7AA386C6" w14:textId="77777777">
            <w:pPr>
              <w:pStyle w:val="p-table"/>
            </w:pPr>
            <w:r>
              <w:rPr>
                <w:i/>
                <w:sz w:val="14"/>
                <w:szCs w:val="14"/>
              </w:rPr>
              <w:t>Belangrijkste suppletoire mutaties</w:t>
            </w:r>
          </w:p>
        </w:tc>
        <w:tc>
          <w:tcPr>
            <w:tcW w:w="1130" w:type="dxa"/>
            <w:tcBorders>
              <w:bottom w:val="single" w:color="009EE0" w:sz="2" w:space="0"/>
            </w:tcBorders>
            <w:shd w:val="clear" w:color="auto" w:fill="auto"/>
            <w:tcMar>
              <w:top w:w="22" w:type="dxa"/>
              <w:left w:w="28" w:type="dxa"/>
              <w:bottom w:w="22" w:type="dxa"/>
              <w:right w:w="28" w:type="dxa"/>
            </w:tcMar>
          </w:tcPr>
          <w:p w:rsidR="008B6A3B" w:rsidRDefault="008B6A3B" w14:paraId="6E765C87"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4DC897F6"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237A8805"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2EC0DE84"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3825385C"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06EFE310"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3BE694C9" w14:textId="77777777">
            <w:pPr>
              <w:pStyle w:val="p-table"/>
              <w:rPr>
                <w:sz w:val="14"/>
                <w:szCs w:val="14"/>
              </w:rPr>
            </w:pPr>
          </w:p>
        </w:tc>
      </w:tr>
      <w:tr w:rsidR="008B6A3B" w:rsidTr="00FF1932" w14:paraId="1BB19DF7"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08194A6B" w14:textId="77777777">
            <w:pPr>
              <w:pStyle w:val="p-table"/>
              <w:rPr>
                <w:sz w:val="14"/>
                <w:szCs w:val="14"/>
              </w:rPr>
            </w:pPr>
            <w:r>
              <w:rPr>
                <w:sz w:val="14"/>
                <w:szCs w:val="14"/>
              </w:rPr>
              <w:t xml:space="preserve">1) Loonbijstelling </w:t>
            </w:r>
            <w:proofErr w:type="spellStart"/>
            <w:r>
              <w:rPr>
                <w:sz w:val="14"/>
                <w:szCs w:val="14"/>
              </w:rPr>
              <w:t>KvdK</w:t>
            </w:r>
            <w:proofErr w:type="spellEnd"/>
            <w:r>
              <w:rPr>
                <w:sz w:val="14"/>
                <w:szCs w:val="14"/>
              </w:rPr>
              <w:t xml:space="preserve"> 2026</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D48A936"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7905B40"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8098FE5"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1E248E4"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11320AF"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5D9827C"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46FAFA2" w14:textId="77777777">
            <w:pPr>
              <w:pStyle w:val="p-table"/>
              <w:jc w:val="right"/>
              <w:rPr>
                <w:sz w:val="14"/>
                <w:szCs w:val="14"/>
              </w:rPr>
            </w:pPr>
            <w:r>
              <w:rPr>
                <w:sz w:val="14"/>
                <w:szCs w:val="14"/>
              </w:rPr>
              <w:t>18</w:t>
            </w:r>
          </w:p>
        </w:tc>
      </w:tr>
      <w:tr w:rsidR="008B6A3B" w:rsidTr="00FF1932" w14:paraId="7DF1883B"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0805C47B" w14:textId="77777777">
            <w:pPr>
              <w:pStyle w:val="p-table"/>
              <w:rPr>
                <w:sz w:val="14"/>
                <w:szCs w:val="14"/>
              </w:rPr>
            </w:pPr>
            <w:r>
              <w:rPr>
                <w:sz w:val="14"/>
                <w:szCs w:val="14"/>
              </w:rPr>
              <w:t xml:space="preserve">2) Prijsbijstelling </w:t>
            </w:r>
            <w:proofErr w:type="spellStart"/>
            <w:r>
              <w:rPr>
                <w:sz w:val="14"/>
                <w:szCs w:val="14"/>
              </w:rPr>
              <w:t>KvdK</w:t>
            </w:r>
            <w:proofErr w:type="spellEnd"/>
            <w:r>
              <w:rPr>
                <w:sz w:val="14"/>
                <w:szCs w:val="14"/>
              </w:rPr>
              <w:t xml:space="preserve"> 2026</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04F5B8D"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F782B41" w14:textId="77777777">
            <w:pPr>
              <w:pStyle w:val="p-table"/>
              <w:jc w:val="right"/>
              <w:rPr>
                <w:sz w:val="14"/>
                <w:szCs w:val="14"/>
              </w:rPr>
            </w:pPr>
            <w:r>
              <w:rPr>
                <w:sz w:val="14"/>
                <w:szCs w:val="14"/>
              </w:rPr>
              <w:t>13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0204032" w14:textId="77777777">
            <w:pPr>
              <w:pStyle w:val="p-table"/>
              <w:jc w:val="right"/>
              <w:rPr>
                <w:sz w:val="14"/>
                <w:szCs w:val="14"/>
              </w:rPr>
            </w:pPr>
            <w:r>
              <w:rPr>
                <w:sz w:val="14"/>
                <w:szCs w:val="14"/>
              </w:rPr>
              <w:t>13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04B8101" w14:textId="77777777">
            <w:pPr>
              <w:pStyle w:val="p-table"/>
              <w:jc w:val="right"/>
              <w:rPr>
                <w:sz w:val="14"/>
                <w:szCs w:val="14"/>
              </w:rPr>
            </w:pPr>
            <w:r>
              <w:rPr>
                <w:sz w:val="14"/>
                <w:szCs w:val="14"/>
              </w:rPr>
              <w:t>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BA0B7BD" w14:textId="77777777">
            <w:pPr>
              <w:pStyle w:val="p-table"/>
              <w:jc w:val="right"/>
              <w:rPr>
                <w:sz w:val="14"/>
                <w:szCs w:val="14"/>
              </w:rPr>
            </w:pPr>
            <w:r>
              <w:rPr>
                <w:sz w:val="14"/>
                <w:szCs w:val="14"/>
              </w:rPr>
              <w:t>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FB5A63A" w14:textId="77777777">
            <w:pPr>
              <w:pStyle w:val="p-table"/>
              <w:jc w:val="right"/>
              <w:rPr>
                <w:sz w:val="14"/>
                <w:szCs w:val="14"/>
              </w:rPr>
            </w:pPr>
            <w:r>
              <w:rPr>
                <w:sz w:val="14"/>
                <w:szCs w:val="14"/>
              </w:rPr>
              <w:t>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6B6CD60" w14:textId="77777777">
            <w:pPr>
              <w:pStyle w:val="p-table"/>
              <w:jc w:val="right"/>
              <w:rPr>
                <w:sz w:val="14"/>
                <w:szCs w:val="14"/>
              </w:rPr>
            </w:pPr>
            <w:r>
              <w:rPr>
                <w:sz w:val="14"/>
                <w:szCs w:val="14"/>
              </w:rPr>
              <w:t>8</w:t>
            </w:r>
          </w:p>
        </w:tc>
      </w:tr>
      <w:tr w:rsidR="008B6A3B" w:rsidTr="00FF1932" w14:paraId="4D0B8F61" w14:textId="77777777">
        <w:tc>
          <w:tcPr>
            <w:tcW w:w="2750" w:type="dxa"/>
            <w:tcBorders>
              <w:bottom w:val="single" w:color="009EE0" w:sz="2" w:space="0"/>
            </w:tcBorders>
            <w:shd w:val="clear" w:color="auto" w:fill="auto"/>
            <w:tcMar>
              <w:top w:w="22" w:type="dxa"/>
              <w:left w:w="10" w:type="dxa"/>
              <w:bottom w:w="22" w:type="dxa"/>
              <w:right w:w="28" w:type="dxa"/>
            </w:tcMar>
          </w:tcPr>
          <w:p w:rsidR="008B6A3B" w:rsidRDefault="00BC7F0B" w14:paraId="36042DA7" w14:textId="77777777">
            <w:pPr>
              <w:pStyle w:val="p-table"/>
              <w:rPr>
                <w:sz w:val="14"/>
                <w:szCs w:val="14"/>
              </w:rPr>
            </w:pPr>
            <w:r>
              <w:rPr>
                <w:sz w:val="14"/>
                <w:szCs w:val="14"/>
              </w:rPr>
              <w:t xml:space="preserve">3) EJM </w:t>
            </w:r>
            <w:proofErr w:type="spellStart"/>
            <w:r>
              <w:rPr>
                <w:sz w:val="14"/>
                <w:szCs w:val="14"/>
              </w:rPr>
              <w:t>KvdK</w:t>
            </w:r>
            <w:proofErr w:type="spellEnd"/>
            <w:r>
              <w:rPr>
                <w:sz w:val="14"/>
                <w:szCs w:val="14"/>
              </w:rPr>
              <w:t xml:space="preserve"> 2025</w:t>
            </w:r>
          </w:p>
        </w:tc>
        <w:tc>
          <w:tcPr>
            <w:tcW w:w="113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9584100"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9C274F8" w14:textId="77777777">
            <w:pPr>
              <w:pStyle w:val="p-table"/>
              <w:jc w:val="right"/>
              <w:rPr>
                <w:sz w:val="14"/>
                <w:szCs w:val="14"/>
              </w:rPr>
            </w:pPr>
            <w:r>
              <w:rPr>
                <w:sz w:val="14"/>
                <w:szCs w:val="14"/>
              </w:rPr>
              <w:t>33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40E0B03"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9C93F6A"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892B0BB"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E92CD00"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0CF5564" w14:textId="77777777">
            <w:pPr>
              <w:pStyle w:val="p-table"/>
              <w:jc w:val="right"/>
              <w:rPr>
                <w:sz w:val="14"/>
                <w:szCs w:val="14"/>
              </w:rPr>
            </w:pPr>
            <w:r>
              <w:rPr>
                <w:sz w:val="14"/>
                <w:szCs w:val="14"/>
              </w:rPr>
              <w:t>0</w:t>
            </w:r>
          </w:p>
        </w:tc>
      </w:tr>
      <w:tr w:rsidR="008B6A3B" w:rsidTr="00FF1932" w14:paraId="52021A61" w14:textId="77777777">
        <w:tc>
          <w:tcPr>
            <w:tcW w:w="2750" w:type="dxa"/>
            <w:tcBorders>
              <w:bottom w:val="single" w:color="009EE0" w:sz="2" w:space="0"/>
            </w:tcBorders>
            <w:shd w:val="clear" w:color="auto" w:fill="auto"/>
            <w:tcMar>
              <w:top w:w="22" w:type="dxa"/>
              <w:left w:w="10" w:type="dxa"/>
              <w:bottom w:w="22" w:type="dxa"/>
              <w:right w:w="28" w:type="dxa"/>
            </w:tcMar>
            <w:vAlign w:val="bottom"/>
          </w:tcPr>
          <w:p w:rsidR="008B6A3B" w:rsidRDefault="00BC7F0B" w14:paraId="4F8862F7" w14:textId="77777777">
            <w:pPr>
              <w:pStyle w:val="p-table"/>
            </w:pPr>
            <w:r>
              <w:rPr>
                <w:b/>
                <w:sz w:val="14"/>
                <w:szCs w:val="14"/>
              </w:rPr>
              <w:t>Stand 1e suppletoire begroting 2026</w:t>
            </w:r>
          </w:p>
        </w:tc>
        <w:tc>
          <w:tcPr>
            <w:tcW w:w="1130" w:type="dxa"/>
            <w:tcBorders>
              <w:bottom w:val="single" w:color="009EE0" w:sz="2" w:space="0"/>
            </w:tcBorders>
            <w:shd w:val="clear" w:color="auto" w:fill="auto"/>
            <w:tcMar>
              <w:top w:w="22" w:type="dxa"/>
              <w:left w:w="28" w:type="dxa"/>
              <w:bottom w:w="22" w:type="dxa"/>
              <w:right w:w="28" w:type="dxa"/>
            </w:tcMar>
          </w:tcPr>
          <w:p w:rsidR="008B6A3B" w:rsidRDefault="008B6A3B" w14:paraId="3E4978B2"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3A80BC6" w14:textId="77777777">
            <w:pPr>
              <w:pStyle w:val="p-table"/>
              <w:jc w:val="right"/>
            </w:pPr>
            <w:r>
              <w:rPr>
                <w:b/>
                <w:sz w:val="14"/>
                <w:szCs w:val="14"/>
              </w:rPr>
              <w:t>3.480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0D86CDF" w14:textId="77777777">
            <w:pPr>
              <w:pStyle w:val="p-table"/>
              <w:jc w:val="right"/>
            </w:pPr>
            <w:r>
              <w:rPr>
                <w:b/>
                <w:sz w:val="14"/>
                <w:szCs w:val="14"/>
              </w:rPr>
              <w:t>3.447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9D5547F" w14:textId="77777777">
            <w:pPr>
              <w:pStyle w:val="p-table"/>
              <w:jc w:val="right"/>
            </w:pPr>
            <w:r>
              <w:rPr>
                <w:b/>
                <w:sz w:val="14"/>
                <w:szCs w:val="14"/>
              </w:rPr>
              <w:t>3.443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817496E" w14:textId="77777777">
            <w:pPr>
              <w:pStyle w:val="p-table"/>
              <w:jc w:val="right"/>
            </w:pPr>
            <w:r>
              <w:rPr>
                <w:b/>
                <w:sz w:val="14"/>
                <w:szCs w:val="14"/>
              </w:rPr>
              <w:t>3.443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068D645" w14:textId="77777777">
            <w:pPr>
              <w:pStyle w:val="p-table"/>
              <w:jc w:val="right"/>
            </w:pPr>
            <w:r>
              <w:rPr>
                <w:b/>
                <w:sz w:val="14"/>
                <w:szCs w:val="14"/>
              </w:rPr>
              <w:t>3.443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0F0D402" w14:textId="77777777">
            <w:pPr>
              <w:pStyle w:val="p-table"/>
              <w:jc w:val="right"/>
            </w:pPr>
            <w:r>
              <w:rPr>
                <w:b/>
                <w:sz w:val="14"/>
                <w:szCs w:val="14"/>
              </w:rPr>
              <w:t>3.442</w:t>
            </w:r>
          </w:p>
        </w:tc>
      </w:tr>
    </w:tbl>
    <w:p w:rsidR="008B6A3B" w:rsidRDefault="008B6A3B" w14:paraId="35BAEA48" w14:textId="77777777">
      <w:pPr>
        <w:pStyle w:val="p-marginbottom"/>
        <w:rPr>
          <w:sz w:val="17"/>
          <w:szCs w:val="17"/>
        </w:rPr>
      </w:pPr>
    </w:p>
    <w:p w:rsidR="008B6A3B" w:rsidRDefault="00BC7F0B" w14:paraId="5EBAAD56" w14:textId="77777777">
      <w:pPr>
        <w:pStyle w:val="header-h1"/>
        <w:rPr>
          <w:szCs w:val="17"/>
        </w:rPr>
      </w:pPr>
      <w:r>
        <w:rPr>
          <w:szCs w:val="17"/>
        </w:rPr>
        <w:t>Toelichting</w:t>
      </w:r>
    </w:p>
    <w:p w:rsidR="008B6A3B" w:rsidRDefault="00BC7F0B" w14:paraId="3A98ACA3" w14:textId="77777777">
      <w:pPr>
        <w:pStyle w:val="ol-p-l1"/>
      </w:pPr>
      <w:r>
        <w:rPr>
          <w:rStyle w:val="ol-text"/>
          <w:sz w:val="17"/>
          <w:szCs w:val="17"/>
        </w:rPr>
        <w:t>1. De tranche 2026 van de loonbijstelling, inclusief die voor het Kabinet van de Koning (</w:t>
      </w:r>
      <w:proofErr w:type="spellStart"/>
      <w:r>
        <w:rPr>
          <w:rStyle w:val="ol-text"/>
          <w:sz w:val="17"/>
          <w:szCs w:val="17"/>
        </w:rPr>
        <w:t>KvdK</w:t>
      </w:r>
      <w:proofErr w:type="spellEnd"/>
      <w:r>
        <w:rPr>
          <w:rStyle w:val="ol-text"/>
          <w:sz w:val="17"/>
          <w:szCs w:val="17"/>
        </w:rPr>
        <w:t xml:space="preserve">) en de Commissie van Toezicht op de Inlichtingen- en Veiligheidsdiensten (CTIVD), is toegevoegd aan de begrotingsstaat van AZ. De loonbijstelling voor het </w:t>
      </w:r>
      <w:proofErr w:type="spellStart"/>
      <w:r>
        <w:rPr>
          <w:rStyle w:val="ol-text"/>
          <w:sz w:val="17"/>
          <w:szCs w:val="17"/>
        </w:rPr>
        <w:t>KvdK</w:t>
      </w:r>
      <w:proofErr w:type="spellEnd"/>
      <w:r>
        <w:rPr>
          <w:rStyle w:val="ol-text"/>
          <w:sz w:val="17"/>
          <w:szCs w:val="17"/>
        </w:rPr>
        <w:t xml:space="preserve"> is vanuit de begroting van AZ </w:t>
      </w:r>
      <w:proofErr w:type="spellStart"/>
      <w:r>
        <w:rPr>
          <w:rStyle w:val="ol-text"/>
          <w:sz w:val="17"/>
          <w:szCs w:val="17"/>
        </w:rPr>
        <w:t>doorverdeeld</w:t>
      </w:r>
      <w:proofErr w:type="spellEnd"/>
      <w:r>
        <w:rPr>
          <w:rStyle w:val="ol-text"/>
          <w:sz w:val="17"/>
          <w:szCs w:val="17"/>
        </w:rPr>
        <w:t xml:space="preserve"> naar de begrotingsstaat van het </w:t>
      </w:r>
      <w:proofErr w:type="spellStart"/>
      <w:r>
        <w:rPr>
          <w:rStyle w:val="ol-text"/>
          <w:sz w:val="17"/>
          <w:szCs w:val="17"/>
        </w:rPr>
        <w:t>KvdK</w:t>
      </w:r>
      <w:proofErr w:type="spellEnd"/>
      <w:r>
        <w:rPr>
          <w:rStyle w:val="ol-text"/>
          <w:sz w:val="17"/>
          <w:szCs w:val="17"/>
        </w:rPr>
        <w:t>.</w:t>
      </w:r>
    </w:p>
    <w:p w:rsidR="008B6A3B" w:rsidRDefault="00BC7F0B" w14:paraId="0E23AE61" w14:textId="77777777">
      <w:pPr>
        <w:pStyle w:val="ol-p-l1"/>
      </w:pPr>
      <w:r>
        <w:rPr>
          <w:rStyle w:val="ol-text"/>
          <w:sz w:val="17"/>
          <w:szCs w:val="17"/>
        </w:rPr>
        <w:t xml:space="preserve">2. De tranche 2026 van de prijsbijstelling, inclusief die voor </w:t>
      </w:r>
      <w:proofErr w:type="spellStart"/>
      <w:r>
        <w:rPr>
          <w:rStyle w:val="ol-text"/>
          <w:sz w:val="17"/>
          <w:szCs w:val="17"/>
        </w:rPr>
        <w:t>KvdK</w:t>
      </w:r>
      <w:proofErr w:type="spellEnd"/>
      <w:r>
        <w:rPr>
          <w:rStyle w:val="ol-text"/>
          <w:sz w:val="17"/>
          <w:szCs w:val="17"/>
        </w:rPr>
        <w:t xml:space="preserve"> en de CTIVD, is toegevoegd aan de begrotingsstaat van AZ. De prijsbijstelling voor het </w:t>
      </w:r>
      <w:proofErr w:type="spellStart"/>
      <w:r>
        <w:rPr>
          <w:rStyle w:val="ol-text"/>
          <w:sz w:val="17"/>
          <w:szCs w:val="17"/>
        </w:rPr>
        <w:t>KvdK</w:t>
      </w:r>
      <w:proofErr w:type="spellEnd"/>
      <w:r>
        <w:rPr>
          <w:rStyle w:val="ol-text"/>
          <w:sz w:val="17"/>
          <w:szCs w:val="17"/>
        </w:rPr>
        <w:t xml:space="preserve"> is vanuit de begroting van AZ </w:t>
      </w:r>
      <w:proofErr w:type="spellStart"/>
      <w:r>
        <w:rPr>
          <w:rStyle w:val="ol-text"/>
          <w:sz w:val="17"/>
          <w:szCs w:val="17"/>
        </w:rPr>
        <w:t>doorverdeeld</w:t>
      </w:r>
      <w:proofErr w:type="spellEnd"/>
      <w:r>
        <w:rPr>
          <w:rStyle w:val="ol-text"/>
          <w:sz w:val="17"/>
          <w:szCs w:val="17"/>
        </w:rPr>
        <w:t xml:space="preserve"> naar de begrotingsstaat van het </w:t>
      </w:r>
      <w:proofErr w:type="spellStart"/>
      <w:r>
        <w:rPr>
          <w:rStyle w:val="ol-text"/>
          <w:sz w:val="17"/>
          <w:szCs w:val="17"/>
        </w:rPr>
        <w:t>KvdK</w:t>
      </w:r>
      <w:proofErr w:type="spellEnd"/>
      <w:r>
        <w:rPr>
          <w:rStyle w:val="ol-text"/>
          <w:sz w:val="17"/>
          <w:szCs w:val="17"/>
        </w:rPr>
        <w:t>.</w:t>
      </w:r>
    </w:p>
    <w:p w:rsidR="008B6A3B" w:rsidRDefault="00BC7F0B" w14:paraId="09E56575" w14:textId="77777777">
      <w:pPr>
        <w:pStyle w:val="ol-p-l1"/>
      </w:pPr>
      <w:r>
        <w:rPr>
          <w:rStyle w:val="ol-text"/>
          <w:sz w:val="17"/>
          <w:szCs w:val="17"/>
        </w:rPr>
        <w:t>3. Dit betreft de toevoeging van de eindejaarsmarge 2025.</w:t>
      </w:r>
    </w:p>
    <w:p w:rsidR="008B6A3B" w:rsidRDefault="008B6A3B" w14:paraId="4071DF0B"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2608"/>
        <w:gridCol w:w="1272"/>
        <w:gridCol w:w="969"/>
        <w:gridCol w:w="969"/>
        <w:gridCol w:w="969"/>
        <w:gridCol w:w="969"/>
        <w:gridCol w:w="969"/>
        <w:gridCol w:w="969"/>
      </w:tblGrid>
      <w:tr w:rsidR="008B6A3B" w14:paraId="2258FD49" w14:textId="77777777">
        <w:trPr>
          <w:tblHeader/>
        </w:trPr>
        <w:tc>
          <w:tcPr>
            <w:tcW w:w="9694" w:type="dxa"/>
            <w:gridSpan w:val="8"/>
            <w:shd w:val="clear" w:color="auto" w:fill="auto"/>
            <w:tcMar>
              <w:top w:w="22" w:type="dxa"/>
              <w:left w:w="113" w:type="dxa"/>
              <w:bottom w:w="22" w:type="dxa"/>
              <w:right w:w="10" w:type="dxa"/>
            </w:tcMar>
          </w:tcPr>
          <w:p w:rsidR="008B6A3B" w:rsidRDefault="00BC7F0B" w14:paraId="6B8682E8" w14:textId="77777777">
            <w:pPr>
              <w:pStyle w:val="kio2-table-title"/>
              <w:rPr>
                <w:sz w:val="14"/>
                <w:szCs w:val="14"/>
              </w:rPr>
            </w:pPr>
            <w:r>
              <w:rPr>
                <w:sz w:val="14"/>
                <w:szCs w:val="14"/>
              </w:rPr>
              <w:lastRenderedPageBreak/>
              <w:t>Tabel 5 Belangrijkste suppletoire ontvangstenmutaties 2026 (Eerste suppletoire begroting) (bedragen x € 1.000)</w:t>
            </w:r>
          </w:p>
        </w:tc>
      </w:tr>
      <w:tr w:rsidR="008B6A3B" w:rsidTr="00FF1932" w14:paraId="6A300910" w14:textId="77777777">
        <w:trPr>
          <w:tblHeader/>
        </w:trPr>
        <w:tc>
          <w:tcPr>
            <w:tcW w:w="2608" w:type="dxa"/>
            <w:tcBorders>
              <w:top w:val="single" w:color="000000" w:sz="2" w:space="0"/>
              <w:bottom w:val="single" w:color="009EE0" w:sz="2" w:space="0"/>
            </w:tcBorders>
            <w:shd w:val="clear" w:color="auto" w:fill="auto"/>
            <w:tcMar>
              <w:top w:w="28" w:type="dxa"/>
              <w:left w:w="10" w:type="dxa"/>
              <w:bottom w:w="28" w:type="dxa"/>
              <w:right w:w="28" w:type="dxa"/>
            </w:tcMar>
          </w:tcPr>
          <w:p w:rsidR="008B6A3B" w:rsidRDefault="008B6A3B" w14:paraId="4AF9AEDD" w14:textId="77777777">
            <w:pPr>
              <w:pStyle w:val="p-table"/>
              <w:rPr>
                <w:color w:val="000000"/>
                <w:sz w:val="14"/>
                <w:szCs w:val="14"/>
              </w:rPr>
            </w:pPr>
          </w:p>
        </w:tc>
        <w:tc>
          <w:tcPr>
            <w:tcW w:w="1272"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67B629DA"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52707AAB" w14:textId="77777777">
            <w:pPr>
              <w:pStyle w:val="p-table"/>
              <w:jc w:val="right"/>
              <w:rPr>
                <w:color w:val="000000"/>
                <w:sz w:val="14"/>
                <w:szCs w:val="14"/>
              </w:rPr>
            </w:pPr>
            <w:r>
              <w:rPr>
                <w:color w:val="000000"/>
                <w:sz w:val="14"/>
                <w:szCs w:val="14"/>
              </w:rPr>
              <w:t>Ontvangsten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401ED03B" w14:textId="77777777">
            <w:pPr>
              <w:pStyle w:val="p-table"/>
              <w:jc w:val="right"/>
              <w:rPr>
                <w:color w:val="000000"/>
                <w:sz w:val="14"/>
                <w:szCs w:val="14"/>
              </w:rPr>
            </w:pPr>
            <w:r>
              <w:rPr>
                <w:color w:val="000000"/>
                <w:sz w:val="14"/>
                <w:szCs w:val="14"/>
              </w:rPr>
              <w:t>Ontvangsten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792746AA" w14:textId="77777777">
            <w:pPr>
              <w:pStyle w:val="p-table"/>
              <w:jc w:val="right"/>
              <w:rPr>
                <w:color w:val="000000"/>
                <w:sz w:val="14"/>
                <w:szCs w:val="14"/>
              </w:rPr>
            </w:pPr>
            <w:r>
              <w:rPr>
                <w:color w:val="000000"/>
                <w:sz w:val="14"/>
                <w:szCs w:val="14"/>
              </w:rPr>
              <w:t>Ontvangsten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72CEE2CA" w14:textId="77777777">
            <w:pPr>
              <w:pStyle w:val="p-table"/>
              <w:jc w:val="right"/>
              <w:rPr>
                <w:color w:val="000000"/>
                <w:sz w:val="14"/>
                <w:szCs w:val="14"/>
              </w:rPr>
            </w:pPr>
            <w:r>
              <w:rPr>
                <w:color w:val="000000"/>
                <w:sz w:val="14"/>
                <w:szCs w:val="14"/>
              </w:rPr>
              <w:t>Ontvangsten 2029</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05DF431E" w14:textId="77777777">
            <w:pPr>
              <w:pStyle w:val="p-table"/>
              <w:jc w:val="right"/>
              <w:rPr>
                <w:color w:val="000000"/>
                <w:sz w:val="14"/>
                <w:szCs w:val="14"/>
              </w:rPr>
            </w:pPr>
            <w:r>
              <w:rPr>
                <w:color w:val="000000"/>
                <w:sz w:val="14"/>
                <w:szCs w:val="14"/>
              </w:rPr>
              <w:t>Ontvangsten 2030</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611E8062" w14:textId="77777777">
            <w:pPr>
              <w:pStyle w:val="p-table"/>
              <w:jc w:val="right"/>
              <w:rPr>
                <w:color w:val="000000"/>
                <w:sz w:val="14"/>
                <w:szCs w:val="14"/>
              </w:rPr>
            </w:pPr>
            <w:r>
              <w:rPr>
                <w:color w:val="000000"/>
                <w:sz w:val="14"/>
                <w:szCs w:val="14"/>
              </w:rPr>
              <w:t>Ontvangsten 2031</w:t>
            </w:r>
          </w:p>
        </w:tc>
      </w:tr>
      <w:tr w:rsidR="008B6A3B" w:rsidTr="00FF1932" w14:paraId="4B30B5A5"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4FD8A65E" w14:textId="77777777">
            <w:pPr>
              <w:pStyle w:val="p-table"/>
            </w:pPr>
            <w:r>
              <w:rPr>
                <w:b/>
                <w:sz w:val="14"/>
                <w:szCs w:val="14"/>
              </w:rPr>
              <w:t>Vastgestelde begroting 2026</w:t>
            </w:r>
          </w:p>
        </w:tc>
        <w:tc>
          <w:tcPr>
            <w:tcW w:w="1272" w:type="dxa"/>
            <w:tcBorders>
              <w:bottom w:val="single" w:color="009EE0" w:sz="2" w:space="0"/>
            </w:tcBorders>
            <w:shd w:val="clear" w:color="auto" w:fill="auto"/>
            <w:tcMar>
              <w:top w:w="22" w:type="dxa"/>
              <w:left w:w="28" w:type="dxa"/>
              <w:bottom w:w="22" w:type="dxa"/>
              <w:right w:w="28" w:type="dxa"/>
            </w:tcMar>
          </w:tcPr>
          <w:p w:rsidR="008B6A3B" w:rsidRDefault="008B6A3B" w14:paraId="45735225"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42321CA"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2D4461C"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492603D"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E82C341"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9895CD9" w14:textId="77777777">
            <w:pPr>
              <w:pStyle w:val="p-table"/>
              <w:jc w:val="right"/>
            </w:pPr>
            <w:r>
              <w:rPr>
                <w:b/>
                <w:sz w:val="14"/>
                <w:szCs w:val="14"/>
              </w:rPr>
              <w:t>3.416</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5BBA834" w14:textId="77777777">
            <w:pPr>
              <w:pStyle w:val="p-table"/>
              <w:jc w:val="right"/>
            </w:pPr>
            <w:r>
              <w:rPr>
                <w:b/>
                <w:sz w:val="14"/>
                <w:szCs w:val="14"/>
              </w:rPr>
              <w:t>3.416</w:t>
            </w:r>
          </w:p>
        </w:tc>
      </w:tr>
      <w:tr w:rsidR="008B6A3B" w:rsidTr="00FF1932" w14:paraId="1F286F4C"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26B56438" w14:textId="77777777">
            <w:pPr>
              <w:pStyle w:val="p-table"/>
            </w:pPr>
            <w:r>
              <w:rPr>
                <w:i/>
                <w:sz w:val="14"/>
                <w:szCs w:val="14"/>
              </w:rPr>
              <w:t>Belangrijkste suppletoire mutaties</w:t>
            </w:r>
          </w:p>
        </w:tc>
        <w:tc>
          <w:tcPr>
            <w:tcW w:w="1272" w:type="dxa"/>
            <w:tcBorders>
              <w:bottom w:val="single" w:color="009EE0" w:sz="2" w:space="0"/>
            </w:tcBorders>
            <w:shd w:val="clear" w:color="auto" w:fill="auto"/>
            <w:tcMar>
              <w:top w:w="22" w:type="dxa"/>
              <w:left w:w="28" w:type="dxa"/>
              <w:bottom w:w="22" w:type="dxa"/>
              <w:right w:w="28" w:type="dxa"/>
            </w:tcMar>
          </w:tcPr>
          <w:p w:rsidR="008B6A3B" w:rsidRDefault="008B6A3B" w14:paraId="17D273B1"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7FACFB61"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2A34AD47"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41E84C24"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07BDE8A2"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1B924361"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552FA060" w14:textId="77777777">
            <w:pPr>
              <w:pStyle w:val="p-table"/>
              <w:rPr>
                <w:sz w:val="14"/>
                <w:szCs w:val="14"/>
              </w:rPr>
            </w:pPr>
          </w:p>
        </w:tc>
      </w:tr>
      <w:tr w:rsidR="008B6A3B" w:rsidTr="00FF1932" w14:paraId="58001816"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6D428A14" w14:textId="77777777">
            <w:pPr>
              <w:pStyle w:val="p-table"/>
              <w:rPr>
                <w:sz w:val="14"/>
                <w:szCs w:val="14"/>
              </w:rPr>
            </w:pPr>
            <w:r>
              <w:rPr>
                <w:sz w:val="14"/>
                <w:szCs w:val="14"/>
              </w:rPr>
              <w:t xml:space="preserve">1) Ontvangsten </w:t>
            </w:r>
            <w:proofErr w:type="spellStart"/>
            <w:r>
              <w:rPr>
                <w:sz w:val="14"/>
                <w:szCs w:val="14"/>
              </w:rPr>
              <w:t>a.g.v.</w:t>
            </w:r>
            <w:proofErr w:type="spellEnd"/>
            <w:r>
              <w:rPr>
                <w:sz w:val="14"/>
                <w:szCs w:val="14"/>
              </w:rPr>
              <w:t xml:space="preserve"> doorbelasting loonbijstelling </w:t>
            </w:r>
            <w:proofErr w:type="spellStart"/>
            <w:r>
              <w:rPr>
                <w:sz w:val="14"/>
                <w:szCs w:val="14"/>
              </w:rPr>
              <w:t>KvdK</w:t>
            </w:r>
            <w:proofErr w:type="spellEnd"/>
            <w:r>
              <w:rPr>
                <w:sz w:val="14"/>
                <w:szCs w:val="14"/>
              </w:rPr>
              <w:t xml:space="preserve"> 2026</w:t>
            </w:r>
          </w:p>
        </w:tc>
        <w:tc>
          <w:tcPr>
            <w:tcW w:w="12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CB80872"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B28B589"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3C9247B"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689691C"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0923CA0"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52C9DB7" w14:textId="77777777">
            <w:pPr>
              <w:pStyle w:val="p-table"/>
              <w:jc w:val="right"/>
              <w:rPr>
                <w:sz w:val="14"/>
                <w:szCs w:val="14"/>
              </w:rPr>
            </w:pPr>
            <w:r>
              <w:rPr>
                <w:sz w:val="14"/>
                <w:szCs w:val="14"/>
              </w:rPr>
              <w:t>18</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BAB5C48" w14:textId="77777777">
            <w:pPr>
              <w:pStyle w:val="p-table"/>
              <w:jc w:val="right"/>
              <w:rPr>
                <w:sz w:val="14"/>
                <w:szCs w:val="14"/>
              </w:rPr>
            </w:pPr>
            <w:r>
              <w:rPr>
                <w:sz w:val="14"/>
                <w:szCs w:val="14"/>
              </w:rPr>
              <w:t>18</w:t>
            </w:r>
          </w:p>
        </w:tc>
      </w:tr>
      <w:tr w:rsidR="008B6A3B" w:rsidTr="00FF1932" w14:paraId="4694CF88"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16A8ED58" w14:textId="77777777">
            <w:pPr>
              <w:pStyle w:val="p-table"/>
              <w:rPr>
                <w:sz w:val="14"/>
                <w:szCs w:val="14"/>
              </w:rPr>
            </w:pPr>
            <w:r>
              <w:rPr>
                <w:sz w:val="14"/>
                <w:szCs w:val="14"/>
              </w:rPr>
              <w:t xml:space="preserve">2) Ontvangsten </w:t>
            </w:r>
            <w:proofErr w:type="spellStart"/>
            <w:r>
              <w:rPr>
                <w:sz w:val="14"/>
                <w:szCs w:val="14"/>
              </w:rPr>
              <w:t>a.g.v.</w:t>
            </w:r>
            <w:proofErr w:type="spellEnd"/>
            <w:r>
              <w:rPr>
                <w:sz w:val="14"/>
                <w:szCs w:val="14"/>
              </w:rPr>
              <w:t xml:space="preserve"> doorbelasting prijsbijstelling </w:t>
            </w:r>
            <w:proofErr w:type="spellStart"/>
            <w:r>
              <w:rPr>
                <w:sz w:val="14"/>
                <w:szCs w:val="14"/>
              </w:rPr>
              <w:t>KvdK</w:t>
            </w:r>
            <w:proofErr w:type="spellEnd"/>
            <w:r>
              <w:rPr>
                <w:sz w:val="14"/>
                <w:szCs w:val="14"/>
              </w:rPr>
              <w:t xml:space="preserve"> 2026</w:t>
            </w:r>
          </w:p>
        </w:tc>
        <w:tc>
          <w:tcPr>
            <w:tcW w:w="12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9A60B47"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20B997B" w14:textId="77777777">
            <w:pPr>
              <w:pStyle w:val="p-table"/>
              <w:jc w:val="right"/>
              <w:rPr>
                <w:sz w:val="14"/>
                <w:szCs w:val="14"/>
              </w:rPr>
            </w:pPr>
            <w:r>
              <w:rPr>
                <w:sz w:val="14"/>
                <w:szCs w:val="14"/>
              </w:rPr>
              <w:t>13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20BD2BC" w14:textId="77777777">
            <w:pPr>
              <w:pStyle w:val="p-table"/>
              <w:jc w:val="right"/>
              <w:rPr>
                <w:sz w:val="14"/>
                <w:szCs w:val="14"/>
              </w:rPr>
            </w:pPr>
            <w:r>
              <w:rPr>
                <w:sz w:val="14"/>
                <w:szCs w:val="14"/>
              </w:rPr>
              <w:t>13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AA041FA" w14:textId="77777777">
            <w:pPr>
              <w:pStyle w:val="p-table"/>
              <w:jc w:val="right"/>
              <w:rPr>
                <w:sz w:val="14"/>
                <w:szCs w:val="14"/>
              </w:rPr>
            </w:pPr>
            <w:r>
              <w:rPr>
                <w:sz w:val="14"/>
                <w:szCs w:val="14"/>
              </w:rPr>
              <w:t>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10FD8D4" w14:textId="77777777">
            <w:pPr>
              <w:pStyle w:val="p-table"/>
              <w:jc w:val="right"/>
              <w:rPr>
                <w:sz w:val="14"/>
                <w:szCs w:val="14"/>
              </w:rPr>
            </w:pPr>
            <w:r>
              <w:rPr>
                <w:sz w:val="14"/>
                <w:szCs w:val="14"/>
              </w:rPr>
              <w:t>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7FE2206" w14:textId="77777777">
            <w:pPr>
              <w:pStyle w:val="p-table"/>
              <w:jc w:val="right"/>
              <w:rPr>
                <w:sz w:val="14"/>
                <w:szCs w:val="14"/>
              </w:rPr>
            </w:pPr>
            <w:r>
              <w:rPr>
                <w:sz w:val="14"/>
                <w:szCs w:val="14"/>
              </w:rPr>
              <w:t>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B6BEDF7" w14:textId="77777777">
            <w:pPr>
              <w:pStyle w:val="p-table"/>
              <w:jc w:val="right"/>
              <w:rPr>
                <w:sz w:val="14"/>
                <w:szCs w:val="14"/>
              </w:rPr>
            </w:pPr>
            <w:r>
              <w:rPr>
                <w:sz w:val="14"/>
                <w:szCs w:val="14"/>
              </w:rPr>
              <w:t>8</w:t>
            </w:r>
          </w:p>
        </w:tc>
      </w:tr>
      <w:tr w:rsidR="008B6A3B" w:rsidTr="00FF1932" w14:paraId="2388AF1C" w14:textId="77777777">
        <w:tc>
          <w:tcPr>
            <w:tcW w:w="2608" w:type="dxa"/>
            <w:tcBorders>
              <w:bottom w:val="single" w:color="009EE0" w:sz="2" w:space="0"/>
            </w:tcBorders>
            <w:shd w:val="clear" w:color="auto" w:fill="auto"/>
            <w:tcMar>
              <w:top w:w="22" w:type="dxa"/>
              <w:left w:w="10" w:type="dxa"/>
              <w:bottom w:w="22" w:type="dxa"/>
              <w:right w:w="28" w:type="dxa"/>
            </w:tcMar>
          </w:tcPr>
          <w:p w:rsidR="008B6A3B" w:rsidRDefault="00BC7F0B" w14:paraId="55EA7417" w14:textId="77777777">
            <w:pPr>
              <w:pStyle w:val="p-table"/>
              <w:rPr>
                <w:sz w:val="14"/>
                <w:szCs w:val="14"/>
              </w:rPr>
            </w:pPr>
            <w:r>
              <w:rPr>
                <w:sz w:val="14"/>
                <w:szCs w:val="14"/>
              </w:rPr>
              <w:t xml:space="preserve">3) Ontvangsten </w:t>
            </w:r>
            <w:proofErr w:type="spellStart"/>
            <w:r>
              <w:rPr>
                <w:sz w:val="14"/>
                <w:szCs w:val="14"/>
              </w:rPr>
              <w:t>a.g.v.</w:t>
            </w:r>
            <w:proofErr w:type="spellEnd"/>
            <w:r>
              <w:rPr>
                <w:sz w:val="14"/>
                <w:szCs w:val="14"/>
              </w:rPr>
              <w:t xml:space="preserve"> doorbelasting eindejaarsmarge </w:t>
            </w:r>
            <w:proofErr w:type="spellStart"/>
            <w:r>
              <w:rPr>
                <w:sz w:val="14"/>
                <w:szCs w:val="14"/>
              </w:rPr>
              <w:t>KvdK</w:t>
            </w:r>
            <w:proofErr w:type="spellEnd"/>
            <w:r>
              <w:rPr>
                <w:sz w:val="14"/>
                <w:szCs w:val="14"/>
              </w:rPr>
              <w:t xml:space="preserve"> 2025</w:t>
            </w:r>
          </w:p>
        </w:tc>
        <w:tc>
          <w:tcPr>
            <w:tcW w:w="127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E746E79"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3BEE2CF" w14:textId="77777777">
            <w:pPr>
              <w:pStyle w:val="p-table"/>
              <w:jc w:val="right"/>
              <w:rPr>
                <w:sz w:val="14"/>
                <w:szCs w:val="14"/>
              </w:rPr>
            </w:pPr>
            <w:r>
              <w:rPr>
                <w:sz w:val="14"/>
                <w:szCs w:val="14"/>
              </w:rPr>
              <w:t>33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D100AA5"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B754810"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D5A6BDA"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0E83C2C"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85943BE" w14:textId="77777777">
            <w:pPr>
              <w:pStyle w:val="p-table"/>
              <w:jc w:val="right"/>
              <w:rPr>
                <w:sz w:val="14"/>
                <w:szCs w:val="14"/>
              </w:rPr>
            </w:pPr>
            <w:r>
              <w:rPr>
                <w:sz w:val="14"/>
                <w:szCs w:val="14"/>
              </w:rPr>
              <w:t>0</w:t>
            </w:r>
          </w:p>
        </w:tc>
      </w:tr>
      <w:tr w:rsidR="008B6A3B" w:rsidTr="00FF1932" w14:paraId="5053D0C1" w14:textId="77777777">
        <w:tc>
          <w:tcPr>
            <w:tcW w:w="2608" w:type="dxa"/>
            <w:tcBorders>
              <w:bottom w:val="single" w:color="009EE0" w:sz="2" w:space="0"/>
            </w:tcBorders>
            <w:shd w:val="clear" w:color="auto" w:fill="auto"/>
            <w:tcMar>
              <w:top w:w="22" w:type="dxa"/>
              <w:left w:w="10" w:type="dxa"/>
              <w:bottom w:w="22" w:type="dxa"/>
              <w:right w:w="28" w:type="dxa"/>
            </w:tcMar>
            <w:vAlign w:val="bottom"/>
          </w:tcPr>
          <w:p w:rsidR="008B6A3B" w:rsidRDefault="00BC7F0B" w14:paraId="4DB28BE7" w14:textId="77777777">
            <w:pPr>
              <w:pStyle w:val="p-table"/>
            </w:pPr>
            <w:r>
              <w:rPr>
                <w:b/>
                <w:sz w:val="14"/>
                <w:szCs w:val="14"/>
              </w:rPr>
              <w:t>Stand 1e suppletoire begroting 2026</w:t>
            </w:r>
          </w:p>
        </w:tc>
        <w:tc>
          <w:tcPr>
            <w:tcW w:w="1272" w:type="dxa"/>
            <w:tcBorders>
              <w:bottom w:val="single" w:color="009EE0" w:sz="2" w:space="0"/>
            </w:tcBorders>
            <w:shd w:val="clear" w:color="auto" w:fill="auto"/>
            <w:tcMar>
              <w:top w:w="22" w:type="dxa"/>
              <w:left w:w="28" w:type="dxa"/>
              <w:bottom w:w="22" w:type="dxa"/>
              <w:right w:w="28" w:type="dxa"/>
            </w:tcMar>
          </w:tcPr>
          <w:p w:rsidR="008B6A3B" w:rsidRDefault="008B6A3B" w14:paraId="55AE08BD"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092231D" w14:textId="77777777">
            <w:pPr>
              <w:pStyle w:val="p-table"/>
              <w:jc w:val="right"/>
            </w:pPr>
            <w:r>
              <w:rPr>
                <w:b/>
                <w:sz w:val="14"/>
                <w:szCs w:val="14"/>
              </w:rPr>
              <w:t>3.480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159CAF4" w14:textId="77777777">
            <w:pPr>
              <w:pStyle w:val="p-table"/>
              <w:jc w:val="right"/>
            </w:pPr>
            <w:r>
              <w:rPr>
                <w:b/>
                <w:sz w:val="14"/>
                <w:szCs w:val="14"/>
              </w:rPr>
              <w:t>3.447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CCBCE0D" w14:textId="77777777">
            <w:pPr>
              <w:pStyle w:val="p-table"/>
              <w:jc w:val="right"/>
            </w:pPr>
            <w:r>
              <w:rPr>
                <w:b/>
                <w:sz w:val="14"/>
                <w:szCs w:val="14"/>
              </w:rPr>
              <w:t>3.443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1ACB9A4" w14:textId="77777777">
            <w:pPr>
              <w:pStyle w:val="p-table"/>
              <w:jc w:val="right"/>
            </w:pPr>
            <w:r>
              <w:rPr>
                <w:b/>
                <w:sz w:val="14"/>
                <w:szCs w:val="14"/>
              </w:rPr>
              <w:t>3.443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A5A983A" w14:textId="77777777">
            <w:pPr>
              <w:pStyle w:val="p-table"/>
              <w:jc w:val="right"/>
            </w:pPr>
            <w:r>
              <w:rPr>
                <w:b/>
                <w:sz w:val="14"/>
                <w:szCs w:val="14"/>
              </w:rPr>
              <w:t>3.443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08EC622" w14:textId="77777777">
            <w:pPr>
              <w:pStyle w:val="p-table"/>
              <w:jc w:val="right"/>
            </w:pPr>
            <w:r>
              <w:rPr>
                <w:b/>
                <w:sz w:val="14"/>
                <w:szCs w:val="14"/>
              </w:rPr>
              <w:t>3.442</w:t>
            </w:r>
          </w:p>
        </w:tc>
      </w:tr>
    </w:tbl>
    <w:p w:rsidR="008B6A3B" w:rsidRDefault="008B6A3B" w14:paraId="3A7C641D" w14:textId="77777777">
      <w:pPr>
        <w:pStyle w:val="p-marginbottom"/>
        <w:rPr>
          <w:sz w:val="17"/>
          <w:szCs w:val="17"/>
        </w:rPr>
      </w:pPr>
    </w:p>
    <w:p w:rsidR="008B6A3B" w:rsidRDefault="00BC7F0B" w14:paraId="51198ADF" w14:textId="77777777">
      <w:pPr>
        <w:pStyle w:val="header-h1"/>
        <w:rPr>
          <w:szCs w:val="17"/>
        </w:rPr>
      </w:pPr>
      <w:r>
        <w:rPr>
          <w:szCs w:val="17"/>
        </w:rPr>
        <w:t>Toelichting</w:t>
      </w:r>
    </w:p>
    <w:p w:rsidR="00D303D1" w:rsidP="007E438C" w:rsidRDefault="00BC7F0B" w14:paraId="751DA460" w14:textId="35FE193B">
      <w:pPr>
        <w:pStyle w:val="p"/>
        <w:rPr>
          <w:szCs w:val="17"/>
        </w:rPr>
      </w:pPr>
      <w:r>
        <w:rPr>
          <w:szCs w:val="17"/>
        </w:rPr>
        <w:t xml:space="preserve">Dit betreffen technische mutaties die in het kader van de doorbelasting naar de begroting van de Koning (I) tot ontvangsten leiden op de begrotingsstaat van </w:t>
      </w:r>
      <w:proofErr w:type="spellStart"/>
      <w:r>
        <w:rPr>
          <w:szCs w:val="17"/>
        </w:rPr>
        <w:t>KvdK</w:t>
      </w:r>
      <w:proofErr w:type="spellEnd"/>
      <w:r>
        <w:rPr>
          <w:szCs w:val="17"/>
        </w:rPr>
        <w:t>.</w:t>
      </w:r>
    </w:p>
    <w:p w:rsidR="008B6A3B" w:rsidRDefault="00BC7F0B" w14:paraId="5534BFB0" w14:textId="765D51F2">
      <w:pPr>
        <w:pStyle w:val="section-title-4"/>
        <w:rPr>
          <w:sz w:val="17"/>
          <w:szCs w:val="17"/>
        </w:rPr>
      </w:pPr>
      <w:r>
        <w:rPr>
          <w:sz w:val="17"/>
          <w:szCs w:val="17"/>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736"/>
        <w:gridCol w:w="1439"/>
        <w:gridCol w:w="974"/>
        <w:gridCol w:w="917"/>
        <w:gridCol w:w="820"/>
        <w:gridCol w:w="820"/>
        <w:gridCol w:w="589"/>
        <w:gridCol w:w="589"/>
        <w:gridCol w:w="589"/>
        <w:gridCol w:w="589"/>
        <w:gridCol w:w="632"/>
      </w:tblGrid>
      <w:tr w:rsidR="008B6A3B" w14:paraId="24EE1D37" w14:textId="77777777">
        <w:trPr>
          <w:tblHeader/>
        </w:trPr>
        <w:tc>
          <w:tcPr>
            <w:tcW w:w="9694" w:type="dxa"/>
            <w:gridSpan w:val="11"/>
            <w:shd w:val="clear" w:color="auto" w:fill="auto"/>
            <w:tcMar>
              <w:top w:w="22" w:type="dxa"/>
              <w:left w:w="113" w:type="dxa"/>
              <w:bottom w:w="22" w:type="dxa"/>
              <w:right w:w="10" w:type="dxa"/>
            </w:tcMar>
          </w:tcPr>
          <w:p w:rsidR="008B6A3B" w:rsidRDefault="00BC7F0B" w14:paraId="63AAA7A4" w14:textId="77777777">
            <w:pPr>
              <w:pStyle w:val="kio2-table-title"/>
              <w:rPr>
                <w:sz w:val="17"/>
                <w:szCs w:val="17"/>
              </w:rPr>
            </w:pPr>
            <w:r>
              <w:rPr>
                <w:sz w:val="17"/>
                <w:szCs w:val="17"/>
              </w:rPr>
              <w:t>Tabel 6 Budgettaire gevolgen van beleid art. 1 Kabinet van de Koning (bedragen x € 1.000)</w:t>
            </w:r>
          </w:p>
        </w:tc>
      </w:tr>
      <w:tr w:rsidR="008B6A3B" w:rsidTr="003F6D15" w14:paraId="0D0FFB69" w14:textId="77777777">
        <w:trPr>
          <w:tblHeader/>
        </w:trPr>
        <w:tc>
          <w:tcPr>
            <w:tcW w:w="1736" w:type="dxa"/>
            <w:tcBorders>
              <w:top w:val="single" w:color="000000" w:sz="2" w:space="0"/>
              <w:bottom w:val="single" w:color="009EE0" w:sz="2" w:space="0"/>
            </w:tcBorders>
            <w:shd w:val="clear" w:color="auto" w:fill="auto"/>
            <w:tcMar>
              <w:top w:w="28" w:type="dxa"/>
              <w:left w:w="10" w:type="dxa"/>
              <w:bottom w:w="28" w:type="dxa"/>
              <w:right w:w="28" w:type="dxa"/>
            </w:tcMar>
          </w:tcPr>
          <w:p w:rsidR="008B6A3B" w:rsidP="003F6D15" w:rsidRDefault="008B6A3B" w14:paraId="5DE38A44" w14:textId="77777777">
            <w:pPr>
              <w:pStyle w:val="p-table"/>
              <w:jc w:val="center"/>
              <w:rPr>
                <w:color w:val="000000"/>
                <w:sz w:val="14"/>
                <w:szCs w:val="14"/>
              </w:rPr>
            </w:pPr>
          </w:p>
        </w:tc>
        <w:tc>
          <w:tcPr>
            <w:tcW w:w="143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P="003F6D15" w:rsidRDefault="00BC7F0B" w14:paraId="7D3C30E2" w14:textId="368A51F6">
            <w:pPr>
              <w:pStyle w:val="p-table"/>
              <w:jc w:val="right"/>
              <w:rPr>
                <w:color w:val="000000"/>
                <w:sz w:val="14"/>
                <w:szCs w:val="14"/>
              </w:rPr>
            </w:pPr>
            <w:r>
              <w:rPr>
                <w:color w:val="000000"/>
                <w:sz w:val="14"/>
                <w:szCs w:val="14"/>
              </w:rPr>
              <w:t>Ontwerpbegr</w:t>
            </w:r>
            <w:r w:rsidR="00D303D1">
              <w:rPr>
                <w:color w:val="000000"/>
                <w:sz w:val="14"/>
                <w:szCs w:val="14"/>
              </w:rPr>
              <w:t>o</w:t>
            </w:r>
            <w:r>
              <w:rPr>
                <w:color w:val="000000"/>
                <w:sz w:val="14"/>
                <w:szCs w:val="14"/>
              </w:rPr>
              <w:t>ting 2026 (1)</w:t>
            </w:r>
          </w:p>
        </w:tc>
        <w:tc>
          <w:tcPr>
            <w:tcW w:w="9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092C5AAC" w14:textId="77777777">
            <w:pPr>
              <w:pStyle w:val="p-table"/>
              <w:jc w:val="right"/>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91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059F22AC" w14:textId="77777777">
            <w:pPr>
              <w:pStyle w:val="p-table"/>
              <w:jc w:val="right"/>
              <w:rPr>
                <w:color w:val="000000"/>
                <w:sz w:val="14"/>
                <w:szCs w:val="14"/>
              </w:rPr>
            </w:pPr>
            <w:r>
              <w:rPr>
                <w:color w:val="000000"/>
                <w:sz w:val="14"/>
                <w:szCs w:val="14"/>
              </w:rPr>
              <w:t>Vastgestelde begroting 2026 (3) = (1) + (2)</w:t>
            </w:r>
          </w:p>
        </w:tc>
        <w:tc>
          <w:tcPr>
            <w:tcW w:w="82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4501DE13" w14:textId="77777777">
            <w:pPr>
              <w:pStyle w:val="p-table"/>
              <w:jc w:val="right"/>
              <w:rPr>
                <w:color w:val="000000"/>
                <w:sz w:val="14"/>
                <w:szCs w:val="14"/>
              </w:rPr>
            </w:pPr>
            <w:r>
              <w:rPr>
                <w:color w:val="000000"/>
                <w:sz w:val="14"/>
                <w:szCs w:val="14"/>
              </w:rPr>
              <w:t>Mutaties 1e suppletoire begroting (4)</w:t>
            </w:r>
          </w:p>
        </w:tc>
        <w:tc>
          <w:tcPr>
            <w:tcW w:w="82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73B16494" w14:textId="77777777">
            <w:pPr>
              <w:pStyle w:val="p-table"/>
              <w:jc w:val="right"/>
              <w:rPr>
                <w:color w:val="000000"/>
                <w:sz w:val="14"/>
                <w:szCs w:val="14"/>
              </w:rPr>
            </w:pPr>
            <w:r>
              <w:rPr>
                <w:color w:val="000000"/>
                <w:sz w:val="14"/>
                <w:szCs w:val="14"/>
              </w:rPr>
              <w:t>Stand 1e suppletoire begroting (5) = (3) + (4)</w:t>
            </w:r>
          </w:p>
        </w:tc>
        <w:tc>
          <w:tcPr>
            <w:tcW w:w="58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776C6E42" w14:textId="77777777">
            <w:pPr>
              <w:pStyle w:val="p-table"/>
              <w:jc w:val="right"/>
              <w:rPr>
                <w:color w:val="000000"/>
                <w:sz w:val="14"/>
                <w:szCs w:val="14"/>
              </w:rPr>
            </w:pPr>
            <w:r>
              <w:rPr>
                <w:color w:val="000000"/>
                <w:sz w:val="14"/>
                <w:szCs w:val="14"/>
              </w:rPr>
              <w:t>Mutatie 2027</w:t>
            </w:r>
          </w:p>
        </w:tc>
        <w:tc>
          <w:tcPr>
            <w:tcW w:w="58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15CEDAC8" w14:textId="77777777">
            <w:pPr>
              <w:pStyle w:val="p-table"/>
              <w:jc w:val="right"/>
              <w:rPr>
                <w:color w:val="000000"/>
                <w:sz w:val="14"/>
                <w:szCs w:val="14"/>
              </w:rPr>
            </w:pPr>
            <w:r>
              <w:rPr>
                <w:color w:val="000000"/>
                <w:sz w:val="14"/>
                <w:szCs w:val="14"/>
              </w:rPr>
              <w:t>Mutatie 2028</w:t>
            </w:r>
          </w:p>
        </w:tc>
        <w:tc>
          <w:tcPr>
            <w:tcW w:w="58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3BABE76C" w14:textId="77777777">
            <w:pPr>
              <w:pStyle w:val="p-table"/>
              <w:jc w:val="right"/>
              <w:rPr>
                <w:color w:val="000000"/>
                <w:sz w:val="14"/>
                <w:szCs w:val="14"/>
              </w:rPr>
            </w:pPr>
            <w:r>
              <w:rPr>
                <w:color w:val="000000"/>
                <w:sz w:val="14"/>
                <w:szCs w:val="14"/>
              </w:rPr>
              <w:t>Mutatie 2029</w:t>
            </w:r>
          </w:p>
        </w:tc>
        <w:tc>
          <w:tcPr>
            <w:tcW w:w="58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4CD9FFFD" w14:textId="77777777">
            <w:pPr>
              <w:pStyle w:val="p-table"/>
              <w:jc w:val="right"/>
              <w:rPr>
                <w:color w:val="000000"/>
                <w:sz w:val="14"/>
                <w:szCs w:val="14"/>
              </w:rPr>
            </w:pPr>
            <w:r>
              <w:rPr>
                <w:color w:val="000000"/>
                <w:sz w:val="14"/>
                <w:szCs w:val="14"/>
              </w:rPr>
              <w:t>Mutatie 2030</w:t>
            </w:r>
          </w:p>
        </w:tc>
        <w:tc>
          <w:tcPr>
            <w:tcW w:w="63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623E5A02" w14:textId="77777777">
            <w:pPr>
              <w:pStyle w:val="p-table"/>
              <w:jc w:val="right"/>
              <w:rPr>
                <w:color w:val="000000"/>
                <w:sz w:val="14"/>
                <w:szCs w:val="14"/>
              </w:rPr>
            </w:pPr>
            <w:r>
              <w:rPr>
                <w:color w:val="000000"/>
                <w:sz w:val="14"/>
                <w:szCs w:val="14"/>
              </w:rPr>
              <w:t>Mutatie 2031</w:t>
            </w:r>
          </w:p>
        </w:tc>
      </w:tr>
      <w:tr w:rsidR="008B6A3B" w:rsidTr="003F6D15" w14:paraId="45C04DEA" w14:textId="77777777">
        <w:tc>
          <w:tcPr>
            <w:tcW w:w="173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392CA836" w14:textId="77777777">
            <w:pPr>
              <w:pStyle w:val="p-table"/>
            </w:pPr>
            <w:r>
              <w:rPr>
                <w:b/>
                <w:sz w:val="14"/>
                <w:szCs w:val="14"/>
              </w:rPr>
              <w:t>Verplichtingen</w:t>
            </w:r>
          </w:p>
        </w:tc>
        <w:tc>
          <w:tcPr>
            <w:tcW w:w="143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13DFAE2" w14:textId="77777777">
            <w:pPr>
              <w:pStyle w:val="p-table"/>
              <w:jc w:val="right"/>
            </w:pPr>
            <w:r>
              <w:rPr>
                <w:b/>
                <w:sz w:val="14"/>
                <w:szCs w:val="14"/>
              </w:rPr>
              <w:t>3.416</w:t>
            </w:r>
          </w:p>
        </w:tc>
        <w:tc>
          <w:tcPr>
            <w:tcW w:w="9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1CE6CB8" w14:textId="77777777">
            <w:pPr>
              <w:pStyle w:val="p-table"/>
              <w:jc w:val="right"/>
            </w:pPr>
            <w:r>
              <w:rPr>
                <w:b/>
                <w:sz w:val="14"/>
                <w:szCs w:val="14"/>
              </w:rPr>
              <w:t>0</w:t>
            </w:r>
          </w:p>
        </w:tc>
        <w:tc>
          <w:tcPr>
            <w:tcW w:w="91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72DA6AA" w14:textId="77777777">
            <w:pPr>
              <w:pStyle w:val="p-table"/>
              <w:jc w:val="right"/>
            </w:pPr>
            <w:r>
              <w:rPr>
                <w:b/>
                <w:sz w:val="14"/>
                <w:szCs w:val="14"/>
              </w:rPr>
              <w:t>3.416</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D5F8234" w14:textId="77777777">
            <w:pPr>
              <w:pStyle w:val="p-table"/>
              <w:jc w:val="right"/>
            </w:pPr>
            <w:r>
              <w:rPr>
                <w:b/>
                <w:sz w:val="14"/>
                <w:szCs w:val="14"/>
              </w:rPr>
              <w:t>64</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412D270" w14:textId="77777777">
            <w:pPr>
              <w:pStyle w:val="p-table"/>
              <w:jc w:val="right"/>
            </w:pPr>
            <w:r>
              <w:rPr>
                <w:b/>
                <w:sz w:val="14"/>
                <w:szCs w:val="14"/>
              </w:rPr>
              <w:t>3.480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12012D1" w14:textId="77777777">
            <w:pPr>
              <w:pStyle w:val="p-table"/>
              <w:jc w:val="right"/>
            </w:pPr>
            <w:r>
              <w:rPr>
                <w:b/>
                <w:sz w:val="14"/>
                <w:szCs w:val="14"/>
              </w:rPr>
              <w:t>31</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67EA6C8" w14:textId="77777777">
            <w:pPr>
              <w:pStyle w:val="p-table"/>
              <w:jc w:val="right"/>
            </w:pPr>
            <w:r>
              <w:rPr>
                <w:b/>
                <w:sz w:val="14"/>
                <w:szCs w:val="14"/>
              </w:rPr>
              <w:t>27</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3D10BBE" w14:textId="77777777">
            <w:pPr>
              <w:pStyle w:val="p-table"/>
              <w:jc w:val="right"/>
            </w:pPr>
            <w:r>
              <w:rPr>
                <w:b/>
                <w:sz w:val="14"/>
                <w:szCs w:val="14"/>
              </w:rPr>
              <w:t>27</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5BC3DA1" w14:textId="77777777">
            <w:pPr>
              <w:pStyle w:val="p-table"/>
              <w:jc w:val="right"/>
            </w:pPr>
            <w:r>
              <w:rPr>
                <w:b/>
                <w:sz w:val="14"/>
                <w:szCs w:val="14"/>
              </w:rPr>
              <w:t>27</w:t>
            </w: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1953FE0" w14:textId="77777777">
            <w:pPr>
              <w:pStyle w:val="p-table"/>
              <w:jc w:val="right"/>
            </w:pPr>
            <w:r>
              <w:rPr>
                <w:b/>
                <w:sz w:val="14"/>
                <w:szCs w:val="14"/>
              </w:rPr>
              <w:t>3.442</w:t>
            </w:r>
          </w:p>
        </w:tc>
      </w:tr>
      <w:tr w:rsidR="008B6A3B" w:rsidTr="003F6D15" w14:paraId="5556B219" w14:textId="77777777">
        <w:tc>
          <w:tcPr>
            <w:tcW w:w="1736" w:type="dxa"/>
            <w:tcBorders>
              <w:bottom w:val="single" w:color="009EE0" w:sz="2" w:space="0"/>
            </w:tcBorders>
            <w:shd w:val="clear" w:color="auto" w:fill="auto"/>
            <w:tcMar>
              <w:top w:w="22" w:type="dxa"/>
              <w:left w:w="10" w:type="dxa"/>
              <w:bottom w:w="22" w:type="dxa"/>
              <w:right w:w="28" w:type="dxa"/>
            </w:tcMar>
          </w:tcPr>
          <w:p w:rsidR="008B6A3B" w:rsidRDefault="008B6A3B" w14:paraId="7D79E62B" w14:textId="77777777">
            <w:pPr>
              <w:pStyle w:val="p-table"/>
              <w:rPr>
                <w:sz w:val="14"/>
                <w:szCs w:val="14"/>
              </w:rPr>
            </w:pPr>
          </w:p>
        </w:tc>
        <w:tc>
          <w:tcPr>
            <w:tcW w:w="1439" w:type="dxa"/>
            <w:tcBorders>
              <w:bottom w:val="single" w:color="009EE0" w:sz="2" w:space="0"/>
            </w:tcBorders>
            <w:shd w:val="clear" w:color="auto" w:fill="auto"/>
            <w:tcMar>
              <w:top w:w="22" w:type="dxa"/>
              <w:left w:w="28" w:type="dxa"/>
              <w:bottom w:w="22" w:type="dxa"/>
              <w:right w:w="28" w:type="dxa"/>
            </w:tcMar>
          </w:tcPr>
          <w:p w:rsidR="008B6A3B" w:rsidRDefault="008B6A3B" w14:paraId="487FE97F" w14:textId="77777777">
            <w:pPr>
              <w:pStyle w:val="p-table"/>
              <w:rPr>
                <w:sz w:val="14"/>
                <w:szCs w:val="14"/>
              </w:rPr>
            </w:pPr>
          </w:p>
        </w:tc>
        <w:tc>
          <w:tcPr>
            <w:tcW w:w="974" w:type="dxa"/>
            <w:tcBorders>
              <w:bottom w:val="single" w:color="009EE0" w:sz="2" w:space="0"/>
            </w:tcBorders>
            <w:shd w:val="clear" w:color="auto" w:fill="auto"/>
            <w:tcMar>
              <w:top w:w="22" w:type="dxa"/>
              <w:left w:w="28" w:type="dxa"/>
              <w:bottom w:w="22" w:type="dxa"/>
              <w:right w:w="28" w:type="dxa"/>
            </w:tcMar>
          </w:tcPr>
          <w:p w:rsidR="008B6A3B" w:rsidRDefault="008B6A3B" w14:paraId="6E2D79F0" w14:textId="77777777">
            <w:pPr>
              <w:pStyle w:val="p-table"/>
              <w:rPr>
                <w:sz w:val="14"/>
                <w:szCs w:val="14"/>
              </w:rPr>
            </w:pPr>
          </w:p>
        </w:tc>
        <w:tc>
          <w:tcPr>
            <w:tcW w:w="917" w:type="dxa"/>
            <w:tcBorders>
              <w:bottom w:val="single" w:color="009EE0" w:sz="2" w:space="0"/>
            </w:tcBorders>
            <w:shd w:val="clear" w:color="auto" w:fill="auto"/>
            <w:tcMar>
              <w:top w:w="22" w:type="dxa"/>
              <w:left w:w="28" w:type="dxa"/>
              <w:bottom w:w="22" w:type="dxa"/>
              <w:right w:w="28" w:type="dxa"/>
            </w:tcMar>
          </w:tcPr>
          <w:p w:rsidR="008B6A3B" w:rsidRDefault="008B6A3B" w14:paraId="61ABCCFE"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16E42031"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48B3AB34"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2FBBB498"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4F0C08BB"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1BB7BBC9"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72ABDD4A" w14:textId="77777777">
            <w:pPr>
              <w:pStyle w:val="p-table"/>
              <w:rPr>
                <w:sz w:val="14"/>
                <w:szCs w:val="14"/>
              </w:rPr>
            </w:pPr>
          </w:p>
        </w:tc>
        <w:tc>
          <w:tcPr>
            <w:tcW w:w="632" w:type="dxa"/>
            <w:tcBorders>
              <w:bottom w:val="single" w:color="009EE0" w:sz="2" w:space="0"/>
            </w:tcBorders>
            <w:shd w:val="clear" w:color="auto" w:fill="auto"/>
            <w:tcMar>
              <w:top w:w="22" w:type="dxa"/>
              <w:left w:w="28" w:type="dxa"/>
              <w:bottom w:w="22" w:type="dxa"/>
              <w:right w:w="28" w:type="dxa"/>
            </w:tcMar>
          </w:tcPr>
          <w:p w:rsidR="008B6A3B" w:rsidRDefault="008B6A3B" w14:paraId="465566D4" w14:textId="77777777">
            <w:pPr>
              <w:pStyle w:val="p-table"/>
              <w:rPr>
                <w:sz w:val="14"/>
                <w:szCs w:val="14"/>
              </w:rPr>
            </w:pPr>
          </w:p>
        </w:tc>
      </w:tr>
      <w:tr w:rsidR="008B6A3B" w:rsidTr="003F6D15" w14:paraId="00F6F27A" w14:textId="77777777">
        <w:tc>
          <w:tcPr>
            <w:tcW w:w="173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79FB562D" w14:textId="77777777">
            <w:pPr>
              <w:pStyle w:val="p-table"/>
            </w:pPr>
            <w:r>
              <w:rPr>
                <w:b/>
                <w:sz w:val="14"/>
                <w:szCs w:val="14"/>
              </w:rPr>
              <w:t>Uitgaven</w:t>
            </w:r>
          </w:p>
        </w:tc>
        <w:tc>
          <w:tcPr>
            <w:tcW w:w="143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A25E82C" w14:textId="77777777">
            <w:pPr>
              <w:pStyle w:val="p-table"/>
              <w:jc w:val="right"/>
            </w:pPr>
            <w:r>
              <w:rPr>
                <w:b/>
                <w:sz w:val="14"/>
                <w:szCs w:val="14"/>
              </w:rPr>
              <w:t>3.416</w:t>
            </w:r>
          </w:p>
        </w:tc>
        <w:tc>
          <w:tcPr>
            <w:tcW w:w="9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B48A225" w14:textId="77777777">
            <w:pPr>
              <w:pStyle w:val="p-table"/>
              <w:jc w:val="right"/>
            </w:pPr>
            <w:r>
              <w:rPr>
                <w:b/>
                <w:sz w:val="14"/>
                <w:szCs w:val="14"/>
              </w:rPr>
              <w:t>0</w:t>
            </w:r>
          </w:p>
        </w:tc>
        <w:tc>
          <w:tcPr>
            <w:tcW w:w="91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C814E32" w14:textId="77777777">
            <w:pPr>
              <w:pStyle w:val="p-table"/>
              <w:jc w:val="right"/>
            </w:pPr>
            <w:r>
              <w:rPr>
                <w:b/>
                <w:sz w:val="14"/>
                <w:szCs w:val="14"/>
              </w:rPr>
              <w:t>3.416</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7A18517" w14:textId="77777777">
            <w:pPr>
              <w:pStyle w:val="p-table"/>
              <w:jc w:val="right"/>
            </w:pPr>
            <w:r>
              <w:rPr>
                <w:b/>
                <w:sz w:val="14"/>
                <w:szCs w:val="14"/>
              </w:rPr>
              <w:t>64</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A7BB4A5" w14:textId="77777777">
            <w:pPr>
              <w:pStyle w:val="p-table"/>
              <w:jc w:val="right"/>
            </w:pPr>
            <w:r>
              <w:rPr>
                <w:b/>
                <w:sz w:val="14"/>
                <w:szCs w:val="14"/>
              </w:rPr>
              <w:t>3.480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6CE105C" w14:textId="77777777">
            <w:pPr>
              <w:pStyle w:val="p-table"/>
              <w:jc w:val="right"/>
            </w:pPr>
            <w:r>
              <w:rPr>
                <w:b/>
                <w:sz w:val="14"/>
                <w:szCs w:val="14"/>
              </w:rPr>
              <w:t>31</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A565AE9" w14:textId="77777777">
            <w:pPr>
              <w:pStyle w:val="p-table"/>
              <w:jc w:val="right"/>
            </w:pPr>
            <w:r>
              <w:rPr>
                <w:b/>
                <w:sz w:val="14"/>
                <w:szCs w:val="14"/>
              </w:rPr>
              <w:t>27</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DEA6D0A" w14:textId="77777777">
            <w:pPr>
              <w:pStyle w:val="p-table"/>
              <w:jc w:val="right"/>
            </w:pPr>
            <w:r>
              <w:rPr>
                <w:b/>
                <w:sz w:val="14"/>
                <w:szCs w:val="14"/>
              </w:rPr>
              <w:t>27</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5661503" w14:textId="77777777">
            <w:pPr>
              <w:pStyle w:val="p-table"/>
              <w:jc w:val="right"/>
            </w:pPr>
            <w:r>
              <w:rPr>
                <w:b/>
                <w:sz w:val="14"/>
                <w:szCs w:val="14"/>
              </w:rPr>
              <w:t>27</w:t>
            </w: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8410202" w14:textId="77777777">
            <w:pPr>
              <w:pStyle w:val="p-table"/>
              <w:jc w:val="right"/>
            </w:pPr>
            <w:r>
              <w:rPr>
                <w:b/>
                <w:sz w:val="14"/>
                <w:szCs w:val="14"/>
              </w:rPr>
              <w:t>3.442</w:t>
            </w:r>
          </w:p>
        </w:tc>
      </w:tr>
      <w:tr w:rsidR="008B6A3B" w:rsidTr="003F6D15" w14:paraId="7802CF52" w14:textId="77777777">
        <w:tc>
          <w:tcPr>
            <w:tcW w:w="1736" w:type="dxa"/>
            <w:tcBorders>
              <w:bottom w:val="single" w:color="009EE0" w:sz="2" w:space="0"/>
            </w:tcBorders>
            <w:shd w:val="clear" w:color="auto" w:fill="auto"/>
            <w:tcMar>
              <w:top w:w="22" w:type="dxa"/>
              <w:left w:w="10" w:type="dxa"/>
              <w:bottom w:w="22" w:type="dxa"/>
              <w:right w:w="28" w:type="dxa"/>
            </w:tcMar>
          </w:tcPr>
          <w:p w:rsidR="008B6A3B" w:rsidRDefault="008B6A3B" w14:paraId="1CC0ED71" w14:textId="77777777">
            <w:pPr>
              <w:pStyle w:val="p-table"/>
              <w:rPr>
                <w:sz w:val="14"/>
                <w:szCs w:val="14"/>
              </w:rPr>
            </w:pPr>
          </w:p>
        </w:tc>
        <w:tc>
          <w:tcPr>
            <w:tcW w:w="1439" w:type="dxa"/>
            <w:tcBorders>
              <w:bottom w:val="single" w:color="009EE0" w:sz="2" w:space="0"/>
            </w:tcBorders>
            <w:shd w:val="clear" w:color="auto" w:fill="auto"/>
            <w:tcMar>
              <w:top w:w="22" w:type="dxa"/>
              <w:left w:w="28" w:type="dxa"/>
              <w:bottom w:w="22" w:type="dxa"/>
              <w:right w:w="28" w:type="dxa"/>
            </w:tcMar>
          </w:tcPr>
          <w:p w:rsidR="008B6A3B" w:rsidRDefault="008B6A3B" w14:paraId="3061C798" w14:textId="77777777">
            <w:pPr>
              <w:pStyle w:val="p-table"/>
              <w:rPr>
                <w:sz w:val="14"/>
                <w:szCs w:val="14"/>
              </w:rPr>
            </w:pPr>
          </w:p>
        </w:tc>
        <w:tc>
          <w:tcPr>
            <w:tcW w:w="974" w:type="dxa"/>
            <w:tcBorders>
              <w:bottom w:val="single" w:color="009EE0" w:sz="2" w:space="0"/>
            </w:tcBorders>
            <w:shd w:val="clear" w:color="auto" w:fill="auto"/>
            <w:tcMar>
              <w:top w:w="22" w:type="dxa"/>
              <w:left w:w="28" w:type="dxa"/>
              <w:bottom w:w="22" w:type="dxa"/>
              <w:right w:w="28" w:type="dxa"/>
            </w:tcMar>
          </w:tcPr>
          <w:p w:rsidR="008B6A3B" w:rsidRDefault="008B6A3B" w14:paraId="3232D265" w14:textId="77777777">
            <w:pPr>
              <w:pStyle w:val="p-table"/>
              <w:rPr>
                <w:sz w:val="14"/>
                <w:szCs w:val="14"/>
              </w:rPr>
            </w:pPr>
          </w:p>
        </w:tc>
        <w:tc>
          <w:tcPr>
            <w:tcW w:w="917" w:type="dxa"/>
            <w:tcBorders>
              <w:bottom w:val="single" w:color="009EE0" w:sz="2" w:space="0"/>
            </w:tcBorders>
            <w:shd w:val="clear" w:color="auto" w:fill="auto"/>
            <w:tcMar>
              <w:top w:w="22" w:type="dxa"/>
              <w:left w:w="28" w:type="dxa"/>
              <w:bottom w:w="22" w:type="dxa"/>
              <w:right w:w="28" w:type="dxa"/>
            </w:tcMar>
          </w:tcPr>
          <w:p w:rsidR="008B6A3B" w:rsidRDefault="008B6A3B" w14:paraId="62BE496A"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39134C1A"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345B427C"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2C125C00"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57603461"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20C658EA"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744DBD28" w14:textId="77777777">
            <w:pPr>
              <w:pStyle w:val="p-table"/>
              <w:rPr>
                <w:sz w:val="14"/>
                <w:szCs w:val="14"/>
              </w:rPr>
            </w:pPr>
          </w:p>
        </w:tc>
        <w:tc>
          <w:tcPr>
            <w:tcW w:w="632" w:type="dxa"/>
            <w:tcBorders>
              <w:bottom w:val="single" w:color="009EE0" w:sz="2" w:space="0"/>
            </w:tcBorders>
            <w:shd w:val="clear" w:color="auto" w:fill="auto"/>
            <w:tcMar>
              <w:top w:w="22" w:type="dxa"/>
              <w:left w:w="28" w:type="dxa"/>
              <w:bottom w:w="22" w:type="dxa"/>
              <w:right w:w="28" w:type="dxa"/>
            </w:tcMar>
          </w:tcPr>
          <w:p w:rsidR="008B6A3B" w:rsidRDefault="008B6A3B" w14:paraId="655E918E" w14:textId="77777777">
            <w:pPr>
              <w:pStyle w:val="p-table"/>
              <w:rPr>
                <w:sz w:val="14"/>
                <w:szCs w:val="14"/>
              </w:rPr>
            </w:pPr>
          </w:p>
        </w:tc>
      </w:tr>
      <w:tr w:rsidR="008B6A3B" w:rsidTr="003F6D15" w14:paraId="3E48CF8D" w14:textId="77777777">
        <w:tc>
          <w:tcPr>
            <w:tcW w:w="173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1ED87BB8" w14:textId="77777777">
            <w:pPr>
              <w:pStyle w:val="p-table"/>
              <w:rPr>
                <w:sz w:val="14"/>
                <w:szCs w:val="14"/>
              </w:rPr>
            </w:pPr>
            <w:r>
              <w:rPr>
                <w:sz w:val="14"/>
                <w:szCs w:val="14"/>
              </w:rPr>
              <w:t>Kabinet van de Koning</w:t>
            </w:r>
          </w:p>
        </w:tc>
        <w:tc>
          <w:tcPr>
            <w:tcW w:w="143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20F104A" w14:textId="77777777">
            <w:pPr>
              <w:pStyle w:val="p-table"/>
              <w:jc w:val="right"/>
              <w:rPr>
                <w:sz w:val="14"/>
                <w:szCs w:val="14"/>
              </w:rPr>
            </w:pPr>
            <w:r>
              <w:rPr>
                <w:sz w:val="14"/>
                <w:szCs w:val="14"/>
              </w:rPr>
              <w:t>3.416</w:t>
            </w:r>
          </w:p>
        </w:tc>
        <w:tc>
          <w:tcPr>
            <w:tcW w:w="9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6F0EDE7" w14:textId="77777777">
            <w:pPr>
              <w:pStyle w:val="p-table"/>
              <w:jc w:val="right"/>
              <w:rPr>
                <w:sz w:val="14"/>
                <w:szCs w:val="14"/>
              </w:rPr>
            </w:pPr>
            <w:r>
              <w:rPr>
                <w:sz w:val="14"/>
                <w:szCs w:val="14"/>
              </w:rPr>
              <w:t>0</w:t>
            </w:r>
          </w:p>
        </w:tc>
        <w:tc>
          <w:tcPr>
            <w:tcW w:w="91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3E39D0C" w14:textId="77777777">
            <w:pPr>
              <w:pStyle w:val="p-table"/>
              <w:jc w:val="right"/>
              <w:rPr>
                <w:sz w:val="14"/>
                <w:szCs w:val="14"/>
              </w:rPr>
            </w:pPr>
            <w:r>
              <w:rPr>
                <w:sz w:val="14"/>
                <w:szCs w:val="14"/>
              </w:rPr>
              <w:t>3.416</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E0C9EF0" w14:textId="77777777">
            <w:pPr>
              <w:pStyle w:val="p-table"/>
              <w:jc w:val="right"/>
              <w:rPr>
                <w:sz w:val="14"/>
                <w:szCs w:val="14"/>
              </w:rPr>
            </w:pPr>
            <w:r>
              <w:rPr>
                <w:sz w:val="14"/>
                <w:szCs w:val="14"/>
              </w:rPr>
              <w:t>64</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53A4543" w14:textId="77777777">
            <w:pPr>
              <w:pStyle w:val="p-table"/>
              <w:jc w:val="right"/>
              <w:rPr>
                <w:sz w:val="14"/>
                <w:szCs w:val="14"/>
              </w:rPr>
            </w:pPr>
            <w:r>
              <w:rPr>
                <w:sz w:val="14"/>
                <w:szCs w:val="14"/>
              </w:rPr>
              <w:t>3.480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78000B7" w14:textId="77777777">
            <w:pPr>
              <w:pStyle w:val="p-table"/>
              <w:jc w:val="right"/>
              <w:rPr>
                <w:sz w:val="14"/>
                <w:szCs w:val="14"/>
              </w:rPr>
            </w:pPr>
            <w:r>
              <w:rPr>
                <w:sz w:val="14"/>
                <w:szCs w:val="14"/>
              </w:rPr>
              <w:t>31</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4A8638A" w14:textId="77777777">
            <w:pPr>
              <w:pStyle w:val="p-table"/>
              <w:jc w:val="right"/>
              <w:rPr>
                <w:sz w:val="14"/>
                <w:szCs w:val="14"/>
              </w:rPr>
            </w:pPr>
            <w:r>
              <w:rPr>
                <w:sz w:val="14"/>
                <w:szCs w:val="14"/>
              </w:rPr>
              <w:t>27</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AFF9707" w14:textId="77777777">
            <w:pPr>
              <w:pStyle w:val="p-table"/>
              <w:jc w:val="right"/>
              <w:rPr>
                <w:sz w:val="14"/>
                <w:szCs w:val="14"/>
              </w:rPr>
            </w:pPr>
            <w:r>
              <w:rPr>
                <w:sz w:val="14"/>
                <w:szCs w:val="14"/>
              </w:rPr>
              <w:t>27</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A519E9E" w14:textId="77777777">
            <w:pPr>
              <w:pStyle w:val="p-table"/>
              <w:jc w:val="right"/>
              <w:rPr>
                <w:sz w:val="14"/>
                <w:szCs w:val="14"/>
              </w:rPr>
            </w:pPr>
            <w:r>
              <w:rPr>
                <w:sz w:val="14"/>
                <w:szCs w:val="14"/>
              </w:rPr>
              <w:t>27</w:t>
            </w: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83EDA49" w14:textId="77777777">
            <w:pPr>
              <w:pStyle w:val="p-table"/>
              <w:jc w:val="right"/>
              <w:rPr>
                <w:sz w:val="14"/>
                <w:szCs w:val="14"/>
              </w:rPr>
            </w:pPr>
            <w:r>
              <w:rPr>
                <w:sz w:val="14"/>
                <w:szCs w:val="14"/>
              </w:rPr>
              <w:t>26</w:t>
            </w:r>
          </w:p>
        </w:tc>
      </w:tr>
      <w:tr w:rsidR="008B6A3B" w:rsidTr="003F6D15" w14:paraId="34699A5F" w14:textId="77777777">
        <w:tc>
          <w:tcPr>
            <w:tcW w:w="173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0A4F346F" w14:textId="77777777">
            <w:pPr>
              <w:pStyle w:val="p-table"/>
              <w:rPr>
                <w:sz w:val="14"/>
                <w:szCs w:val="14"/>
              </w:rPr>
            </w:pPr>
            <w:r>
              <w:rPr>
                <w:sz w:val="14"/>
                <w:szCs w:val="14"/>
              </w:rPr>
              <w:t>Extrapolatie</w:t>
            </w:r>
          </w:p>
        </w:tc>
        <w:tc>
          <w:tcPr>
            <w:tcW w:w="1439" w:type="dxa"/>
            <w:tcBorders>
              <w:bottom w:val="single" w:color="009EE0" w:sz="2" w:space="0"/>
            </w:tcBorders>
            <w:shd w:val="clear" w:color="auto" w:fill="auto"/>
            <w:tcMar>
              <w:top w:w="22" w:type="dxa"/>
              <w:left w:w="28" w:type="dxa"/>
              <w:bottom w:w="22" w:type="dxa"/>
              <w:right w:w="28" w:type="dxa"/>
            </w:tcMar>
          </w:tcPr>
          <w:p w:rsidR="008B6A3B" w:rsidRDefault="008B6A3B" w14:paraId="1B9B427F" w14:textId="77777777">
            <w:pPr>
              <w:pStyle w:val="p-table"/>
              <w:rPr>
                <w:sz w:val="14"/>
                <w:szCs w:val="14"/>
              </w:rPr>
            </w:pPr>
          </w:p>
        </w:tc>
        <w:tc>
          <w:tcPr>
            <w:tcW w:w="974" w:type="dxa"/>
            <w:tcBorders>
              <w:bottom w:val="single" w:color="009EE0" w:sz="2" w:space="0"/>
            </w:tcBorders>
            <w:shd w:val="clear" w:color="auto" w:fill="auto"/>
            <w:tcMar>
              <w:top w:w="22" w:type="dxa"/>
              <w:left w:w="28" w:type="dxa"/>
              <w:bottom w:w="22" w:type="dxa"/>
              <w:right w:w="28" w:type="dxa"/>
            </w:tcMar>
          </w:tcPr>
          <w:p w:rsidR="008B6A3B" w:rsidRDefault="008B6A3B" w14:paraId="2E52B025" w14:textId="77777777">
            <w:pPr>
              <w:pStyle w:val="p-table"/>
              <w:rPr>
                <w:sz w:val="14"/>
                <w:szCs w:val="14"/>
              </w:rPr>
            </w:pPr>
          </w:p>
        </w:tc>
        <w:tc>
          <w:tcPr>
            <w:tcW w:w="917" w:type="dxa"/>
            <w:tcBorders>
              <w:bottom w:val="single" w:color="009EE0" w:sz="2" w:space="0"/>
            </w:tcBorders>
            <w:shd w:val="clear" w:color="auto" w:fill="auto"/>
            <w:tcMar>
              <w:top w:w="22" w:type="dxa"/>
              <w:left w:w="28" w:type="dxa"/>
              <w:bottom w:w="22" w:type="dxa"/>
              <w:right w:w="28" w:type="dxa"/>
            </w:tcMar>
          </w:tcPr>
          <w:p w:rsidR="008B6A3B" w:rsidRDefault="008B6A3B" w14:paraId="353C4326"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63E8DC20"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775190DD"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0F2F54F1"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25DA4F55"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4322490B"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15590AAF" w14:textId="77777777">
            <w:pPr>
              <w:pStyle w:val="p-table"/>
              <w:rPr>
                <w:sz w:val="14"/>
                <w:szCs w:val="14"/>
              </w:rPr>
            </w:pP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3FB8D54" w14:textId="77777777">
            <w:pPr>
              <w:pStyle w:val="p-table"/>
              <w:jc w:val="right"/>
              <w:rPr>
                <w:sz w:val="14"/>
                <w:szCs w:val="14"/>
              </w:rPr>
            </w:pPr>
            <w:r>
              <w:rPr>
                <w:sz w:val="14"/>
                <w:szCs w:val="14"/>
              </w:rPr>
              <w:t>3.416</w:t>
            </w:r>
          </w:p>
        </w:tc>
      </w:tr>
      <w:tr w:rsidR="008B6A3B" w:rsidTr="003F6D15" w14:paraId="108ED97A" w14:textId="77777777">
        <w:tc>
          <w:tcPr>
            <w:tcW w:w="1736" w:type="dxa"/>
            <w:tcBorders>
              <w:bottom w:val="single" w:color="009EE0" w:sz="2" w:space="0"/>
            </w:tcBorders>
            <w:shd w:val="clear" w:color="auto" w:fill="auto"/>
            <w:tcMar>
              <w:top w:w="22" w:type="dxa"/>
              <w:left w:w="10" w:type="dxa"/>
              <w:bottom w:w="22" w:type="dxa"/>
              <w:right w:w="28" w:type="dxa"/>
            </w:tcMar>
          </w:tcPr>
          <w:p w:rsidR="008B6A3B" w:rsidRDefault="008B6A3B" w14:paraId="5253F398" w14:textId="77777777">
            <w:pPr>
              <w:pStyle w:val="p-table"/>
              <w:rPr>
                <w:sz w:val="14"/>
                <w:szCs w:val="14"/>
              </w:rPr>
            </w:pPr>
          </w:p>
        </w:tc>
        <w:tc>
          <w:tcPr>
            <w:tcW w:w="1439" w:type="dxa"/>
            <w:tcBorders>
              <w:bottom w:val="single" w:color="009EE0" w:sz="2" w:space="0"/>
            </w:tcBorders>
            <w:shd w:val="clear" w:color="auto" w:fill="auto"/>
            <w:tcMar>
              <w:top w:w="22" w:type="dxa"/>
              <w:left w:w="28" w:type="dxa"/>
              <w:bottom w:w="22" w:type="dxa"/>
              <w:right w:w="28" w:type="dxa"/>
            </w:tcMar>
          </w:tcPr>
          <w:p w:rsidR="008B6A3B" w:rsidRDefault="008B6A3B" w14:paraId="79B4FA30" w14:textId="77777777">
            <w:pPr>
              <w:pStyle w:val="p-table"/>
              <w:rPr>
                <w:sz w:val="14"/>
                <w:szCs w:val="14"/>
              </w:rPr>
            </w:pPr>
          </w:p>
        </w:tc>
        <w:tc>
          <w:tcPr>
            <w:tcW w:w="974" w:type="dxa"/>
            <w:tcBorders>
              <w:bottom w:val="single" w:color="009EE0" w:sz="2" w:space="0"/>
            </w:tcBorders>
            <w:shd w:val="clear" w:color="auto" w:fill="auto"/>
            <w:tcMar>
              <w:top w:w="22" w:type="dxa"/>
              <w:left w:w="28" w:type="dxa"/>
              <w:bottom w:w="22" w:type="dxa"/>
              <w:right w:w="28" w:type="dxa"/>
            </w:tcMar>
          </w:tcPr>
          <w:p w:rsidR="008B6A3B" w:rsidRDefault="008B6A3B" w14:paraId="2EEEF9D3" w14:textId="77777777">
            <w:pPr>
              <w:pStyle w:val="p-table"/>
              <w:rPr>
                <w:sz w:val="14"/>
                <w:szCs w:val="14"/>
              </w:rPr>
            </w:pPr>
          </w:p>
        </w:tc>
        <w:tc>
          <w:tcPr>
            <w:tcW w:w="917" w:type="dxa"/>
            <w:tcBorders>
              <w:bottom w:val="single" w:color="009EE0" w:sz="2" w:space="0"/>
            </w:tcBorders>
            <w:shd w:val="clear" w:color="auto" w:fill="auto"/>
            <w:tcMar>
              <w:top w:w="22" w:type="dxa"/>
              <w:left w:w="28" w:type="dxa"/>
              <w:bottom w:w="22" w:type="dxa"/>
              <w:right w:w="28" w:type="dxa"/>
            </w:tcMar>
          </w:tcPr>
          <w:p w:rsidR="008B6A3B" w:rsidRDefault="008B6A3B" w14:paraId="20F2ED32"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22824CF7"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7BCF633D"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5E1F0E40"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68728716"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0CB54F08"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22A598EF" w14:textId="77777777">
            <w:pPr>
              <w:pStyle w:val="p-table"/>
              <w:rPr>
                <w:sz w:val="14"/>
                <w:szCs w:val="14"/>
              </w:rPr>
            </w:pPr>
          </w:p>
        </w:tc>
        <w:tc>
          <w:tcPr>
            <w:tcW w:w="632" w:type="dxa"/>
            <w:tcBorders>
              <w:bottom w:val="single" w:color="009EE0" w:sz="2" w:space="0"/>
            </w:tcBorders>
            <w:shd w:val="clear" w:color="auto" w:fill="auto"/>
            <w:tcMar>
              <w:top w:w="22" w:type="dxa"/>
              <w:left w:w="28" w:type="dxa"/>
              <w:bottom w:w="22" w:type="dxa"/>
              <w:right w:w="28" w:type="dxa"/>
            </w:tcMar>
          </w:tcPr>
          <w:p w:rsidR="008B6A3B" w:rsidRDefault="008B6A3B" w14:paraId="45E8D70D" w14:textId="77777777">
            <w:pPr>
              <w:pStyle w:val="p-table"/>
              <w:rPr>
                <w:sz w:val="14"/>
                <w:szCs w:val="14"/>
              </w:rPr>
            </w:pPr>
          </w:p>
        </w:tc>
      </w:tr>
      <w:tr w:rsidR="008B6A3B" w:rsidTr="003F6D15" w14:paraId="0BFB312F" w14:textId="77777777">
        <w:tc>
          <w:tcPr>
            <w:tcW w:w="173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5339E94C" w14:textId="77777777">
            <w:pPr>
              <w:pStyle w:val="p-table"/>
            </w:pPr>
            <w:r>
              <w:rPr>
                <w:b/>
                <w:sz w:val="14"/>
                <w:szCs w:val="14"/>
              </w:rPr>
              <w:t>Ontvangsten</w:t>
            </w:r>
          </w:p>
        </w:tc>
        <w:tc>
          <w:tcPr>
            <w:tcW w:w="143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FB7E97D" w14:textId="77777777">
            <w:pPr>
              <w:pStyle w:val="p-table"/>
              <w:jc w:val="right"/>
            </w:pPr>
            <w:r>
              <w:rPr>
                <w:b/>
                <w:sz w:val="14"/>
                <w:szCs w:val="14"/>
              </w:rPr>
              <w:t>3.416</w:t>
            </w:r>
          </w:p>
        </w:tc>
        <w:tc>
          <w:tcPr>
            <w:tcW w:w="974"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D855B4A" w14:textId="77777777">
            <w:pPr>
              <w:pStyle w:val="p-table"/>
              <w:jc w:val="right"/>
            </w:pPr>
            <w:r>
              <w:rPr>
                <w:b/>
                <w:sz w:val="14"/>
                <w:szCs w:val="14"/>
              </w:rPr>
              <w:t>0</w:t>
            </w:r>
          </w:p>
        </w:tc>
        <w:tc>
          <w:tcPr>
            <w:tcW w:w="91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00C21E5" w14:textId="77777777">
            <w:pPr>
              <w:pStyle w:val="p-table"/>
              <w:jc w:val="right"/>
            </w:pPr>
            <w:r>
              <w:rPr>
                <w:b/>
                <w:sz w:val="14"/>
                <w:szCs w:val="14"/>
              </w:rPr>
              <w:t>3.416</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C7CF2FB" w14:textId="77777777">
            <w:pPr>
              <w:pStyle w:val="p-table"/>
              <w:jc w:val="right"/>
            </w:pPr>
            <w:r>
              <w:rPr>
                <w:b/>
                <w:sz w:val="14"/>
                <w:szCs w:val="14"/>
              </w:rPr>
              <w:t>64</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0826825" w14:textId="77777777">
            <w:pPr>
              <w:pStyle w:val="p-table"/>
              <w:jc w:val="right"/>
            </w:pPr>
            <w:r>
              <w:rPr>
                <w:b/>
                <w:sz w:val="14"/>
                <w:szCs w:val="14"/>
              </w:rPr>
              <w:t>3.480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5E21659" w14:textId="77777777">
            <w:pPr>
              <w:pStyle w:val="p-table"/>
              <w:jc w:val="right"/>
            </w:pPr>
            <w:r>
              <w:rPr>
                <w:b/>
                <w:sz w:val="14"/>
                <w:szCs w:val="14"/>
              </w:rPr>
              <w:t>31</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D805C66" w14:textId="77777777">
            <w:pPr>
              <w:pStyle w:val="p-table"/>
              <w:jc w:val="right"/>
            </w:pPr>
            <w:r>
              <w:rPr>
                <w:b/>
                <w:sz w:val="14"/>
                <w:szCs w:val="14"/>
              </w:rPr>
              <w:t>27</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065AFDD" w14:textId="77777777">
            <w:pPr>
              <w:pStyle w:val="p-table"/>
              <w:jc w:val="right"/>
            </w:pPr>
            <w:r>
              <w:rPr>
                <w:b/>
                <w:sz w:val="14"/>
                <w:szCs w:val="14"/>
              </w:rPr>
              <w:t>27</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818800A" w14:textId="77777777">
            <w:pPr>
              <w:pStyle w:val="p-table"/>
              <w:jc w:val="right"/>
            </w:pPr>
            <w:r>
              <w:rPr>
                <w:b/>
                <w:sz w:val="14"/>
                <w:szCs w:val="14"/>
              </w:rPr>
              <w:t>27</w:t>
            </w: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EF4AF6F" w14:textId="77777777">
            <w:pPr>
              <w:pStyle w:val="p-table"/>
              <w:jc w:val="right"/>
            </w:pPr>
            <w:r>
              <w:rPr>
                <w:b/>
                <w:sz w:val="14"/>
                <w:szCs w:val="14"/>
              </w:rPr>
              <w:t>3.442</w:t>
            </w:r>
          </w:p>
        </w:tc>
      </w:tr>
    </w:tbl>
    <w:p w:rsidR="008B6A3B" w:rsidRDefault="008B6A3B" w14:paraId="3E9A954B" w14:textId="77777777">
      <w:pPr>
        <w:pStyle w:val="p-marginbottom"/>
        <w:rPr>
          <w:sz w:val="17"/>
          <w:szCs w:val="17"/>
        </w:rPr>
      </w:pPr>
    </w:p>
    <w:p w:rsidR="008B6A3B" w:rsidRDefault="00BC7F0B" w14:paraId="4B5E2115" w14:textId="77777777">
      <w:pPr>
        <w:pStyle w:val="header-h1"/>
        <w:rPr>
          <w:szCs w:val="17"/>
        </w:rPr>
      </w:pPr>
      <w:r>
        <w:rPr>
          <w:szCs w:val="17"/>
        </w:rPr>
        <w:t>Budgetflexibiliteit</w:t>
      </w:r>
    </w:p>
    <w:p w:rsidR="008B6A3B" w:rsidRDefault="00BC7F0B" w14:paraId="7527FD5D" w14:textId="77777777">
      <w:pPr>
        <w:pStyle w:val="p"/>
        <w:rPr>
          <w:szCs w:val="17"/>
        </w:rPr>
      </w:pPr>
      <w:r>
        <w:rPr>
          <w:szCs w:val="17"/>
        </w:rPr>
        <w:t>Zie «Budgetflexibiliteit» in onderdeel D van hoofdstuk 3.1.1 Eenheid van het algemeen regeringsbeleid.</w:t>
      </w:r>
    </w:p>
    <w:p w:rsidR="008B6A3B" w:rsidRDefault="00BC7F0B" w14:paraId="1A2FD7B7" w14:textId="77777777">
      <w:pPr>
        <w:pStyle w:val="section-title-5"/>
        <w:rPr>
          <w:sz w:val="17"/>
          <w:szCs w:val="17"/>
        </w:rPr>
      </w:pPr>
      <w:r>
        <w:rPr>
          <w:sz w:val="17"/>
          <w:szCs w:val="17"/>
        </w:rPr>
        <w:t>Toelichting</w:t>
      </w:r>
    </w:p>
    <w:p w:rsidR="008B6A3B" w:rsidRDefault="00BC7F0B" w14:paraId="387355EE" w14:textId="77777777">
      <w:pPr>
        <w:pStyle w:val="p"/>
        <w:rPr>
          <w:szCs w:val="17"/>
        </w:rPr>
      </w:pPr>
      <w:r>
        <w:rPr>
          <w:szCs w:val="17"/>
        </w:rPr>
        <w:t>Zie toelichting bij Overzicht belangrijkste uitgaven- en ontvangstenmutaties.</w:t>
      </w:r>
    </w:p>
    <w:p w:rsidR="008B6A3B" w:rsidRDefault="00BC7F0B" w14:paraId="3BB46C1E" w14:textId="77777777">
      <w:r>
        <w:rPr>
          <w:b/>
          <w:sz w:val="17"/>
          <w:szCs w:val="17"/>
        </w:rPr>
        <w:t>Extrapolatie</w:t>
      </w:r>
    </w:p>
    <w:p w:rsidR="008B6A3B" w:rsidRDefault="00BC7F0B" w14:paraId="13A4A0E1" w14:textId="77777777">
      <w:pPr>
        <w:pStyle w:val="p"/>
        <w:rPr>
          <w:szCs w:val="17"/>
        </w:rPr>
      </w:pPr>
      <w:r>
        <w:rPr>
          <w:szCs w:val="17"/>
        </w:rPr>
        <w:t xml:space="preserve">Met de extrapolatiemutaties worden de begrotingsstanden in het extrapolatiejaar 2031 toegevoegd aan de begrotingsstaat van </w:t>
      </w:r>
      <w:proofErr w:type="spellStart"/>
      <w:r>
        <w:rPr>
          <w:szCs w:val="17"/>
        </w:rPr>
        <w:t>KvdK</w:t>
      </w:r>
      <w:proofErr w:type="spellEnd"/>
      <w:r>
        <w:rPr>
          <w:szCs w:val="17"/>
        </w:rPr>
        <w:t>.</w:t>
      </w:r>
    </w:p>
    <w:p w:rsidR="00406B7B" w:rsidP="00A413BB" w:rsidRDefault="00406B7B" w14:paraId="6496E8E8" w14:textId="77777777">
      <w:pPr>
        <w:pStyle w:val="section-title-3"/>
        <w:spacing w:after="0"/>
        <w:rPr>
          <w:sz w:val="17"/>
          <w:szCs w:val="17"/>
        </w:rPr>
      </w:pPr>
    </w:p>
    <w:p w:rsidR="00406B7B" w:rsidP="00A413BB" w:rsidRDefault="00406B7B" w14:paraId="08F4E0AB" w14:textId="77777777">
      <w:pPr>
        <w:pStyle w:val="section-title-3"/>
        <w:spacing w:after="0"/>
        <w:rPr>
          <w:sz w:val="17"/>
          <w:szCs w:val="17"/>
        </w:rPr>
      </w:pPr>
    </w:p>
    <w:p w:rsidR="00406B7B" w:rsidP="00A413BB" w:rsidRDefault="00406B7B" w14:paraId="250D639E" w14:textId="77777777">
      <w:pPr>
        <w:pStyle w:val="section-title-3"/>
        <w:spacing w:after="0"/>
        <w:rPr>
          <w:sz w:val="17"/>
          <w:szCs w:val="17"/>
        </w:rPr>
      </w:pPr>
    </w:p>
    <w:p w:rsidR="008B6A3B" w:rsidP="00A413BB" w:rsidRDefault="00BC7F0B" w14:paraId="618657C5" w14:textId="33036A2F">
      <w:pPr>
        <w:pStyle w:val="section-title-3"/>
        <w:spacing w:after="0"/>
        <w:rPr>
          <w:sz w:val="17"/>
          <w:szCs w:val="17"/>
        </w:rPr>
      </w:pPr>
      <w:r>
        <w:rPr>
          <w:sz w:val="17"/>
          <w:szCs w:val="17"/>
        </w:rPr>
        <w:t>2.3 Artikel 1 Commissie van Toezicht op de Inlichtingen- en Veiligheidsdiensten</w:t>
      </w:r>
    </w:p>
    <w:p w:rsidR="008B6A3B" w:rsidRDefault="00BC7F0B" w14:paraId="79E210BB" w14:textId="77777777">
      <w:pPr>
        <w:pStyle w:val="section-title-4"/>
        <w:rPr>
          <w:sz w:val="17"/>
          <w:szCs w:val="17"/>
        </w:rPr>
      </w:pPr>
      <w:r>
        <w:rPr>
          <w:sz w:val="17"/>
          <w:szCs w:val="17"/>
        </w:rPr>
        <w:t>Overzicht belangrijkste uitgavenmutaties</w:t>
      </w:r>
    </w:p>
    <w:tbl>
      <w:tblPr>
        <w:tblW w:w="9694" w:type="dxa"/>
        <w:tblInd w:w="-3317" w:type="dxa"/>
        <w:tblCellMar>
          <w:left w:w="10" w:type="dxa"/>
          <w:right w:w="10" w:type="dxa"/>
        </w:tblCellMar>
        <w:tblLook w:val="0000" w:firstRow="0" w:lastRow="0" w:firstColumn="0" w:lastColumn="0" w:noHBand="0" w:noVBand="0"/>
      </w:tblPr>
      <w:tblGrid>
        <w:gridCol w:w="2812"/>
        <w:gridCol w:w="1068"/>
        <w:gridCol w:w="969"/>
        <w:gridCol w:w="969"/>
        <w:gridCol w:w="969"/>
        <w:gridCol w:w="969"/>
        <w:gridCol w:w="969"/>
        <w:gridCol w:w="969"/>
      </w:tblGrid>
      <w:tr w:rsidR="008B6A3B" w14:paraId="17B033F3" w14:textId="77777777">
        <w:trPr>
          <w:tblHeader/>
        </w:trPr>
        <w:tc>
          <w:tcPr>
            <w:tcW w:w="9694" w:type="dxa"/>
            <w:gridSpan w:val="8"/>
            <w:shd w:val="clear" w:color="auto" w:fill="auto"/>
            <w:tcMar>
              <w:top w:w="22" w:type="dxa"/>
              <w:left w:w="113" w:type="dxa"/>
              <w:bottom w:w="22" w:type="dxa"/>
              <w:right w:w="10" w:type="dxa"/>
            </w:tcMar>
          </w:tcPr>
          <w:p w:rsidR="008B6A3B" w:rsidRDefault="00BC7F0B" w14:paraId="70A8D2E9" w14:textId="77777777">
            <w:pPr>
              <w:pStyle w:val="kio2-table-title"/>
              <w:rPr>
                <w:sz w:val="17"/>
                <w:szCs w:val="17"/>
              </w:rPr>
            </w:pPr>
            <w:r>
              <w:rPr>
                <w:sz w:val="17"/>
                <w:szCs w:val="17"/>
              </w:rPr>
              <w:t>Tabel 7 Belangrijkste suppletoire uitgavenmutaties 2026 (Eerste suppletoire begroting) (bedragen x € 1.000)</w:t>
            </w:r>
          </w:p>
        </w:tc>
      </w:tr>
      <w:tr w:rsidR="008B6A3B" w14:paraId="04F79AEF" w14:textId="77777777">
        <w:trPr>
          <w:tblHeader/>
        </w:trPr>
        <w:tc>
          <w:tcPr>
            <w:tcW w:w="2812" w:type="dxa"/>
            <w:tcBorders>
              <w:top w:val="single" w:color="000000" w:sz="2" w:space="0"/>
              <w:bottom w:val="single" w:color="009EE0" w:sz="2" w:space="0"/>
            </w:tcBorders>
            <w:shd w:val="clear" w:color="auto" w:fill="auto"/>
            <w:tcMar>
              <w:top w:w="28" w:type="dxa"/>
              <w:left w:w="10" w:type="dxa"/>
              <w:bottom w:w="28" w:type="dxa"/>
              <w:right w:w="28" w:type="dxa"/>
            </w:tcMar>
          </w:tcPr>
          <w:p w:rsidR="008B6A3B" w:rsidRDefault="008B6A3B" w14:paraId="5DC5BC21" w14:textId="77777777">
            <w:pPr>
              <w:pStyle w:val="p-table"/>
              <w:rPr>
                <w:color w:val="000000"/>
                <w:sz w:val="14"/>
                <w:szCs w:val="14"/>
              </w:rPr>
            </w:pPr>
          </w:p>
        </w:tc>
        <w:tc>
          <w:tcPr>
            <w:tcW w:w="1068"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05CF2970"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7775734B"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6FD4FAA1"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589FF264"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0B22C292"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4F8EFF27"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8B6A3B" w:rsidRDefault="00BC7F0B" w14:paraId="3BDF6A23" w14:textId="77777777">
            <w:pPr>
              <w:pStyle w:val="p-table"/>
              <w:jc w:val="right"/>
              <w:rPr>
                <w:color w:val="000000"/>
                <w:sz w:val="14"/>
                <w:szCs w:val="14"/>
              </w:rPr>
            </w:pPr>
            <w:r>
              <w:rPr>
                <w:color w:val="000000"/>
                <w:sz w:val="14"/>
                <w:szCs w:val="14"/>
              </w:rPr>
              <w:t>Uitgaven 2031</w:t>
            </w:r>
          </w:p>
        </w:tc>
      </w:tr>
      <w:tr w:rsidR="008B6A3B" w14:paraId="7EAE1A63" w14:textId="77777777">
        <w:tc>
          <w:tcPr>
            <w:tcW w:w="2812" w:type="dxa"/>
            <w:tcBorders>
              <w:bottom w:val="single" w:color="009EE0" w:sz="2" w:space="0"/>
            </w:tcBorders>
            <w:shd w:val="clear" w:color="auto" w:fill="auto"/>
            <w:tcMar>
              <w:top w:w="22" w:type="dxa"/>
              <w:left w:w="10" w:type="dxa"/>
              <w:bottom w:w="22" w:type="dxa"/>
              <w:right w:w="28" w:type="dxa"/>
            </w:tcMar>
          </w:tcPr>
          <w:p w:rsidR="008B6A3B" w:rsidRDefault="00BC7F0B" w14:paraId="29FF6A9D" w14:textId="77777777">
            <w:pPr>
              <w:pStyle w:val="p-table"/>
            </w:pPr>
            <w:r>
              <w:rPr>
                <w:b/>
                <w:sz w:val="14"/>
                <w:szCs w:val="14"/>
              </w:rPr>
              <w:t>Vastgestelde begroting 2026</w:t>
            </w:r>
          </w:p>
        </w:tc>
        <w:tc>
          <w:tcPr>
            <w:tcW w:w="1068" w:type="dxa"/>
            <w:tcBorders>
              <w:bottom w:val="single" w:color="009EE0" w:sz="2" w:space="0"/>
            </w:tcBorders>
            <w:shd w:val="clear" w:color="auto" w:fill="auto"/>
            <w:tcMar>
              <w:top w:w="22" w:type="dxa"/>
              <w:left w:w="28" w:type="dxa"/>
              <w:bottom w:w="22" w:type="dxa"/>
              <w:right w:w="28" w:type="dxa"/>
            </w:tcMar>
          </w:tcPr>
          <w:p w:rsidR="008B6A3B" w:rsidRDefault="008B6A3B" w14:paraId="46A9CDD2"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B49C162" w14:textId="77777777">
            <w:pPr>
              <w:pStyle w:val="p-table"/>
              <w:jc w:val="right"/>
            </w:pPr>
            <w:r>
              <w:rPr>
                <w:b/>
                <w:sz w:val="14"/>
                <w:szCs w:val="14"/>
              </w:rPr>
              <w:t>4.701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78CD379" w14:textId="77777777">
            <w:pPr>
              <w:pStyle w:val="p-table"/>
              <w:jc w:val="right"/>
            </w:pPr>
            <w:r>
              <w:rPr>
                <w:b/>
                <w:sz w:val="14"/>
                <w:szCs w:val="14"/>
              </w:rPr>
              <w:t>4.682</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099A0FF" w14:textId="77777777">
            <w:pPr>
              <w:pStyle w:val="p-table"/>
              <w:jc w:val="right"/>
            </w:pPr>
            <w:r>
              <w:rPr>
                <w:b/>
                <w:sz w:val="14"/>
                <w:szCs w:val="14"/>
              </w:rPr>
              <w:t>4.671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0C240E3" w14:textId="77777777">
            <w:pPr>
              <w:pStyle w:val="p-table"/>
              <w:jc w:val="right"/>
            </w:pPr>
            <w:r>
              <w:rPr>
                <w:b/>
                <w:sz w:val="14"/>
                <w:szCs w:val="14"/>
              </w:rPr>
              <w:t>3.729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7400DAC" w14:textId="77777777">
            <w:pPr>
              <w:pStyle w:val="p-table"/>
              <w:jc w:val="right"/>
            </w:pPr>
            <w:r>
              <w:rPr>
                <w:b/>
                <w:sz w:val="14"/>
                <w:szCs w:val="14"/>
              </w:rPr>
              <w:t>3.729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F5944B7" w14:textId="77777777">
            <w:pPr>
              <w:pStyle w:val="p-table"/>
              <w:jc w:val="right"/>
            </w:pPr>
            <w:r>
              <w:rPr>
                <w:b/>
                <w:sz w:val="14"/>
                <w:szCs w:val="14"/>
              </w:rPr>
              <w:t>3.729</w:t>
            </w:r>
          </w:p>
        </w:tc>
      </w:tr>
      <w:tr w:rsidR="008B6A3B" w14:paraId="63CC7719" w14:textId="77777777">
        <w:tc>
          <w:tcPr>
            <w:tcW w:w="2812" w:type="dxa"/>
            <w:tcBorders>
              <w:bottom w:val="single" w:color="009EE0" w:sz="2" w:space="0"/>
            </w:tcBorders>
            <w:shd w:val="clear" w:color="auto" w:fill="auto"/>
            <w:tcMar>
              <w:top w:w="22" w:type="dxa"/>
              <w:left w:w="10" w:type="dxa"/>
              <w:bottom w:w="22" w:type="dxa"/>
              <w:right w:w="28" w:type="dxa"/>
            </w:tcMar>
          </w:tcPr>
          <w:p w:rsidR="008B6A3B" w:rsidRDefault="00BC7F0B" w14:paraId="7837361B" w14:textId="77777777">
            <w:pPr>
              <w:pStyle w:val="p-table"/>
            </w:pPr>
            <w:r>
              <w:rPr>
                <w:i/>
                <w:sz w:val="14"/>
                <w:szCs w:val="14"/>
              </w:rPr>
              <w:t>Belangrijkste suppletoire mutaties</w:t>
            </w:r>
          </w:p>
        </w:tc>
        <w:tc>
          <w:tcPr>
            <w:tcW w:w="1068" w:type="dxa"/>
            <w:tcBorders>
              <w:bottom w:val="single" w:color="009EE0" w:sz="2" w:space="0"/>
            </w:tcBorders>
            <w:shd w:val="clear" w:color="auto" w:fill="auto"/>
            <w:tcMar>
              <w:top w:w="22" w:type="dxa"/>
              <w:left w:w="28" w:type="dxa"/>
              <w:bottom w:w="22" w:type="dxa"/>
              <w:right w:w="28" w:type="dxa"/>
            </w:tcMar>
          </w:tcPr>
          <w:p w:rsidR="008B6A3B" w:rsidRDefault="008B6A3B" w14:paraId="7923AA9B"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685505CD"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20CC6F4D"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5DD6B10A"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1052C532"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5263CC9B"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tcPr>
          <w:p w:rsidR="008B6A3B" w:rsidRDefault="008B6A3B" w14:paraId="59AD2E0C" w14:textId="77777777">
            <w:pPr>
              <w:pStyle w:val="p-table"/>
              <w:rPr>
                <w:sz w:val="14"/>
                <w:szCs w:val="14"/>
              </w:rPr>
            </w:pPr>
          </w:p>
        </w:tc>
      </w:tr>
      <w:tr w:rsidR="008B6A3B" w14:paraId="2BE64E4F" w14:textId="77777777">
        <w:tc>
          <w:tcPr>
            <w:tcW w:w="2812" w:type="dxa"/>
            <w:tcBorders>
              <w:bottom w:val="single" w:color="009EE0" w:sz="2" w:space="0"/>
            </w:tcBorders>
            <w:shd w:val="clear" w:color="auto" w:fill="auto"/>
            <w:tcMar>
              <w:top w:w="22" w:type="dxa"/>
              <w:left w:w="10" w:type="dxa"/>
              <w:bottom w:w="22" w:type="dxa"/>
              <w:right w:w="28" w:type="dxa"/>
            </w:tcMar>
          </w:tcPr>
          <w:p w:rsidR="008B6A3B" w:rsidRDefault="00BC7F0B" w14:paraId="3601D3C6" w14:textId="77777777">
            <w:pPr>
              <w:pStyle w:val="p-table"/>
              <w:rPr>
                <w:sz w:val="14"/>
                <w:szCs w:val="14"/>
              </w:rPr>
            </w:pPr>
            <w:r>
              <w:rPr>
                <w:sz w:val="14"/>
                <w:szCs w:val="14"/>
              </w:rPr>
              <w:t>1) Loonbijstelling CTIVD 2026</w:t>
            </w:r>
          </w:p>
        </w:tc>
        <w:tc>
          <w:tcPr>
            <w:tcW w:w="106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F2616A9"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3405963" w14:textId="77777777">
            <w:pPr>
              <w:pStyle w:val="p-table"/>
              <w:jc w:val="right"/>
              <w:rPr>
                <w:sz w:val="14"/>
                <w:szCs w:val="14"/>
              </w:rPr>
            </w:pPr>
            <w:r>
              <w:rPr>
                <w:sz w:val="14"/>
                <w:szCs w:val="14"/>
              </w:rPr>
              <w:t>27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6B21EE2" w14:textId="77777777">
            <w:pPr>
              <w:pStyle w:val="p-table"/>
              <w:jc w:val="right"/>
              <w:rPr>
                <w:sz w:val="14"/>
                <w:szCs w:val="14"/>
              </w:rPr>
            </w:pPr>
            <w:r>
              <w:rPr>
                <w:sz w:val="14"/>
                <w:szCs w:val="14"/>
              </w:rPr>
              <w:t>27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A577793" w14:textId="77777777">
            <w:pPr>
              <w:pStyle w:val="p-table"/>
              <w:jc w:val="right"/>
              <w:rPr>
                <w:sz w:val="14"/>
                <w:szCs w:val="14"/>
              </w:rPr>
            </w:pPr>
            <w:r>
              <w:rPr>
                <w:sz w:val="14"/>
                <w:szCs w:val="14"/>
              </w:rPr>
              <w:t>27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8933A71" w14:textId="77777777">
            <w:pPr>
              <w:pStyle w:val="p-table"/>
              <w:jc w:val="right"/>
              <w:rPr>
                <w:sz w:val="14"/>
                <w:szCs w:val="14"/>
              </w:rPr>
            </w:pPr>
            <w:r>
              <w:rPr>
                <w:sz w:val="14"/>
                <w:szCs w:val="14"/>
              </w:rPr>
              <w:t>21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335B43B" w14:textId="77777777">
            <w:pPr>
              <w:pStyle w:val="p-table"/>
              <w:jc w:val="right"/>
              <w:rPr>
                <w:sz w:val="14"/>
                <w:szCs w:val="14"/>
              </w:rPr>
            </w:pPr>
            <w:r>
              <w:rPr>
                <w:sz w:val="14"/>
                <w:szCs w:val="14"/>
              </w:rPr>
              <w:t>21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E4FF13C" w14:textId="77777777">
            <w:pPr>
              <w:pStyle w:val="p-table"/>
              <w:jc w:val="right"/>
              <w:rPr>
                <w:sz w:val="14"/>
                <w:szCs w:val="14"/>
              </w:rPr>
            </w:pPr>
            <w:r>
              <w:rPr>
                <w:sz w:val="14"/>
                <w:szCs w:val="14"/>
              </w:rPr>
              <w:t>21</w:t>
            </w:r>
          </w:p>
        </w:tc>
      </w:tr>
      <w:tr w:rsidR="008B6A3B" w14:paraId="4A6411F6" w14:textId="77777777">
        <w:tc>
          <w:tcPr>
            <w:tcW w:w="2812" w:type="dxa"/>
            <w:tcBorders>
              <w:bottom w:val="single" w:color="009EE0" w:sz="2" w:space="0"/>
            </w:tcBorders>
            <w:shd w:val="clear" w:color="auto" w:fill="auto"/>
            <w:tcMar>
              <w:top w:w="22" w:type="dxa"/>
              <w:left w:w="10" w:type="dxa"/>
              <w:bottom w:w="22" w:type="dxa"/>
              <w:right w:w="28" w:type="dxa"/>
            </w:tcMar>
          </w:tcPr>
          <w:p w:rsidR="008B6A3B" w:rsidRDefault="00BC7F0B" w14:paraId="3D56F96D" w14:textId="77777777">
            <w:pPr>
              <w:pStyle w:val="p-table"/>
              <w:rPr>
                <w:sz w:val="14"/>
                <w:szCs w:val="14"/>
              </w:rPr>
            </w:pPr>
            <w:r>
              <w:rPr>
                <w:sz w:val="14"/>
                <w:szCs w:val="14"/>
              </w:rPr>
              <w:t>2) Prijsbijstelling CTIVD 2026</w:t>
            </w:r>
          </w:p>
        </w:tc>
        <w:tc>
          <w:tcPr>
            <w:tcW w:w="106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CABA470"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FD02E5B" w14:textId="77777777">
            <w:pPr>
              <w:pStyle w:val="p-table"/>
              <w:jc w:val="right"/>
              <w:rPr>
                <w:sz w:val="14"/>
                <w:szCs w:val="14"/>
              </w:rPr>
            </w:pPr>
            <w:r>
              <w:rPr>
                <w:sz w:val="14"/>
                <w:szCs w:val="14"/>
              </w:rPr>
              <w:t>13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08F58D0" w14:textId="77777777">
            <w:pPr>
              <w:pStyle w:val="p-table"/>
              <w:jc w:val="right"/>
              <w:rPr>
                <w:sz w:val="14"/>
                <w:szCs w:val="14"/>
              </w:rPr>
            </w:pPr>
            <w:r>
              <w:rPr>
                <w:sz w:val="14"/>
                <w:szCs w:val="14"/>
              </w:rPr>
              <w:t>13</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64EF1DD" w14:textId="77777777">
            <w:pPr>
              <w:pStyle w:val="p-table"/>
              <w:jc w:val="right"/>
              <w:rPr>
                <w:sz w:val="14"/>
                <w:szCs w:val="14"/>
              </w:rPr>
            </w:pPr>
            <w:r>
              <w:rPr>
                <w:sz w:val="14"/>
                <w:szCs w:val="14"/>
              </w:rPr>
              <w:t>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DA17E02" w14:textId="77777777">
            <w:pPr>
              <w:pStyle w:val="p-table"/>
              <w:jc w:val="right"/>
              <w:rPr>
                <w:sz w:val="14"/>
                <w:szCs w:val="14"/>
              </w:rPr>
            </w:pPr>
            <w:r>
              <w:rPr>
                <w:sz w:val="14"/>
                <w:szCs w:val="14"/>
              </w:rPr>
              <w:t>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76BDA96" w14:textId="77777777">
            <w:pPr>
              <w:pStyle w:val="p-table"/>
              <w:jc w:val="right"/>
              <w:rPr>
                <w:sz w:val="14"/>
                <w:szCs w:val="14"/>
              </w:rPr>
            </w:pPr>
            <w:r>
              <w:rPr>
                <w:sz w:val="14"/>
                <w:szCs w:val="14"/>
              </w:rPr>
              <w:t>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FAD6763" w14:textId="77777777">
            <w:pPr>
              <w:pStyle w:val="p-table"/>
              <w:jc w:val="right"/>
              <w:rPr>
                <w:sz w:val="14"/>
                <w:szCs w:val="14"/>
              </w:rPr>
            </w:pPr>
            <w:r>
              <w:rPr>
                <w:sz w:val="14"/>
                <w:szCs w:val="14"/>
              </w:rPr>
              <w:t>8</w:t>
            </w:r>
          </w:p>
        </w:tc>
      </w:tr>
      <w:tr w:rsidR="008B6A3B" w14:paraId="04083B52" w14:textId="77777777">
        <w:tc>
          <w:tcPr>
            <w:tcW w:w="2812" w:type="dxa"/>
            <w:tcBorders>
              <w:bottom w:val="single" w:color="009EE0" w:sz="2" w:space="0"/>
            </w:tcBorders>
            <w:shd w:val="clear" w:color="auto" w:fill="auto"/>
            <w:tcMar>
              <w:top w:w="22" w:type="dxa"/>
              <w:left w:w="10" w:type="dxa"/>
              <w:bottom w:w="22" w:type="dxa"/>
              <w:right w:w="28" w:type="dxa"/>
            </w:tcMar>
          </w:tcPr>
          <w:p w:rsidR="008B6A3B" w:rsidRDefault="00BC7F0B" w14:paraId="7C11F1C4" w14:textId="77777777">
            <w:pPr>
              <w:pStyle w:val="p-table"/>
              <w:rPr>
                <w:sz w:val="14"/>
                <w:szCs w:val="14"/>
              </w:rPr>
            </w:pPr>
            <w:r>
              <w:rPr>
                <w:sz w:val="14"/>
                <w:szCs w:val="14"/>
              </w:rPr>
              <w:t>3) Aanwending EJM 2025 voor 2027</w:t>
            </w:r>
          </w:p>
        </w:tc>
        <w:tc>
          <w:tcPr>
            <w:tcW w:w="1068"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774DF84" w14:textId="77777777">
            <w:pPr>
              <w:pStyle w:val="p-table"/>
              <w:jc w:val="right"/>
              <w:rPr>
                <w:sz w:val="14"/>
                <w:szCs w:val="14"/>
              </w:rPr>
            </w:pPr>
            <w:r>
              <w:rPr>
                <w:sz w:val="14"/>
                <w:szCs w:val="14"/>
              </w:rPr>
              <w:t>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9AFB9C6"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576AD35" w14:textId="77777777">
            <w:pPr>
              <w:pStyle w:val="p-table"/>
              <w:jc w:val="right"/>
              <w:rPr>
                <w:sz w:val="14"/>
                <w:szCs w:val="14"/>
              </w:rPr>
            </w:pPr>
            <w:r>
              <w:rPr>
                <w:sz w:val="14"/>
                <w:szCs w:val="14"/>
              </w:rPr>
              <w:t>900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4DFA0A5"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222C457"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AD314C0" w14:textId="77777777">
            <w:pPr>
              <w:pStyle w:val="p-table"/>
              <w:jc w:val="right"/>
              <w:rPr>
                <w:sz w:val="14"/>
                <w:szCs w:val="14"/>
              </w:rPr>
            </w:pPr>
            <w:r>
              <w:rPr>
                <w:sz w:val="14"/>
                <w:szCs w:val="14"/>
              </w:rPr>
              <w:t>0</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ECFC6BD" w14:textId="77777777">
            <w:pPr>
              <w:pStyle w:val="p-table"/>
              <w:jc w:val="right"/>
              <w:rPr>
                <w:sz w:val="14"/>
                <w:szCs w:val="14"/>
              </w:rPr>
            </w:pPr>
            <w:r>
              <w:rPr>
                <w:sz w:val="14"/>
                <w:szCs w:val="14"/>
              </w:rPr>
              <w:t>0</w:t>
            </w:r>
          </w:p>
        </w:tc>
      </w:tr>
      <w:tr w:rsidR="008B6A3B" w14:paraId="2268B001" w14:textId="77777777">
        <w:tc>
          <w:tcPr>
            <w:tcW w:w="2812" w:type="dxa"/>
            <w:tcBorders>
              <w:bottom w:val="single" w:color="009EE0" w:sz="2" w:space="0"/>
            </w:tcBorders>
            <w:shd w:val="clear" w:color="auto" w:fill="auto"/>
            <w:tcMar>
              <w:top w:w="22" w:type="dxa"/>
              <w:left w:w="10" w:type="dxa"/>
              <w:bottom w:w="22" w:type="dxa"/>
              <w:right w:w="28" w:type="dxa"/>
            </w:tcMar>
            <w:vAlign w:val="bottom"/>
          </w:tcPr>
          <w:p w:rsidR="008B6A3B" w:rsidRDefault="00BC7F0B" w14:paraId="4AD8799A" w14:textId="77777777">
            <w:pPr>
              <w:pStyle w:val="p-table"/>
            </w:pPr>
            <w:r>
              <w:rPr>
                <w:b/>
                <w:sz w:val="14"/>
                <w:szCs w:val="14"/>
              </w:rPr>
              <w:t>Stand 1e suppletoire begroting 2026</w:t>
            </w:r>
          </w:p>
        </w:tc>
        <w:tc>
          <w:tcPr>
            <w:tcW w:w="1068" w:type="dxa"/>
            <w:tcBorders>
              <w:bottom w:val="single" w:color="009EE0" w:sz="2" w:space="0"/>
            </w:tcBorders>
            <w:shd w:val="clear" w:color="auto" w:fill="auto"/>
            <w:tcMar>
              <w:top w:w="22" w:type="dxa"/>
              <w:left w:w="28" w:type="dxa"/>
              <w:bottom w:w="22" w:type="dxa"/>
              <w:right w:w="28" w:type="dxa"/>
            </w:tcMar>
          </w:tcPr>
          <w:p w:rsidR="008B6A3B" w:rsidRDefault="008B6A3B" w14:paraId="6DBDE75A" w14:textId="77777777">
            <w:pPr>
              <w:pStyle w:val="p-table"/>
              <w:rPr>
                <w:sz w:val="14"/>
                <w:szCs w:val="14"/>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96162CE" w14:textId="77777777">
            <w:pPr>
              <w:pStyle w:val="p-table"/>
              <w:jc w:val="right"/>
            </w:pPr>
            <w:r>
              <w:rPr>
                <w:b/>
                <w:sz w:val="14"/>
                <w:szCs w:val="14"/>
              </w:rPr>
              <w:t>4.741</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8183D19" w14:textId="77777777">
            <w:pPr>
              <w:pStyle w:val="p-table"/>
              <w:jc w:val="right"/>
            </w:pPr>
            <w:r>
              <w:rPr>
                <w:b/>
                <w:sz w:val="14"/>
                <w:szCs w:val="14"/>
              </w:rPr>
              <w:t>5.622</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4ECADC3" w14:textId="77777777">
            <w:pPr>
              <w:pStyle w:val="p-table"/>
              <w:jc w:val="right"/>
            </w:pPr>
            <w:r>
              <w:rPr>
                <w:b/>
                <w:sz w:val="14"/>
                <w:szCs w:val="14"/>
              </w:rPr>
              <w:t>4.707</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6D30F32" w14:textId="77777777">
            <w:pPr>
              <w:pStyle w:val="p-table"/>
              <w:jc w:val="right"/>
            </w:pPr>
            <w:r>
              <w:rPr>
                <w:b/>
                <w:sz w:val="14"/>
                <w:szCs w:val="14"/>
              </w:rPr>
              <w:t>3.759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9FAC6A8" w14:textId="77777777">
            <w:pPr>
              <w:pStyle w:val="p-table"/>
              <w:jc w:val="right"/>
            </w:pPr>
            <w:r>
              <w:rPr>
                <w:b/>
                <w:sz w:val="14"/>
                <w:szCs w:val="14"/>
              </w:rPr>
              <w:t>3.759</w:t>
            </w:r>
          </w:p>
        </w:tc>
        <w:tc>
          <w:tcPr>
            <w:tcW w:w="96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4A3FE8A" w14:textId="77777777">
            <w:pPr>
              <w:pStyle w:val="p-table"/>
              <w:jc w:val="right"/>
            </w:pPr>
            <w:r>
              <w:rPr>
                <w:b/>
                <w:sz w:val="14"/>
                <w:szCs w:val="14"/>
              </w:rPr>
              <w:t>3.758</w:t>
            </w:r>
          </w:p>
        </w:tc>
      </w:tr>
    </w:tbl>
    <w:p w:rsidR="008B6A3B" w:rsidRDefault="008B6A3B" w14:paraId="2534CEDC" w14:textId="77777777">
      <w:pPr>
        <w:pStyle w:val="p-marginbottom"/>
        <w:rPr>
          <w:sz w:val="17"/>
          <w:szCs w:val="17"/>
        </w:rPr>
      </w:pPr>
    </w:p>
    <w:p w:rsidR="008B6A3B" w:rsidRDefault="00BC7F0B" w14:paraId="75F0A61C" w14:textId="77777777">
      <w:pPr>
        <w:pStyle w:val="header-h1"/>
        <w:rPr>
          <w:szCs w:val="17"/>
        </w:rPr>
      </w:pPr>
      <w:r>
        <w:rPr>
          <w:szCs w:val="17"/>
        </w:rPr>
        <w:t>Toelichting</w:t>
      </w:r>
    </w:p>
    <w:p w:rsidR="008B6A3B" w:rsidRDefault="00BC7F0B" w14:paraId="2C21785C" w14:textId="77777777">
      <w:pPr>
        <w:pStyle w:val="ol-p-l1"/>
      </w:pPr>
      <w:r>
        <w:rPr>
          <w:rStyle w:val="ol-text"/>
          <w:sz w:val="17"/>
          <w:szCs w:val="17"/>
        </w:rPr>
        <w:t xml:space="preserve">1. De tranche 2026 van de loonbijstelling, inclusief die voor het </w:t>
      </w:r>
      <w:proofErr w:type="spellStart"/>
      <w:r>
        <w:rPr>
          <w:rStyle w:val="ol-text"/>
          <w:sz w:val="17"/>
          <w:szCs w:val="17"/>
        </w:rPr>
        <w:t>KvdK</w:t>
      </w:r>
      <w:proofErr w:type="spellEnd"/>
      <w:r>
        <w:rPr>
          <w:rStyle w:val="ol-text"/>
          <w:sz w:val="17"/>
          <w:szCs w:val="17"/>
        </w:rPr>
        <w:t xml:space="preserve"> en de CTIVD, is toegevoegd aan de begrotingsstaat van AZ. De loonbijstelling voor de CTIVD is vanuit de begroting van AZ </w:t>
      </w:r>
      <w:proofErr w:type="spellStart"/>
      <w:r>
        <w:rPr>
          <w:rStyle w:val="ol-text"/>
          <w:sz w:val="17"/>
          <w:szCs w:val="17"/>
        </w:rPr>
        <w:t>doorverdeeld</w:t>
      </w:r>
      <w:proofErr w:type="spellEnd"/>
      <w:r>
        <w:rPr>
          <w:rStyle w:val="ol-text"/>
          <w:sz w:val="17"/>
          <w:szCs w:val="17"/>
        </w:rPr>
        <w:t xml:space="preserve"> naar de begrotingsstaat van de CTIVD.</w:t>
      </w:r>
    </w:p>
    <w:p w:rsidR="008B6A3B" w:rsidRDefault="00BC7F0B" w14:paraId="1B132263" w14:textId="77777777">
      <w:pPr>
        <w:pStyle w:val="ol-p-l1"/>
      </w:pPr>
      <w:r>
        <w:rPr>
          <w:rStyle w:val="ol-text"/>
          <w:sz w:val="17"/>
          <w:szCs w:val="17"/>
        </w:rPr>
        <w:t xml:space="preserve">2. De tranche 2026 van de prijsbijstelling, inclusief die voor het </w:t>
      </w:r>
      <w:proofErr w:type="spellStart"/>
      <w:r>
        <w:rPr>
          <w:rStyle w:val="ol-text"/>
          <w:sz w:val="17"/>
          <w:szCs w:val="17"/>
        </w:rPr>
        <w:t>KvdK</w:t>
      </w:r>
      <w:proofErr w:type="spellEnd"/>
      <w:r>
        <w:rPr>
          <w:rStyle w:val="ol-text"/>
          <w:sz w:val="17"/>
          <w:szCs w:val="17"/>
        </w:rPr>
        <w:t xml:space="preserve"> en de CTIVD, is toegevoegd aan de begrotingsstaat van AZ. De prijsbijstelling voor de CTIVD is vanuit de begroting van AZ </w:t>
      </w:r>
      <w:proofErr w:type="spellStart"/>
      <w:r>
        <w:rPr>
          <w:rStyle w:val="ol-text"/>
          <w:sz w:val="17"/>
          <w:szCs w:val="17"/>
        </w:rPr>
        <w:t>doorverdeeld</w:t>
      </w:r>
      <w:proofErr w:type="spellEnd"/>
      <w:r>
        <w:rPr>
          <w:rStyle w:val="ol-text"/>
          <w:sz w:val="17"/>
          <w:szCs w:val="17"/>
        </w:rPr>
        <w:t xml:space="preserve"> naar de begrotingsstaat van de CTIVD.</w:t>
      </w:r>
    </w:p>
    <w:p w:rsidR="008B6A3B" w:rsidRDefault="00BC7F0B" w14:paraId="481AF5F3" w14:textId="77777777">
      <w:pPr>
        <w:pStyle w:val="ol-p-l1"/>
      </w:pPr>
      <w:r>
        <w:rPr>
          <w:rStyle w:val="ol-text"/>
          <w:sz w:val="17"/>
          <w:szCs w:val="17"/>
        </w:rPr>
        <w:t>3. De aanwending van de eindejaarsmarge 2025 voor de extra exploitatiekosten nieuwe huisvesting CTIVD in 2027.</w:t>
      </w:r>
    </w:p>
    <w:p w:rsidR="008B6A3B" w:rsidRDefault="008B6A3B" w14:paraId="4D5A37C7" w14:textId="77777777">
      <w:pPr>
        <w:rPr>
          <w:sz w:val="17"/>
          <w:szCs w:val="17"/>
        </w:rPr>
      </w:pPr>
    </w:p>
    <w:p w:rsidR="008B6A3B" w:rsidRDefault="00BC7F0B" w14:paraId="191AB898" w14:textId="77777777">
      <w:pPr>
        <w:pStyle w:val="section-title-4"/>
        <w:rPr>
          <w:sz w:val="17"/>
          <w:szCs w:val="17"/>
        </w:rPr>
      </w:pPr>
      <w:r>
        <w:rPr>
          <w:sz w:val="17"/>
          <w:szCs w:val="17"/>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616"/>
        <w:gridCol w:w="1423"/>
        <w:gridCol w:w="1110"/>
        <w:gridCol w:w="917"/>
        <w:gridCol w:w="820"/>
        <w:gridCol w:w="820"/>
        <w:gridCol w:w="589"/>
        <w:gridCol w:w="589"/>
        <w:gridCol w:w="589"/>
        <w:gridCol w:w="589"/>
        <w:gridCol w:w="632"/>
      </w:tblGrid>
      <w:tr w:rsidR="008B6A3B" w14:paraId="739A4117" w14:textId="77777777">
        <w:trPr>
          <w:tblHeader/>
        </w:trPr>
        <w:tc>
          <w:tcPr>
            <w:tcW w:w="9694" w:type="dxa"/>
            <w:gridSpan w:val="11"/>
            <w:shd w:val="clear" w:color="auto" w:fill="auto"/>
            <w:tcMar>
              <w:top w:w="22" w:type="dxa"/>
              <w:left w:w="113" w:type="dxa"/>
              <w:bottom w:w="22" w:type="dxa"/>
              <w:right w:w="10" w:type="dxa"/>
            </w:tcMar>
          </w:tcPr>
          <w:p w:rsidR="008B6A3B" w:rsidRDefault="00BC7F0B" w14:paraId="312856E4" w14:textId="77777777">
            <w:pPr>
              <w:pStyle w:val="kio2-table-title"/>
              <w:rPr>
                <w:sz w:val="17"/>
                <w:szCs w:val="17"/>
              </w:rPr>
            </w:pPr>
            <w:r>
              <w:rPr>
                <w:sz w:val="17"/>
                <w:szCs w:val="17"/>
              </w:rPr>
              <w:t>Tabel 8 Budgettaire gevolgen van beleid art. 1 Commissie van Toezicht op de Inlichtingen- en Veiligheidsdiensten (bedragen x € 1.000)</w:t>
            </w:r>
          </w:p>
        </w:tc>
      </w:tr>
      <w:tr w:rsidR="008B6A3B" w:rsidTr="003F6D15" w14:paraId="27143CD2" w14:textId="77777777">
        <w:trPr>
          <w:tblHeader/>
        </w:trPr>
        <w:tc>
          <w:tcPr>
            <w:tcW w:w="1616" w:type="dxa"/>
            <w:tcBorders>
              <w:top w:val="single" w:color="000000" w:sz="2" w:space="0"/>
              <w:bottom w:val="single" w:color="009EE0" w:sz="2" w:space="0"/>
            </w:tcBorders>
            <w:shd w:val="clear" w:color="auto" w:fill="auto"/>
            <w:tcMar>
              <w:top w:w="28" w:type="dxa"/>
              <w:left w:w="10" w:type="dxa"/>
              <w:bottom w:w="28" w:type="dxa"/>
              <w:right w:w="28" w:type="dxa"/>
            </w:tcMar>
          </w:tcPr>
          <w:p w:rsidR="008B6A3B" w:rsidRDefault="008B6A3B" w14:paraId="7FC00E81" w14:textId="77777777">
            <w:pPr>
              <w:pStyle w:val="p-table"/>
              <w:rPr>
                <w:color w:val="000000"/>
                <w:sz w:val="14"/>
                <w:szCs w:val="14"/>
              </w:rPr>
            </w:pPr>
          </w:p>
        </w:tc>
        <w:tc>
          <w:tcPr>
            <w:tcW w:w="142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05F97483" w14:textId="77777777">
            <w:pPr>
              <w:pStyle w:val="p-table"/>
              <w:jc w:val="right"/>
              <w:rPr>
                <w:color w:val="000000"/>
                <w:sz w:val="14"/>
                <w:szCs w:val="14"/>
              </w:rPr>
            </w:pPr>
            <w:r>
              <w:rPr>
                <w:color w:val="000000"/>
                <w:sz w:val="14"/>
                <w:szCs w:val="14"/>
              </w:rPr>
              <w:t>Ontwerpbegroting 2026 (1)</w:t>
            </w:r>
          </w:p>
        </w:tc>
        <w:tc>
          <w:tcPr>
            <w:tcW w:w="111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4DF76CA1" w14:textId="77777777">
            <w:pPr>
              <w:pStyle w:val="p-table"/>
              <w:jc w:val="right"/>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91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280F2851" w14:textId="77777777">
            <w:pPr>
              <w:pStyle w:val="p-table"/>
              <w:jc w:val="right"/>
              <w:rPr>
                <w:color w:val="000000"/>
                <w:sz w:val="14"/>
                <w:szCs w:val="14"/>
              </w:rPr>
            </w:pPr>
            <w:r>
              <w:rPr>
                <w:color w:val="000000"/>
                <w:sz w:val="14"/>
                <w:szCs w:val="14"/>
              </w:rPr>
              <w:t>Vastgestelde begroting 2026 (3) = (1) + (2)</w:t>
            </w:r>
          </w:p>
        </w:tc>
        <w:tc>
          <w:tcPr>
            <w:tcW w:w="82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688A7E5F" w14:textId="77777777">
            <w:pPr>
              <w:pStyle w:val="p-table"/>
              <w:jc w:val="right"/>
              <w:rPr>
                <w:color w:val="000000"/>
                <w:sz w:val="14"/>
                <w:szCs w:val="14"/>
              </w:rPr>
            </w:pPr>
            <w:r>
              <w:rPr>
                <w:color w:val="000000"/>
                <w:sz w:val="14"/>
                <w:szCs w:val="14"/>
              </w:rPr>
              <w:t>Mutaties 1e suppletoire begroting (4)</w:t>
            </w:r>
          </w:p>
        </w:tc>
        <w:tc>
          <w:tcPr>
            <w:tcW w:w="82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241EDF46" w14:textId="77777777">
            <w:pPr>
              <w:pStyle w:val="p-table"/>
              <w:jc w:val="right"/>
              <w:rPr>
                <w:color w:val="000000"/>
                <w:sz w:val="14"/>
                <w:szCs w:val="14"/>
              </w:rPr>
            </w:pPr>
            <w:r>
              <w:rPr>
                <w:color w:val="000000"/>
                <w:sz w:val="14"/>
                <w:szCs w:val="14"/>
              </w:rPr>
              <w:t>Stand 1e suppletoire begroting (5) = (3) + (4)</w:t>
            </w:r>
          </w:p>
        </w:tc>
        <w:tc>
          <w:tcPr>
            <w:tcW w:w="58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4F685553" w14:textId="77777777">
            <w:pPr>
              <w:pStyle w:val="p-table"/>
              <w:jc w:val="right"/>
              <w:rPr>
                <w:color w:val="000000"/>
                <w:sz w:val="14"/>
                <w:szCs w:val="14"/>
              </w:rPr>
            </w:pPr>
            <w:r>
              <w:rPr>
                <w:color w:val="000000"/>
                <w:sz w:val="14"/>
                <w:szCs w:val="14"/>
              </w:rPr>
              <w:t>Mutatie 2027</w:t>
            </w:r>
          </w:p>
        </w:tc>
        <w:tc>
          <w:tcPr>
            <w:tcW w:w="58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709E2345" w14:textId="77777777">
            <w:pPr>
              <w:pStyle w:val="p-table"/>
              <w:jc w:val="right"/>
              <w:rPr>
                <w:color w:val="000000"/>
                <w:sz w:val="14"/>
                <w:szCs w:val="14"/>
              </w:rPr>
            </w:pPr>
            <w:r>
              <w:rPr>
                <w:color w:val="000000"/>
                <w:sz w:val="14"/>
                <w:szCs w:val="14"/>
              </w:rPr>
              <w:t>Mutatie 2028</w:t>
            </w:r>
          </w:p>
        </w:tc>
        <w:tc>
          <w:tcPr>
            <w:tcW w:w="58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7DBC1143" w14:textId="77777777">
            <w:pPr>
              <w:pStyle w:val="p-table"/>
              <w:jc w:val="right"/>
              <w:rPr>
                <w:color w:val="000000"/>
                <w:sz w:val="14"/>
                <w:szCs w:val="14"/>
              </w:rPr>
            </w:pPr>
            <w:r>
              <w:rPr>
                <w:color w:val="000000"/>
                <w:sz w:val="14"/>
                <w:szCs w:val="14"/>
              </w:rPr>
              <w:t>Mutatie 2029</w:t>
            </w:r>
          </w:p>
        </w:tc>
        <w:tc>
          <w:tcPr>
            <w:tcW w:w="58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32EF39A4" w14:textId="77777777">
            <w:pPr>
              <w:pStyle w:val="p-table"/>
              <w:jc w:val="right"/>
              <w:rPr>
                <w:color w:val="000000"/>
                <w:sz w:val="14"/>
                <w:szCs w:val="14"/>
              </w:rPr>
            </w:pPr>
            <w:r>
              <w:rPr>
                <w:color w:val="000000"/>
                <w:sz w:val="14"/>
                <w:szCs w:val="14"/>
              </w:rPr>
              <w:t>Mutatie 2030</w:t>
            </w:r>
          </w:p>
        </w:tc>
        <w:tc>
          <w:tcPr>
            <w:tcW w:w="63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8B6A3B" w:rsidRDefault="00BC7F0B" w14:paraId="1E831DA0" w14:textId="77777777">
            <w:pPr>
              <w:pStyle w:val="p-table"/>
              <w:jc w:val="right"/>
              <w:rPr>
                <w:color w:val="000000"/>
                <w:sz w:val="14"/>
                <w:szCs w:val="14"/>
              </w:rPr>
            </w:pPr>
            <w:r>
              <w:rPr>
                <w:color w:val="000000"/>
                <w:sz w:val="14"/>
                <w:szCs w:val="14"/>
              </w:rPr>
              <w:t>Mutatie 2031</w:t>
            </w:r>
          </w:p>
        </w:tc>
      </w:tr>
      <w:tr w:rsidR="008B6A3B" w:rsidTr="003F6D15" w14:paraId="6C78BAB5" w14:textId="77777777">
        <w:tc>
          <w:tcPr>
            <w:tcW w:w="161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4E6E18E2" w14:textId="77777777">
            <w:pPr>
              <w:pStyle w:val="p-table"/>
            </w:pPr>
            <w:r>
              <w:rPr>
                <w:b/>
                <w:sz w:val="14"/>
                <w:szCs w:val="14"/>
              </w:rPr>
              <w:t>Verplichtingen</w:t>
            </w:r>
          </w:p>
        </w:tc>
        <w:tc>
          <w:tcPr>
            <w:tcW w:w="142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0BD72B6" w14:textId="77777777">
            <w:pPr>
              <w:pStyle w:val="p-table"/>
              <w:jc w:val="right"/>
            </w:pPr>
            <w:r>
              <w:rPr>
                <w:b/>
                <w:sz w:val="14"/>
                <w:szCs w:val="14"/>
              </w:rPr>
              <w:t>4.701</w:t>
            </w:r>
          </w:p>
        </w:tc>
        <w:tc>
          <w:tcPr>
            <w:tcW w:w="111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EE69D70" w14:textId="77777777">
            <w:pPr>
              <w:pStyle w:val="p-table"/>
              <w:jc w:val="right"/>
            </w:pPr>
            <w:r>
              <w:rPr>
                <w:b/>
                <w:sz w:val="14"/>
                <w:szCs w:val="14"/>
              </w:rPr>
              <w:t>0</w:t>
            </w:r>
          </w:p>
        </w:tc>
        <w:tc>
          <w:tcPr>
            <w:tcW w:w="91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032AC20" w14:textId="77777777">
            <w:pPr>
              <w:pStyle w:val="p-table"/>
              <w:jc w:val="right"/>
            </w:pPr>
            <w:r>
              <w:rPr>
                <w:b/>
                <w:sz w:val="14"/>
                <w:szCs w:val="14"/>
              </w:rPr>
              <w:t>4.701</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3022AAF" w14:textId="77777777">
            <w:pPr>
              <w:pStyle w:val="p-table"/>
              <w:jc w:val="right"/>
            </w:pPr>
            <w:r>
              <w:rPr>
                <w:b/>
                <w:sz w:val="14"/>
                <w:szCs w:val="14"/>
              </w:rPr>
              <w:t>40</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52C33FF" w14:textId="77777777">
            <w:pPr>
              <w:pStyle w:val="p-table"/>
              <w:jc w:val="right"/>
            </w:pPr>
            <w:r>
              <w:rPr>
                <w:b/>
                <w:sz w:val="14"/>
                <w:szCs w:val="14"/>
              </w:rPr>
              <w:t>4.741</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BD38EDD" w14:textId="77777777">
            <w:pPr>
              <w:pStyle w:val="p-table"/>
              <w:jc w:val="right"/>
            </w:pPr>
            <w:r>
              <w:rPr>
                <w:b/>
                <w:sz w:val="14"/>
                <w:szCs w:val="14"/>
              </w:rPr>
              <w:t>940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E1C63DE" w14:textId="77777777">
            <w:pPr>
              <w:pStyle w:val="p-table"/>
              <w:jc w:val="right"/>
            </w:pPr>
            <w:r>
              <w:rPr>
                <w:b/>
                <w:sz w:val="14"/>
                <w:szCs w:val="14"/>
              </w:rPr>
              <w:t>36</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22FFC3D" w14:textId="77777777">
            <w:pPr>
              <w:pStyle w:val="p-table"/>
              <w:jc w:val="right"/>
            </w:pPr>
            <w:r>
              <w:rPr>
                <w:b/>
                <w:sz w:val="14"/>
                <w:szCs w:val="14"/>
              </w:rPr>
              <w:t>30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5EC79AA" w14:textId="77777777">
            <w:pPr>
              <w:pStyle w:val="p-table"/>
              <w:jc w:val="right"/>
            </w:pPr>
            <w:r>
              <w:rPr>
                <w:b/>
                <w:sz w:val="14"/>
                <w:szCs w:val="14"/>
              </w:rPr>
              <w:t>30</w:t>
            </w: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C044FDE" w14:textId="77777777">
            <w:pPr>
              <w:pStyle w:val="p-table"/>
              <w:jc w:val="right"/>
            </w:pPr>
            <w:r>
              <w:rPr>
                <w:b/>
                <w:sz w:val="14"/>
                <w:szCs w:val="14"/>
              </w:rPr>
              <w:t>3.758</w:t>
            </w:r>
          </w:p>
        </w:tc>
      </w:tr>
      <w:tr w:rsidR="008B6A3B" w:rsidTr="003F6D15" w14:paraId="5B7CC928" w14:textId="77777777">
        <w:tc>
          <w:tcPr>
            <w:tcW w:w="1616" w:type="dxa"/>
            <w:tcBorders>
              <w:bottom w:val="single" w:color="009EE0" w:sz="2" w:space="0"/>
            </w:tcBorders>
            <w:shd w:val="clear" w:color="auto" w:fill="auto"/>
            <w:tcMar>
              <w:top w:w="22" w:type="dxa"/>
              <w:left w:w="10" w:type="dxa"/>
              <w:bottom w:w="22" w:type="dxa"/>
              <w:right w:w="28" w:type="dxa"/>
            </w:tcMar>
          </w:tcPr>
          <w:p w:rsidR="008B6A3B" w:rsidRDefault="008B6A3B" w14:paraId="6E9FA165" w14:textId="77777777">
            <w:pPr>
              <w:pStyle w:val="p-table"/>
              <w:rPr>
                <w:sz w:val="14"/>
                <w:szCs w:val="14"/>
              </w:rPr>
            </w:pPr>
          </w:p>
        </w:tc>
        <w:tc>
          <w:tcPr>
            <w:tcW w:w="1423" w:type="dxa"/>
            <w:tcBorders>
              <w:bottom w:val="single" w:color="009EE0" w:sz="2" w:space="0"/>
            </w:tcBorders>
            <w:shd w:val="clear" w:color="auto" w:fill="auto"/>
            <w:tcMar>
              <w:top w:w="22" w:type="dxa"/>
              <w:left w:w="28" w:type="dxa"/>
              <w:bottom w:w="22" w:type="dxa"/>
              <w:right w:w="28" w:type="dxa"/>
            </w:tcMar>
          </w:tcPr>
          <w:p w:rsidR="008B6A3B" w:rsidRDefault="008B6A3B" w14:paraId="7CFF9267" w14:textId="77777777">
            <w:pPr>
              <w:pStyle w:val="p-table"/>
              <w:rPr>
                <w:sz w:val="14"/>
                <w:szCs w:val="14"/>
              </w:rPr>
            </w:pPr>
          </w:p>
        </w:tc>
        <w:tc>
          <w:tcPr>
            <w:tcW w:w="1110" w:type="dxa"/>
            <w:tcBorders>
              <w:bottom w:val="single" w:color="009EE0" w:sz="2" w:space="0"/>
            </w:tcBorders>
            <w:shd w:val="clear" w:color="auto" w:fill="auto"/>
            <w:tcMar>
              <w:top w:w="22" w:type="dxa"/>
              <w:left w:w="28" w:type="dxa"/>
              <w:bottom w:w="22" w:type="dxa"/>
              <w:right w:w="28" w:type="dxa"/>
            </w:tcMar>
          </w:tcPr>
          <w:p w:rsidR="008B6A3B" w:rsidRDefault="008B6A3B" w14:paraId="73A07D37" w14:textId="77777777">
            <w:pPr>
              <w:pStyle w:val="p-table"/>
              <w:rPr>
                <w:sz w:val="14"/>
                <w:szCs w:val="14"/>
              </w:rPr>
            </w:pPr>
          </w:p>
        </w:tc>
        <w:tc>
          <w:tcPr>
            <w:tcW w:w="917" w:type="dxa"/>
            <w:tcBorders>
              <w:bottom w:val="single" w:color="009EE0" w:sz="2" w:space="0"/>
            </w:tcBorders>
            <w:shd w:val="clear" w:color="auto" w:fill="auto"/>
            <w:tcMar>
              <w:top w:w="22" w:type="dxa"/>
              <w:left w:w="28" w:type="dxa"/>
              <w:bottom w:w="22" w:type="dxa"/>
              <w:right w:w="28" w:type="dxa"/>
            </w:tcMar>
          </w:tcPr>
          <w:p w:rsidR="008B6A3B" w:rsidRDefault="008B6A3B" w14:paraId="6EF0944C"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1E76286A"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35F92747"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32648E2F"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56AF6E2D"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23228AAB"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7F2E7F2F" w14:textId="77777777">
            <w:pPr>
              <w:pStyle w:val="p-table"/>
              <w:rPr>
                <w:sz w:val="14"/>
                <w:szCs w:val="14"/>
              </w:rPr>
            </w:pPr>
          </w:p>
        </w:tc>
        <w:tc>
          <w:tcPr>
            <w:tcW w:w="632" w:type="dxa"/>
            <w:tcBorders>
              <w:bottom w:val="single" w:color="009EE0" w:sz="2" w:space="0"/>
            </w:tcBorders>
            <w:shd w:val="clear" w:color="auto" w:fill="auto"/>
            <w:tcMar>
              <w:top w:w="22" w:type="dxa"/>
              <w:left w:w="28" w:type="dxa"/>
              <w:bottom w:w="22" w:type="dxa"/>
              <w:right w:w="28" w:type="dxa"/>
            </w:tcMar>
          </w:tcPr>
          <w:p w:rsidR="008B6A3B" w:rsidRDefault="008B6A3B" w14:paraId="35D22FB3" w14:textId="77777777">
            <w:pPr>
              <w:pStyle w:val="p-table"/>
              <w:rPr>
                <w:sz w:val="14"/>
                <w:szCs w:val="14"/>
              </w:rPr>
            </w:pPr>
          </w:p>
        </w:tc>
      </w:tr>
      <w:tr w:rsidR="008B6A3B" w:rsidTr="003F6D15" w14:paraId="1CD8B0FD" w14:textId="77777777">
        <w:tc>
          <w:tcPr>
            <w:tcW w:w="161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5D3DE948" w14:textId="77777777">
            <w:pPr>
              <w:pStyle w:val="p-table"/>
            </w:pPr>
            <w:r>
              <w:rPr>
                <w:b/>
                <w:sz w:val="14"/>
                <w:szCs w:val="14"/>
              </w:rPr>
              <w:t>Uitgaven</w:t>
            </w:r>
          </w:p>
        </w:tc>
        <w:tc>
          <w:tcPr>
            <w:tcW w:w="142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B2B629F" w14:textId="77777777">
            <w:pPr>
              <w:pStyle w:val="p-table"/>
              <w:jc w:val="right"/>
            </w:pPr>
            <w:r>
              <w:rPr>
                <w:b/>
                <w:sz w:val="14"/>
                <w:szCs w:val="14"/>
              </w:rPr>
              <w:t>4.701</w:t>
            </w:r>
          </w:p>
        </w:tc>
        <w:tc>
          <w:tcPr>
            <w:tcW w:w="111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A734414" w14:textId="77777777">
            <w:pPr>
              <w:pStyle w:val="p-table"/>
              <w:jc w:val="right"/>
            </w:pPr>
            <w:r>
              <w:rPr>
                <w:b/>
                <w:sz w:val="14"/>
                <w:szCs w:val="14"/>
              </w:rPr>
              <w:t>0</w:t>
            </w:r>
          </w:p>
        </w:tc>
        <w:tc>
          <w:tcPr>
            <w:tcW w:w="91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30796B1" w14:textId="77777777">
            <w:pPr>
              <w:pStyle w:val="p-table"/>
              <w:jc w:val="right"/>
            </w:pPr>
            <w:r>
              <w:rPr>
                <w:b/>
                <w:sz w:val="14"/>
                <w:szCs w:val="14"/>
              </w:rPr>
              <w:t>4.701</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52D05EE" w14:textId="77777777">
            <w:pPr>
              <w:pStyle w:val="p-table"/>
              <w:jc w:val="right"/>
            </w:pPr>
            <w:r>
              <w:rPr>
                <w:b/>
                <w:sz w:val="14"/>
                <w:szCs w:val="14"/>
              </w:rPr>
              <w:t>40</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B49383B" w14:textId="77777777">
            <w:pPr>
              <w:pStyle w:val="p-table"/>
              <w:jc w:val="right"/>
            </w:pPr>
            <w:r>
              <w:rPr>
                <w:b/>
                <w:sz w:val="14"/>
                <w:szCs w:val="14"/>
              </w:rPr>
              <w:t>4.741</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32FEEED3" w14:textId="77777777">
            <w:pPr>
              <w:pStyle w:val="p-table"/>
              <w:jc w:val="right"/>
            </w:pPr>
            <w:r>
              <w:rPr>
                <w:b/>
                <w:sz w:val="14"/>
                <w:szCs w:val="14"/>
              </w:rPr>
              <w:t>940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91CE1C0" w14:textId="77777777">
            <w:pPr>
              <w:pStyle w:val="p-table"/>
              <w:jc w:val="right"/>
            </w:pPr>
            <w:r>
              <w:rPr>
                <w:b/>
                <w:sz w:val="14"/>
                <w:szCs w:val="14"/>
              </w:rPr>
              <w:t>36</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40D7F6E" w14:textId="77777777">
            <w:pPr>
              <w:pStyle w:val="p-table"/>
              <w:jc w:val="right"/>
            </w:pPr>
            <w:r>
              <w:rPr>
                <w:b/>
                <w:sz w:val="14"/>
                <w:szCs w:val="14"/>
              </w:rPr>
              <w:t>30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4DE8263" w14:textId="77777777">
            <w:pPr>
              <w:pStyle w:val="p-table"/>
              <w:jc w:val="right"/>
            </w:pPr>
            <w:r>
              <w:rPr>
                <w:b/>
                <w:sz w:val="14"/>
                <w:szCs w:val="14"/>
              </w:rPr>
              <w:t>30</w:t>
            </w: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73D1198" w14:textId="77777777">
            <w:pPr>
              <w:pStyle w:val="p-table"/>
              <w:jc w:val="right"/>
            </w:pPr>
            <w:r>
              <w:rPr>
                <w:b/>
                <w:sz w:val="14"/>
                <w:szCs w:val="14"/>
              </w:rPr>
              <w:t>3.758</w:t>
            </w:r>
          </w:p>
        </w:tc>
      </w:tr>
      <w:tr w:rsidR="008B6A3B" w:rsidTr="003F6D15" w14:paraId="1782F004" w14:textId="77777777">
        <w:tc>
          <w:tcPr>
            <w:tcW w:w="1616" w:type="dxa"/>
            <w:tcBorders>
              <w:bottom w:val="single" w:color="009EE0" w:sz="2" w:space="0"/>
            </w:tcBorders>
            <w:shd w:val="clear" w:color="auto" w:fill="auto"/>
            <w:tcMar>
              <w:top w:w="22" w:type="dxa"/>
              <w:left w:w="10" w:type="dxa"/>
              <w:bottom w:w="22" w:type="dxa"/>
              <w:right w:w="28" w:type="dxa"/>
            </w:tcMar>
          </w:tcPr>
          <w:p w:rsidR="008B6A3B" w:rsidRDefault="008B6A3B" w14:paraId="400A994D" w14:textId="77777777">
            <w:pPr>
              <w:pStyle w:val="p-table"/>
              <w:rPr>
                <w:sz w:val="14"/>
                <w:szCs w:val="14"/>
              </w:rPr>
            </w:pPr>
          </w:p>
        </w:tc>
        <w:tc>
          <w:tcPr>
            <w:tcW w:w="1423" w:type="dxa"/>
            <w:tcBorders>
              <w:bottom w:val="single" w:color="009EE0" w:sz="2" w:space="0"/>
            </w:tcBorders>
            <w:shd w:val="clear" w:color="auto" w:fill="auto"/>
            <w:tcMar>
              <w:top w:w="22" w:type="dxa"/>
              <w:left w:w="28" w:type="dxa"/>
              <w:bottom w:w="22" w:type="dxa"/>
              <w:right w:w="28" w:type="dxa"/>
            </w:tcMar>
          </w:tcPr>
          <w:p w:rsidR="008B6A3B" w:rsidRDefault="008B6A3B" w14:paraId="71A7EC12" w14:textId="77777777">
            <w:pPr>
              <w:pStyle w:val="p-table"/>
              <w:rPr>
                <w:sz w:val="14"/>
                <w:szCs w:val="14"/>
              </w:rPr>
            </w:pPr>
          </w:p>
        </w:tc>
        <w:tc>
          <w:tcPr>
            <w:tcW w:w="1110" w:type="dxa"/>
            <w:tcBorders>
              <w:bottom w:val="single" w:color="009EE0" w:sz="2" w:space="0"/>
            </w:tcBorders>
            <w:shd w:val="clear" w:color="auto" w:fill="auto"/>
            <w:tcMar>
              <w:top w:w="22" w:type="dxa"/>
              <w:left w:w="28" w:type="dxa"/>
              <w:bottom w:w="22" w:type="dxa"/>
              <w:right w:w="28" w:type="dxa"/>
            </w:tcMar>
          </w:tcPr>
          <w:p w:rsidR="008B6A3B" w:rsidRDefault="008B6A3B" w14:paraId="52186B38" w14:textId="77777777">
            <w:pPr>
              <w:pStyle w:val="p-table"/>
              <w:rPr>
                <w:sz w:val="14"/>
                <w:szCs w:val="14"/>
              </w:rPr>
            </w:pPr>
          </w:p>
        </w:tc>
        <w:tc>
          <w:tcPr>
            <w:tcW w:w="917" w:type="dxa"/>
            <w:tcBorders>
              <w:bottom w:val="single" w:color="009EE0" w:sz="2" w:space="0"/>
            </w:tcBorders>
            <w:shd w:val="clear" w:color="auto" w:fill="auto"/>
            <w:tcMar>
              <w:top w:w="22" w:type="dxa"/>
              <w:left w:w="28" w:type="dxa"/>
              <w:bottom w:w="22" w:type="dxa"/>
              <w:right w:w="28" w:type="dxa"/>
            </w:tcMar>
          </w:tcPr>
          <w:p w:rsidR="008B6A3B" w:rsidRDefault="008B6A3B" w14:paraId="0DD626C7"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6B9A5531"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1AC31BC9"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4A0D9F8C"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07AE9A2D"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505D5B6E"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288975CF" w14:textId="77777777">
            <w:pPr>
              <w:pStyle w:val="p-table"/>
              <w:rPr>
                <w:sz w:val="14"/>
                <w:szCs w:val="14"/>
              </w:rPr>
            </w:pPr>
          </w:p>
        </w:tc>
        <w:tc>
          <w:tcPr>
            <w:tcW w:w="632" w:type="dxa"/>
            <w:tcBorders>
              <w:bottom w:val="single" w:color="009EE0" w:sz="2" w:space="0"/>
            </w:tcBorders>
            <w:shd w:val="clear" w:color="auto" w:fill="auto"/>
            <w:tcMar>
              <w:top w:w="22" w:type="dxa"/>
              <w:left w:w="28" w:type="dxa"/>
              <w:bottom w:w="22" w:type="dxa"/>
              <w:right w:w="28" w:type="dxa"/>
            </w:tcMar>
          </w:tcPr>
          <w:p w:rsidR="008B6A3B" w:rsidRDefault="008B6A3B" w14:paraId="3C7960CA" w14:textId="77777777">
            <w:pPr>
              <w:pStyle w:val="p-table"/>
              <w:rPr>
                <w:sz w:val="14"/>
                <w:szCs w:val="14"/>
              </w:rPr>
            </w:pPr>
          </w:p>
        </w:tc>
      </w:tr>
      <w:tr w:rsidR="008B6A3B" w:rsidTr="003F6D15" w14:paraId="0860B1CB" w14:textId="77777777">
        <w:tc>
          <w:tcPr>
            <w:tcW w:w="161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153E79A3" w14:textId="77777777">
            <w:pPr>
              <w:pStyle w:val="p-table"/>
              <w:rPr>
                <w:sz w:val="14"/>
                <w:szCs w:val="14"/>
              </w:rPr>
            </w:pPr>
            <w:r>
              <w:rPr>
                <w:sz w:val="14"/>
                <w:szCs w:val="14"/>
              </w:rPr>
              <w:t>Commissie van Toezicht op de Inlichtingen- en Veiligheidsdiensten</w:t>
            </w:r>
          </w:p>
        </w:tc>
        <w:tc>
          <w:tcPr>
            <w:tcW w:w="142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8CD0DD3" w14:textId="77777777">
            <w:pPr>
              <w:pStyle w:val="p-table"/>
              <w:jc w:val="right"/>
              <w:rPr>
                <w:sz w:val="14"/>
                <w:szCs w:val="14"/>
              </w:rPr>
            </w:pPr>
            <w:r>
              <w:rPr>
                <w:sz w:val="14"/>
                <w:szCs w:val="14"/>
              </w:rPr>
              <w:t>4.701</w:t>
            </w:r>
          </w:p>
        </w:tc>
        <w:tc>
          <w:tcPr>
            <w:tcW w:w="111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D98268E" w14:textId="77777777">
            <w:pPr>
              <w:pStyle w:val="p-table"/>
              <w:jc w:val="right"/>
              <w:rPr>
                <w:sz w:val="14"/>
                <w:szCs w:val="14"/>
              </w:rPr>
            </w:pPr>
            <w:r>
              <w:rPr>
                <w:sz w:val="14"/>
                <w:szCs w:val="14"/>
              </w:rPr>
              <w:t>0</w:t>
            </w:r>
          </w:p>
        </w:tc>
        <w:tc>
          <w:tcPr>
            <w:tcW w:w="91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10BD354" w14:textId="77777777">
            <w:pPr>
              <w:pStyle w:val="p-table"/>
              <w:jc w:val="right"/>
              <w:rPr>
                <w:sz w:val="14"/>
                <w:szCs w:val="14"/>
              </w:rPr>
            </w:pPr>
            <w:r>
              <w:rPr>
                <w:sz w:val="14"/>
                <w:szCs w:val="14"/>
              </w:rPr>
              <w:t>4.701</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DB70AC4" w14:textId="77777777">
            <w:pPr>
              <w:pStyle w:val="p-table"/>
              <w:jc w:val="right"/>
              <w:rPr>
                <w:sz w:val="14"/>
                <w:szCs w:val="14"/>
              </w:rPr>
            </w:pPr>
            <w:r>
              <w:rPr>
                <w:sz w:val="14"/>
                <w:szCs w:val="14"/>
              </w:rPr>
              <w:t>40</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5224E575" w14:textId="77777777">
            <w:pPr>
              <w:pStyle w:val="p-table"/>
              <w:jc w:val="right"/>
              <w:rPr>
                <w:sz w:val="14"/>
                <w:szCs w:val="14"/>
              </w:rPr>
            </w:pPr>
            <w:r>
              <w:rPr>
                <w:sz w:val="14"/>
                <w:szCs w:val="14"/>
              </w:rPr>
              <w:t>4.741</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C8394B0" w14:textId="77777777">
            <w:pPr>
              <w:pStyle w:val="p-table"/>
              <w:jc w:val="right"/>
              <w:rPr>
                <w:sz w:val="14"/>
                <w:szCs w:val="14"/>
              </w:rPr>
            </w:pPr>
            <w:r>
              <w:rPr>
                <w:sz w:val="14"/>
                <w:szCs w:val="14"/>
              </w:rPr>
              <w:t>940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EEC2651" w14:textId="77777777">
            <w:pPr>
              <w:pStyle w:val="p-table"/>
              <w:jc w:val="right"/>
              <w:rPr>
                <w:sz w:val="14"/>
                <w:szCs w:val="14"/>
              </w:rPr>
            </w:pPr>
            <w:r>
              <w:rPr>
                <w:sz w:val="14"/>
                <w:szCs w:val="14"/>
              </w:rPr>
              <w:t>36</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1486A701" w14:textId="77777777">
            <w:pPr>
              <w:pStyle w:val="p-table"/>
              <w:jc w:val="right"/>
              <w:rPr>
                <w:sz w:val="14"/>
                <w:szCs w:val="14"/>
              </w:rPr>
            </w:pPr>
            <w:r>
              <w:rPr>
                <w:sz w:val="14"/>
                <w:szCs w:val="14"/>
              </w:rPr>
              <w:t>30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CC17FF9" w14:textId="77777777">
            <w:pPr>
              <w:pStyle w:val="p-table"/>
              <w:jc w:val="right"/>
              <w:rPr>
                <w:sz w:val="14"/>
                <w:szCs w:val="14"/>
              </w:rPr>
            </w:pPr>
            <w:r>
              <w:rPr>
                <w:sz w:val="14"/>
                <w:szCs w:val="14"/>
              </w:rPr>
              <w:t>30</w:t>
            </w: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657262E" w14:textId="77777777">
            <w:pPr>
              <w:pStyle w:val="p-table"/>
              <w:jc w:val="right"/>
              <w:rPr>
                <w:sz w:val="14"/>
                <w:szCs w:val="14"/>
              </w:rPr>
            </w:pPr>
            <w:r>
              <w:rPr>
                <w:sz w:val="14"/>
                <w:szCs w:val="14"/>
              </w:rPr>
              <w:t>29</w:t>
            </w:r>
          </w:p>
        </w:tc>
      </w:tr>
      <w:tr w:rsidR="008B6A3B" w:rsidTr="003F6D15" w14:paraId="3203E6B8" w14:textId="77777777">
        <w:tc>
          <w:tcPr>
            <w:tcW w:w="161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00916EA0" w14:textId="77777777">
            <w:pPr>
              <w:pStyle w:val="p-table"/>
              <w:rPr>
                <w:sz w:val="14"/>
                <w:szCs w:val="14"/>
              </w:rPr>
            </w:pPr>
            <w:r>
              <w:rPr>
                <w:sz w:val="14"/>
                <w:szCs w:val="14"/>
              </w:rPr>
              <w:t>Extrapolatie</w:t>
            </w:r>
          </w:p>
        </w:tc>
        <w:tc>
          <w:tcPr>
            <w:tcW w:w="1423" w:type="dxa"/>
            <w:tcBorders>
              <w:bottom w:val="single" w:color="009EE0" w:sz="2" w:space="0"/>
            </w:tcBorders>
            <w:shd w:val="clear" w:color="auto" w:fill="auto"/>
            <w:tcMar>
              <w:top w:w="22" w:type="dxa"/>
              <w:left w:w="28" w:type="dxa"/>
              <w:bottom w:w="22" w:type="dxa"/>
              <w:right w:w="28" w:type="dxa"/>
            </w:tcMar>
          </w:tcPr>
          <w:p w:rsidR="008B6A3B" w:rsidRDefault="008B6A3B" w14:paraId="664D943D" w14:textId="77777777">
            <w:pPr>
              <w:pStyle w:val="p-table"/>
              <w:rPr>
                <w:sz w:val="14"/>
                <w:szCs w:val="14"/>
              </w:rPr>
            </w:pPr>
          </w:p>
        </w:tc>
        <w:tc>
          <w:tcPr>
            <w:tcW w:w="1110" w:type="dxa"/>
            <w:tcBorders>
              <w:bottom w:val="single" w:color="009EE0" w:sz="2" w:space="0"/>
            </w:tcBorders>
            <w:shd w:val="clear" w:color="auto" w:fill="auto"/>
            <w:tcMar>
              <w:top w:w="22" w:type="dxa"/>
              <w:left w:w="28" w:type="dxa"/>
              <w:bottom w:w="22" w:type="dxa"/>
              <w:right w:w="28" w:type="dxa"/>
            </w:tcMar>
          </w:tcPr>
          <w:p w:rsidR="008B6A3B" w:rsidRDefault="008B6A3B" w14:paraId="493CD721" w14:textId="77777777">
            <w:pPr>
              <w:pStyle w:val="p-table"/>
              <w:rPr>
                <w:sz w:val="14"/>
                <w:szCs w:val="14"/>
              </w:rPr>
            </w:pPr>
          </w:p>
        </w:tc>
        <w:tc>
          <w:tcPr>
            <w:tcW w:w="917" w:type="dxa"/>
            <w:tcBorders>
              <w:bottom w:val="single" w:color="009EE0" w:sz="2" w:space="0"/>
            </w:tcBorders>
            <w:shd w:val="clear" w:color="auto" w:fill="auto"/>
            <w:tcMar>
              <w:top w:w="22" w:type="dxa"/>
              <w:left w:w="28" w:type="dxa"/>
              <w:bottom w:w="22" w:type="dxa"/>
              <w:right w:w="28" w:type="dxa"/>
            </w:tcMar>
          </w:tcPr>
          <w:p w:rsidR="008B6A3B" w:rsidRDefault="008B6A3B" w14:paraId="3E15F2AB"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6B0B5040"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2C12A80E"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62C5DDDA"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5BDCD9F2"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42A20C61"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5DC1BB8E" w14:textId="77777777">
            <w:pPr>
              <w:pStyle w:val="p-table"/>
              <w:rPr>
                <w:sz w:val="14"/>
                <w:szCs w:val="14"/>
              </w:rPr>
            </w:pP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C451A03" w14:textId="77777777">
            <w:pPr>
              <w:pStyle w:val="p-table"/>
              <w:jc w:val="right"/>
              <w:rPr>
                <w:sz w:val="14"/>
                <w:szCs w:val="14"/>
              </w:rPr>
            </w:pPr>
            <w:r>
              <w:rPr>
                <w:sz w:val="14"/>
                <w:szCs w:val="14"/>
              </w:rPr>
              <w:t>3.729</w:t>
            </w:r>
          </w:p>
        </w:tc>
      </w:tr>
      <w:tr w:rsidR="008B6A3B" w:rsidTr="003F6D15" w14:paraId="08BADC8C" w14:textId="77777777">
        <w:tc>
          <w:tcPr>
            <w:tcW w:w="1616" w:type="dxa"/>
            <w:tcBorders>
              <w:bottom w:val="single" w:color="009EE0" w:sz="2" w:space="0"/>
            </w:tcBorders>
            <w:shd w:val="clear" w:color="auto" w:fill="auto"/>
            <w:tcMar>
              <w:top w:w="22" w:type="dxa"/>
              <w:left w:w="10" w:type="dxa"/>
              <w:bottom w:w="22" w:type="dxa"/>
              <w:right w:w="28" w:type="dxa"/>
            </w:tcMar>
          </w:tcPr>
          <w:p w:rsidR="008B6A3B" w:rsidRDefault="008B6A3B" w14:paraId="5AB6DD9C" w14:textId="77777777">
            <w:pPr>
              <w:pStyle w:val="p-table"/>
              <w:rPr>
                <w:sz w:val="14"/>
                <w:szCs w:val="14"/>
              </w:rPr>
            </w:pPr>
          </w:p>
        </w:tc>
        <w:tc>
          <w:tcPr>
            <w:tcW w:w="1423" w:type="dxa"/>
            <w:tcBorders>
              <w:bottom w:val="single" w:color="009EE0" w:sz="2" w:space="0"/>
            </w:tcBorders>
            <w:shd w:val="clear" w:color="auto" w:fill="auto"/>
            <w:tcMar>
              <w:top w:w="22" w:type="dxa"/>
              <w:left w:w="28" w:type="dxa"/>
              <w:bottom w:w="22" w:type="dxa"/>
              <w:right w:w="28" w:type="dxa"/>
            </w:tcMar>
          </w:tcPr>
          <w:p w:rsidR="008B6A3B" w:rsidRDefault="008B6A3B" w14:paraId="34608F6D" w14:textId="77777777">
            <w:pPr>
              <w:pStyle w:val="p-table"/>
              <w:rPr>
                <w:sz w:val="14"/>
                <w:szCs w:val="14"/>
              </w:rPr>
            </w:pPr>
          </w:p>
        </w:tc>
        <w:tc>
          <w:tcPr>
            <w:tcW w:w="1110" w:type="dxa"/>
            <w:tcBorders>
              <w:bottom w:val="single" w:color="009EE0" w:sz="2" w:space="0"/>
            </w:tcBorders>
            <w:shd w:val="clear" w:color="auto" w:fill="auto"/>
            <w:tcMar>
              <w:top w:w="22" w:type="dxa"/>
              <w:left w:w="28" w:type="dxa"/>
              <w:bottom w:w="22" w:type="dxa"/>
              <w:right w:w="28" w:type="dxa"/>
            </w:tcMar>
          </w:tcPr>
          <w:p w:rsidR="008B6A3B" w:rsidRDefault="008B6A3B" w14:paraId="776B15B2" w14:textId="77777777">
            <w:pPr>
              <w:pStyle w:val="p-table"/>
              <w:rPr>
                <w:sz w:val="14"/>
                <w:szCs w:val="14"/>
              </w:rPr>
            </w:pPr>
          </w:p>
        </w:tc>
        <w:tc>
          <w:tcPr>
            <w:tcW w:w="917" w:type="dxa"/>
            <w:tcBorders>
              <w:bottom w:val="single" w:color="009EE0" w:sz="2" w:space="0"/>
            </w:tcBorders>
            <w:shd w:val="clear" w:color="auto" w:fill="auto"/>
            <w:tcMar>
              <w:top w:w="22" w:type="dxa"/>
              <w:left w:w="28" w:type="dxa"/>
              <w:bottom w:w="22" w:type="dxa"/>
              <w:right w:w="28" w:type="dxa"/>
            </w:tcMar>
          </w:tcPr>
          <w:p w:rsidR="008B6A3B" w:rsidRDefault="008B6A3B" w14:paraId="622C4A58"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582CF566" w14:textId="77777777">
            <w:pPr>
              <w:pStyle w:val="p-table"/>
              <w:rPr>
                <w:sz w:val="14"/>
                <w:szCs w:val="14"/>
              </w:rPr>
            </w:pPr>
          </w:p>
        </w:tc>
        <w:tc>
          <w:tcPr>
            <w:tcW w:w="820" w:type="dxa"/>
            <w:tcBorders>
              <w:bottom w:val="single" w:color="009EE0" w:sz="2" w:space="0"/>
            </w:tcBorders>
            <w:shd w:val="clear" w:color="auto" w:fill="auto"/>
            <w:tcMar>
              <w:top w:w="22" w:type="dxa"/>
              <w:left w:w="28" w:type="dxa"/>
              <w:bottom w:w="22" w:type="dxa"/>
              <w:right w:w="28" w:type="dxa"/>
            </w:tcMar>
          </w:tcPr>
          <w:p w:rsidR="008B6A3B" w:rsidRDefault="008B6A3B" w14:paraId="4FCF2551"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58D77768"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5D0CA899"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49ACCAED" w14:textId="77777777">
            <w:pPr>
              <w:pStyle w:val="p-table"/>
              <w:rPr>
                <w:sz w:val="14"/>
                <w:szCs w:val="14"/>
              </w:rPr>
            </w:pPr>
          </w:p>
        </w:tc>
        <w:tc>
          <w:tcPr>
            <w:tcW w:w="589" w:type="dxa"/>
            <w:tcBorders>
              <w:bottom w:val="single" w:color="009EE0" w:sz="2" w:space="0"/>
            </w:tcBorders>
            <w:shd w:val="clear" w:color="auto" w:fill="auto"/>
            <w:tcMar>
              <w:top w:w="22" w:type="dxa"/>
              <w:left w:w="28" w:type="dxa"/>
              <w:bottom w:w="22" w:type="dxa"/>
              <w:right w:w="28" w:type="dxa"/>
            </w:tcMar>
          </w:tcPr>
          <w:p w:rsidR="008B6A3B" w:rsidRDefault="008B6A3B" w14:paraId="04F1BBAB" w14:textId="77777777">
            <w:pPr>
              <w:pStyle w:val="p-table"/>
              <w:rPr>
                <w:sz w:val="14"/>
                <w:szCs w:val="14"/>
              </w:rPr>
            </w:pPr>
          </w:p>
        </w:tc>
        <w:tc>
          <w:tcPr>
            <w:tcW w:w="632" w:type="dxa"/>
            <w:tcBorders>
              <w:bottom w:val="single" w:color="009EE0" w:sz="2" w:space="0"/>
            </w:tcBorders>
            <w:shd w:val="clear" w:color="auto" w:fill="auto"/>
            <w:tcMar>
              <w:top w:w="22" w:type="dxa"/>
              <w:left w:w="28" w:type="dxa"/>
              <w:bottom w:w="22" w:type="dxa"/>
              <w:right w:w="28" w:type="dxa"/>
            </w:tcMar>
          </w:tcPr>
          <w:p w:rsidR="008B6A3B" w:rsidRDefault="008B6A3B" w14:paraId="48B9533B" w14:textId="77777777">
            <w:pPr>
              <w:pStyle w:val="p-table"/>
              <w:rPr>
                <w:sz w:val="14"/>
                <w:szCs w:val="14"/>
              </w:rPr>
            </w:pPr>
          </w:p>
        </w:tc>
      </w:tr>
      <w:tr w:rsidR="008B6A3B" w:rsidTr="003F6D15" w14:paraId="3C39C271" w14:textId="77777777">
        <w:tc>
          <w:tcPr>
            <w:tcW w:w="1616" w:type="dxa"/>
            <w:tcBorders>
              <w:bottom w:val="single" w:color="009EE0" w:sz="2" w:space="0"/>
            </w:tcBorders>
            <w:shd w:val="clear" w:color="auto" w:fill="auto"/>
            <w:tcMar>
              <w:top w:w="22" w:type="dxa"/>
              <w:left w:w="10" w:type="dxa"/>
              <w:bottom w:w="22" w:type="dxa"/>
              <w:right w:w="28" w:type="dxa"/>
            </w:tcMar>
            <w:vAlign w:val="center"/>
          </w:tcPr>
          <w:p w:rsidR="008B6A3B" w:rsidRDefault="00BC7F0B" w14:paraId="03AB9FBC" w14:textId="77777777">
            <w:pPr>
              <w:pStyle w:val="p-table"/>
            </w:pPr>
            <w:r>
              <w:rPr>
                <w:b/>
                <w:sz w:val="14"/>
                <w:szCs w:val="14"/>
              </w:rPr>
              <w:t>Ontvangsten</w:t>
            </w:r>
          </w:p>
        </w:tc>
        <w:tc>
          <w:tcPr>
            <w:tcW w:w="1423"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A1B9D9A" w14:textId="77777777">
            <w:pPr>
              <w:pStyle w:val="p-table"/>
              <w:jc w:val="right"/>
            </w:pPr>
            <w:r>
              <w:rPr>
                <w:b/>
                <w:sz w:val="14"/>
                <w:szCs w:val="14"/>
              </w:rPr>
              <w:t>0</w:t>
            </w:r>
          </w:p>
        </w:tc>
        <w:tc>
          <w:tcPr>
            <w:tcW w:w="111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07A0086" w14:textId="77777777">
            <w:pPr>
              <w:pStyle w:val="p-table"/>
              <w:jc w:val="right"/>
            </w:pPr>
            <w:r>
              <w:rPr>
                <w:b/>
                <w:sz w:val="14"/>
                <w:szCs w:val="14"/>
              </w:rPr>
              <w:t>0</w:t>
            </w:r>
          </w:p>
        </w:tc>
        <w:tc>
          <w:tcPr>
            <w:tcW w:w="917"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372FDE2" w14:textId="77777777">
            <w:pPr>
              <w:pStyle w:val="p-table"/>
              <w:jc w:val="right"/>
            </w:pPr>
            <w:r>
              <w:rPr>
                <w:b/>
                <w:sz w:val="14"/>
                <w:szCs w:val="14"/>
              </w:rPr>
              <w:t>0</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0D827B7B" w14:textId="77777777">
            <w:pPr>
              <w:pStyle w:val="p-table"/>
              <w:jc w:val="right"/>
            </w:pPr>
            <w:r>
              <w:rPr>
                <w:b/>
                <w:sz w:val="14"/>
                <w:szCs w:val="14"/>
              </w:rPr>
              <w:t>0</w:t>
            </w:r>
          </w:p>
        </w:tc>
        <w:tc>
          <w:tcPr>
            <w:tcW w:w="820"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1C7CFE2" w14:textId="77777777">
            <w:pPr>
              <w:pStyle w:val="p-table"/>
              <w:jc w:val="right"/>
            </w:pPr>
            <w:r>
              <w:rPr>
                <w:b/>
                <w:sz w:val="14"/>
                <w:szCs w:val="14"/>
              </w:rPr>
              <w:t>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497F05C4" w14:textId="77777777">
            <w:pPr>
              <w:pStyle w:val="p-table"/>
              <w:jc w:val="right"/>
            </w:pPr>
            <w:r>
              <w:rPr>
                <w:b/>
                <w:sz w:val="14"/>
                <w:szCs w:val="14"/>
              </w:rPr>
              <w:t>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290D02ED" w14:textId="77777777">
            <w:pPr>
              <w:pStyle w:val="p-table"/>
              <w:jc w:val="right"/>
            </w:pPr>
            <w:r>
              <w:rPr>
                <w:b/>
                <w:sz w:val="14"/>
                <w:szCs w:val="14"/>
              </w:rPr>
              <w:t>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33605F3" w14:textId="77777777">
            <w:pPr>
              <w:pStyle w:val="p-table"/>
              <w:jc w:val="right"/>
            </w:pPr>
            <w:r>
              <w:rPr>
                <w:b/>
                <w:sz w:val="14"/>
                <w:szCs w:val="14"/>
              </w:rPr>
              <w:t>0</w:t>
            </w:r>
          </w:p>
        </w:tc>
        <w:tc>
          <w:tcPr>
            <w:tcW w:w="589"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7A8F42E5" w14:textId="77777777">
            <w:pPr>
              <w:pStyle w:val="p-table"/>
              <w:jc w:val="right"/>
            </w:pPr>
            <w:r>
              <w:rPr>
                <w:b/>
                <w:sz w:val="14"/>
                <w:szCs w:val="14"/>
              </w:rPr>
              <w:t>0</w:t>
            </w:r>
          </w:p>
        </w:tc>
        <w:tc>
          <w:tcPr>
            <w:tcW w:w="632" w:type="dxa"/>
            <w:tcBorders>
              <w:bottom w:val="single" w:color="009EE0" w:sz="2" w:space="0"/>
            </w:tcBorders>
            <w:shd w:val="clear" w:color="auto" w:fill="auto"/>
            <w:tcMar>
              <w:top w:w="22" w:type="dxa"/>
              <w:left w:w="28" w:type="dxa"/>
              <w:bottom w:w="22" w:type="dxa"/>
              <w:right w:w="28" w:type="dxa"/>
            </w:tcMar>
            <w:vAlign w:val="center"/>
          </w:tcPr>
          <w:p w:rsidR="008B6A3B" w:rsidRDefault="00BC7F0B" w14:paraId="650642B3" w14:textId="77777777">
            <w:pPr>
              <w:pStyle w:val="p-table"/>
              <w:jc w:val="right"/>
            </w:pPr>
            <w:r>
              <w:rPr>
                <w:b/>
                <w:sz w:val="14"/>
                <w:szCs w:val="14"/>
              </w:rPr>
              <w:t>0</w:t>
            </w:r>
          </w:p>
        </w:tc>
      </w:tr>
    </w:tbl>
    <w:p w:rsidR="008B6A3B" w:rsidRDefault="008B6A3B" w14:paraId="0EE534BB" w14:textId="77777777">
      <w:pPr>
        <w:pStyle w:val="p-marginbottom"/>
        <w:rPr>
          <w:sz w:val="14"/>
          <w:szCs w:val="14"/>
        </w:rPr>
      </w:pPr>
    </w:p>
    <w:p w:rsidR="008B6A3B" w:rsidRDefault="00BC7F0B" w14:paraId="0A24AEF2" w14:textId="77777777">
      <w:pPr>
        <w:pStyle w:val="header-h1"/>
        <w:rPr>
          <w:szCs w:val="17"/>
        </w:rPr>
      </w:pPr>
      <w:r>
        <w:rPr>
          <w:szCs w:val="17"/>
        </w:rPr>
        <w:t>Budgetflexibiliteit</w:t>
      </w:r>
    </w:p>
    <w:p w:rsidR="008B6A3B" w:rsidRDefault="00BC7F0B" w14:paraId="3C58388E" w14:textId="77777777">
      <w:pPr>
        <w:pStyle w:val="p"/>
        <w:rPr>
          <w:szCs w:val="17"/>
        </w:rPr>
      </w:pPr>
      <w:r>
        <w:rPr>
          <w:szCs w:val="17"/>
        </w:rPr>
        <w:t>Zie «Budgetflexibiliteit» in onderdeel D van hoofdstuk 3.1.1 Eenheid van het algemeen regeringsbeleid.</w:t>
      </w:r>
    </w:p>
    <w:p w:rsidR="008B6A3B" w:rsidRDefault="00BC7F0B" w14:paraId="1F7E73BC" w14:textId="77777777">
      <w:pPr>
        <w:pStyle w:val="section-title-5"/>
        <w:rPr>
          <w:sz w:val="17"/>
          <w:szCs w:val="17"/>
        </w:rPr>
      </w:pPr>
      <w:r>
        <w:rPr>
          <w:sz w:val="17"/>
          <w:szCs w:val="17"/>
        </w:rPr>
        <w:t>Toelichting</w:t>
      </w:r>
    </w:p>
    <w:p w:rsidRPr="001D5FEF" w:rsidR="00457BB8" w:rsidRDefault="00BC7F0B" w14:paraId="541F7A8C" w14:textId="7E79166A">
      <w:pPr>
        <w:rPr>
          <w:sz w:val="17"/>
          <w:szCs w:val="17"/>
        </w:rPr>
      </w:pPr>
      <w:r>
        <w:rPr>
          <w:sz w:val="17"/>
          <w:szCs w:val="17"/>
        </w:rPr>
        <w:t>In verband met de extra exploitatiekosten voor de nieuwe huisvesting van de CTIVD aan de Turfmarkt per 1 januari 2027, is een gedeelte van de eindejaarsmarge 2025 van AZ via een kasschuif ingezet voor het betreffende jaar. De extra exploitatiekosten omvat onder meer verplichte kosten voor de diensten van FM Haaglanden en aanvullende kosten voor de beveiliging.</w:t>
      </w:r>
    </w:p>
    <w:p w:rsidR="00457BB8" w:rsidRDefault="00457BB8" w14:paraId="4A5C6217" w14:textId="77777777">
      <w:pPr>
        <w:rPr>
          <w:b/>
          <w:sz w:val="17"/>
          <w:szCs w:val="17"/>
        </w:rPr>
      </w:pPr>
    </w:p>
    <w:p w:rsidR="008B6A3B" w:rsidRDefault="00BC7F0B" w14:paraId="78B1F351" w14:textId="56AD1DC8">
      <w:r>
        <w:rPr>
          <w:b/>
          <w:sz w:val="17"/>
          <w:szCs w:val="17"/>
        </w:rPr>
        <w:t>Extrapolatie</w:t>
      </w:r>
    </w:p>
    <w:p w:rsidR="008B6A3B" w:rsidRDefault="00BC7F0B" w14:paraId="5DD05BA4" w14:textId="77777777">
      <w:pPr>
        <w:pStyle w:val="p"/>
      </w:pPr>
      <w:r>
        <w:rPr>
          <w:szCs w:val="17"/>
        </w:rPr>
        <w:lastRenderedPageBreak/>
        <w:t>Met de extrapolatiemutaties worden de begrotingsstanden in het extrapolatiejaar 2031 toegevoegd aan de begrotingsstaat van de CTIVD.</w:t>
      </w:r>
    </w:p>
    <w:sectPr w:rsidR="008B6A3B">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C544" w14:textId="77777777" w:rsidR="00305418" w:rsidRDefault="00305418">
      <w:r>
        <w:separator/>
      </w:r>
    </w:p>
  </w:endnote>
  <w:endnote w:type="continuationSeparator" w:id="0">
    <w:p w14:paraId="0A23D0E7" w14:textId="77777777" w:rsidR="00305418" w:rsidRDefault="0030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DE10" w14:textId="77777777" w:rsidR="00BC7F0B" w:rsidRDefault="00BC7F0B">
    <w:pPr>
      <w:pStyle w:val="Voettekst"/>
    </w:pPr>
    <w:r>
      <w:t>Tweede Kamer, vergaderjaar 2025–2026, 36 915 III,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7F23" w14:textId="77777777" w:rsidR="00305418" w:rsidRDefault="00305418">
      <w:r>
        <w:rPr>
          <w:color w:val="000000"/>
        </w:rPr>
        <w:separator/>
      </w:r>
    </w:p>
  </w:footnote>
  <w:footnote w:type="continuationSeparator" w:id="0">
    <w:p w14:paraId="01F1154F" w14:textId="77777777" w:rsidR="00305418" w:rsidRDefault="0030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8703" w14:textId="77777777" w:rsidR="00BC7F0B" w:rsidRDefault="00BC7F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5AA"/>
    <w:multiLevelType w:val="multilevel"/>
    <w:tmpl w:val="E9D4EF34"/>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 w15:restartNumberingAfterBreak="0">
    <w:nsid w:val="12091079"/>
    <w:multiLevelType w:val="multilevel"/>
    <w:tmpl w:val="6450E66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2CCB10EE"/>
    <w:multiLevelType w:val="multilevel"/>
    <w:tmpl w:val="3C587AB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6916EEF"/>
    <w:multiLevelType w:val="hybridMultilevel"/>
    <w:tmpl w:val="76066254"/>
    <w:lvl w:ilvl="0" w:tplc="7184392A">
      <w:start w:val="1"/>
      <w:numFmt w:val="decimal"/>
      <w:lvlText w:val="%1."/>
      <w:lvlJc w:val="left"/>
      <w:pPr>
        <w:ind w:left="720" w:hanging="360"/>
      </w:pPr>
      <w:rPr>
        <w:rFonts w:hint="default"/>
        <w:sz w:val="1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2C0975"/>
    <w:multiLevelType w:val="multilevel"/>
    <w:tmpl w:val="03982768"/>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5F318A9"/>
    <w:multiLevelType w:val="multilevel"/>
    <w:tmpl w:val="649AEB2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9663AFA"/>
    <w:multiLevelType w:val="multilevel"/>
    <w:tmpl w:val="772A0A2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478916235">
    <w:abstractNumId w:val="2"/>
  </w:num>
  <w:num w:numId="2" w16cid:durableId="519898153">
    <w:abstractNumId w:val="4"/>
  </w:num>
  <w:num w:numId="3" w16cid:durableId="1444036658">
    <w:abstractNumId w:val="5"/>
  </w:num>
  <w:num w:numId="4" w16cid:durableId="391003240">
    <w:abstractNumId w:val="0"/>
  </w:num>
  <w:num w:numId="5" w16cid:durableId="1537084835">
    <w:abstractNumId w:val="1"/>
  </w:num>
  <w:num w:numId="6" w16cid:durableId="478810079">
    <w:abstractNumId w:val="6"/>
  </w:num>
  <w:num w:numId="7" w16cid:durableId="699091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3B"/>
    <w:rsid w:val="001D5FEF"/>
    <w:rsid w:val="00305418"/>
    <w:rsid w:val="00330CCF"/>
    <w:rsid w:val="003F6D15"/>
    <w:rsid w:val="00406B7B"/>
    <w:rsid w:val="00457BB8"/>
    <w:rsid w:val="004C0CAD"/>
    <w:rsid w:val="00525438"/>
    <w:rsid w:val="00626279"/>
    <w:rsid w:val="006B26A8"/>
    <w:rsid w:val="007128B5"/>
    <w:rsid w:val="0079725B"/>
    <w:rsid w:val="007E438C"/>
    <w:rsid w:val="008B6A3B"/>
    <w:rsid w:val="00A413BB"/>
    <w:rsid w:val="00BC7F0B"/>
    <w:rsid w:val="00BE476A"/>
    <w:rsid w:val="00D303D1"/>
    <w:rsid w:val="00D538E5"/>
    <w:rsid w:val="00DF7DA0"/>
    <w:rsid w:val="00E70B14"/>
    <w:rsid w:val="00F56C89"/>
    <w:rsid w:val="00FD411D"/>
    <w:rsid w:val="00FF1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79A6"/>
  <w15:docId w15:val="{5155E122-6CEC-4DF7-B0CE-F26FCFBA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etten.overheid.nl/jci1.3:c:BWBR0039429&amp;hoofdstuk=2&amp;paragraaf=2&amp;artikel=2.3&amp;z=2020-01-01&amp;g=2020-01-01"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2274</ap:Words>
  <ap:Characters>12512</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2026-03-30T11:55:00.0000000Z</dcterms:created>
  <dcterms:modified xsi:type="dcterms:W3CDTF">2026-03-30T11:55:00.0000000Z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