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057" w:rsidP="00793057" w:rsidRDefault="00793057" w14:paraId="63D5A6F7" w14:textId="02216FD8">
      <w:pPr>
        <w:pStyle w:val="Geenafstand"/>
      </w:pPr>
      <w:r>
        <w:t>AH 1247</w:t>
      </w:r>
    </w:p>
    <w:p w:rsidR="00793057" w:rsidP="00793057" w:rsidRDefault="00793057" w14:paraId="4935477F" w14:textId="6A8DFAA6">
      <w:pPr>
        <w:pStyle w:val="Geenafstand"/>
      </w:pPr>
      <w:r w:rsidRPr="00C526F8">
        <w:t>2026Z02973</w:t>
      </w:r>
    </w:p>
    <w:p w:rsidR="00793057" w:rsidP="00793057" w:rsidRDefault="00793057" w14:paraId="37FFFE91" w14:textId="77777777">
      <w:pPr>
        <w:pStyle w:val="Geenafstand"/>
      </w:pPr>
    </w:p>
    <w:p w:rsidRPr="00793057" w:rsidR="00793057" w:rsidP="00793057" w:rsidRDefault="00793057" w14:paraId="104F7596" w14:textId="23882FF6">
      <w:pPr>
        <w:pStyle w:val="Geenafstand"/>
        <w:rPr>
          <w:rFonts w:ascii="Times New Roman" w:hAnsi="Times New Roman"/>
          <w:sz w:val="24"/>
          <w:szCs w:val="24"/>
        </w:rPr>
      </w:pPr>
      <w:r w:rsidRPr="00D25B3E">
        <w:rPr>
          <w:sz w:val="24"/>
          <w:szCs w:val="24"/>
        </w:rPr>
        <w:t>Antwoord van minister Heerma (Binnenlandse Zaken en Koninkrijksrelaties)</w:t>
      </w:r>
      <w:r>
        <w:rPr>
          <w:sz w:val="24"/>
          <w:szCs w:val="24"/>
        </w:rPr>
        <w:t xml:space="preserve">, mede namens de </w:t>
      </w:r>
      <w:r w:rsidRPr="000E5E9A">
        <w:rPr>
          <w:rFonts w:ascii="Times New Roman" w:hAnsi="Times New Roman"/>
          <w:sz w:val="24"/>
          <w:szCs w:val="24"/>
        </w:rPr>
        <w:t>staatssecretaris van Binnenlandse Zaken en Koninkrijksrelaties</w:t>
      </w:r>
      <w:r w:rsidRPr="00D25B3E">
        <w:rPr>
          <w:sz w:val="24"/>
          <w:szCs w:val="24"/>
        </w:rPr>
        <w:t xml:space="preserve"> (ontvangen</w:t>
      </w:r>
      <w:r>
        <w:rPr>
          <w:sz w:val="24"/>
          <w:szCs w:val="24"/>
        </w:rPr>
        <w:t xml:space="preserve"> 9 maart 2026)</w:t>
      </w:r>
    </w:p>
    <w:p w:rsidRPr="00C526F8" w:rsidR="00793057" w:rsidP="00793057" w:rsidRDefault="00793057" w14:paraId="0AA0305A" w14:textId="77777777">
      <w:pPr>
        <w:rPr>
          <w:i/>
          <w:iCs/>
        </w:rPr>
      </w:pPr>
    </w:p>
    <w:p w:rsidRPr="00C526F8" w:rsidR="00793057" w:rsidP="00793057" w:rsidRDefault="00793057" w14:paraId="3E6B9B87" w14:textId="77777777">
      <w:pPr>
        <w:rPr>
          <w:b/>
          <w:bCs/>
        </w:rPr>
      </w:pPr>
      <w:r w:rsidRPr="00C526F8">
        <w:rPr>
          <w:b/>
          <w:bCs/>
        </w:rPr>
        <w:t>1. Is de minister bekend met het bericht '</w:t>
      </w:r>
      <w:r w:rsidRPr="00C526F8">
        <w:rPr>
          <w:b/>
          <w:bCs/>
          <w:i/>
          <w:iCs/>
        </w:rPr>
        <w:t>Ambtenaar stelt voor om 19-jarige Forum-kandidaat ‘op</w:t>
      </w:r>
      <w:r>
        <w:rPr>
          <w:b/>
          <w:bCs/>
          <w:i/>
          <w:iCs/>
        </w:rPr>
        <w:t xml:space="preserve"> </w:t>
      </w:r>
      <w:r w:rsidRPr="00C526F8">
        <w:rPr>
          <w:b/>
          <w:bCs/>
          <w:i/>
          <w:iCs/>
        </w:rPr>
        <w:t>te hangen aan een lantaarnpaal’'</w:t>
      </w:r>
      <w:r w:rsidRPr="00C526F8">
        <w:rPr>
          <w:b/>
          <w:bCs/>
        </w:rPr>
        <w:t>? 1)</w:t>
      </w:r>
    </w:p>
    <w:p w:rsidRPr="00C526F8" w:rsidR="00793057" w:rsidP="00793057" w:rsidRDefault="00793057" w14:paraId="413A51AD" w14:textId="77777777">
      <w:pPr>
        <w:rPr>
          <w:b/>
          <w:bCs/>
        </w:rPr>
      </w:pPr>
    </w:p>
    <w:p w:rsidR="00793057" w:rsidP="00793057" w:rsidRDefault="00793057" w14:paraId="755C2632" w14:textId="77777777">
      <w:r w:rsidRPr="00C526F8">
        <w:t>Ja.</w:t>
      </w:r>
    </w:p>
    <w:p w:rsidRPr="00C526F8" w:rsidR="00793057" w:rsidP="00793057" w:rsidRDefault="00793057" w14:paraId="6B324FE3" w14:textId="77777777">
      <w:pPr>
        <w:rPr>
          <w:b/>
          <w:bCs/>
        </w:rPr>
      </w:pPr>
    </w:p>
    <w:p w:rsidR="00793057" w:rsidP="00793057" w:rsidRDefault="00793057" w14:paraId="042F9DE5" w14:textId="77777777">
      <w:pPr>
        <w:rPr>
          <w:b/>
          <w:bCs/>
        </w:rPr>
      </w:pPr>
      <w:r w:rsidRPr="00C526F8">
        <w:rPr>
          <w:b/>
          <w:bCs/>
        </w:rPr>
        <w:t xml:space="preserve">2. Is het correct dat een medewerker van zorgorganisatie </w:t>
      </w:r>
      <w:proofErr w:type="spellStart"/>
      <w:r w:rsidRPr="00C526F8">
        <w:rPr>
          <w:b/>
          <w:bCs/>
        </w:rPr>
        <w:t>SamenTwente</w:t>
      </w:r>
      <w:proofErr w:type="spellEnd"/>
      <w:r w:rsidRPr="00C526F8">
        <w:rPr>
          <w:b/>
          <w:bCs/>
        </w:rPr>
        <w:t xml:space="preserve"> op Twitter/X over een 19-jarige FVD-kandidaat voor de gemeenteraad in Utrecht heeft geschreven: </w:t>
      </w:r>
      <w:r w:rsidRPr="00C526F8">
        <w:rPr>
          <w:b/>
          <w:bCs/>
          <w:i/>
          <w:iCs/>
        </w:rPr>
        <w:t>“Met fascisten ga je geen</w:t>
      </w:r>
      <w:r>
        <w:rPr>
          <w:b/>
          <w:bCs/>
          <w:i/>
          <w:iCs/>
        </w:rPr>
        <w:t xml:space="preserve"> </w:t>
      </w:r>
      <w:r w:rsidRPr="00C526F8">
        <w:rPr>
          <w:b/>
          <w:bCs/>
          <w:i/>
          <w:iCs/>
        </w:rPr>
        <w:t>debat aan. Da’s zonde van de tijd. Die moet je gewoon ouderwets ondersteboven aan een</w:t>
      </w:r>
      <w:r>
        <w:rPr>
          <w:b/>
          <w:bCs/>
          <w:i/>
          <w:iCs/>
        </w:rPr>
        <w:t xml:space="preserve"> </w:t>
      </w:r>
      <w:r w:rsidRPr="00C526F8">
        <w:rPr>
          <w:b/>
          <w:bCs/>
          <w:i/>
          <w:iCs/>
        </w:rPr>
        <w:t>lantaarnpaal hangen. En eventueel Bella Ciao erbij zinge</w:t>
      </w:r>
      <w:r w:rsidRPr="00C526F8">
        <w:rPr>
          <w:b/>
          <w:bCs/>
        </w:rPr>
        <w:t xml:space="preserve">n.”? </w:t>
      </w:r>
    </w:p>
    <w:p w:rsidR="00793057" w:rsidP="00793057" w:rsidRDefault="00793057" w14:paraId="31C9195B" w14:textId="77777777">
      <w:pPr>
        <w:rPr>
          <w:b/>
          <w:bCs/>
        </w:rPr>
      </w:pPr>
      <w:r w:rsidRPr="00C526F8">
        <w:rPr>
          <w:b/>
          <w:bCs/>
        </w:rPr>
        <w:t>Is de minister bereid, eventueel</w:t>
      </w:r>
      <w:r>
        <w:rPr>
          <w:b/>
          <w:bCs/>
        </w:rPr>
        <w:t xml:space="preserve"> </w:t>
      </w:r>
      <w:r w:rsidRPr="00C526F8">
        <w:rPr>
          <w:b/>
          <w:bCs/>
        </w:rPr>
        <w:t>gebruik makend van de ‘</w:t>
      </w:r>
      <w:proofErr w:type="spellStart"/>
      <w:r w:rsidRPr="00C526F8">
        <w:rPr>
          <w:b/>
          <w:bCs/>
        </w:rPr>
        <w:t>trusted</w:t>
      </w:r>
      <w:proofErr w:type="spellEnd"/>
      <w:r w:rsidRPr="00C526F8">
        <w:rPr>
          <w:b/>
          <w:bCs/>
        </w:rPr>
        <w:t xml:space="preserve"> </w:t>
      </w:r>
      <w:proofErr w:type="spellStart"/>
      <w:r w:rsidRPr="00C526F8">
        <w:rPr>
          <w:b/>
          <w:bCs/>
        </w:rPr>
        <w:t>flagger</w:t>
      </w:r>
      <w:proofErr w:type="spellEnd"/>
      <w:r w:rsidRPr="00C526F8">
        <w:rPr>
          <w:b/>
          <w:bCs/>
        </w:rPr>
        <w:t>’ status van het ministerie, bij Twitter/X na te vragen of</w:t>
      </w:r>
      <w:r>
        <w:rPr>
          <w:b/>
          <w:bCs/>
        </w:rPr>
        <w:t xml:space="preserve"> </w:t>
      </w:r>
      <w:r w:rsidRPr="00C526F8">
        <w:rPr>
          <w:b/>
          <w:bCs/>
        </w:rPr>
        <w:t>deze tweet daadwerkelijk verstuurd is? Zo nee, waarom niet?</w:t>
      </w:r>
    </w:p>
    <w:p w:rsidR="00793057" w:rsidP="00793057" w:rsidRDefault="00793057" w14:paraId="0ADE969F" w14:textId="77777777">
      <w:pPr>
        <w:rPr>
          <w:b/>
          <w:bCs/>
        </w:rPr>
      </w:pPr>
    </w:p>
    <w:p w:rsidR="00793057" w:rsidP="00793057" w:rsidRDefault="00793057" w14:paraId="18450E15" w14:textId="77777777">
      <w:r>
        <w:t>Het doen van bedreigingen keur ik in alle gevallen ten zeerste af. De impact van een bedreiging kan voor iemand zeer ingrijpende gevolgen hebben. Dat gezegd hebbende is het in deze situatie niet aan de minister van BZK om te verifiëren of bepaalde uitingen al dan niet daadwerkelijk op sociale media zijn gedaan, om uitingen te controleren op echtheid of om na te gaan wie verantwoordelijk is voor de plaatsing ervan. Indien iemand van mening is dat er sprake is van een strafbaar feit kan er aangifte worden gedaan. Ook kan</w:t>
      </w:r>
      <w:r w:rsidRPr="006A739A">
        <w:t xml:space="preserve"> </w:t>
      </w:r>
      <w:r>
        <w:t>een bericht</w:t>
      </w:r>
      <w:r w:rsidRPr="006A739A">
        <w:t xml:space="preserve"> gemeld worden bij een platform </w:t>
      </w:r>
      <w:r>
        <w:t>zo</w:t>
      </w:r>
      <w:r w:rsidRPr="006A739A">
        <w:t>als X. Strafbare illegale berichten moeten door X worden verwijderd na melding.</w:t>
      </w:r>
      <w:r>
        <w:t xml:space="preserve"> </w:t>
      </w:r>
    </w:p>
    <w:p w:rsidR="00793057" w:rsidP="00793057" w:rsidRDefault="00793057" w14:paraId="2C39F793" w14:textId="77777777"/>
    <w:p w:rsidR="00793057" w:rsidP="00793057" w:rsidRDefault="00793057" w14:paraId="46DB81DE" w14:textId="77777777">
      <w:r>
        <w:lastRenderedPageBreak/>
        <w:t xml:space="preserve">Voor een uitleg over de inzet van de “verkiezingen </w:t>
      </w:r>
      <w:proofErr w:type="spellStart"/>
      <w:r>
        <w:t>flaggerstatus</w:t>
      </w:r>
      <w:proofErr w:type="spellEnd"/>
      <w:r>
        <w:t>” verwijs ik u naar de betreffende bijlage bij de brief van mijn voorganger van 9 januari jl. over de Tweede Kamerverkiezingen.</w:t>
      </w:r>
      <w:r>
        <w:rPr>
          <w:rStyle w:val="Voetnootmarkering"/>
        </w:rPr>
        <w:footnoteReference w:id="1"/>
      </w:r>
      <w:r>
        <w:t xml:space="preserve">  </w:t>
      </w:r>
    </w:p>
    <w:p w:rsidRPr="00C526F8" w:rsidR="00793057" w:rsidP="00793057" w:rsidRDefault="00793057" w14:paraId="6E11F5B7" w14:textId="77777777">
      <w:pPr>
        <w:rPr>
          <w:b/>
          <w:bCs/>
        </w:rPr>
      </w:pPr>
    </w:p>
    <w:p w:rsidR="00793057" w:rsidP="00793057" w:rsidRDefault="00793057" w14:paraId="420C660A" w14:textId="77777777">
      <w:pPr>
        <w:rPr>
          <w:b/>
          <w:bCs/>
        </w:rPr>
      </w:pPr>
      <w:r w:rsidRPr="00C526F8">
        <w:rPr>
          <w:b/>
          <w:bCs/>
        </w:rPr>
        <w:t>3. Klopt het dat de medewerker van deze zorgorganisatie formeel gezien een</w:t>
      </w:r>
      <w:r>
        <w:rPr>
          <w:b/>
          <w:bCs/>
        </w:rPr>
        <w:t xml:space="preserve"> </w:t>
      </w:r>
      <w:r w:rsidRPr="00C526F8">
        <w:rPr>
          <w:b/>
          <w:bCs/>
        </w:rPr>
        <w:t>‘ambtenaar’</w:t>
      </w:r>
      <w:r>
        <w:rPr>
          <w:b/>
          <w:bCs/>
        </w:rPr>
        <w:t xml:space="preserve"> </w:t>
      </w:r>
      <w:r w:rsidRPr="00C526F8">
        <w:rPr>
          <w:b/>
          <w:bCs/>
        </w:rPr>
        <w:t>is?</w:t>
      </w:r>
    </w:p>
    <w:p w:rsidR="00793057" w:rsidP="00793057" w:rsidRDefault="00793057" w14:paraId="70B37182" w14:textId="77777777">
      <w:pPr>
        <w:rPr>
          <w:b/>
          <w:bCs/>
        </w:rPr>
      </w:pPr>
    </w:p>
    <w:p w:rsidR="00793057" w:rsidP="00793057" w:rsidRDefault="00793057" w14:paraId="2F168D4D" w14:textId="77777777">
      <w:r>
        <w:t xml:space="preserve">Zoals hiervoor aangegeven is het geen onderdeel van mijn verantwoordelijkheid om </w:t>
      </w:r>
      <w:r w:rsidRPr="00497248">
        <w:t xml:space="preserve">na te gaan </w:t>
      </w:r>
      <w:r>
        <w:t>wie verantwoordelijk is voor plaatsing van uitingen op sociale media.</w:t>
      </w:r>
    </w:p>
    <w:p w:rsidRPr="00C526F8" w:rsidR="00793057" w:rsidP="00793057" w:rsidRDefault="00793057" w14:paraId="0F378D3B" w14:textId="77777777">
      <w:pPr>
        <w:rPr>
          <w:b/>
          <w:bCs/>
        </w:rPr>
      </w:pPr>
    </w:p>
    <w:p w:rsidR="00793057" w:rsidP="00793057" w:rsidRDefault="00793057" w14:paraId="6131C422" w14:textId="77777777">
      <w:pPr>
        <w:rPr>
          <w:b/>
          <w:bCs/>
        </w:rPr>
      </w:pPr>
      <w:r w:rsidRPr="00C526F8">
        <w:rPr>
          <w:b/>
          <w:bCs/>
        </w:rPr>
        <w:t>4. Vindt de minister, primair verantwoordelijk voor zowel het functioneren van de rijksdienst</w:t>
      </w:r>
      <w:r>
        <w:rPr>
          <w:b/>
          <w:bCs/>
        </w:rPr>
        <w:t xml:space="preserve"> </w:t>
      </w:r>
      <w:r w:rsidRPr="00C526F8">
        <w:rPr>
          <w:b/>
          <w:bCs/>
        </w:rPr>
        <w:t>(ambtenarij) als het beschermen van onze democratie, het acceptabel voor een ambtenaar om</w:t>
      </w:r>
      <w:r>
        <w:rPr>
          <w:b/>
          <w:bCs/>
        </w:rPr>
        <w:t xml:space="preserve"> </w:t>
      </w:r>
      <w:r w:rsidRPr="00C526F8">
        <w:rPr>
          <w:b/>
          <w:bCs/>
        </w:rPr>
        <w:t>publiekelijk een kandidaat van een politieke partij waar deze ambtenaar het niet mee eens is, te</w:t>
      </w:r>
      <w:r>
        <w:rPr>
          <w:b/>
          <w:bCs/>
        </w:rPr>
        <w:t xml:space="preserve"> </w:t>
      </w:r>
      <w:r w:rsidRPr="00C526F8">
        <w:rPr>
          <w:b/>
          <w:bCs/>
        </w:rPr>
        <w:t>bedreigen? Is een dergelijke (doods)bedreiging verenigbaar met de Ambtenarenwet?</w:t>
      </w:r>
    </w:p>
    <w:p w:rsidR="00793057" w:rsidP="00793057" w:rsidRDefault="00793057" w14:paraId="4D3E32EE" w14:textId="77777777">
      <w:pPr>
        <w:rPr>
          <w:b/>
          <w:bCs/>
        </w:rPr>
      </w:pPr>
    </w:p>
    <w:p w:rsidR="00793057" w:rsidP="00793057" w:rsidRDefault="00793057" w14:paraId="6634A17C" w14:textId="77777777">
      <w:r>
        <w:t xml:space="preserve">Het is in alle gevallen volstrekt onacceptabel en onder omstandigheden strafbaar om politici te bedreigen. De toenemende intimidatie van politici is een ernstige ontwikkeling die een bedreiging vormt voor een goede werking van onze democratie. Vanuit het programma Weerbaar Bestuur zet ik mij daarom in om politieke ambtsdragers te ondersteunen wanneer zij geïntimideerd of bedreigd worden. </w:t>
      </w:r>
    </w:p>
    <w:p w:rsidR="00793057" w:rsidP="00793057" w:rsidRDefault="00793057" w14:paraId="0C2407C3" w14:textId="77777777"/>
    <w:p w:rsidR="00793057" w:rsidP="00793057" w:rsidRDefault="00793057" w14:paraId="5D4A8507" w14:textId="77777777">
      <w:r>
        <w:t>De Ambtenarenwet 2017 schrijft onder meer voor dat een ambtenaar is gehouden zich te gedragen zoals een goed ambtenaar betaamt. Ook schrijft de wet voor dat een overheidswerkgever zorgt voor de totstandkoming van een gedragscode voor goed ambtelijk handelen. Het spreekt voor zich dat een bewezen (doods-)bedreiging door een ambtenaar zich niet verhoudt tot het voorgeschreven goed ambtelijk handelen. Of en in hoeverre overschrijding van de geldende normen in een bepaalde casus aan de orde is, is ter bepaling van de werkgever van de betrokken ambtenaar.</w:t>
      </w:r>
    </w:p>
    <w:p w:rsidR="00793057" w:rsidP="00793057" w:rsidRDefault="00793057" w14:paraId="0EDE386F" w14:textId="77777777"/>
    <w:p w:rsidR="00793057" w:rsidP="00793057" w:rsidRDefault="00793057" w14:paraId="7E27BA76" w14:textId="77777777">
      <w:pPr>
        <w:rPr>
          <w:b/>
          <w:bCs/>
        </w:rPr>
      </w:pPr>
      <w:r w:rsidRPr="00C526F8">
        <w:rPr>
          <w:b/>
          <w:bCs/>
        </w:rPr>
        <w:t>5. Behoort, in de ogen van de minister, een ambtenaar, die een (kandidaat-)politicus publiekelijk</w:t>
      </w:r>
      <w:r>
        <w:rPr>
          <w:b/>
          <w:bCs/>
        </w:rPr>
        <w:t xml:space="preserve"> </w:t>
      </w:r>
      <w:r w:rsidRPr="00C526F8">
        <w:rPr>
          <w:b/>
          <w:bCs/>
        </w:rPr>
        <w:t>bedreigt uit zijn ambt te worden gezet? Zo nee, waarom niet?</w:t>
      </w:r>
    </w:p>
    <w:p w:rsidR="00793057" w:rsidP="00793057" w:rsidRDefault="00793057" w14:paraId="55292D4A" w14:textId="77777777">
      <w:pPr>
        <w:rPr>
          <w:b/>
          <w:bCs/>
        </w:rPr>
      </w:pPr>
    </w:p>
    <w:p w:rsidRPr="0002521E" w:rsidR="00793057" w:rsidP="00793057" w:rsidRDefault="00793057" w14:paraId="27BB436E" w14:textId="77777777">
      <w:r w:rsidRPr="0002521E">
        <w:t xml:space="preserve">Indien een ambtenaar </w:t>
      </w:r>
      <w:r>
        <w:t xml:space="preserve">gedrag vertoont dat volgens de werkgever grensoverschrijdend is, kunnen daar consequenties aan verbonden worden. Welke consequenties dat zijn kan onder andere afhangen van wat daarover in een cao is afgesproken, de aard en context van het geconstateerde gedrag, of er sprake is van recidive en of er sprake is van een strafbaar feit. </w:t>
      </w:r>
    </w:p>
    <w:p w:rsidR="00793057" w:rsidP="00793057" w:rsidRDefault="00793057" w14:paraId="56169ABE" w14:textId="77777777">
      <w:pPr>
        <w:rPr>
          <w:b/>
          <w:bCs/>
        </w:rPr>
      </w:pPr>
    </w:p>
    <w:p w:rsidRPr="00C526F8" w:rsidR="00793057" w:rsidP="00793057" w:rsidRDefault="00793057" w14:paraId="3C3B4550" w14:textId="77777777">
      <w:pPr>
        <w:rPr>
          <w:b/>
          <w:bCs/>
        </w:rPr>
      </w:pPr>
    </w:p>
    <w:p w:rsidRPr="00C526F8" w:rsidR="00793057" w:rsidP="00793057" w:rsidRDefault="00793057" w14:paraId="48DEE32E" w14:textId="77777777">
      <w:r w:rsidRPr="00C526F8">
        <w:rPr>
          <w:b/>
          <w:bCs/>
        </w:rPr>
        <w:t xml:space="preserve">1) </w:t>
      </w:r>
      <w:proofErr w:type="spellStart"/>
      <w:r w:rsidRPr="00C526F8">
        <w:rPr>
          <w:b/>
          <w:bCs/>
        </w:rPr>
        <w:t>NieuwRechts</w:t>
      </w:r>
      <w:proofErr w:type="spellEnd"/>
      <w:r w:rsidRPr="00C526F8">
        <w:rPr>
          <w:b/>
          <w:bCs/>
        </w:rPr>
        <w:t>, 10 februari 2026, 'Ambtenaar stelt voor om 19-jarige Forum-kandidaat 'op te</w:t>
      </w:r>
      <w:r>
        <w:rPr>
          <w:b/>
          <w:bCs/>
        </w:rPr>
        <w:t xml:space="preserve"> </w:t>
      </w:r>
      <w:r w:rsidRPr="00C526F8">
        <w:rPr>
          <w:b/>
          <w:bCs/>
        </w:rPr>
        <w:t>hangen aan een lantaarnpaal', Ambtenaar stelt voor om 19-jarige Forum-kandidaat 'op te hangen</w:t>
      </w:r>
      <w:r>
        <w:rPr>
          <w:b/>
          <w:bCs/>
        </w:rPr>
        <w:t xml:space="preserve"> </w:t>
      </w:r>
      <w:r w:rsidRPr="00C526F8">
        <w:rPr>
          <w:b/>
          <w:bCs/>
        </w:rPr>
        <w:t xml:space="preserve">aan een lantaarnpaal' - </w:t>
      </w:r>
      <w:r w:rsidRPr="005D184B">
        <w:rPr>
          <w:b/>
          <w:bCs/>
        </w:rPr>
        <w:t>NieuwRechts.nl</w:t>
      </w:r>
    </w:p>
    <w:p w:rsidR="00793057" w:rsidP="00793057" w:rsidRDefault="00793057" w14:paraId="29BE42BD" w14:textId="77777777"/>
    <w:p w:rsidR="002C3023" w:rsidRDefault="002C3023" w14:paraId="03131D23" w14:textId="77777777"/>
    <w:sectPr w:rsidR="002C3023" w:rsidSect="0079305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3573" w14:textId="77777777" w:rsidR="00793057" w:rsidRDefault="00793057" w:rsidP="00793057">
      <w:pPr>
        <w:spacing w:after="0" w:line="240" w:lineRule="auto"/>
      </w:pPr>
      <w:r>
        <w:separator/>
      </w:r>
    </w:p>
  </w:endnote>
  <w:endnote w:type="continuationSeparator" w:id="0">
    <w:p w14:paraId="1C4265F1" w14:textId="77777777" w:rsidR="00793057" w:rsidRDefault="00793057" w:rsidP="0079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1C7A" w14:textId="77777777" w:rsidR="00793057" w:rsidRPr="00793057" w:rsidRDefault="00793057" w:rsidP="00793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6EE7" w14:textId="77777777" w:rsidR="00793057" w:rsidRPr="00793057" w:rsidRDefault="00793057" w:rsidP="00793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7AB" w14:textId="77777777" w:rsidR="00793057" w:rsidRPr="00793057" w:rsidRDefault="00793057" w:rsidP="00793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917A" w14:textId="77777777" w:rsidR="00793057" w:rsidRDefault="00793057" w:rsidP="00793057">
      <w:pPr>
        <w:spacing w:after="0" w:line="240" w:lineRule="auto"/>
      </w:pPr>
      <w:r>
        <w:separator/>
      </w:r>
    </w:p>
  </w:footnote>
  <w:footnote w:type="continuationSeparator" w:id="0">
    <w:p w14:paraId="10703A20" w14:textId="77777777" w:rsidR="00793057" w:rsidRDefault="00793057" w:rsidP="00793057">
      <w:pPr>
        <w:spacing w:after="0" w:line="240" w:lineRule="auto"/>
      </w:pPr>
      <w:r>
        <w:continuationSeparator/>
      </w:r>
    </w:p>
  </w:footnote>
  <w:footnote w:id="1">
    <w:p w14:paraId="02EC7F68" w14:textId="77777777" w:rsidR="00793057" w:rsidRPr="00CC49CC" w:rsidRDefault="00793057" w:rsidP="00793057">
      <w:pPr>
        <w:pStyle w:val="Voetnoottekst"/>
        <w:rPr>
          <w:rFonts w:ascii="Verdana" w:hAnsi="Verdana"/>
          <w:sz w:val="16"/>
          <w:szCs w:val="16"/>
        </w:rPr>
      </w:pPr>
      <w:r w:rsidRPr="00CC49CC">
        <w:rPr>
          <w:rStyle w:val="Voetnootmarkering"/>
          <w:rFonts w:ascii="Verdana" w:hAnsi="Verdana"/>
          <w:sz w:val="16"/>
          <w:szCs w:val="16"/>
        </w:rPr>
        <w:footnoteRef/>
      </w:r>
      <w:r w:rsidRPr="00CC49CC">
        <w:rPr>
          <w:rFonts w:ascii="Verdana" w:hAnsi="Verdana"/>
          <w:sz w:val="16"/>
          <w:szCs w:val="16"/>
        </w:rPr>
        <w:t xml:space="preserve"> Rapport</w:t>
      </w:r>
      <w:r>
        <w:rPr>
          <w:rFonts w:ascii="Verdana" w:hAnsi="Verdana"/>
          <w:sz w:val="16"/>
          <w:szCs w:val="16"/>
        </w:rPr>
        <w:t xml:space="preserve"> “</w:t>
      </w:r>
      <w:r w:rsidRPr="00CC49CC">
        <w:rPr>
          <w:rFonts w:ascii="Verdana" w:hAnsi="Verdana"/>
          <w:sz w:val="16"/>
          <w:szCs w:val="16"/>
        </w:rPr>
        <w:t xml:space="preserve">Inzet Verkiezingen </w:t>
      </w:r>
      <w:proofErr w:type="spellStart"/>
      <w:r w:rsidRPr="00CC49CC">
        <w:rPr>
          <w:rFonts w:ascii="Verdana" w:hAnsi="Verdana"/>
          <w:sz w:val="16"/>
          <w:szCs w:val="16"/>
        </w:rPr>
        <w:t>Flagger</w:t>
      </w:r>
      <w:proofErr w:type="spellEnd"/>
      <w:r w:rsidRPr="00CC49CC">
        <w:rPr>
          <w:rFonts w:ascii="Verdana" w:hAnsi="Verdana"/>
          <w:sz w:val="16"/>
          <w:szCs w:val="16"/>
        </w:rPr>
        <w:t xml:space="preserve"> Status BZK</w:t>
      </w:r>
      <w:r>
        <w:rPr>
          <w:rFonts w:ascii="Verdana" w:hAnsi="Verdana"/>
          <w:sz w:val="16"/>
          <w:szCs w:val="16"/>
        </w:rPr>
        <w:t xml:space="preserve">” (bijlage met kenmerk </w:t>
      </w:r>
      <w:r w:rsidRPr="00CC49CC">
        <w:rPr>
          <w:rFonts w:ascii="Verdana" w:hAnsi="Verdana"/>
          <w:sz w:val="16"/>
          <w:szCs w:val="16"/>
        </w:rPr>
        <w:t>2026D00523</w:t>
      </w:r>
      <w:r>
        <w:rPr>
          <w:rFonts w:ascii="Verdana" w:hAnsi="Verdana"/>
          <w:sz w:val="16"/>
          <w:szCs w:val="16"/>
        </w:rPr>
        <w:t xml:space="preserve"> bij Kamerbrief van 9 januari 2026, </w:t>
      </w:r>
      <w:r w:rsidRPr="0068444C">
        <w:rPr>
          <w:rFonts w:ascii="Verdana" w:hAnsi="Verdana"/>
          <w:sz w:val="16"/>
          <w:szCs w:val="16"/>
        </w:rPr>
        <w:t>Kamerstukken II, 2025–2026, 35 165, nr. 102</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1C5A" w14:textId="77777777" w:rsidR="00793057" w:rsidRPr="00793057" w:rsidRDefault="00793057" w:rsidP="00793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3740" w14:textId="77777777" w:rsidR="00793057" w:rsidRPr="00793057" w:rsidRDefault="00793057" w:rsidP="00793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B427" w14:textId="77777777" w:rsidR="00793057" w:rsidRPr="00793057" w:rsidRDefault="00793057" w:rsidP="007930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57"/>
    <w:rsid w:val="0012609C"/>
    <w:rsid w:val="002C3023"/>
    <w:rsid w:val="0079305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C210"/>
  <w15:chartTrackingRefBased/>
  <w15:docId w15:val="{11530B3E-AF9D-44C3-A8F2-232CCE62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0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0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0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0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0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0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0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0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057"/>
    <w:rPr>
      <w:rFonts w:eastAsiaTheme="majorEastAsia" w:cstheme="majorBidi"/>
      <w:color w:val="272727" w:themeColor="text1" w:themeTint="D8"/>
    </w:rPr>
  </w:style>
  <w:style w:type="paragraph" w:styleId="Titel">
    <w:name w:val="Title"/>
    <w:basedOn w:val="Standaard"/>
    <w:next w:val="Standaard"/>
    <w:link w:val="TitelChar"/>
    <w:uiPriority w:val="10"/>
    <w:qFormat/>
    <w:rsid w:val="0079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057"/>
    <w:rPr>
      <w:i/>
      <w:iCs/>
      <w:color w:val="404040" w:themeColor="text1" w:themeTint="BF"/>
    </w:rPr>
  </w:style>
  <w:style w:type="paragraph" w:styleId="Lijstalinea">
    <w:name w:val="List Paragraph"/>
    <w:basedOn w:val="Standaard"/>
    <w:uiPriority w:val="34"/>
    <w:qFormat/>
    <w:rsid w:val="00793057"/>
    <w:pPr>
      <w:ind w:left="720"/>
      <w:contextualSpacing/>
    </w:pPr>
  </w:style>
  <w:style w:type="character" w:styleId="Intensievebenadrukking">
    <w:name w:val="Intense Emphasis"/>
    <w:basedOn w:val="Standaardalinea-lettertype"/>
    <w:uiPriority w:val="21"/>
    <w:qFormat/>
    <w:rsid w:val="00793057"/>
    <w:rPr>
      <w:i/>
      <w:iCs/>
      <w:color w:val="0F4761" w:themeColor="accent1" w:themeShade="BF"/>
    </w:rPr>
  </w:style>
  <w:style w:type="paragraph" w:styleId="Duidelijkcitaat">
    <w:name w:val="Intense Quote"/>
    <w:basedOn w:val="Standaard"/>
    <w:next w:val="Standaard"/>
    <w:link w:val="DuidelijkcitaatChar"/>
    <w:uiPriority w:val="30"/>
    <w:qFormat/>
    <w:rsid w:val="0079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057"/>
    <w:rPr>
      <w:i/>
      <w:iCs/>
      <w:color w:val="0F4761" w:themeColor="accent1" w:themeShade="BF"/>
    </w:rPr>
  </w:style>
  <w:style w:type="character" w:styleId="Intensieveverwijzing">
    <w:name w:val="Intense Reference"/>
    <w:basedOn w:val="Standaardalinea-lettertype"/>
    <w:uiPriority w:val="32"/>
    <w:qFormat/>
    <w:rsid w:val="00793057"/>
    <w:rPr>
      <w:b/>
      <w:bCs/>
      <w:smallCaps/>
      <w:color w:val="0F4761" w:themeColor="accent1" w:themeShade="BF"/>
      <w:spacing w:val="5"/>
    </w:rPr>
  </w:style>
  <w:style w:type="paragraph" w:customStyle="1" w:styleId="Referentiegegevens">
    <w:name w:val="Referentiegegevens"/>
    <w:basedOn w:val="Standaard"/>
    <w:next w:val="Standaard"/>
    <w:rsid w:val="0079305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9305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930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7930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930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930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9305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93057"/>
    <w:pPr>
      <w:spacing w:after="0" w:line="240" w:lineRule="auto"/>
    </w:pPr>
    <w:rPr>
      <w:rFonts w:ascii="Times New Roman" w:eastAsia="DejaVu Sans" w:hAnsi="Times New Roman" w:cs="Lohit Hindi"/>
      <w:sz w:val="20"/>
      <w:szCs w:val="20"/>
    </w:rPr>
  </w:style>
  <w:style w:type="character" w:customStyle="1" w:styleId="VoetnoottekstChar">
    <w:name w:val="Voetnoottekst Char"/>
    <w:basedOn w:val="Standaardalinea-lettertype"/>
    <w:link w:val="Voetnoottekst"/>
    <w:uiPriority w:val="99"/>
    <w:semiHidden/>
    <w:rsid w:val="00793057"/>
    <w:rPr>
      <w:rFonts w:ascii="Times New Roman" w:eastAsia="DejaVu Sans" w:hAnsi="Times New Roman" w:cs="Lohit Hindi"/>
      <w:sz w:val="20"/>
      <w:szCs w:val="20"/>
    </w:rPr>
  </w:style>
  <w:style w:type="character" w:styleId="Voetnootmarkering">
    <w:name w:val="footnote reference"/>
    <w:basedOn w:val="Standaardalinea-lettertype"/>
    <w:uiPriority w:val="99"/>
    <w:semiHidden/>
    <w:unhideWhenUsed/>
    <w:rsid w:val="00793057"/>
    <w:rPr>
      <w:vertAlign w:val="superscript"/>
    </w:rPr>
  </w:style>
  <w:style w:type="paragraph" w:styleId="Geenafstand">
    <w:name w:val="No Spacing"/>
    <w:uiPriority w:val="1"/>
    <w:qFormat/>
    <w:rsid w:val="00793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619</ap:Words>
  <ap:Characters>3410</ap:Characters>
  <ap:DocSecurity>0</ap:DocSecurity>
  <ap:Lines>28</ap:Lines>
  <ap:Paragraphs>8</ap:Paragraphs>
  <ap:ScaleCrop>false</ap:ScaleCrop>
  <ap:LinksUpToDate>false</ap:LinksUpToDate>
  <ap:CharactersWithSpaces>4021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2026-03-09T10:20:00.0000000Z</dcterms:created>
  <dcterms:modified xsi:type="dcterms:W3CDTF">2026-03-09T10:21:00.0000000Z</dcterms:modified>
  <version/>
  <category/>
</coreProperties>
</file>