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226B11E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69F18921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E4D97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5165CEF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49C10E4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13F7C6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4E545C" w:rsidRDefault="004E545C" w14:paraId="51A6D9B4" w14:textId="4CB0284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IX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E545C" w:rsidR="002A727C" w:rsidP="004E545C" w:rsidRDefault="004E545C" w14:paraId="08FAAE27" w14:textId="5B00222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E545C">
              <w:rPr>
                <w:rFonts w:ascii="Times New Roman" w:hAnsi="Times New Roman"/>
                <w:b/>
                <w:bCs/>
                <w:sz w:val="24"/>
              </w:rPr>
              <w:t>Wijziging van de begrotingsstaat van het Ministerie van Financiën (IXB) en de begrotingsstaat van Nationale Schuld (IXA) voor het jaar 2026 (wijziging samenhangende met de Voorjaarsnota)</w:t>
            </w:r>
          </w:p>
        </w:tc>
      </w:tr>
      <w:tr w:rsidRPr="002168F4" w:rsidR="00CB3578" w:rsidTr="00A11E73" w14:paraId="0729D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2395DF9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47AE5CC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AC08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6B9DAD3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1B0BB23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202C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37CE438F" w14:textId="03A7E4C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4E5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7F029B0A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2312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5F13ACF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10DE7B6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4E545C" w:rsidR="004E545C" w:rsidP="004E545C" w:rsidRDefault="004E545C" w14:paraId="6B9E1D4E" w14:textId="60A1F7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4E545C" w:rsidP="004E545C" w:rsidRDefault="004E545C" w14:paraId="3FF9731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2BD73019" w14:textId="5FC155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E545C" w:rsidR="004E545C" w:rsidP="004E545C" w:rsidRDefault="004E545C" w14:paraId="795D052C" w14:textId="170883B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Financiën (IX), voor het jaar 2026;</w:t>
      </w:r>
    </w:p>
    <w:p w:rsidRPr="004E545C" w:rsidR="004E545C" w:rsidP="004E545C" w:rsidRDefault="004E545C" w14:paraId="009C5DE0" w14:textId="3F740D3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4E545C" w:rsidP="004E545C" w:rsidRDefault="004E545C" w14:paraId="361AD6E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9CA1BA4" w14:textId="1C64919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1</w:t>
      </w:r>
    </w:p>
    <w:p w:rsidR="004E545C" w:rsidP="004E545C" w:rsidRDefault="004E545C" w14:paraId="7C02EEE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29931E13" w14:textId="4BD3567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 departementale begrotingsstaat van het Ministerie van Financiën (IXB) voor het jaar 2026 wordt gewijzigd, zoals blijkt uit de desbetreffende bij deze wet behorende staat.</w:t>
      </w:r>
    </w:p>
    <w:p w:rsidR="004E545C" w:rsidP="004E545C" w:rsidRDefault="004E545C" w14:paraId="54400FC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BF5866D" w14:textId="1795433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2</w:t>
      </w:r>
    </w:p>
    <w:p w:rsidR="004E545C" w:rsidP="004E545C" w:rsidRDefault="004E545C" w14:paraId="741A864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6532B250" w14:textId="05A876B0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 begrotingsstaat van Nationale Schuld (IXA) voor het jaar 2026 wordt gewijzigd, zoals blijkt uit de desbetreffende bij deze wet behorende staat.</w:t>
      </w:r>
    </w:p>
    <w:p w:rsidR="004E545C" w:rsidP="004E545C" w:rsidRDefault="004E545C" w14:paraId="22261C6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64EF9DC9" w14:textId="38AB63F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3</w:t>
      </w:r>
    </w:p>
    <w:p w:rsidR="004E545C" w:rsidP="004E545C" w:rsidRDefault="004E545C" w14:paraId="087AB70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57850DC5" w14:textId="2ADDE98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 vaststelling van de begrotingsstaten geschiedt in duizenden euro's.</w:t>
      </w:r>
    </w:p>
    <w:p w:rsidR="004E545C" w:rsidP="004E545C" w:rsidRDefault="004E545C" w14:paraId="6D7E42A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266E3208" w14:textId="66CD4FE0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4</w:t>
      </w:r>
    </w:p>
    <w:p w:rsidR="004E545C" w:rsidP="004E545C" w:rsidRDefault="004E545C" w14:paraId="61DEE7E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6C823339" w14:textId="1E556EC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2026.</w:t>
      </w:r>
    </w:p>
    <w:p w:rsidRPr="004E545C" w:rsidR="004E545C" w:rsidP="004E545C" w:rsidRDefault="004E545C" w14:paraId="59F3F52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4FBC745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BC94B10" w14:textId="3B2EC6CB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E545C" w:rsidR="004E545C" w:rsidP="004E545C" w:rsidRDefault="004E545C" w14:paraId="4451638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1640D2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E545C">
        <w:rPr>
          <w:rFonts w:ascii="Times New Roman" w:hAnsi="Times New Roman"/>
          <w:sz w:val="24"/>
          <w:szCs w:val="20"/>
        </w:rPr>
        <w:t>Gegeven</w:t>
      </w:r>
    </w:p>
    <w:p w:rsidR="004E545C" w:rsidP="004E545C" w:rsidRDefault="004E545C" w14:paraId="76598C9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292EDD6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5838DAF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4136C42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37BB478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4C393B3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45D190B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7CBF183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32DF4A3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B3578" w:rsidP="004E545C" w:rsidRDefault="004E545C" w14:paraId="72B83CB0" w14:textId="20850D3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E545C">
        <w:rPr>
          <w:rFonts w:ascii="Times New Roman" w:hAnsi="Times New Roman"/>
          <w:sz w:val="24"/>
          <w:szCs w:val="20"/>
        </w:rPr>
        <w:t xml:space="preserve">De </w:t>
      </w:r>
      <w:r>
        <w:rPr>
          <w:rFonts w:ascii="Times New Roman" w:hAnsi="Times New Roman"/>
          <w:sz w:val="24"/>
          <w:szCs w:val="20"/>
        </w:rPr>
        <w:t>M</w:t>
      </w:r>
      <w:r w:rsidRPr="004E545C">
        <w:rPr>
          <w:rFonts w:ascii="Times New Roman" w:hAnsi="Times New Roman"/>
          <w:sz w:val="24"/>
          <w:szCs w:val="20"/>
        </w:rPr>
        <w:t>inister van Financiën,</w:t>
      </w:r>
    </w:p>
    <w:p w:rsidR="004E545C" w:rsidRDefault="004E545C" w14:paraId="0994D6DC" w14:textId="2E037922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367"/>
        <w:gridCol w:w="1234"/>
        <w:gridCol w:w="956"/>
        <w:gridCol w:w="1067"/>
        <w:gridCol w:w="1234"/>
        <w:gridCol w:w="790"/>
        <w:gridCol w:w="1067"/>
      </w:tblGrid>
      <w:tr w:rsidRPr="004E545C" w:rsidR="004E545C" w:rsidTr="004E545C" w14:paraId="34FD289C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4E545C" w:rsidR="004E545C" w:rsidP="001B38FF" w:rsidRDefault="004E545C" w14:paraId="24BE5630" w14:textId="2B252536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4E545C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Financiën (IXB) voor het jaar 2026 (Eerste suppletoire begroting)    (bedragen x € 1.000)</w:t>
            </w:r>
          </w:p>
        </w:tc>
      </w:tr>
      <w:tr w:rsidRPr="004E545C" w:rsidR="004E545C" w:rsidTr="004E545C" w14:paraId="6307666A" w14:textId="77777777">
        <w:trPr>
          <w:tblHeader/>
        </w:trPr>
        <w:tc>
          <w:tcPr>
            <w:tcW w:w="13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4E545C" w:rsidR="004E545C" w:rsidP="001B38FF" w:rsidRDefault="004E545C" w14:paraId="6F0BB2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2248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2ED928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329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5BEB89A7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289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760CC5A6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4E545C" w:rsidR="004E545C" w:rsidTr="004E545C" w14:paraId="4586A097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2DF0ED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EC54E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24E0F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7A315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679AB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4B7E9F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9862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70BAA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4E545C" w:rsidR="004E545C" w:rsidTr="004E545C" w14:paraId="61E76266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58CB96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56217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F2080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18.315.537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CEBB6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23.890.649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9BEA18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251.963.608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147E9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21.388.664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DA65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625.268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B6E4F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1.987.598</w:t>
            </w:r>
          </w:p>
        </w:tc>
      </w:tr>
      <w:tr w:rsidRPr="004E545C" w:rsidR="004E545C" w:rsidTr="004E545C" w14:paraId="6B502638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4B6C51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2B2C0C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E9A03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58EFA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9261B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5FE51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88CFB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3A6A6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63498580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CD718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2D8635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2685A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8677BF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50A8B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0934A8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DA01C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27BD2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77C8B59A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693594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DD467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Belastingen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88FFB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3.867.953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6B39E8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3.884.473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3D5969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226.564.695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3FF91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252.376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E8DED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252.376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5EB1D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2.328.622</w:t>
            </w:r>
          </w:p>
        </w:tc>
      </w:tr>
      <w:tr w:rsidRPr="004E545C" w:rsidR="004E545C" w:rsidTr="004E545C" w14:paraId="5816D63C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69EBCD8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637B1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Financiële markten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1AAA4B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33.444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A7E8A8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33.444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3961D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9.905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0F13F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36.973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22FD6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6.973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0318D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57.776</w:t>
            </w:r>
          </w:p>
        </w:tc>
      </w:tr>
      <w:tr w:rsidRPr="004E545C" w:rsidR="004E545C" w:rsidTr="004E545C" w14:paraId="3BC47759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F25A87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2BBDF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Financieringsactiviteiten publiek-private sector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C7733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5.640.641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3FF02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11.689.959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911A14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1.953.734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4651A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14.873.580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5BB53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700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E778F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3.407.490</w:t>
            </w:r>
          </w:p>
        </w:tc>
      </w:tr>
      <w:tr w:rsidRPr="004E545C" w:rsidR="004E545C" w:rsidTr="004E545C" w14:paraId="2ECC7376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B23558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5948E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Internationale financiële betrekkingen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F19A4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2.215.341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5B908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323.516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690C9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52.593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B9D44F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5.648.351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B6C2A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249.265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FA457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7.308</w:t>
            </w:r>
          </w:p>
        </w:tc>
      </w:tr>
      <w:tr w:rsidRPr="004E545C" w:rsidR="004E545C" w:rsidTr="004E545C" w14:paraId="43A1DF81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476411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7AC1DA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Exportkredietverzekeringen, -garanties en investeringsverzekeringen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0FA1A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10.096.016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5D2FA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173.516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9E271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131.821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F206E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4.471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A4BAA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42.971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3D6D47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4.471</w:t>
            </w:r>
          </w:p>
        </w:tc>
      </w:tr>
      <w:tr w:rsidRPr="004E545C" w:rsidR="004E545C" w:rsidTr="004E545C" w14:paraId="47D01A62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34081E8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687B9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Btw-compensatiefonds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FD793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C36A03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6ACF0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38740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10.795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6C5FB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10.795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445E0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10.795</w:t>
            </w:r>
          </w:p>
        </w:tc>
      </w:tr>
      <w:tr w:rsidRPr="004E545C" w:rsidR="004E545C" w:rsidTr="004E545C" w14:paraId="09123491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590FF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6B4881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Douane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6D5CD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889.611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32BE8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889.611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E545C" w:rsidR="004E545C" w:rsidP="001B38FF" w:rsidRDefault="004E545C" w14:paraId="568DAF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18.709.092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49B24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20.297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EC4AF6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20.297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A8987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839.740</w:t>
            </w:r>
          </w:p>
        </w:tc>
      </w:tr>
      <w:tr w:rsidRPr="004E545C" w:rsidR="004E545C" w:rsidTr="004E545C" w14:paraId="7C5736CC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A7753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EB9F2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Toeslagen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90CF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1.913.504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46910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1.955.821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E545C" w:rsidR="004E545C" w:rsidP="001B38FF" w:rsidRDefault="004E545C" w14:paraId="0DB909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EBE13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431.239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D087A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431.239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93D364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E545C" w:rsidR="004E545C" w:rsidTr="004E545C" w14:paraId="68E0AEDF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38DE32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F439A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F9D8A8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9D7C30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56255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87F035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BB0848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DD96AB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3AC75B56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EA1958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7F220D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EE235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71C7A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A82D0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773D38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1865E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AEABFA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352FB0BF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D07C6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E4E4D4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CF7CB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427.233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95623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427.233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899E38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60.120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2BA0D6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36.433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6A109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36.433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AE603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3.256</w:t>
            </w:r>
          </w:p>
        </w:tc>
      </w:tr>
      <w:tr w:rsidRPr="004E545C" w:rsidR="004E545C" w:rsidTr="004E545C" w14:paraId="1D915131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19C595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61C432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5494C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31.428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80C3A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31.428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821FF0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B41D8C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74.149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8273D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74.149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46339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4E545C" w:rsidP="004E545C" w:rsidRDefault="004E545C" w14:paraId="564AE49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166"/>
        <w:gridCol w:w="1241"/>
        <w:gridCol w:w="1003"/>
        <w:gridCol w:w="1128"/>
        <w:gridCol w:w="1241"/>
        <w:gridCol w:w="809"/>
        <w:gridCol w:w="1127"/>
      </w:tblGrid>
      <w:tr w:rsidRPr="004E545C" w:rsidR="004E545C" w:rsidTr="004E545C" w14:paraId="2D62DA96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4E545C" w:rsidR="004E545C" w:rsidP="001B38FF" w:rsidRDefault="004E545C" w14:paraId="483B7E23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4E545C">
              <w:rPr>
                <w:rFonts w:ascii="Times New Roman" w:hAnsi="Times New Roman" w:cs="Times New Roman"/>
                <w:color w:val="auto"/>
                <w:sz w:val="20"/>
              </w:rPr>
              <w:t>Wijziging begrotingsstaat van Nationale Schuld (IXA) voor het jaar 2026 (Eerste suppletoire begroting) (bedragen x       € 1.000)</w:t>
            </w:r>
          </w:p>
        </w:tc>
      </w:tr>
      <w:tr w:rsidRPr="004E545C" w:rsidR="004E545C" w:rsidTr="004E545C" w14:paraId="52AF4C4B" w14:textId="77777777">
        <w:trPr>
          <w:tblHeader/>
        </w:trPr>
        <w:tc>
          <w:tcPr>
            <w:tcW w:w="189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4E545C" w:rsidR="004E545C" w:rsidP="001B38FF" w:rsidRDefault="004E545C" w14:paraId="446866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19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7422342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862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5F37E9A0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754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7F0A8C2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4E545C" w:rsidR="004E545C" w:rsidTr="004E545C" w14:paraId="307C2A50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2A0EC5F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3CD84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E50A3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6A0DE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4765E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C19C4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39F8C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AD6E0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4E545C" w:rsidR="004E545C" w:rsidTr="004E545C" w14:paraId="1C92F8AA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26701E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6443E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31B03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42.447.494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616E8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42.447.494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AD94F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97.783.806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DCE15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647.520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60EBB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647.520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E3D31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- 3.431.585</w:t>
            </w:r>
          </w:p>
        </w:tc>
      </w:tr>
      <w:tr w:rsidRPr="004E545C" w:rsidR="004E545C" w:rsidTr="004E545C" w14:paraId="3AFBB872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4D5A49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BBA19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D708B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19460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44F66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5203A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073F3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B4A43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315C96D5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65DFBC0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33CADA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9DFF0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F12E9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392F06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71DF4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331964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05FAC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67327437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48133F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576D3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Financiering staatsschuld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A9BFD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37.621.554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D51A1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37.621.554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FAFA6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85.353.932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0A53E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190.006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E5C90F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190.006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03332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- 6.838.000</w:t>
            </w:r>
          </w:p>
        </w:tc>
      </w:tr>
      <w:tr w:rsidRPr="004E545C" w:rsidR="004E545C" w:rsidTr="004E545C" w14:paraId="01F022E1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5A1437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6A5EB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Kasbeheer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652BF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4.825.940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F8D6B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4.825.940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F5D72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12.429.874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F0936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457.514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F8B0F8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457.514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4DEC9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3.406.415</w:t>
            </w:r>
          </w:p>
        </w:tc>
      </w:tr>
    </w:tbl>
    <w:p w:rsidRPr="002168F4" w:rsidR="004E545C" w:rsidP="004E545C" w:rsidRDefault="004E545C" w14:paraId="04A1318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168F4" w:rsidR="004E545C" w:rsidSect="00F17276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79ED" w14:textId="77777777" w:rsidR="004E545C" w:rsidRDefault="004E545C">
      <w:pPr>
        <w:spacing w:line="20" w:lineRule="exact"/>
      </w:pPr>
    </w:p>
  </w:endnote>
  <w:endnote w:type="continuationSeparator" w:id="0">
    <w:p w14:paraId="4F9FCEDE" w14:textId="77777777" w:rsidR="004E545C" w:rsidRDefault="004E545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3F1BBF3" w14:textId="77777777" w:rsidR="004E545C" w:rsidRDefault="004E545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5902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ED288C2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6B7B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9CD111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C3E6" w14:textId="77777777" w:rsidR="004E545C" w:rsidRDefault="004E545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234476F" w14:textId="77777777" w:rsidR="004E545C" w:rsidRDefault="004E5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5C"/>
    <w:rsid w:val="00012DBE"/>
    <w:rsid w:val="000A1D81"/>
    <w:rsid w:val="00111ED3"/>
    <w:rsid w:val="001C190E"/>
    <w:rsid w:val="002168F4"/>
    <w:rsid w:val="002A727C"/>
    <w:rsid w:val="004E545C"/>
    <w:rsid w:val="005D2707"/>
    <w:rsid w:val="00606255"/>
    <w:rsid w:val="00676809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F211A"/>
    <w:rsid w:val="00D20AFA"/>
    <w:rsid w:val="00D55648"/>
    <w:rsid w:val="00E16443"/>
    <w:rsid w:val="00E36EE9"/>
    <w:rsid w:val="00EC4810"/>
    <w:rsid w:val="00F13442"/>
    <w:rsid w:val="00F17276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35BA9"/>
  <w15:docId w15:val="{C41EBCC1-CFC2-49BC-841A-4A2D114D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4E545C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4E545C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511</ap:Words>
  <ap:Characters>2816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2026-04-07T14:20:00.0000000Z</lastPrinted>
  <dcterms:created xsi:type="dcterms:W3CDTF">2026-04-07T14:21:00.0000000Z</dcterms:created>
  <dcterms:modified xsi:type="dcterms:W3CDTF">2026-04-07T14:21:00.0000000Z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</Properties>
</file>