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3D5" w:rsidRDefault="00B313D5" w14:paraId="672A6659" w14:textId="77777777">
      <w:pPr>
        <w:pStyle w:val="Plattetekst"/>
        <w:spacing w:before="4"/>
        <w:rPr>
          <w:rFonts w:ascii="Times New Roman"/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5"/>
        <w:gridCol w:w="5330"/>
        <w:gridCol w:w="2239"/>
      </w:tblGrid>
      <w:tr w:rsidR="00B313D5" w14:paraId="10040125" w14:textId="77777777">
        <w:trPr>
          <w:trHeight w:val="1321"/>
        </w:trPr>
        <w:tc>
          <w:tcPr>
            <w:tcW w:w="7455" w:type="dxa"/>
            <w:gridSpan w:val="2"/>
            <w:tcBorders>
              <w:bottom w:val="single" w:color="231F20" w:sz="4" w:space="0"/>
            </w:tcBorders>
          </w:tcPr>
          <w:p w:rsidR="00B313D5" w:rsidRDefault="000935DF" w14:paraId="44712C27" w14:textId="77777777">
            <w:pPr>
              <w:pStyle w:val="TableParagraph"/>
              <w:spacing w:before="188"/>
              <w:rPr>
                <w:rFonts w:ascii="Gill Sans MT"/>
                <w:b/>
                <w:sz w:val="36"/>
              </w:rPr>
            </w:pPr>
            <w:r>
              <w:rPr>
                <w:rFonts w:ascii="Gill Sans MT"/>
                <w:b/>
                <w:color w:val="231F20"/>
                <w:spacing w:val="-2"/>
                <w:sz w:val="36"/>
              </w:rPr>
              <w:t>Tweede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Kamer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der</w:t>
            </w:r>
            <w:r>
              <w:rPr>
                <w:rFonts w:ascii="Gill Sans MT"/>
                <w:b/>
                <w:color w:val="231F20"/>
                <w:spacing w:val="-21"/>
                <w:sz w:val="36"/>
              </w:rPr>
              <w:t xml:space="preserve"> </w:t>
            </w:r>
            <w:r>
              <w:rPr>
                <w:rFonts w:ascii="Gill Sans MT"/>
                <w:b/>
                <w:color w:val="231F20"/>
                <w:spacing w:val="-2"/>
                <w:sz w:val="36"/>
              </w:rPr>
              <w:t>Staten-Generaal</w:t>
            </w:r>
          </w:p>
        </w:tc>
        <w:tc>
          <w:tcPr>
            <w:tcW w:w="2239" w:type="dxa"/>
            <w:tcBorders>
              <w:bottom w:val="single" w:color="231F20" w:sz="4" w:space="0"/>
            </w:tcBorders>
          </w:tcPr>
          <w:p w:rsidR="00B313D5" w:rsidRDefault="000935DF" w14:paraId="18F999B5" w14:textId="77777777">
            <w:pPr>
              <w:pStyle w:val="TableParagraph"/>
              <w:ind w:left="1389"/>
              <w:rPr>
                <w:rFonts w:ascii="Gill Sans MT"/>
                <w:b/>
                <w:sz w:val="102"/>
              </w:rPr>
            </w:pPr>
            <w:r>
              <w:rPr>
                <w:rFonts w:ascii="Gill Sans MT"/>
                <w:b/>
                <w:color w:val="231F20"/>
                <w:spacing w:val="-10"/>
                <w:sz w:val="102"/>
              </w:rPr>
              <w:t>2</w:t>
            </w:r>
          </w:p>
        </w:tc>
      </w:tr>
      <w:tr w:rsidR="00B313D5" w14:paraId="4C29DBFF" w14:textId="77777777">
        <w:trPr>
          <w:trHeight w:val="1041"/>
        </w:trPr>
        <w:tc>
          <w:tcPr>
            <w:tcW w:w="9694" w:type="dxa"/>
            <w:gridSpan w:val="3"/>
            <w:tcBorders>
              <w:top w:val="single" w:color="231F20" w:sz="4" w:space="0"/>
              <w:bottom w:val="single" w:color="231F20" w:sz="4" w:space="0"/>
            </w:tcBorders>
          </w:tcPr>
          <w:p w:rsidR="00B313D5" w:rsidRDefault="000935DF" w14:paraId="451D683D" w14:textId="77777777">
            <w:pPr>
              <w:pStyle w:val="TableParagraph"/>
              <w:spacing w:before="135"/>
              <w:rPr>
                <w:sz w:val="19"/>
              </w:rPr>
            </w:pPr>
            <w:r>
              <w:rPr>
                <w:color w:val="231F20"/>
                <w:spacing w:val="-2"/>
                <w:w w:val="105"/>
                <w:sz w:val="19"/>
              </w:rPr>
              <w:t>Vergaderjaar</w:t>
            </w:r>
            <w:r>
              <w:rPr>
                <w:color w:val="231F20"/>
                <w:spacing w:val="1"/>
                <w:w w:val="105"/>
                <w:sz w:val="19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9"/>
              </w:rPr>
              <w:t>2025–</w:t>
            </w:r>
            <w:r>
              <w:rPr>
                <w:color w:val="231F20"/>
                <w:spacing w:val="-4"/>
                <w:w w:val="105"/>
                <w:sz w:val="19"/>
              </w:rPr>
              <w:t>2026</w:t>
            </w:r>
          </w:p>
        </w:tc>
      </w:tr>
      <w:tr w:rsidR="00B313D5" w14:paraId="759ED3BF" w14:textId="77777777">
        <w:trPr>
          <w:trHeight w:val="958"/>
        </w:trPr>
        <w:tc>
          <w:tcPr>
            <w:tcW w:w="2125" w:type="dxa"/>
            <w:tcBorders>
              <w:top w:val="single" w:color="231F20" w:sz="4" w:space="0"/>
            </w:tcBorders>
          </w:tcPr>
          <w:p w:rsidR="00B313D5" w:rsidRDefault="000935DF" w14:paraId="734CD206" w14:textId="77777777">
            <w:pPr>
              <w:pStyle w:val="TableParagraph"/>
              <w:spacing w:before="99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 xml:space="preserve">36 915 </w:t>
            </w:r>
            <w:r>
              <w:rPr>
                <w:rFonts w:ascii="Gill Sans MT"/>
                <w:b/>
                <w:color w:val="231F20"/>
                <w:spacing w:val="-10"/>
                <w:sz w:val="24"/>
              </w:rPr>
              <w:t>L</w:t>
            </w:r>
          </w:p>
        </w:tc>
        <w:tc>
          <w:tcPr>
            <w:tcW w:w="7569" w:type="dxa"/>
            <w:gridSpan w:val="2"/>
            <w:tcBorders>
              <w:top w:val="single" w:color="231F20" w:sz="4" w:space="0"/>
            </w:tcBorders>
          </w:tcPr>
          <w:p w:rsidR="00B313D5" w:rsidRDefault="000935DF" w14:paraId="11D2F322" w14:textId="77777777">
            <w:pPr>
              <w:pStyle w:val="TableParagraph"/>
              <w:spacing w:before="97" w:line="280" w:lineRule="atLeast"/>
              <w:ind w:left="1191" w:right="532"/>
              <w:rPr>
                <w:rFonts w:ascii="Gill Sans MT"/>
                <w:b/>
                <w:sz w:val="24"/>
              </w:rPr>
            </w:pPr>
            <w:r>
              <w:rPr>
                <w:rFonts w:ascii="Gill Sans MT"/>
                <w:b/>
                <w:color w:val="231F20"/>
                <w:sz w:val="24"/>
              </w:rPr>
              <w:t>Wijziging van de begrotingsstaat van het Nationaal Groeifonds (L) voor het jaar 2026 (wijziging samenhangende met de Voorjaarsnota)</w:t>
            </w:r>
          </w:p>
        </w:tc>
      </w:tr>
    </w:tbl>
    <w:p w:rsidR="00B313D5" w:rsidRDefault="00B313D5" w14:paraId="0A37501D" w14:textId="77777777">
      <w:pPr>
        <w:pStyle w:val="Plattetekst"/>
        <w:rPr>
          <w:rFonts w:ascii="Times New Roman"/>
          <w:sz w:val="20"/>
        </w:rPr>
      </w:pPr>
    </w:p>
    <w:p w:rsidR="00B313D5" w:rsidRDefault="00B313D5" w14:paraId="5DAB6C7B" w14:textId="77777777">
      <w:pPr>
        <w:pStyle w:val="Plattetekst"/>
        <w:rPr>
          <w:rFonts w:ascii="Times New Roman"/>
          <w:sz w:val="20"/>
        </w:rPr>
      </w:pPr>
    </w:p>
    <w:p w:rsidR="00B313D5" w:rsidRDefault="00B313D5" w14:paraId="02EB378F" w14:textId="77777777">
      <w:pPr>
        <w:pStyle w:val="Plattetekst"/>
        <w:rPr>
          <w:rFonts w:ascii="Times New Roman"/>
          <w:sz w:val="20"/>
        </w:rPr>
      </w:pPr>
    </w:p>
    <w:p w:rsidR="00B313D5" w:rsidRDefault="00B313D5" w14:paraId="6A05A809" w14:textId="77777777">
      <w:pPr>
        <w:pStyle w:val="Plattetekst"/>
        <w:rPr>
          <w:rFonts w:ascii="Times New Roman"/>
          <w:sz w:val="20"/>
        </w:rPr>
      </w:pPr>
    </w:p>
    <w:p w:rsidR="00B313D5" w:rsidRDefault="00B313D5" w14:paraId="5A39BBE3" w14:textId="77777777">
      <w:pPr>
        <w:pStyle w:val="Plattetekst"/>
        <w:spacing w:before="70"/>
        <w:rPr>
          <w:rFonts w:ascii="Times New Roman"/>
          <w:sz w:val="20"/>
        </w:rPr>
      </w:pPr>
    </w:p>
    <w:p w:rsidR="00B313D5" w:rsidRDefault="00B313D5" w14:paraId="41C8F396" w14:textId="77777777">
      <w:pPr>
        <w:pStyle w:val="Plattetekst"/>
        <w:rPr>
          <w:rFonts w:ascii="Times New Roman"/>
          <w:sz w:val="20"/>
        </w:rPr>
        <w:sectPr w:rsidR="00B313D5">
          <w:footerReference w:type="default" r:id="rId9"/>
          <w:type w:val="continuous"/>
          <w:pgSz w:w="11910" w:h="16840"/>
          <w:pgMar w:top="1020" w:right="992" w:bottom="1340" w:left="992" w:header="0" w:footer="1141" w:gutter="0"/>
          <w:pgNumType w:start="1"/>
          <w:cols w:space="720"/>
        </w:sectPr>
      </w:pPr>
    </w:p>
    <w:p w:rsidR="00B313D5" w:rsidRDefault="000935DF" w14:paraId="7AB3EE83" w14:textId="77777777">
      <w:pPr>
        <w:pStyle w:val="Kop1"/>
        <w:spacing w:before="104"/>
      </w:pPr>
      <w:r>
        <w:rPr>
          <w:color w:val="231F20"/>
          <w:w w:val="90"/>
        </w:rPr>
        <w:t>Nr.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10"/>
        </w:rPr>
        <w:t>1</w:t>
      </w:r>
    </w:p>
    <w:p w:rsidR="00B313D5" w:rsidRDefault="000935DF" w14:paraId="3BB67E10" w14:textId="77777777">
      <w:pPr>
        <w:spacing w:before="104" w:line="206" w:lineRule="exact"/>
        <w:ind w:left="113"/>
        <w:rPr>
          <w:rFonts w:ascii="Gill Sans MT"/>
          <w:b/>
          <w:sz w:val="18"/>
        </w:rPr>
      </w:pPr>
      <w:r>
        <w:br w:type="column"/>
      </w:r>
      <w:r>
        <w:rPr>
          <w:rFonts w:ascii="Gill Sans MT"/>
          <w:b/>
          <w:color w:val="231F20"/>
          <w:spacing w:val="-12"/>
          <w:sz w:val="18"/>
        </w:rPr>
        <w:t>VOORSTEL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VAN</w:t>
      </w:r>
      <w:r>
        <w:rPr>
          <w:rFonts w:ascii="Gill Sans MT"/>
          <w:b/>
          <w:color w:val="231F20"/>
          <w:spacing w:val="5"/>
          <w:sz w:val="18"/>
        </w:rPr>
        <w:t xml:space="preserve"> </w:t>
      </w:r>
      <w:r>
        <w:rPr>
          <w:rFonts w:ascii="Gill Sans MT"/>
          <w:b/>
          <w:color w:val="231F20"/>
          <w:spacing w:val="-12"/>
          <w:sz w:val="18"/>
        </w:rPr>
        <w:t>WET</w:t>
      </w:r>
    </w:p>
    <w:p w:rsidR="00B313D5" w:rsidRDefault="000935DF" w14:paraId="083C21CA" w14:textId="77777777">
      <w:pPr>
        <w:pStyle w:val="Plattetekst"/>
        <w:spacing w:line="214" w:lineRule="exact"/>
        <w:ind w:left="113"/>
      </w:pPr>
      <w:r>
        <w:rPr>
          <w:color w:val="231F20"/>
          <w:w w:val="105"/>
        </w:rPr>
        <w:t>Ontvangen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31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maart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spacing w:val="-4"/>
          <w:w w:val="105"/>
        </w:rPr>
        <w:t>2026</w:t>
      </w:r>
    </w:p>
    <w:p w:rsidR="00B313D5" w:rsidRDefault="00B313D5" w14:paraId="72A3D3EC" w14:textId="77777777">
      <w:pPr>
        <w:pStyle w:val="Plattetekst"/>
        <w:spacing w:before="10"/>
      </w:pPr>
    </w:p>
    <w:p w:rsidR="00B313D5" w:rsidRDefault="000935DF" w14:paraId="02F6B4BF" w14:textId="77777777">
      <w:pPr>
        <w:pStyle w:val="Plattetekst"/>
        <w:spacing w:line="247" w:lineRule="auto"/>
        <w:ind w:left="113" w:firstLine="181"/>
      </w:pPr>
      <w:bookmarkStart w:name="Aanhef" w:id="0"/>
      <w:bookmarkEnd w:id="0"/>
      <w:r>
        <w:rPr>
          <w:color w:val="231F20"/>
          <w:w w:val="110"/>
        </w:rPr>
        <w:t>Wij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Willem-Alexander,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bij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gratie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Gods,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Koning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Nederlanden,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Prins van Oranje-Nassau, enz. enz. enz.</w:t>
      </w:r>
    </w:p>
    <w:p w:rsidR="00B313D5" w:rsidRDefault="00B313D5" w14:paraId="0D0B940D" w14:textId="77777777">
      <w:pPr>
        <w:pStyle w:val="Plattetekst"/>
        <w:spacing w:before="7"/>
      </w:pPr>
    </w:p>
    <w:p w:rsidR="00B313D5" w:rsidRDefault="000935DF" w14:paraId="7362A95A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Allen,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die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zullen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zien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horen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lezen,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saluut!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doen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weten:</w:t>
      </w:r>
    </w:p>
    <w:p w:rsidR="00B313D5" w:rsidRDefault="000935DF" w14:paraId="5EDAF167" w14:textId="77777777">
      <w:pPr>
        <w:pStyle w:val="Plattetekst"/>
        <w:spacing w:before="6" w:line="247" w:lineRule="auto"/>
        <w:ind w:left="113" w:firstLine="181"/>
      </w:pPr>
      <w:r>
        <w:rPr>
          <w:color w:val="231F20"/>
          <w:w w:val="110"/>
        </w:rPr>
        <w:t>Alzo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overweging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genomen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hebben,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noodzaak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gebleken 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een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wijziging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begrotingsstaat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Nationaal</w:t>
      </w:r>
      <w:r>
        <w:rPr>
          <w:color w:val="231F20"/>
          <w:spacing w:val="-16"/>
          <w:w w:val="110"/>
        </w:rPr>
        <w:t xml:space="preserve"> </w:t>
      </w:r>
      <w:r>
        <w:rPr>
          <w:color w:val="231F20"/>
          <w:w w:val="110"/>
        </w:rPr>
        <w:t>Groeifonds</w:t>
      </w:r>
      <w:r>
        <w:rPr>
          <w:color w:val="231F20"/>
          <w:spacing w:val="-15"/>
          <w:w w:val="110"/>
        </w:rPr>
        <w:t xml:space="preserve"> </w:t>
      </w:r>
      <w:r>
        <w:rPr>
          <w:color w:val="231F20"/>
          <w:w w:val="110"/>
        </w:rPr>
        <w:t>(L) voor het jaar 2026;</w:t>
      </w:r>
    </w:p>
    <w:p w:rsidR="00B313D5" w:rsidRDefault="000935DF" w14:paraId="3394F2BC" w14:textId="77777777">
      <w:pPr>
        <w:pStyle w:val="Plattetekst"/>
        <w:spacing w:before="1" w:line="247" w:lineRule="auto"/>
        <w:ind w:left="113" w:firstLine="181"/>
      </w:pPr>
      <w:r>
        <w:rPr>
          <w:color w:val="231F20"/>
          <w:w w:val="110"/>
        </w:rPr>
        <w:t>Zo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het,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dat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Wij,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met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gemeen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overleg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der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Staten-Generaal,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 xml:space="preserve">hebben </w:t>
      </w:r>
      <w:r>
        <w:rPr>
          <w:color w:val="231F20"/>
        </w:rPr>
        <w:t>goedgevonden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gelijk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Wij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goedvinden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verstaan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deze:</w:t>
      </w:r>
    </w:p>
    <w:p w:rsidR="00B313D5" w:rsidRDefault="00B313D5" w14:paraId="0E27B00A" w14:textId="77777777">
      <w:pPr>
        <w:pStyle w:val="Plattetekst"/>
        <w:spacing w:before="20"/>
      </w:pPr>
    </w:p>
    <w:p w:rsidR="00B313D5" w:rsidRDefault="000935DF" w14:paraId="62F0BA2A" w14:textId="77777777">
      <w:pPr>
        <w:pStyle w:val="Kop1"/>
      </w:pPr>
      <w:bookmarkStart w:name="Artikel_1" w:id="1"/>
      <w:bookmarkEnd w:id="1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1</w:t>
      </w:r>
    </w:p>
    <w:p w:rsidR="00B313D5" w:rsidRDefault="00B313D5" w14:paraId="60061E4C" w14:textId="77777777">
      <w:pPr>
        <w:pStyle w:val="Plattetekst"/>
        <w:spacing w:before="17"/>
        <w:rPr>
          <w:rFonts w:ascii="Gill Sans MT"/>
          <w:b/>
        </w:rPr>
      </w:pPr>
    </w:p>
    <w:p w:rsidR="00B313D5" w:rsidRDefault="000935DF" w14:paraId="681EB116" w14:textId="77777777">
      <w:pPr>
        <w:pStyle w:val="Plattetekst"/>
        <w:spacing w:line="247" w:lineRule="auto"/>
        <w:ind w:left="113" w:right="697" w:firstLine="181"/>
        <w:jc w:val="both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begrotingsstaat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Nationaal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Groeifonds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(L)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voor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het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spacing w:val="-2"/>
          <w:w w:val="110"/>
        </w:rPr>
        <w:t>jaar 2026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wordt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gewijzigd,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zoals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blijkt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uit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desbetreffende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bij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>deze</w:t>
      </w:r>
      <w:r>
        <w:rPr>
          <w:color w:val="231F20"/>
          <w:spacing w:val="-9"/>
          <w:w w:val="110"/>
        </w:rPr>
        <w:t xml:space="preserve"> </w:t>
      </w:r>
      <w:r>
        <w:rPr>
          <w:color w:val="231F20"/>
          <w:spacing w:val="-2"/>
          <w:w w:val="110"/>
        </w:rPr>
        <w:t xml:space="preserve">wet </w:t>
      </w:r>
      <w:r>
        <w:rPr>
          <w:color w:val="231F20"/>
          <w:w w:val="110"/>
        </w:rPr>
        <w:t>behorende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staat.</w:t>
      </w:r>
    </w:p>
    <w:p w:rsidR="00B313D5" w:rsidRDefault="00B313D5" w14:paraId="44EAFD9C" w14:textId="77777777">
      <w:pPr>
        <w:pStyle w:val="Plattetekst"/>
        <w:spacing w:before="20"/>
      </w:pPr>
    </w:p>
    <w:p w:rsidR="00B313D5" w:rsidRDefault="000935DF" w14:paraId="6FF6F580" w14:textId="77777777">
      <w:pPr>
        <w:pStyle w:val="Kop1"/>
      </w:pPr>
      <w:bookmarkStart w:name="Artikel_2" w:id="2"/>
      <w:bookmarkEnd w:id="2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2</w:t>
      </w:r>
    </w:p>
    <w:p w:rsidR="00B313D5" w:rsidRDefault="00B313D5" w14:paraId="4B94D5A5" w14:textId="77777777">
      <w:pPr>
        <w:pStyle w:val="Plattetekst"/>
        <w:spacing w:before="18"/>
        <w:rPr>
          <w:rFonts w:ascii="Gill Sans MT"/>
          <w:b/>
        </w:rPr>
      </w:pPr>
    </w:p>
    <w:p w:rsidR="00B313D5" w:rsidRDefault="000935DF" w14:paraId="443C8FB2" w14:textId="77777777">
      <w:pPr>
        <w:pStyle w:val="Plattetekst"/>
        <w:ind w:left="295"/>
      </w:pPr>
      <w:r>
        <w:rPr>
          <w:color w:val="231F20"/>
          <w:spacing w:val="-2"/>
          <w:w w:val="110"/>
        </w:rPr>
        <w:t>De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vaststelling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van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de begrotingsstaten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geschiedt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3"/>
          <w:w w:val="110"/>
        </w:rPr>
        <w:t xml:space="preserve"> </w:t>
      </w:r>
      <w:r>
        <w:rPr>
          <w:color w:val="231F20"/>
          <w:spacing w:val="-2"/>
          <w:w w:val="110"/>
        </w:rPr>
        <w:t>duizenden euro’s.</w:t>
      </w:r>
    </w:p>
    <w:p w:rsidR="00B313D5" w:rsidRDefault="00B313D5" w14:paraId="3DEEC669" w14:textId="77777777">
      <w:pPr>
        <w:pStyle w:val="Plattetekst"/>
        <w:spacing w:before="26"/>
      </w:pPr>
    </w:p>
    <w:p w:rsidR="00B313D5" w:rsidRDefault="000935DF" w14:paraId="2E816E40" w14:textId="77777777">
      <w:pPr>
        <w:pStyle w:val="Kop1"/>
      </w:pPr>
      <w:bookmarkStart w:name="Artikel_3" w:id="3"/>
      <w:bookmarkEnd w:id="3"/>
      <w:r>
        <w:rPr>
          <w:color w:val="231F20"/>
          <w:spacing w:val="-4"/>
        </w:rPr>
        <w:t>Artikel</w:t>
      </w:r>
      <w:r>
        <w:rPr>
          <w:color w:val="231F20"/>
        </w:rPr>
        <w:t xml:space="preserve"> </w:t>
      </w:r>
      <w:r>
        <w:rPr>
          <w:color w:val="231F20"/>
          <w:spacing w:val="-10"/>
        </w:rPr>
        <w:t>3</w:t>
      </w:r>
    </w:p>
    <w:p w:rsidR="00B313D5" w:rsidRDefault="00B313D5" w14:paraId="3656B9AB" w14:textId="77777777">
      <w:pPr>
        <w:pStyle w:val="Plattetekst"/>
        <w:spacing w:before="17"/>
        <w:rPr>
          <w:rFonts w:ascii="Gill Sans MT"/>
          <w:b/>
        </w:rPr>
      </w:pPr>
    </w:p>
    <w:p w:rsidR="00B313D5" w:rsidRDefault="000935DF" w14:paraId="3B4EDE40" w14:textId="77777777">
      <w:pPr>
        <w:pStyle w:val="Plattetekst"/>
        <w:spacing w:before="1" w:line="247" w:lineRule="auto"/>
        <w:ind w:left="113" w:firstLine="181"/>
      </w:pPr>
      <w:r>
        <w:rPr>
          <w:color w:val="231F20"/>
        </w:rPr>
        <w:t xml:space="preserve">Deze wet treedt in werking met ingang van de dag na de datum van uitgifte </w:t>
      </w:r>
      <w:r>
        <w:rPr>
          <w:color w:val="231F20"/>
          <w:w w:val="110"/>
        </w:rPr>
        <w:t>van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het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Staatsblad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waarin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zij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wordt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geplaatst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werkt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terug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tot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4"/>
          <w:w w:val="110"/>
        </w:rPr>
        <w:t xml:space="preserve"> </w:t>
      </w:r>
      <w:r>
        <w:rPr>
          <w:color w:val="231F20"/>
          <w:w w:val="110"/>
        </w:rPr>
        <w:t>met</w:t>
      </w:r>
    </w:p>
    <w:p w:rsidR="00B313D5" w:rsidRDefault="000935DF" w14:paraId="65B81A19" w14:textId="77777777">
      <w:pPr>
        <w:pStyle w:val="Plattetekst"/>
        <w:ind w:left="113"/>
      </w:pPr>
      <w:r>
        <w:rPr>
          <w:color w:val="231F20"/>
          <w:w w:val="105"/>
        </w:rPr>
        <w:t>1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juni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2026.</w:t>
      </w:r>
    </w:p>
    <w:p w:rsidR="00B313D5" w:rsidRDefault="00B313D5" w14:paraId="45FB0818" w14:textId="77777777">
      <w:pPr>
        <w:pStyle w:val="Plattetekst"/>
        <w:sectPr w:rsidR="00B313D5">
          <w:type w:val="continuous"/>
          <w:pgSz w:w="11910" w:h="16840"/>
          <w:pgMar w:top="1020" w:right="992" w:bottom="1340" w:left="992" w:header="0" w:footer="1141" w:gutter="0"/>
          <w:cols w:equalWidth="0" w:space="720" w:num="2">
            <w:col w:w="546" w:space="2770"/>
            <w:col w:w="6610"/>
          </w:cols>
        </w:sectPr>
      </w:pPr>
    </w:p>
    <w:p w:rsidR="00B313D5" w:rsidRDefault="000935DF" w14:paraId="7B80179B" w14:textId="77777777">
      <w:pPr>
        <w:pStyle w:val="Plattetekst"/>
        <w:spacing w:before="77" w:line="247" w:lineRule="auto"/>
        <w:ind w:left="3430" w:right="111" w:firstLine="181"/>
        <w:jc w:val="both"/>
      </w:pPr>
      <w:bookmarkStart w:name="Voorstel_sluiting" w:id="4"/>
      <w:bookmarkEnd w:id="4"/>
      <w:r>
        <w:rPr>
          <w:color w:val="231F20"/>
        </w:rPr>
        <w:t>Lasten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bevelen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deze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Staatsblad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geplaatst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dat alle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ministeries,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autoriteiten,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colleges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ambtenaren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zulks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aangaat,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aan </w:t>
      </w:r>
      <w:r>
        <w:rPr>
          <w:color w:val="231F20"/>
          <w:w w:val="110"/>
        </w:rPr>
        <w:t>de nauwkeurige uitvoering de hand zullen houden.</w:t>
      </w:r>
    </w:p>
    <w:p w:rsidR="00B313D5" w:rsidRDefault="00B313D5" w14:paraId="049F31CB" w14:textId="77777777">
      <w:pPr>
        <w:pStyle w:val="Plattetekst"/>
        <w:spacing w:before="6"/>
      </w:pPr>
    </w:p>
    <w:p w:rsidR="00B313D5" w:rsidRDefault="000935DF" w14:paraId="6D76BC06" w14:textId="77777777">
      <w:pPr>
        <w:pStyle w:val="Plattetekst"/>
        <w:spacing w:before="1"/>
        <w:ind w:left="3430"/>
      </w:pPr>
      <w:r>
        <w:rPr>
          <w:color w:val="231F20"/>
          <w:spacing w:val="-2"/>
          <w:w w:val="110"/>
        </w:rPr>
        <w:t>Gegeven</w:t>
      </w:r>
    </w:p>
    <w:p w:rsidR="00B313D5" w:rsidRDefault="00B313D5" w14:paraId="53128261" w14:textId="77777777">
      <w:pPr>
        <w:pStyle w:val="Plattetekst"/>
      </w:pPr>
    </w:p>
    <w:p w:rsidR="00B313D5" w:rsidRDefault="00B313D5" w14:paraId="62486C05" w14:textId="77777777">
      <w:pPr>
        <w:pStyle w:val="Plattetekst"/>
      </w:pPr>
    </w:p>
    <w:p w:rsidR="00B313D5" w:rsidRDefault="00B313D5" w14:paraId="4101652C" w14:textId="77777777">
      <w:pPr>
        <w:pStyle w:val="Plattetekst"/>
      </w:pPr>
    </w:p>
    <w:p w:rsidR="00B313D5" w:rsidRDefault="00B313D5" w14:paraId="4B99056E" w14:textId="77777777">
      <w:pPr>
        <w:pStyle w:val="Plattetekst"/>
      </w:pPr>
    </w:p>
    <w:p w:rsidR="00B313D5" w:rsidRDefault="00B313D5" w14:paraId="1299C43A" w14:textId="77777777">
      <w:pPr>
        <w:pStyle w:val="Plattetekst"/>
      </w:pPr>
    </w:p>
    <w:p w:rsidR="00B313D5" w:rsidRDefault="00B313D5" w14:paraId="4DDBEF00" w14:textId="77777777">
      <w:pPr>
        <w:pStyle w:val="Plattetekst"/>
      </w:pPr>
    </w:p>
    <w:p w:rsidR="00B313D5" w:rsidRDefault="00B313D5" w14:paraId="3461D779" w14:textId="77777777">
      <w:pPr>
        <w:pStyle w:val="Plattetekst"/>
      </w:pPr>
    </w:p>
    <w:p w:rsidR="00B313D5" w:rsidRDefault="00B313D5" w14:paraId="3CF2D8B6" w14:textId="77777777">
      <w:pPr>
        <w:pStyle w:val="Plattetekst"/>
      </w:pPr>
    </w:p>
    <w:p w:rsidR="00B313D5" w:rsidRDefault="00B313D5" w14:paraId="0FB78278" w14:textId="77777777">
      <w:pPr>
        <w:pStyle w:val="Plattetekst"/>
        <w:spacing w:before="66"/>
      </w:pPr>
    </w:p>
    <w:p w:rsidR="00B313D5" w:rsidRDefault="000935DF" w14:paraId="6C85A99C" w14:textId="77777777">
      <w:pPr>
        <w:pStyle w:val="Plattetekst"/>
        <w:ind w:left="3430"/>
      </w:pPr>
      <w:r>
        <w:rPr>
          <w:color w:val="231F20"/>
          <w:w w:val="110"/>
        </w:rPr>
        <w:t>De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Minister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van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Economische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Zaken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en</w:t>
      </w:r>
      <w:r>
        <w:rPr>
          <w:color w:val="231F20"/>
          <w:spacing w:val="-11"/>
          <w:w w:val="110"/>
        </w:rPr>
        <w:t xml:space="preserve"> </w:t>
      </w:r>
      <w:r>
        <w:rPr>
          <w:color w:val="231F20"/>
          <w:spacing w:val="-2"/>
          <w:w w:val="110"/>
        </w:rPr>
        <w:t>Klimaat,</w:t>
      </w:r>
    </w:p>
    <w:p w:rsidR="00B313D5" w:rsidRDefault="00B313D5" w14:paraId="1FC39945" w14:textId="77777777">
      <w:pPr>
        <w:pStyle w:val="Plattetekst"/>
        <w:sectPr w:rsidR="00B313D5">
          <w:pgSz w:w="11910" w:h="16840"/>
          <w:pgMar w:top="1300" w:right="992" w:bottom="1340" w:left="992" w:header="0" w:footer="1141" w:gutter="0"/>
          <w:cols w:space="720"/>
        </w:sectPr>
      </w:pPr>
    </w:p>
    <w:tbl>
      <w:tblPr>
        <w:tblW w:w="9660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10"/>
        <w:gridCol w:w="1448"/>
        <w:gridCol w:w="1104"/>
        <w:gridCol w:w="978"/>
        <w:gridCol w:w="1306"/>
        <w:gridCol w:w="1045"/>
        <w:gridCol w:w="923"/>
      </w:tblGrid>
      <w:tr w:rsidR="00CF68C0" w:rsidTr="00CF68C0" w14:paraId="5AC79DA5" w14:textId="77777777">
        <w:trPr>
          <w:trHeight w:val="221"/>
        </w:trPr>
        <w:tc>
          <w:tcPr>
            <w:tcW w:w="9660" w:type="dxa"/>
            <w:gridSpan w:val="8"/>
            <w:tcBorders>
              <w:top w:val="single" w:color="00AEEF" w:sz="2" w:space="0"/>
              <w:bottom w:val="single" w:color="00AEEF" w:sz="2" w:space="0"/>
            </w:tcBorders>
            <w:shd w:val="clear" w:color="auto" w:fill="00B0F0"/>
            <w:vAlign w:val="bottom"/>
          </w:tcPr>
          <w:p w:rsidR="00DE6A2E" w:rsidP="00CF68C0" w:rsidRDefault="00DE6A2E" w14:paraId="51B850F2" w14:textId="77777777">
            <w:pPr>
              <w:pStyle w:val="TableParagraph"/>
              <w:ind w:right="-15"/>
              <w:rPr>
                <w:color w:val="FFFFFF" w:themeColor="background1"/>
                <w:spacing w:val="-2"/>
                <w:w w:val="105"/>
                <w:sz w:val="18"/>
                <w:szCs w:val="28"/>
              </w:rPr>
            </w:pPr>
            <w:r>
              <w:rPr>
                <w:color w:val="FFFFFF" w:themeColor="background1"/>
                <w:spacing w:val="-2"/>
                <w:w w:val="105"/>
                <w:sz w:val="18"/>
                <w:szCs w:val="28"/>
              </w:rPr>
              <w:t xml:space="preserve"> </w:t>
            </w:r>
            <w:r w:rsidRPr="00CF68C0" w:rsidR="00CF68C0">
              <w:rPr>
                <w:color w:val="FFFFFF" w:themeColor="background1"/>
                <w:spacing w:val="-2"/>
                <w:w w:val="105"/>
                <w:sz w:val="18"/>
                <w:szCs w:val="28"/>
              </w:rPr>
              <w:t xml:space="preserve">Wijziging begrotingsstaat van het Nationaal Groeifonds (L) voor het jaar 2026 (Eerste suppletoire begroting) </w:t>
            </w:r>
            <w:r>
              <w:rPr>
                <w:color w:val="FFFFFF" w:themeColor="background1"/>
                <w:spacing w:val="-2"/>
                <w:w w:val="105"/>
                <w:sz w:val="18"/>
                <w:szCs w:val="28"/>
              </w:rPr>
              <w:t xml:space="preserve">  </w:t>
            </w:r>
          </w:p>
          <w:p w:rsidRPr="00CF68C0" w:rsidR="00CF68C0" w:rsidP="00CF68C0" w:rsidRDefault="00DE6A2E" w14:paraId="664E094C" w14:textId="270628CF">
            <w:pPr>
              <w:pStyle w:val="TableParagraph"/>
              <w:ind w:right="-15"/>
              <w:rPr>
                <w:color w:val="FFFFFF" w:themeColor="background1"/>
                <w:spacing w:val="-2"/>
                <w:w w:val="105"/>
                <w:sz w:val="18"/>
                <w:szCs w:val="28"/>
              </w:rPr>
            </w:pPr>
            <w:r>
              <w:rPr>
                <w:color w:val="FFFFFF" w:themeColor="background1"/>
                <w:spacing w:val="-2"/>
                <w:w w:val="105"/>
                <w:sz w:val="18"/>
                <w:szCs w:val="28"/>
              </w:rPr>
              <w:t xml:space="preserve"> </w:t>
            </w:r>
            <w:r w:rsidRPr="00CF68C0" w:rsidR="00CF68C0">
              <w:rPr>
                <w:color w:val="FFFFFF" w:themeColor="background1"/>
                <w:spacing w:val="-2"/>
                <w:w w:val="105"/>
                <w:sz w:val="18"/>
                <w:szCs w:val="28"/>
              </w:rPr>
              <w:t>(bedragen x €1.000)</w:t>
            </w:r>
          </w:p>
        </w:tc>
      </w:tr>
      <w:tr w:rsidR="00CF68C0" w:rsidTr="00CF68C0" w14:paraId="489C2ACA" w14:textId="77777777">
        <w:trPr>
          <w:trHeight w:val="221"/>
        </w:trPr>
        <w:tc>
          <w:tcPr>
            <w:tcW w:w="446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CF68C0" w:rsidR="00CF68C0" w:rsidP="00CF68C0" w:rsidRDefault="00CF68C0" w14:paraId="1421650D" w14:textId="583BF265">
            <w:pPr>
              <w:pStyle w:val="TableParagraph"/>
              <w:spacing w:before="0"/>
              <w:rPr>
                <w:sz w:val="14"/>
              </w:rPr>
            </w:pPr>
            <w:r w:rsidRPr="00CF68C0">
              <w:rPr>
                <w:sz w:val="14"/>
              </w:rPr>
              <w:t xml:space="preserve">Art. </w:t>
            </w:r>
          </w:p>
        </w:tc>
        <w:tc>
          <w:tcPr>
            <w:tcW w:w="2410" w:type="dxa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CF68C0" w:rsidR="00CF68C0" w:rsidP="00CF68C0" w:rsidRDefault="00CF68C0" w14:paraId="602E5D91" w14:textId="6E315CCC">
            <w:pPr>
              <w:pStyle w:val="TableParagraph"/>
              <w:spacing w:before="0"/>
              <w:rPr>
                <w:sz w:val="14"/>
              </w:rPr>
            </w:pPr>
            <w:r w:rsidRPr="00CF68C0">
              <w:rPr>
                <w:sz w:val="14"/>
              </w:rPr>
              <w:t>Omschrijving</w:t>
            </w:r>
          </w:p>
        </w:tc>
        <w:tc>
          <w:tcPr>
            <w:tcW w:w="3530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CF68C0" w:rsidR="00CF68C0" w:rsidP="00CF68C0" w:rsidRDefault="00CF68C0" w14:paraId="469468FB" w14:textId="287677EF">
            <w:pPr>
              <w:pStyle w:val="TableParagraph"/>
              <w:ind w:left="34"/>
              <w:jc w:val="center"/>
              <w:rPr>
                <w:color w:val="231F20"/>
                <w:spacing w:val="-2"/>
                <w:w w:val="105"/>
                <w:sz w:val="14"/>
              </w:rPr>
            </w:pPr>
            <w:r w:rsidRPr="00CF68C0">
              <w:rPr>
                <w:color w:val="231F20"/>
                <w:spacing w:val="-2"/>
                <w:w w:val="110"/>
                <w:sz w:val="14"/>
              </w:rPr>
              <w:t>Vastgestelde begroting</w:t>
            </w:r>
            <w:r w:rsidRPr="00B41B55" w:rsidR="00B41B55">
              <w:rPr>
                <w:color w:val="231F20"/>
                <w:spacing w:val="-2"/>
                <w:w w:val="110"/>
                <w:sz w:val="14"/>
                <w:vertAlign w:val="superscript"/>
              </w:rPr>
              <w:t>1</w:t>
            </w:r>
          </w:p>
        </w:tc>
        <w:tc>
          <w:tcPr>
            <w:tcW w:w="3274" w:type="dxa"/>
            <w:gridSpan w:val="3"/>
            <w:tcBorders>
              <w:top w:val="single" w:color="00AEEF" w:sz="2" w:space="0"/>
              <w:bottom w:val="single" w:color="00AEEF" w:sz="2" w:space="0"/>
            </w:tcBorders>
            <w:vAlign w:val="bottom"/>
          </w:tcPr>
          <w:p w:rsidRPr="00CF68C0" w:rsidR="00CF68C0" w:rsidP="00CF68C0" w:rsidRDefault="00CF68C0" w14:paraId="0D2E69C4" w14:textId="0A5E1E20">
            <w:pPr>
              <w:pStyle w:val="TableParagraph"/>
              <w:ind w:right="-15"/>
              <w:jc w:val="center"/>
              <w:rPr>
                <w:color w:val="231F20"/>
                <w:spacing w:val="-2"/>
                <w:w w:val="105"/>
                <w:sz w:val="14"/>
              </w:rPr>
            </w:pPr>
            <w:r w:rsidRPr="00CF68C0">
              <w:rPr>
                <w:color w:val="231F20"/>
                <w:spacing w:val="-2"/>
                <w:w w:val="105"/>
                <w:sz w:val="14"/>
              </w:rPr>
              <w:t>Mutaties 1</w:t>
            </w:r>
            <w:r w:rsidRPr="00CF68C0">
              <w:rPr>
                <w:color w:val="231F20"/>
                <w:spacing w:val="-2"/>
                <w:w w:val="105"/>
                <w:sz w:val="14"/>
                <w:vertAlign w:val="superscript"/>
              </w:rPr>
              <w:t>e</w:t>
            </w:r>
            <w:r w:rsidRPr="00CF68C0">
              <w:rPr>
                <w:color w:val="231F20"/>
                <w:spacing w:val="-2"/>
                <w:w w:val="105"/>
                <w:sz w:val="14"/>
              </w:rPr>
              <w:t xml:space="preserve"> suppletoire begroting</w:t>
            </w:r>
          </w:p>
        </w:tc>
      </w:tr>
      <w:tr w:rsidR="00B313D5" w:rsidTr="00FE7E4C" w14:paraId="4DEEBEAB" w14:textId="77777777">
        <w:trPr>
          <w:trHeight w:val="221"/>
        </w:trPr>
        <w:tc>
          <w:tcPr>
            <w:tcW w:w="44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B313D5" w14:paraId="62EBF3C5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B313D5" w14:paraId="6D98A12B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44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49B0C66B" w14:textId="77777777"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104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482ACB4B" w14:textId="77777777">
            <w:pPr>
              <w:pStyle w:val="TableParagraph"/>
              <w:ind w:left="179" w:right="17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03FB3AD5" w14:textId="77777777">
            <w:pPr>
              <w:pStyle w:val="TableParagraph"/>
              <w:ind w:left="34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  <w:tc>
          <w:tcPr>
            <w:tcW w:w="130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35E156B" w14:textId="77777777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Verplichtingen</w:t>
            </w:r>
          </w:p>
        </w:tc>
        <w:tc>
          <w:tcPr>
            <w:tcW w:w="1045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098FE322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Uitgaven</w:t>
            </w:r>
          </w:p>
        </w:tc>
        <w:tc>
          <w:tcPr>
            <w:tcW w:w="923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P="00711117" w:rsidRDefault="000935DF" w14:paraId="18C43AA2" w14:textId="77777777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w w:val="105"/>
                <w:sz w:val="14"/>
              </w:rPr>
              <w:t>Ontvangsten</w:t>
            </w:r>
          </w:p>
        </w:tc>
      </w:tr>
      <w:tr w:rsidR="00B313D5" w:rsidTr="00FE7E4C" w14:paraId="258EB7D9" w14:textId="77777777">
        <w:trPr>
          <w:trHeight w:val="221"/>
        </w:trPr>
        <w:tc>
          <w:tcPr>
            <w:tcW w:w="44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B313D5" w14:paraId="2946DB82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057A41AB" w14:textId="77777777">
            <w:pPr>
              <w:pStyle w:val="TableParagraph"/>
              <w:spacing w:before="29"/>
              <w:ind w:left="182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Beleidsartikelen</w:t>
            </w:r>
          </w:p>
        </w:tc>
        <w:tc>
          <w:tcPr>
            <w:tcW w:w="144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688E6BBA" w14:textId="77777777">
            <w:pPr>
              <w:pStyle w:val="TableParagraph"/>
              <w:spacing w:before="29"/>
              <w:ind w:right="273"/>
              <w:jc w:val="righ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1.988.909</w:t>
            </w:r>
          </w:p>
        </w:tc>
        <w:tc>
          <w:tcPr>
            <w:tcW w:w="1104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6C633AD" w14:textId="77777777">
            <w:pPr>
              <w:pStyle w:val="TableParagraph"/>
              <w:spacing w:before="29"/>
              <w:ind w:left="179" w:right="78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2"/>
                <w:sz w:val="14"/>
              </w:rPr>
              <w:t>150.192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4B584315" w14:textId="77777777">
            <w:pPr>
              <w:pStyle w:val="TableParagraph"/>
              <w:spacing w:before="29"/>
              <w:ind w:right="99"/>
              <w:jc w:val="right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253B33AA" w14:textId="77777777">
            <w:pPr>
              <w:pStyle w:val="TableParagraph"/>
              <w:spacing w:before="28"/>
              <w:ind w:right="261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1.988.909</w:t>
            </w:r>
          </w:p>
        </w:tc>
        <w:tc>
          <w:tcPr>
            <w:tcW w:w="1045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52697DFB" w14:textId="77777777">
            <w:pPr>
              <w:pStyle w:val="TableParagraph"/>
              <w:spacing w:before="28"/>
              <w:ind w:right="16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‒</w:t>
            </w:r>
            <w:r>
              <w:rPr>
                <w:rFonts w:ascii="Arial" w:hAnsi="Arial"/>
                <w:b/>
                <w:color w:val="231F20"/>
                <w:spacing w:val="-2"/>
                <w:sz w:val="14"/>
              </w:rPr>
              <w:t xml:space="preserve"> </w:t>
            </w:r>
            <w:r>
              <w:rPr>
                <w:rFonts w:ascii="Gill Sans MT" w:hAnsi="Gill Sans MT"/>
                <w:b/>
                <w:color w:val="231F20"/>
                <w:spacing w:val="-2"/>
                <w:sz w:val="14"/>
              </w:rPr>
              <w:t>150.192</w:t>
            </w:r>
          </w:p>
        </w:tc>
        <w:tc>
          <w:tcPr>
            <w:tcW w:w="923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P="00711117" w:rsidRDefault="00711117" w14:paraId="2322F001" w14:textId="42C6C084">
            <w:pPr>
              <w:pStyle w:val="TableParagraph"/>
              <w:spacing w:before="29"/>
              <w:ind w:right="-15"/>
              <w:jc w:val="center"/>
              <w:rPr>
                <w:rFonts w:ascii="Gill Sans MT"/>
                <w:b/>
                <w:sz w:val="14"/>
              </w:rPr>
            </w:pPr>
            <w:r>
              <w:rPr>
                <w:rFonts w:ascii="Gill Sans MT"/>
                <w:b/>
                <w:color w:val="231F20"/>
                <w:spacing w:val="-10"/>
                <w:sz w:val="14"/>
              </w:rPr>
              <w:t xml:space="preserve">          </w:t>
            </w:r>
            <w:r w:rsidR="00FE701F">
              <w:rPr>
                <w:rFonts w:ascii="Gill Sans MT"/>
                <w:b/>
                <w:color w:val="231F20"/>
                <w:spacing w:val="-10"/>
                <w:sz w:val="14"/>
              </w:rPr>
              <w:t xml:space="preserve">   </w:t>
            </w:r>
            <w:r>
              <w:rPr>
                <w:rFonts w:ascii="Gill Sans MT"/>
                <w:b/>
                <w:color w:val="231F20"/>
                <w:spacing w:val="-10"/>
                <w:sz w:val="14"/>
              </w:rPr>
              <w:t xml:space="preserve">    </w:t>
            </w:r>
            <w:r w:rsidR="000935DF">
              <w:rPr>
                <w:rFonts w:ascii="Gill Sans MT"/>
                <w:b/>
                <w:color w:val="231F20"/>
                <w:spacing w:val="-10"/>
                <w:sz w:val="14"/>
              </w:rPr>
              <w:t>0</w:t>
            </w:r>
          </w:p>
        </w:tc>
      </w:tr>
      <w:tr w:rsidR="00B313D5" w:rsidTr="00FE7E4C" w14:paraId="1AB74BC1" w14:textId="77777777">
        <w:trPr>
          <w:trHeight w:val="221"/>
        </w:trPr>
        <w:tc>
          <w:tcPr>
            <w:tcW w:w="446" w:type="dxa"/>
            <w:tcBorders>
              <w:top w:val="single" w:color="00AEEF" w:sz="2" w:space="0"/>
              <w:bottom w:val="single" w:color="00AEEF" w:sz="2" w:space="0"/>
            </w:tcBorders>
          </w:tcPr>
          <w:p w:rsidRPr="00CF68C0" w:rsidR="00B313D5" w:rsidRDefault="000935DF" w14:paraId="649841BE" w14:textId="77777777">
            <w:pPr>
              <w:pStyle w:val="TableParagraph"/>
              <w:rPr>
                <w:sz w:val="14"/>
              </w:rPr>
            </w:pPr>
            <w:r w:rsidRPr="00CF68C0">
              <w:rPr>
                <w:color w:val="231F20"/>
                <w:spacing w:val="-10"/>
                <w:sz w:val="14"/>
              </w:rPr>
              <w:t>1</w:t>
            </w:r>
          </w:p>
        </w:tc>
        <w:tc>
          <w:tcPr>
            <w:tcW w:w="2410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2EA845A4" w14:textId="77777777">
            <w:pPr>
              <w:pStyle w:val="TableParagraph"/>
              <w:ind w:left="182"/>
              <w:rPr>
                <w:sz w:val="14"/>
              </w:rPr>
            </w:pPr>
            <w:r>
              <w:rPr>
                <w:color w:val="231F20"/>
                <w:spacing w:val="-2"/>
                <w:w w:val="110"/>
                <w:sz w:val="14"/>
              </w:rPr>
              <w:t>Kennisontwikkeling</w:t>
            </w:r>
          </w:p>
        </w:tc>
        <w:tc>
          <w:tcPr>
            <w:tcW w:w="144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5D5BA0CB" w14:textId="77777777"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1104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190D37F9" w14:textId="77777777">
            <w:pPr>
              <w:pStyle w:val="TableParagraph"/>
              <w:ind w:left="179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B7EFE02" w14:textId="77777777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9C777B2" w14:textId="77777777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903.171</w:t>
            </w:r>
          </w:p>
        </w:tc>
        <w:tc>
          <w:tcPr>
            <w:tcW w:w="1045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52E756F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15.182</w:t>
            </w:r>
          </w:p>
        </w:tc>
        <w:tc>
          <w:tcPr>
            <w:tcW w:w="923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P="00711117" w:rsidRDefault="00711117" w14:paraId="33113584" w14:textId="372E80A0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 </w:t>
            </w:r>
            <w:r w:rsidR="00FE701F">
              <w:rPr>
                <w:color w:val="231F20"/>
                <w:spacing w:val="-10"/>
                <w:sz w:val="14"/>
              </w:rPr>
              <w:t xml:space="preserve">  </w:t>
            </w:r>
            <w:r>
              <w:rPr>
                <w:color w:val="231F20"/>
                <w:spacing w:val="-10"/>
                <w:sz w:val="14"/>
              </w:rPr>
              <w:t xml:space="preserve">  </w:t>
            </w:r>
            <w:r w:rsidR="000935DF">
              <w:rPr>
                <w:color w:val="231F20"/>
                <w:spacing w:val="-10"/>
                <w:sz w:val="14"/>
              </w:rPr>
              <w:t>0</w:t>
            </w:r>
          </w:p>
        </w:tc>
      </w:tr>
      <w:tr w:rsidR="00B313D5" w:rsidTr="00FE7E4C" w14:paraId="0061FF87" w14:textId="77777777">
        <w:trPr>
          <w:trHeight w:val="391"/>
        </w:trPr>
        <w:tc>
          <w:tcPr>
            <w:tcW w:w="44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144751B" w14:textId="77777777"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2</w:t>
            </w:r>
          </w:p>
        </w:tc>
        <w:tc>
          <w:tcPr>
            <w:tcW w:w="2410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2A6AFA55" w14:textId="77777777">
            <w:pPr>
              <w:pStyle w:val="TableParagraph"/>
              <w:ind w:left="182" w:right="455"/>
              <w:rPr>
                <w:sz w:val="14"/>
              </w:rPr>
            </w:pPr>
            <w:r>
              <w:rPr>
                <w:color w:val="231F20"/>
                <w:w w:val="105"/>
                <w:sz w:val="14"/>
              </w:rPr>
              <w:t>Onderzoek,</w:t>
            </w:r>
            <w:r>
              <w:rPr>
                <w:color w:val="231F20"/>
                <w:spacing w:val="-12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ontwikkeling en</w:t>
            </w:r>
            <w:r>
              <w:rPr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color w:val="231F20"/>
                <w:w w:val="105"/>
                <w:sz w:val="14"/>
              </w:rPr>
              <w:t>innovatie</w:t>
            </w:r>
          </w:p>
        </w:tc>
        <w:tc>
          <w:tcPr>
            <w:tcW w:w="144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222F7911" w14:textId="77777777">
            <w:pPr>
              <w:pStyle w:val="TableParagraph"/>
              <w:ind w:right="273"/>
              <w:jc w:val="right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1.085.738</w:t>
            </w:r>
          </w:p>
        </w:tc>
        <w:tc>
          <w:tcPr>
            <w:tcW w:w="1104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76817571" w14:textId="77777777">
            <w:pPr>
              <w:pStyle w:val="TableParagraph"/>
              <w:ind w:left="179" w:right="64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978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5531F93F" w14:textId="77777777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0</w:t>
            </w:r>
          </w:p>
        </w:tc>
        <w:tc>
          <w:tcPr>
            <w:tcW w:w="1306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2A5C409A" w14:textId="77777777">
            <w:pPr>
              <w:pStyle w:val="TableParagraph"/>
              <w:ind w:right="261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1.085.738</w:t>
            </w:r>
          </w:p>
        </w:tc>
        <w:tc>
          <w:tcPr>
            <w:tcW w:w="1045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RDefault="000935DF" w14:paraId="66E6E87D" w14:textId="77777777">
            <w:pPr>
              <w:pStyle w:val="TableParagraph"/>
              <w:ind w:right="162"/>
              <w:jc w:val="right"/>
              <w:rPr>
                <w:sz w:val="14"/>
              </w:rPr>
            </w:pPr>
            <w:r>
              <w:rPr>
                <w:rFonts w:ascii="Arial" w:hAnsi="Arial"/>
                <w:color w:val="231F20"/>
                <w:sz w:val="14"/>
              </w:rPr>
              <w:t>‒</w:t>
            </w:r>
            <w:r>
              <w:rPr>
                <w:rFonts w:ascii="Arial" w:hAnsi="Arial"/>
                <w:color w:val="231F20"/>
                <w:spacing w:val="-2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135.010</w:t>
            </w:r>
          </w:p>
        </w:tc>
        <w:tc>
          <w:tcPr>
            <w:tcW w:w="923" w:type="dxa"/>
            <w:tcBorders>
              <w:top w:val="single" w:color="00AEEF" w:sz="2" w:space="0"/>
              <w:bottom w:val="single" w:color="00AEEF" w:sz="2" w:space="0"/>
            </w:tcBorders>
          </w:tcPr>
          <w:p w:rsidR="00B313D5" w:rsidP="00711117" w:rsidRDefault="00711117" w14:paraId="0213FF8E" w14:textId="2299066E">
            <w:pPr>
              <w:pStyle w:val="TableParagraph"/>
              <w:ind w:right="-15"/>
              <w:jc w:val="center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 xml:space="preserve">          </w:t>
            </w:r>
            <w:r w:rsidR="00FE701F">
              <w:rPr>
                <w:color w:val="231F20"/>
                <w:spacing w:val="-10"/>
                <w:sz w:val="14"/>
              </w:rPr>
              <w:t xml:space="preserve">  </w:t>
            </w:r>
            <w:r>
              <w:rPr>
                <w:color w:val="231F20"/>
                <w:spacing w:val="-10"/>
                <w:sz w:val="14"/>
              </w:rPr>
              <w:t xml:space="preserve">   </w:t>
            </w:r>
            <w:r w:rsidR="000935DF">
              <w:rPr>
                <w:color w:val="231F20"/>
                <w:spacing w:val="-10"/>
                <w:sz w:val="14"/>
              </w:rPr>
              <w:t>0</w:t>
            </w:r>
          </w:p>
        </w:tc>
      </w:tr>
    </w:tbl>
    <w:p w:rsidR="00B313D5" w:rsidRDefault="000935DF" w14:paraId="3569B09D" w14:textId="77777777">
      <w:pPr>
        <w:spacing w:before="93"/>
        <w:ind w:left="113"/>
        <w:rPr>
          <w:sz w:val="12"/>
        </w:rPr>
      </w:pPr>
      <w:r w:rsidRPr="00711117">
        <w:rPr>
          <w:color w:val="231F20"/>
          <w:w w:val="105"/>
          <w:sz w:val="12"/>
          <w:vertAlign w:val="superscript"/>
        </w:rPr>
        <w:t>1</w:t>
      </w:r>
      <w:r>
        <w:rPr>
          <w:color w:val="231F20"/>
          <w:spacing w:val="40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Incl.</w:t>
      </w:r>
      <w:r>
        <w:rPr>
          <w:color w:val="231F20"/>
          <w:spacing w:val="-4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ISB's</w:t>
      </w:r>
      <w:proofErr w:type="spellEnd"/>
      <w:r>
        <w:rPr>
          <w:color w:val="231F20"/>
          <w:w w:val="105"/>
          <w:sz w:val="12"/>
        </w:rPr>
        <w:t>,</w:t>
      </w:r>
      <w:r>
        <w:rPr>
          <w:color w:val="231F20"/>
          <w:spacing w:val="-5"/>
          <w:w w:val="105"/>
          <w:sz w:val="12"/>
        </w:rPr>
        <w:t xml:space="preserve"> </w:t>
      </w:r>
      <w:proofErr w:type="spellStart"/>
      <w:r>
        <w:rPr>
          <w:color w:val="231F20"/>
          <w:w w:val="105"/>
          <w:sz w:val="12"/>
        </w:rPr>
        <w:t>NvW</w:t>
      </w:r>
      <w:proofErr w:type="spellEnd"/>
      <w:r>
        <w:rPr>
          <w:color w:val="231F20"/>
          <w:spacing w:val="-5"/>
          <w:w w:val="105"/>
          <w:sz w:val="12"/>
        </w:rPr>
        <w:t xml:space="preserve"> </w:t>
      </w:r>
      <w:r>
        <w:rPr>
          <w:color w:val="231F20"/>
          <w:w w:val="105"/>
          <w:sz w:val="12"/>
        </w:rPr>
        <w:t>en</w:t>
      </w:r>
      <w:r>
        <w:rPr>
          <w:color w:val="231F20"/>
          <w:spacing w:val="-4"/>
          <w:w w:val="105"/>
          <w:sz w:val="12"/>
        </w:rPr>
        <w:t xml:space="preserve"> </w:t>
      </w:r>
      <w:r>
        <w:rPr>
          <w:color w:val="231F20"/>
          <w:spacing w:val="-2"/>
          <w:w w:val="105"/>
          <w:sz w:val="12"/>
        </w:rPr>
        <w:t>amendementen</w:t>
      </w:r>
    </w:p>
    <w:sectPr w:rsidR="00B313D5">
      <w:pgSz w:w="11910" w:h="16840"/>
      <w:pgMar w:top="1380" w:right="992" w:bottom="1340" w:left="992" w:header="0" w:footer="1141" w:gutter="0"/>
      <w:cols w:space="72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6007" w14:textId="77777777" w:rsidR="00AC4140" w:rsidRDefault="00AC4140">
      <w:r>
        <w:separator/>
      </w:r>
    </w:p>
  </w:endnote>
  <w:endnote w:type="continuationSeparator" w:id="0">
    <w:p w14:paraId="2A511959" w14:textId="77777777" w:rsidR="00AC4140" w:rsidRDefault="00AC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9682" w14:textId="77777777" w:rsidR="00B313D5" w:rsidRDefault="000935DF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169C2C3" wp14:editId="07777777">
              <wp:simplePos x="0" y="0"/>
              <wp:positionH relativeFrom="page">
                <wp:posOffset>2795300</wp:posOffset>
              </wp:positionH>
              <wp:positionV relativeFrom="page">
                <wp:posOffset>9827879</wp:posOffset>
              </wp:positionV>
              <wp:extent cx="2997835" cy="165100"/>
              <wp:effectExtent l="0" t="0" r="0" b="0"/>
              <wp:wrapNone/>
              <wp:docPr id="1" name="Textbox 1">
                <a:extLst xmlns:a="http://schemas.openxmlformats.org/drawingml/2006/main">
                  <a:ext uri="{FF2B5EF4-FFF2-40B4-BE49-F238E27FC236}">
                    <a16:creationId xmlns:a16="http://schemas.microsoft.com/office/drawing/2014/main" id="{A65532A4-4620-4D53-B2B7-1352EE8F17F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9048C5" w14:textId="77777777" w:rsidR="00B313D5" w:rsidRDefault="000935DF">
                          <w:pPr>
                            <w:pStyle w:val="Plattetekst"/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  <w:w w:val="105"/>
                            </w:rPr>
                            <w:t>Tweede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Kamer,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vergaderjaar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2025–2026,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36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915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L,</w:t>
                          </w:r>
                          <w:r>
                            <w:rPr>
                              <w:color w:val="231F20"/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105"/>
                            </w:rPr>
                            <w:t>nr.</w:t>
                          </w:r>
                          <w:r>
                            <w:rPr>
                              <w:color w:val="231F20"/>
                              <w:spacing w:val="-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w w:val="10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9C2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0.1pt;margin-top:773.85pt;width:236.05pt;height:1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jqlQEAABsDAAAOAAAAZHJzL2Uyb0RvYy54bWysUsFuEzEQvSPxD5bvxJuglnaVTQVUIKQK&#10;kAof4Hjt7Iq1x8w42c3fM3Y3CWpviMt4bI/fvPfG67vJD+JgkXoIjVwuKilsMND2YdfInz8+vbmR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" filled="f" stroked="f">
              <v:textbox inset="0,0,0,0">
                <w:txbxContent>
                  <w:p w14:paraId="569048C5" w14:textId="77777777" w:rsidR="00B313D5" w:rsidRDefault="000935DF">
                    <w:pPr>
                      <w:pStyle w:val="Plattetekst"/>
                      <w:spacing w:before="13"/>
                      <w:ind w:left="20"/>
                    </w:pPr>
                    <w:r>
                      <w:rPr>
                        <w:color w:val="231F20"/>
                        <w:w w:val="105"/>
                      </w:rPr>
                      <w:t>Tweede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Kamer,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vergaderjaar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2025–2026,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36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915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L,</w:t>
                    </w:r>
                    <w:r>
                      <w:rPr>
                        <w:color w:val="231F20"/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</w:rPr>
                      <w:t>nr.</w:t>
                    </w:r>
                    <w:r>
                      <w:rPr>
                        <w:color w:val="231F20"/>
                        <w:spacing w:val="-13"/>
                        <w:w w:val="105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w w:val="10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1EA9A0D" wp14:editId="07777777">
              <wp:simplePos x="0" y="0"/>
              <wp:positionH relativeFrom="page">
                <wp:posOffset>6755772</wp:posOffset>
              </wp:positionH>
              <wp:positionV relativeFrom="page">
                <wp:posOffset>9827879</wp:posOffset>
              </wp:positionV>
              <wp:extent cx="153035" cy="165100"/>
              <wp:effectExtent l="0" t="0" r="0" b="0"/>
              <wp:wrapNone/>
              <wp:docPr id="2" name="Textbox 2">
                <a:extLst xmlns:a="http://schemas.openxmlformats.org/drawingml/2006/main">
                  <a:ext uri="{FF2B5EF4-FFF2-40B4-BE49-F238E27FC236}">
                    <a16:creationId xmlns:a16="http://schemas.microsoft.com/office/drawing/2014/main" id="{CD92B578-C3BB-40B3-8D77-1F2BE1229698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B313D5" w:rsidRDefault="000935DF">
                          <w:pPr>
                            <w:pStyle w:val="Plattetekst"/>
                            <w:spacing w:before="13"/>
                            <w:ind w:left="6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A9A0D" id="Textbox 2" o:spid="_x0000_s1027" type="#_x0000_t202" style="position:absolute;margin-left:531.95pt;margin-top:773.85pt;width:12.05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" filled="f" stroked="f">
              <v:textbox inset="0,0,0,0">
                <w:txbxContent>
                  <w:p w14:paraId="4590CB77" w14:textId="77777777" w:rsidR="00B313D5" w:rsidRDefault="000935DF">
                    <w:pPr>
                      <w:pStyle w:val="Plattetekst"/>
                      <w:spacing w:before="13"/>
                      <w:ind w:left="6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1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DA9B" w14:textId="77777777" w:rsidR="00AC4140" w:rsidRDefault="00AC4140">
      <w:r>
        <w:separator/>
      </w:r>
    </w:p>
  </w:footnote>
  <w:footnote w:type="continuationSeparator" w:id="0">
    <w:p w14:paraId="48FFD59E" w14:textId="77777777" w:rsidR="00AC4140" w:rsidRDefault="00AC4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5444EDB"/>
    <w:rsid w:val="00021DA2"/>
    <w:rsid w:val="0009121E"/>
    <w:rsid w:val="000935DF"/>
    <w:rsid w:val="000A5CBB"/>
    <w:rsid w:val="00287880"/>
    <w:rsid w:val="002B5E7C"/>
    <w:rsid w:val="002C27AA"/>
    <w:rsid w:val="00320749"/>
    <w:rsid w:val="003343F4"/>
    <w:rsid w:val="003A3692"/>
    <w:rsid w:val="00403CBB"/>
    <w:rsid w:val="00494117"/>
    <w:rsid w:val="00526AFC"/>
    <w:rsid w:val="005F3D92"/>
    <w:rsid w:val="006264D0"/>
    <w:rsid w:val="006926B5"/>
    <w:rsid w:val="006C0274"/>
    <w:rsid w:val="00711117"/>
    <w:rsid w:val="007E6D1B"/>
    <w:rsid w:val="00856DB1"/>
    <w:rsid w:val="008D72BC"/>
    <w:rsid w:val="008E61AA"/>
    <w:rsid w:val="0094249F"/>
    <w:rsid w:val="00945367"/>
    <w:rsid w:val="009843B4"/>
    <w:rsid w:val="00A0385A"/>
    <w:rsid w:val="00A4503B"/>
    <w:rsid w:val="00AB7E33"/>
    <w:rsid w:val="00AC4140"/>
    <w:rsid w:val="00B3011B"/>
    <w:rsid w:val="00B313D5"/>
    <w:rsid w:val="00B41B55"/>
    <w:rsid w:val="00B8563A"/>
    <w:rsid w:val="00CF68C0"/>
    <w:rsid w:val="00D105A1"/>
    <w:rsid w:val="00DE6A2E"/>
    <w:rsid w:val="00E4438E"/>
    <w:rsid w:val="00E56B6A"/>
    <w:rsid w:val="00EC3880"/>
    <w:rsid w:val="00F807DB"/>
    <w:rsid w:val="00FB1FC4"/>
    <w:rsid w:val="00FE701F"/>
    <w:rsid w:val="00FE7E4C"/>
    <w:rsid w:val="05444EDB"/>
    <w:rsid w:val="565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15E8"/>
  <w15:docId w15:val="{378DE4FE-BCE3-4634-8030-5ED583FB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  <w:lang w:val="nl-NL"/>
    </w:rPr>
  </w:style>
  <w:style w:type="paragraph" w:styleId="Kop1">
    <w:name w:val="heading 1"/>
    <w:basedOn w:val="Standaard"/>
    <w:uiPriority w:val="9"/>
    <w:qFormat/>
    <w:pPr>
      <w:ind w:left="113"/>
      <w:outlineLvl w:val="0"/>
    </w:pPr>
    <w:rPr>
      <w:rFonts w:ascii="Gill Sans MT" w:eastAsia="Gill Sans MT" w:hAnsi="Gill Sans MT" w:cs="Gill Sans MT"/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before="19"/>
    </w:pPr>
  </w:style>
  <w:style w:type="paragraph" w:styleId="Koptekst">
    <w:name w:val="header"/>
    <w:basedOn w:val="Standaard"/>
    <w:link w:val="KoptekstChar"/>
    <w:uiPriority w:val="99"/>
    <w:semiHidden/>
    <w:unhideWhenUsed/>
    <w:rsid w:val="002B5E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B5E7C"/>
    <w:rPr>
      <w:rFonts w:ascii="Tahoma" w:eastAsia="Tahoma" w:hAnsi="Tahoma" w:cs="Tahoma"/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2B5E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B5E7C"/>
    <w:rPr>
      <w:rFonts w:ascii="Tahoma" w:eastAsia="Tahoma" w:hAnsi="Tahoma" w:cs="Tahom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306</ap:Words>
  <ap:Characters>1686</ap:Characters>
  <ap:DocSecurity>0</ap:DocSecurity>
  <ap:Lines>14</ap:Lines>
  <ap:Paragraphs>3</ap:Paragraphs>
  <ap:ScaleCrop>false</ap:ScaleCrop>
  <ap:LinksUpToDate>false</ap:LinksUpToDate>
  <ap:CharactersWithSpaces>1989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2026-03-26T20:26:00.0000000Z</dcterms:created>
  <dcterms:modified xsi:type="dcterms:W3CDTF">2026-03-31T06:52:00.0000000Z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Antenna House XSL Formatter V7.4 R1 Linux : 7.4.1.63121 (2023-12-20T11:05+09)</vt:lpwstr>
  </property>
  <property fmtid="{D5CDD505-2E9C-101B-9397-08002B2CF9AE}" pid="4" name="LastSaved">
    <vt:filetime>2026-03-26T00:00:00Z</vt:filetime>
  </property>
  <property fmtid="{D5CDD505-2E9C-101B-9397-08002B2CF9AE}" pid="5" name="Producer">
    <vt:lpwstr>Antenna House PDF Output Library 7.4.1889</vt:lpwstr>
  </property>
  <property fmtid="{D5CDD505-2E9C-101B-9397-08002B2CF9AE}" pid="6" name="ContentTypeId">
    <vt:lpwstr>0x01010038E60350FC170647B310166F2EB204D8</vt:lpwstr>
  </property>
  <property fmtid="{D5CDD505-2E9C-101B-9397-08002B2CF9AE}" pid="7" name="MediaServiceImageTags">
    <vt:lpwstr/>
  </property>
</Properties>
</file>