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AFF73E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A85631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C8C6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50E90E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D8DC6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614CF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82DBF" w14:paraId="011963A0" w14:textId="2A7968E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36 915 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82DBF" w:rsidR="002A727C" w:rsidP="000D5BC4" w:rsidRDefault="00F82DBF" w14:paraId="460FA580" w14:textId="08418DF9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82DBF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2026 (wijziging samenhangende met de Voorjaarsnota)</w:t>
            </w:r>
          </w:p>
        </w:tc>
      </w:tr>
      <w:tr w:rsidRPr="002168F4" w:rsidR="00CB3578" w:rsidTr="00A11E73" w14:paraId="26330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0D57DF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4D514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DDE4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CB817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32F49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9A97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0ED67B" w14:textId="05DAAB7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F82D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4712D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8BA8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67F702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FE6D7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067E43B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42534CD0" w14:textId="04D4E7A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F82DBF" w:rsidP="00F82DBF" w:rsidRDefault="00F82DBF" w14:paraId="3B88A1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10B698B7" w14:textId="039E7B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82DBF" w:rsidR="00F82DBF" w:rsidP="00F82DBF" w:rsidRDefault="00F82DBF" w14:paraId="480D4D17" w14:textId="71E180A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2026</w:t>
      </w:r>
    </w:p>
    <w:p w:rsidRPr="00F82DBF" w:rsidR="00F82DBF" w:rsidP="00F82DBF" w:rsidRDefault="00F82DBF" w14:paraId="4153566E" w14:textId="73121F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82DBF" w:rsidP="00F82DBF" w:rsidRDefault="00F82DBF" w14:paraId="383699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="00F82DBF" w:rsidP="00F82DBF" w:rsidRDefault="00F82DBF" w14:paraId="22CFC55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35278318" w14:textId="21B11DC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1</w:t>
      </w:r>
    </w:p>
    <w:p w:rsidR="00F82DBF" w:rsidP="00F82DBF" w:rsidRDefault="00F82DBF" w14:paraId="7E8539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47DCEDFC" w14:textId="580366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 departementale begrotingsstaat van het Ministerie van Defensie (X) voor het jaar 2026 wordt gewijzigd, zoals blijkt uit de desbetreffende bij deze wet behorende staat.</w:t>
      </w:r>
    </w:p>
    <w:p w:rsidR="00F82DBF" w:rsidP="00F82DBF" w:rsidRDefault="00F82DBF" w14:paraId="2C90D9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01A2B438" w14:textId="15892AE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2</w:t>
      </w:r>
    </w:p>
    <w:p w:rsidR="00F82DBF" w:rsidP="00F82DBF" w:rsidRDefault="00F82DBF" w14:paraId="010E35E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59E86963" w14:textId="1937947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F82DBF" w:rsidP="00F82DBF" w:rsidRDefault="00F82DBF" w14:paraId="1173C8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F82DBF" w:rsidR="00F82DBF" w:rsidP="00F82DBF" w:rsidRDefault="00F82DBF" w14:paraId="441FD8C7" w14:textId="0446C0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F82DBF">
        <w:rPr>
          <w:rFonts w:ascii="Times New Roman" w:hAnsi="Times New Roman"/>
          <w:b/>
          <w:sz w:val="24"/>
          <w:szCs w:val="20"/>
        </w:rPr>
        <w:t>Artikel 3</w:t>
      </w:r>
    </w:p>
    <w:p w:rsidR="00F82DBF" w:rsidP="00F82DBF" w:rsidRDefault="00F82DBF" w14:paraId="6CF257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14CC191F" w14:textId="2807D9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2026.</w:t>
      </w:r>
    </w:p>
    <w:p w:rsidR="00F82DBF" w:rsidP="00F82DBF" w:rsidRDefault="00F82DBF" w14:paraId="33B824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0CCDB0D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74EC7108" w14:textId="4A0601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82DBF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F82DBF" w:rsidP="00F82DBF" w:rsidRDefault="00F82DBF" w14:paraId="587016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82DBF" w:rsidR="00F82DBF" w:rsidP="00F82DBF" w:rsidRDefault="00F82DBF" w14:paraId="2DB937A5" w14:textId="6379F31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sz w:val="24"/>
          <w:szCs w:val="20"/>
        </w:rPr>
        <w:t>Gegeven</w:t>
      </w:r>
    </w:p>
    <w:p w:rsidR="00F82DBF" w:rsidP="00F82DBF" w:rsidRDefault="00F82DBF" w14:paraId="3664D8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7921B9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7037D41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42BF52E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6B0D7D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4B7105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6F8B4F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192D962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82DBF" w:rsidP="00F82DBF" w:rsidRDefault="00F82DBF" w14:paraId="529159CC" w14:textId="1F75A7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82DBF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tbl>
      <w:tblPr>
        <w:tblW w:w="5000" w:type="pct"/>
        <w:tblLayout w:type="fixed"/>
        <w:tblCellMar>
          <w:top w:w="30" w:type="dxa"/>
          <w:right w:w="2" w:type="dxa"/>
        </w:tblCellMar>
        <w:tblLook w:val="04A0" w:firstRow="1" w:lastRow="0" w:firstColumn="1" w:lastColumn="0" w:noHBand="0" w:noVBand="1"/>
      </w:tblPr>
      <w:tblGrid>
        <w:gridCol w:w="416"/>
        <w:gridCol w:w="2076"/>
        <w:gridCol w:w="838"/>
        <w:gridCol w:w="421"/>
        <w:gridCol w:w="1081"/>
        <w:gridCol w:w="1081"/>
        <w:gridCol w:w="1264"/>
        <w:gridCol w:w="814"/>
        <w:gridCol w:w="1079"/>
      </w:tblGrid>
      <w:tr w:rsidRPr="00F82DBF" w:rsidR="00F82DBF" w:rsidTr="00F82DBF" w14:paraId="3F30DAFF" w14:textId="77777777">
        <w:trPr>
          <w:trHeight w:val="537"/>
        </w:trPr>
        <w:tc>
          <w:tcPr>
            <w:tcW w:w="5000" w:type="pct"/>
            <w:gridSpan w:val="9"/>
            <w:tcBorders>
              <w:top w:val="single" w:color="181717" w:sz="4" w:space="0"/>
              <w:left w:val="nil"/>
              <w:bottom w:val="single" w:color="009ED5" w:sz="2" w:space="0"/>
              <w:right w:val="nil"/>
            </w:tcBorders>
            <w:shd w:val="clear" w:color="auto" w:fill="009ED5"/>
          </w:tcPr>
          <w:p w:rsidRPr="00F82DBF" w:rsidR="00F82DBF" w:rsidP="00F82DBF" w:rsidRDefault="00F82DBF" w14:paraId="2AD94FD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lastRenderedPageBreak/>
              <w:t xml:space="preserve">Wijziging begrotingsstaat van het Ministerie van Defensie (X) voor het jaar 2026 (eerste suppletoire begroting) </w:t>
            </w:r>
          </w:p>
          <w:p w:rsidRPr="00F82DBF" w:rsidR="00F82DBF" w:rsidP="00F82DBF" w:rsidRDefault="00F82DBF" w14:paraId="6DD92A1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(bedragen x € 1.000)</w:t>
            </w:r>
          </w:p>
        </w:tc>
      </w:tr>
      <w:tr w:rsidRPr="00F82DBF" w:rsidR="00F82DBF" w:rsidTr="00F82DBF" w14:paraId="2990A3B1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04E414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Art.</w:t>
            </w: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52B160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Omschrijving</w:t>
            </w:r>
          </w:p>
        </w:tc>
        <w:tc>
          <w:tcPr>
            <w:tcW w:w="462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0FA326A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96CD4B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Vastgestelde begroting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3F2A346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742" w:type="pct"/>
            <w:gridSpan w:val="3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128E97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Mutaties 1e suppletoire begroting</w:t>
            </w:r>
          </w:p>
        </w:tc>
      </w:tr>
      <w:tr w:rsidRPr="00F82DBF" w:rsidR="00F82DBF" w:rsidTr="00F82DBF" w14:paraId="3BC7B1B8" w14:textId="77777777">
        <w:trPr>
          <w:trHeight w:val="226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2CE478A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3F52662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ECE72A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110CCC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C8CC7F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Ontvangsten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FE0D24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Verplichtingen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EEFF5C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Uitgaven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6B513D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Ontvangsten</w:t>
            </w:r>
          </w:p>
        </w:tc>
      </w:tr>
      <w:tr w:rsidRPr="00F82DBF" w:rsidR="00F82DBF" w:rsidTr="00F82DBF" w14:paraId="325ADF4E" w14:textId="77777777">
        <w:trPr>
          <w:trHeight w:val="453"/>
        </w:trPr>
        <w:tc>
          <w:tcPr>
            <w:tcW w:w="22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6F9AEAA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63AEB34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Totaal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01FBC6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11.150.739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C8C661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21.415.229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1350E3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279.149</w:t>
            </w: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B6F44F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1.014.757</w:t>
            </w: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76B5DAF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916.918</w:t>
            </w: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99F610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b/>
                <w:szCs w:val="20"/>
              </w:rPr>
              <w:t>9.028</w:t>
            </w:r>
          </w:p>
        </w:tc>
      </w:tr>
      <w:tr w:rsidRPr="00F82DBF" w:rsidR="00F82DBF" w:rsidTr="00F82DBF" w14:paraId="773103DB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33573EC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4AD149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Beleidsartikelen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EFC390D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3D259126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653E281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C94A032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0CD26D97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7FC30202" w14:textId="77777777">
            <w:pPr>
              <w:rPr>
                <w:rFonts w:ascii="Times New Roman" w:hAnsi="Times New Roman"/>
                <w:szCs w:val="20"/>
              </w:rPr>
            </w:pPr>
          </w:p>
        </w:tc>
      </w:tr>
      <w:tr w:rsidRPr="00F82DBF" w:rsidR="00F82DBF" w:rsidTr="00F82DBF" w14:paraId="377BBFEA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E6DCF9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5C17E0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Inzet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B0D299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318.301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30145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2.350.144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2C76F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133.739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7FEAC5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937.000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026424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416.447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CA3C6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514AD823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17E49F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4E7D63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Marine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D125EF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1.217.273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4D0FE4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1.271.716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0B86CA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12.324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E2DCBC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17.366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DEEEA8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60.251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1A9270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65361F8C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F52911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D9493D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Landmacht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7F793D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2.146.803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FEE791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2.146.803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AA7473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8.054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E649C4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81.223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4CBC3E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81.223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8266D2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04C4E0EB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865286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BCC02D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Luchtmacht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C968D0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1.022.291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AD675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1.022.291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56148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12.111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018A1D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4.813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C062B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42.687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3B2FDF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230B8B92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FF54D19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09B74A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Koninklijke Marechaussee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6D5EEF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808.689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83D9FE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808.689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F2CF61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4.459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AE932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F4FFFD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49.037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B172C4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22EA12E1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CF634B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C50E75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Commando Materieel en IT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6C7911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901.100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115870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904.176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1E909E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25.765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42EBDC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130.702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032B49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145.702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445C02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9.000</w:t>
            </w:r>
          </w:p>
        </w:tc>
      </w:tr>
      <w:tr w:rsidRPr="00F82DBF" w:rsidR="00F82DBF" w:rsidTr="00F82DBF" w14:paraId="286E6BD8" w14:textId="77777777">
        <w:trPr>
          <w:trHeight w:val="623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8E312B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A529DB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 xml:space="preserve">Defensie </w:t>
            </w:r>
          </w:p>
          <w:p w:rsidRPr="00F82DBF" w:rsidR="00F82DBF" w:rsidP="00F82DBF" w:rsidRDefault="00F82DBF" w14:paraId="1E78A8F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Ondersteuningscommando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5F76D9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1.830.514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03318F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1.835.414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352560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72.995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8BC677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134.226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EDA67A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168.862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6BC6105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739D5152" w14:textId="77777777">
        <w:trPr>
          <w:trHeight w:val="227"/>
        </w:trPr>
        <w:tc>
          <w:tcPr>
            <w:tcW w:w="22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2F2C0FD1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44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867904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Niet-beleidsartikelen</w:t>
            </w:r>
          </w:p>
        </w:tc>
        <w:tc>
          <w:tcPr>
            <w:tcW w:w="694" w:type="pct"/>
            <w:gridSpan w:val="2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817CFD6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48D13DE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433FFE4B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697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090B6A80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49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16016F85" w14:textId="777777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96" w:type="pct"/>
            <w:tcBorders>
              <w:top w:val="single" w:color="009ED5" w:sz="2" w:space="0"/>
              <w:left w:val="nil"/>
              <w:bottom w:val="nil"/>
              <w:right w:val="nil"/>
            </w:tcBorders>
          </w:tcPr>
          <w:p w:rsidRPr="00F82DBF" w:rsidR="00F82DBF" w:rsidP="00F82DBF" w:rsidRDefault="00F82DBF" w14:paraId="501FEB93" w14:textId="77777777">
            <w:pPr>
              <w:rPr>
                <w:rFonts w:ascii="Times New Roman" w:hAnsi="Times New Roman"/>
                <w:szCs w:val="20"/>
              </w:rPr>
            </w:pPr>
          </w:p>
        </w:tc>
      </w:tr>
      <w:tr w:rsidRPr="00F82DBF" w:rsidR="00F82DBF" w:rsidTr="00F82DBF" w14:paraId="7E9CB5C6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545BEB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FB212C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Algemeen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D871AD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280.444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31E371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281.046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934975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1.600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19FD07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42.622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B0D0B2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42.622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1E7160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4EB7F8D2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CF66A6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45E07C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Apparaat kerndepartement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65C526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2.083.611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ED1100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10.253.237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255FDC1E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8.102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98C37F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12.291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434D2E5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322.742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2F6BCDC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28</w:t>
            </w:r>
          </w:p>
        </w:tc>
      </w:tr>
      <w:tr w:rsidRPr="00F82DBF" w:rsidR="00F82DBF" w:rsidTr="00F82DBF" w14:paraId="3C7A5A21" w14:textId="77777777">
        <w:trPr>
          <w:trHeight w:val="227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2D1734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8400CE3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Geheim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0C3B2CBF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5530626B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19.631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3C3C8434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8A896D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76B032D6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</w:tcPr>
          <w:p w:rsidRPr="00F82DBF" w:rsidR="00F82DBF" w:rsidP="00F82DBF" w:rsidRDefault="00F82DBF" w14:paraId="609B2F81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  <w:tr w:rsidRPr="00F82DBF" w:rsidR="00F82DBF" w:rsidTr="00F82DBF" w14:paraId="2475AC8D" w14:textId="77777777">
        <w:trPr>
          <w:trHeight w:val="226"/>
        </w:trPr>
        <w:tc>
          <w:tcPr>
            <w:tcW w:w="22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CE07DE7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144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0B4ADF90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Nog onverdeeld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526F463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522.082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11E5A0F2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522.082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15C2C25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3816652D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355.497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E34521A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‒ 412.655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9ED5" w:sz="2" w:space="0"/>
              <w:right w:val="nil"/>
            </w:tcBorders>
          </w:tcPr>
          <w:p w:rsidRPr="00F82DBF" w:rsidR="00F82DBF" w:rsidP="00F82DBF" w:rsidRDefault="00F82DBF" w14:paraId="483E98B8" w14:textId="77777777">
            <w:pPr>
              <w:rPr>
                <w:rFonts w:ascii="Times New Roman" w:hAnsi="Times New Roman"/>
                <w:szCs w:val="20"/>
              </w:rPr>
            </w:pPr>
            <w:r w:rsidRPr="00F82DBF">
              <w:rPr>
                <w:rFonts w:ascii="Times New Roman" w:hAnsi="Times New Roman"/>
                <w:szCs w:val="20"/>
              </w:rPr>
              <w:t>0</w:t>
            </w:r>
          </w:p>
        </w:tc>
      </w:tr>
    </w:tbl>
    <w:p w:rsidRPr="002168F4" w:rsidR="00F82DBF" w:rsidP="007C4E9C" w:rsidRDefault="00F82DBF" w14:paraId="29D65B3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82DBF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6EBF" w14:textId="77777777" w:rsidR="00F82DBF" w:rsidRDefault="00F82DBF">
      <w:pPr>
        <w:spacing w:line="20" w:lineRule="exact"/>
      </w:pPr>
    </w:p>
  </w:endnote>
  <w:endnote w:type="continuationSeparator" w:id="0">
    <w:p w14:paraId="71E195AB" w14:textId="77777777" w:rsidR="00F82DBF" w:rsidRDefault="00F82DB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35C8658" w14:textId="77777777" w:rsidR="00F82DBF" w:rsidRDefault="00F82DB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B25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909EBA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EDB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DBDE8D0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D7CA" w14:textId="77777777" w:rsidR="00F82DBF" w:rsidRDefault="00F82DB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FBD1212" w14:textId="77777777" w:rsidR="00F82DBF" w:rsidRDefault="00F82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BF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6C01B2"/>
    <w:rsid w:val="007C4E9C"/>
    <w:rsid w:val="007D451C"/>
    <w:rsid w:val="007F4B28"/>
    <w:rsid w:val="00826224"/>
    <w:rsid w:val="0091708B"/>
    <w:rsid w:val="00930A23"/>
    <w:rsid w:val="009534D9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82DBF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E0BF"/>
  <w15:docId w15:val="{7308F00F-68BF-4E77-8B52-BF5E4360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378</ap:Words>
  <ap:Characters>2085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2026-04-20T13:54:00.0000000Z</lastPrinted>
  <dcterms:created xsi:type="dcterms:W3CDTF">2026-04-20T13:54:00.0000000Z</dcterms:created>
  <dcterms:modified xsi:type="dcterms:W3CDTF">2026-04-20T13:54:00.0000000Z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