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2026Z04648</w:t>
        <w:br/>
      </w:r>
      <w:proofErr w:type="spellEnd"/>
    </w:p>
    <w:p>
      <w:pPr>
        <w:pStyle w:val="Normal"/>
        <w:rPr>
          <w:b w:val="1"/>
          <w:bCs w:val="1"/>
        </w:rPr>
      </w:pPr>
      <w:r w:rsidR="250AE766">
        <w:rPr>
          <w:b w:val="0"/>
          <w:bCs w:val="0"/>
        </w:rPr>
        <w:t>(ingezonden 9 maart 2026)</w:t>
        <w:br/>
      </w:r>
    </w:p>
    <w:p>
      <w:r>
        <w:t xml:space="preserve">Vragen van het lid Dassen (Volt) aan de staatssecretaris van Economische Zaken en Klimaat over het bericht 'Onderzoek naar Amerikaanse cloud-risico’s door ministerie van overheidswebsite verwijderd'  </w:t>
      </w:r>
      <w:r>
        <w:br/>
      </w:r>
    </w:p>
    <w:p>
      <w:pPr>
        <w:pStyle w:val="ListParagraph"/>
        <w:numPr>
          <w:ilvl w:val="0"/>
          <w:numId w:val="100499540"/>
        </w:numPr>
        <w:ind w:left="360"/>
      </w:pPr>
      <w:r>
        <w:t xml:space="preserve">Bent u bekend met het Volkskrant-bericht 'Onderzoek naar Amerikaanse cloud-risico’s door ministerie van overheidswebsite verwijderd' (d.d. 5 maart 2026)?[1]</w:t>
      </w:r>
      <w:r>
        <w:br/>
      </w:r>
    </w:p>
    <w:p>
      <w:pPr>
        <w:pStyle w:val="ListParagraph"/>
        <w:numPr>
          <w:ilvl w:val="0"/>
          <w:numId w:val="100499540"/>
        </w:numPr>
        <w:ind w:left="360"/>
      </w:pPr>
      <w:r>
        <w:t xml:space="preserve">Hoe beoordeelt u de conclusie van experts dat de risico’s die overheden lopen door het gebruik van de nieuwe clouddienst van Amazon worden onderschat?</w:t>
      </w:r>
      <w:r>
        <w:br/>
      </w:r>
    </w:p>
    <w:p>
      <w:pPr>
        <w:pStyle w:val="ListParagraph"/>
        <w:numPr>
          <w:ilvl w:val="0"/>
          <w:numId w:val="100499540"/>
        </w:numPr>
        <w:ind w:left="360"/>
      </w:pPr>
      <w:r>
        <w:t xml:space="preserve">Bent u voornemens gebruik te maken van de nieuwe clouddienst van Amazon? Waarom wel of niet?</w:t>
      </w:r>
      <w:r>
        <w:br/>
      </w:r>
    </w:p>
    <w:p>
      <w:pPr>
        <w:pStyle w:val="ListParagraph"/>
        <w:numPr>
          <w:ilvl w:val="0"/>
          <w:numId w:val="100499540"/>
        </w:numPr>
        <w:ind w:left="360"/>
      </w:pPr>
      <w:r>
        <w:t xml:space="preserve">Bent u bekend met de aangenomen motie van het lid Dassen (Kamerstuk 36 800, nr. 61) over het volledig overstappen op Europese, op open standaarden gebaseerde digitale alternatieven voor de digitale infrastructuur?[2]</w:t>
      </w:r>
      <w:r>
        <w:br/>
      </w:r>
    </w:p>
    <w:p>
      <w:pPr>
        <w:pStyle w:val="ListParagraph"/>
        <w:numPr>
          <w:ilvl w:val="0"/>
          <w:numId w:val="100499540"/>
        </w:numPr>
        <w:ind w:left="360"/>
      </w:pPr>
      <w:r>
        <w:t xml:space="preserve">Hoe verhoudt het publiceren, en naar aanleiding van deskundige kritiek weer verwijderen, van dit rapport zich tot de aangenomen motie van het lid Dassen en de brede wens van de Kamer om grootschalig over te stappen naar Europese alternatieven?</w:t>
      </w:r>
      <w:r>
        <w:br/>
      </w:r>
    </w:p>
    <w:p>
      <w:pPr>
        <w:pStyle w:val="ListParagraph"/>
        <w:numPr>
          <w:ilvl w:val="0"/>
          <w:numId w:val="100499540"/>
        </w:numPr>
        <w:ind w:left="360"/>
      </w:pPr>
      <w:r>
        <w:t xml:space="preserve">Welke alternatieven zijn er al reeds om invulling te geven aan deze motie en hoe snel kunnen deze worden geïmplementeerd?</w:t>
      </w:r>
      <w:r>
        <w:br/>
      </w:r>
    </w:p>
    <w:p>
      <w:pPr>
        <w:pStyle w:val="ListParagraph"/>
        <w:numPr>
          <w:ilvl w:val="0"/>
          <w:numId w:val="100499540"/>
        </w:numPr>
        <w:ind w:left="360"/>
      </w:pPr>
      <w:r>
        <w:t xml:space="preserve">Hoe zou het eventueel aanschaffen van diensten van de nieuwe clouddienst van Amazon staan in relatie tot het coalitieakkoord, waarin staat dat het inkoopbeleid van de overheid gebruikt zal worden voor het aanjagen van Nederlandse en Europese ICT-industrie?</w:t>
      </w:r>
      <w:r>
        <w:br/>
      </w:r>
    </w:p>
    <w:p>
      <w:pPr>
        <w:pStyle w:val="ListParagraph"/>
        <w:numPr>
          <w:ilvl w:val="0"/>
          <w:numId w:val="100499540"/>
        </w:numPr>
        <w:ind w:left="360"/>
      </w:pPr>
      <w:r>
        <w:t xml:space="preserve">Erkent u het risico voor onze digitale soevereiniteit als wij niet versneld overstappen op Europese alternatieven voor onze digitale infrastructuur? Waarom wel of niet?</w:t>
      </w:r>
      <w:r>
        <w:br/>
      </w:r>
    </w:p>
    <w:p>
      <w:pPr>
        <w:pStyle w:val="ListParagraph"/>
        <w:numPr>
          <w:ilvl w:val="0"/>
          <w:numId w:val="100499540"/>
        </w:numPr>
        <w:ind w:left="360"/>
      </w:pPr>
      <w:r>
        <w:t xml:space="preserve">Kunt u deze vragen binnen een week en afzonderlijk beantwoorden?</w:t>
      </w:r>
      <w:r>
        <w:br/>
      </w:r>
    </w:p>
    <w:p>
      <w:r>
        <w:t xml:space="preserve"> </w:t>
      </w:r>
      <w:r>
        <w:br/>
      </w:r>
    </w:p>
    <w:p>
      <w:r>
        <w:t xml:space="preserve">[1] </w:t>
      </w:r>
      <w:r>
        <w:rPr>
          <w:i w:val="1"/>
          <w:iCs w:val="1"/>
        </w:rPr>
        <w:t xml:space="preserve">Onderzoek naar Amerikaanse cloud-risico’s door ministerie van overheidswebsite verwijderd</w:t>
      </w:r>
      <w:r>
        <w:rPr/>
        <w:t xml:space="preserve">, de Volkskrant, 5 maart 2026.</w:t>
      </w:r>
      <w:r>
        <w:br/>
      </w:r>
    </w:p>
    <w:p>
      <w:r>
        <w:t xml:space="preserve">[2] Kamerstuk 36 800, nr. 61, </w:t>
      </w:r>
      <w:r>
        <w:rPr>
          <w:i w:val="1"/>
          <w:iCs w:val="1"/>
        </w:rPr>
        <w:t xml:space="preserve">Nota over de toestand van ’s Rijks Financiën</w:t>
      </w:r>
      <w:r>
        <w:rPr/>
        <w:t xml:space="preserve">,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