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2026Z04649</w:t>
        <w:br/>
      </w:r>
      <w:proofErr w:type="spellEnd"/>
    </w:p>
    <w:p>
      <w:pPr>
        <w:pStyle w:val="Normal"/>
        <w:rPr>
          <w:b w:val="1"/>
          <w:bCs w:val="1"/>
        </w:rPr>
      </w:pPr>
      <w:r w:rsidR="250AE766">
        <w:rPr>
          <w:b w:val="0"/>
          <w:bCs w:val="0"/>
        </w:rPr>
        <w:t>(ingezonden 9 maart 2026)</w:t>
        <w:br/>
      </w:r>
    </w:p>
    <w:p>
      <w:r>
        <w:t xml:space="preserve">Vragen van de leden Kröger en Vliegenthart (beiden GroenLinks-PvdA) en Dobbe (SP) aan de ministers van Buitenlandse Handel en Ontwikkelingssamenwerking en van Volksgezondheid, Welzijn en Sport over het bericht 'Amerikaanse chantage kost mensenlevens'</w:t>
      </w:r>
      <w:r>
        <w:br/>
      </w:r>
    </w:p>
    <w:p>
      <w:pPr>
        <w:pStyle w:val="ListParagraph"/>
        <w:numPr>
          <w:ilvl w:val="0"/>
          <w:numId w:val="100499560"/>
        </w:numPr>
        <w:ind w:left="360"/>
      </w:pPr>
      <w:r>
        <w:t xml:space="preserve">Bent u bekend met het bericht 'Amerikaanse chantage kost mensenlevens' van Aidsfonds en Rutgers van 23 januari 2026? [1]</w:t>
      </w:r>
      <w:r>
        <w:br/>
      </w:r>
    </w:p>
    <w:p>
      <w:pPr>
        <w:pStyle w:val="ListParagraph"/>
        <w:numPr>
          <w:ilvl w:val="0"/>
          <w:numId w:val="100499560"/>
        </w:numPr>
        <w:ind w:left="360"/>
      </w:pPr>
      <w:r>
        <w:t xml:space="preserve">Hoe beoordeelt u de Amerikaanse beslissing om hulporganisaties, andere overheden, en Verenigde Naties (VN)-agentschappen die Amerikaans geld ontvangen, te verbieden om te werken aan diversiteit, gendergelijkheid en inclusie, bovenop het verbod op het verlenen van abortuszorg? </w:t>
      </w:r>
      <w:r>
        <w:br/>
      </w:r>
    </w:p>
    <w:p>
      <w:pPr>
        <w:pStyle w:val="ListParagraph"/>
        <w:numPr>
          <w:ilvl w:val="0"/>
          <w:numId w:val="100499560"/>
        </w:numPr>
        <w:ind w:left="360"/>
      </w:pPr>
      <w:r>
        <w:t xml:space="preserve">Deelt u de analyse dat deze maatregelen hulporganisaties ernstig belemmeren in het bieden van hulp aan kwetsbare groepen en dat dit zal leiden tot meer onveilige abortussen, moedersterfte en een toename in hiv-infecties wereldwijd?</w:t>
      </w:r>
      <w:r>
        <w:br/>
      </w:r>
    </w:p>
    <w:p>
      <w:pPr>
        <w:pStyle w:val="ListParagraph"/>
        <w:numPr>
          <w:ilvl w:val="0"/>
          <w:numId w:val="100499560"/>
        </w:numPr>
        <w:ind w:left="360"/>
      </w:pPr>
      <w:r>
        <w:t xml:space="preserve">Onderhoudt uw ministerie contact met de Amerikaanse autoriteiten over deze beslissing? Op welk niveau? Wat wordt er in die contacten gewisseld? Bent u van plan om ambtgenoten op deze beslissing aan te spreken?</w:t>
      </w:r>
      <w:r>
        <w:br/>
      </w:r>
    </w:p>
    <w:p>
      <w:pPr>
        <w:pStyle w:val="ListParagraph"/>
        <w:numPr>
          <w:ilvl w:val="0"/>
          <w:numId w:val="100499560"/>
        </w:numPr>
        <w:ind w:left="360"/>
      </w:pPr>
      <w:r>
        <w:t xml:space="preserve">Bent u het ermee eens dat Nederland historisch een voortrekkersrol heeft gespeeld in het verdedigen van de rechten en gezondheid van vrouwen, meiden, LHBTI-personen en andere groepen? Onderschrijft u het belang, gezien de terugtrekkende beweging van Amerika, om deze voortrekkersrol stevig te herpakken? Op wat voor manier doet u dat, bijvoorbeeld in Europees en VN-verband?</w:t>
      </w:r>
      <w:r>
        <w:br/>
      </w:r>
    </w:p>
    <w:p>
      <w:pPr>
        <w:pStyle w:val="ListParagraph"/>
        <w:numPr>
          <w:ilvl w:val="0"/>
          <w:numId w:val="100499560"/>
        </w:numPr>
        <w:ind w:left="360"/>
      </w:pPr>
      <w:r>
        <w:t xml:space="preserve">Herinnert u zich de leidende rol die Nederland nam tijdens de vorige instelling van de Global Gag Rule, middels het initiatief van toenmalig minister Ploumen om met SheDecides het financieringsgat op te vullen dat Trump achterliet? Bent u van plan die leidende rol, die door het vorige kabinet is losgelaten, weer te herpakken? Zo nee, waarom niet?</w:t>
      </w:r>
      <w:r>
        <w:br/>
      </w:r>
    </w:p>
    <w:p>
      <w:pPr>
        <w:pStyle w:val="ListParagraph"/>
        <w:numPr>
          <w:ilvl w:val="0"/>
          <w:numId w:val="100499560"/>
        </w:numPr>
        <w:ind w:left="360"/>
      </w:pPr>
      <w:r>
        <w:t xml:space="preserve">Indien het antwoord op vraag 6 ‘Ja’ is, hoe herpakt u die leidende rol? Doet u dit door de bezuinigingen op mondiale gezondheid en seksuele en reproductieve rechten en gezondheid (54 miljoen in 2026, en 174 miljoen in 2027) terug te draaien?</w:t>
      </w:r>
      <w:r>
        <w:br/>
      </w:r>
    </w:p>
    <w:p>
      <w:pPr>
        <w:pStyle w:val="ListParagraph"/>
        <w:numPr>
          <w:ilvl w:val="0"/>
          <w:numId w:val="100499560"/>
        </w:numPr>
        <w:ind w:left="360"/>
      </w:pPr>
      <w:r>
        <w:t xml:space="preserve">Bent u bereid, als Nederland en met gelijkgestemde landen, te zoeken naar alternatieve vormen van financiering voor VN-instanties en organisaties die door deze maatregel worden getroffen?</w:t>
      </w:r>
      <w:r>
        <w:br/>
      </w:r>
    </w:p>
    <w:p>
      <w:pPr>
        <w:pStyle w:val="ListParagraph"/>
        <w:numPr>
          <w:ilvl w:val="0"/>
          <w:numId w:val="100499560"/>
        </w:numPr>
        <w:ind w:left="360"/>
      </w:pPr>
      <w:r>
        <w:t xml:space="preserve">Bent u er van op de hoogte dat elke euro die bezuinigd wordt op dit thema, leidt tot meer ongeplande zwangerschappen, onveilige abortussen, hiv-doden, en hiv-besmettingen? Wat doet u om dit scenario te voorkomen?</w:t>
      </w:r>
      <w:r>
        <w:br/>
      </w:r>
    </w:p>
    <w:p>
      <w:pPr>
        <w:pStyle w:val="ListParagraph"/>
        <w:numPr>
          <w:ilvl w:val="0"/>
          <w:numId w:val="100499560"/>
        </w:numPr>
        <w:ind w:left="360"/>
      </w:pPr>
      <w:r>
        <w:t xml:space="preserve"> Herinnert u zich dat de Nederlandse inzet op vrouwenrechten en gender – die door het vorige kabinet werd gestopt – alleen door een ingreep van de Kamer nog tot en met 2027 wordt gecontinueerd? Wat doet u om dit budget ook na 2027 te herstellen en door te kunnen gaan met het steunen van vrouwen- en LHBTI-rechtenverdedigers wereldwijd?</w:t>
      </w:r>
      <w:r>
        <w:br/>
      </w:r>
    </w:p>
    <w:p>
      <w:pPr>
        <w:pStyle w:val="ListParagraph"/>
        <w:numPr>
          <w:ilvl w:val="0"/>
          <w:numId w:val="100499560"/>
        </w:numPr>
        <w:ind w:left="360"/>
      </w:pPr>
      <w:r>
        <w:t xml:space="preserve">Welke rol ziet u voor uzelf wat betreft het bevorderen van de internationale toegang tot abortuszorg en het internationaal tegengaan van bijvoorbeeld moedersterfte en hiv-infecties?</w:t>
      </w:r>
      <w:r>
        <w:br/>
      </w:r>
    </w:p>
    <w:p>
      <w:pPr>
        <w:pStyle w:val="ListParagraph"/>
        <w:numPr>
          <w:ilvl w:val="0"/>
          <w:numId w:val="100499560"/>
        </w:numPr>
        <w:ind w:left="360"/>
      </w:pPr>
      <w:r>
        <w:t xml:space="preserve"> Bent u van plan publiekelijk steun uit te spreken voor de overheden en organisaties die niet het contract ondertekenen dat hen door de Amerikaanse overheid wordt voorgelegd om te stoppen met alle werkzaamheden rond gendergelijkheid en diversiteit?</w:t>
      </w:r>
      <w:r>
        <w:br/>
      </w:r>
    </w:p>
    <w:p>
      <w:pPr>
        <w:pStyle w:val="ListParagraph"/>
        <w:numPr>
          <w:ilvl w:val="0"/>
          <w:numId w:val="100499560"/>
        </w:numPr>
        <w:ind w:left="360"/>
      </w:pPr>
      <w:r>
        <w:t xml:space="preserve">Bent u bekend met de verklaring van 2 maart 2026 van 10 landen, waaronder Frankrijk en het Verenigd Koninkrijk, waarin zij deze nieuwe regels veroordelen en opkomen voor het recht van iedereen op zelfbeschikking? Waarom ontbreekt Nederland onder deze verklaring? Is Nederland gevraagd om mee te tekenen? Zo ja, waarom heeft Nederland niet meegetekend? Steunt Nederland de inhoud van deze verklaring? 2)</w:t>
      </w:r>
      <w:r>
        <w:br/>
      </w:r>
    </w:p>
    <w:p>
      <w:pPr>
        <w:pStyle w:val="ListParagraph"/>
        <w:numPr>
          <w:ilvl w:val="0"/>
          <w:numId w:val="100499560"/>
        </w:numPr>
        <w:ind w:left="360"/>
      </w:pPr>
      <w:r>
        <w:t xml:space="preserve">Kunt u deze vragen binnen drie weken afzonderlijk beantwoorden?</w:t>
      </w:r>
      <w:r>
        <w:br/>
      </w:r>
    </w:p>
    <w:p>
      <w:r>
        <w:t xml:space="preserve"> </w:t>
      </w:r>
      <w:r>
        <w:br/>
      </w:r>
    </w:p>
    <w:p>
      <w:r>
        <w:t xml:space="preserve">[1] Aidsfonds, 23 januari 2026, 'Amerikaanse chantage kost mensenlevens', (https://aidsfonds.nl/nieuws/amerikaanse-chantage-kost-mensenlevens)</w:t>
      </w:r>
      <w:r>
        <w:br/>
      </w:r>
    </w:p>
    <w:p>
      <w:r>
        <w:t xml:space="preserve">2) https://www.shedecides.com/joint-statement-by-shedecides-governments/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