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2026Z04650</w:t>
        <w:br/>
      </w:r>
      <w:proofErr w:type="spellEnd"/>
    </w:p>
    <w:p>
      <w:pPr>
        <w:pStyle w:val="Normal"/>
        <w:rPr>
          <w:b w:val="1"/>
          <w:bCs w:val="1"/>
        </w:rPr>
      </w:pPr>
      <w:r w:rsidR="250AE766">
        <w:rPr>
          <w:b w:val="0"/>
          <w:bCs w:val="0"/>
        </w:rPr>
        <w:t>(ingezonden 9 maart 2026)</w:t>
        <w:br/>
      </w:r>
    </w:p>
    <w:p>
      <w:r>
        <w:t xml:space="preserve">Vragen van het lid Bromet (GroenLinks-PvdA) aan de minister van Landbouw, Visserij, Voedselzekerheid en Natuur over het bericht ‘Afspraken over turfvrije potgrond eindigen met een kater’</w:t>
      </w:r>
      <w:r>
        <w:br/>
      </w:r>
    </w:p>
    <w:p>
      <w:r>
        <w:t xml:space="preserve"> </w:t>
      </w:r>
      <w:r>
        <w:br/>
      </w:r>
    </w:p>
    <w:p>
      <w:pPr>
        <w:pStyle w:val="ListParagraph"/>
        <w:numPr>
          <w:ilvl w:val="0"/>
          <w:numId w:val="100499610"/>
        </w:numPr>
        <w:ind w:left="360"/>
      </w:pPr>
      <w:r>
        <w:t xml:space="preserve">Bent u bekend met het bericht ‘Afspraken over turfvrije potgrond eindigen met een kater’?[1]</w:t>
      </w:r>
      <w:r>
        <w:br/>
      </w:r>
    </w:p>
    <w:p>
      <w:pPr>
        <w:pStyle w:val="ListParagraph"/>
        <w:numPr>
          <w:ilvl w:val="0"/>
          <w:numId w:val="100499610"/>
        </w:numPr>
        <w:ind w:left="360"/>
      </w:pPr>
      <w:r>
        <w:t xml:space="preserve">In hoeverre bent u van mening dat het huidige, door de industrie geleide convenant uitvoering geeft aan de in 2021 met een zeer ruime meerderheid aangenomen motie-Boswijk/Bromet (Kamerstuk 21501-32, nr. 1324) die vraagt om een mogelijk turfverbod te onderzoeken?</w:t>
      </w:r>
      <w:r>
        <w:br/>
      </w:r>
    </w:p>
    <w:p>
      <w:pPr>
        <w:pStyle w:val="ListParagraph"/>
        <w:numPr>
          <w:ilvl w:val="0"/>
          <w:numId w:val="100499610"/>
        </w:numPr>
        <w:ind w:left="360"/>
      </w:pPr>
      <w:r>
        <w:t xml:space="preserve">Bent u het ermee eens dat een door de industrie geïnitieerd en gedomineerd convenant geen vervanging kan zijn voor een onafhankelijk beleidsonderzoek naar een uitfasering van turfwinning, zoals door de Kamer gevraagd in de motie-Boswijk/Bromet (Kamerstuk 21501-32, nr. 1324)?</w:t>
      </w:r>
      <w:r>
        <w:br/>
      </w:r>
    </w:p>
    <w:p>
      <w:pPr>
        <w:pStyle w:val="ListParagraph"/>
        <w:numPr>
          <w:ilvl w:val="0"/>
          <w:numId w:val="100499610"/>
        </w:numPr>
        <w:ind w:left="360"/>
      </w:pPr>
      <w:r>
        <w:t xml:space="preserve">Kunt u verduidelijken of deelname aan het convenantproces het onafhankelijke onderzoek naar een turfverbod schaadt of vertraagt?</w:t>
      </w:r>
      <w:r>
        <w:br/>
      </w:r>
    </w:p>
    <w:p>
      <w:pPr>
        <w:pStyle w:val="ListParagraph"/>
        <w:numPr>
          <w:ilvl w:val="0"/>
          <w:numId w:val="100499610"/>
        </w:numPr>
        <w:ind w:left="360"/>
      </w:pPr>
      <w:r>
        <w:t xml:space="preserve">Bent u ervan op de hoogte dat een centraal lid van het convenant, de belangrijkste lobbyorganisatie voor substraten, de Vereniging Potgrond- en Substraatfabrikanten Nederland (VPN), sinds enkele maanden tegelijkertijd lobbyt voor uitbreiding en versoepeling van de regelgeving voor turfwinningslocaties en dat dit een belangrijke reden was waarom de enige ngo zich uit het proces heeft teruggetrokken?</w:t>
      </w:r>
      <w:r>
        <w:br/>
      </w:r>
    </w:p>
    <w:p>
      <w:pPr>
        <w:pStyle w:val="ListParagraph"/>
        <w:numPr>
          <w:ilvl w:val="0"/>
          <w:numId w:val="100499610"/>
        </w:numPr>
        <w:ind w:left="360"/>
      </w:pPr>
      <w:r>
        <w:t xml:space="preserve">Vindt u het verenigbaar dat partijen die pleiten voor de uitbreiding van de turfwinning een proces aansturen dat wordt gepresenteerd als een proces om het turfgebruik te verminderen?</w:t>
      </w:r>
      <w:r>
        <w:br/>
      </w:r>
    </w:p>
    <w:p>
      <w:pPr>
        <w:pStyle w:val="ListParagraph"/>
        <w:numPr>
          <w:ilvl w:val="0"/>
          <w:numId w:val="100499610"/>
        </w:numPr>
        <w:ind w:left="360"/>
      </w:pPr>
      <w:r>
        <w:t xml:space="preserve">Bent u bereid alle formele en informele contacten tussen uw ministerie en de substraat-/turflobby openbaar te maken met betrekking tot de regulering van de turfwinning op internationaal niveau?</w:t>
      </w:r>
      <w:r>
        <w:br/>
      </w:r>
    </w:p>
    <w:p>
      <w:pPr>
        <w:pStyle w:val="ListParagraph"/>
        <w:numPr>
          <w:ilvl w:val="0"/>
          <w:numId w:val="100499610"/>
        </w:numPr>
        <w:ind w:left="360"/>
      </w:pPr>
      <w:r>
        <w:t xml:space="preserve">Bent u ervan op de hoogte dat pogingen om de deelname van bepaalde ngo's, zoals Urgenda, bij het convenant om daarmee meer gelijk gewicht aan tafel te krijgen door het secretariaat zijn afgewezen en dat er inmiddels helemaal geen ngo's of andere natuurorganisaties meer aan de tafel zitten?</w:t>
      </w:r>
      <w:r>
        <w:br/>
      </w:r>
    </w:p>
    <w:p>
      <w:pPr>
        <w:pStyle w:val="ListParagraph"/>
        <w:numPr>
          <w:ilvl w:val="0"/>
          <w:numId w:val="100499610"/>
        </w:numPr>
        <w:ind w:left="360"/>
      </w:pPr>
      <w:r>
        <w:t xml:space="preserve">Bent u het ermee eens dat, wil een overeenkomst publieke legitimiteit hebben, kritische maatschappelijke actoren en onafhankelijke wetenschappers op zinvolle wijze moeten zijn vertegenwoordigd?</w:t>
      </w:r>
      <w:r>
        <w:br/>
      </w:r>
    </w:p>
    <w:p>
      <w:pPr>
        <w:pStyle w:val="ListParagraph"/>
        <w:numPr>
          <w:ilvl w:val="0"/>
          <w:numId w:val="100499610"/>
        </w:numPr>
        <w:ind w:left="360"/>
      </w:pPr>
      <w:r>
        <w:t xml:space="preserve">Bent u ervan op de hoogte dat er momenteel geen echte koplopers uit de industrie, bijvoorbeeld telers die al volledig turfvrij telen, structureel zijn vertegenwoordigd bij het convenant en vindt u hun afwezigheid verenigbaar met een evenwichtig en toekomstgericht beleidsproces?</w:t>
      </w:r>
      <w:r>
        <w:br/>
      </w:r>
    </w:p>
    <w:p>
      <w:pPr>
        <w:pStyle w:val="ListParagraph"/>
        <w:numPr>
          <w:ilvl w:val="0"/>
          <w:numId w:val="100499610"/>
        </w:numPr>
        <w:ind w:left="360"/>
      </w:pPr>
      <w:r>
        <w:t xml:space="preserve">Gaat u ervoor zorgen dat toekomstige processen over beleid rondom het gebruik van turf in de Nederlandse tuinbouwsector onafhankelijk worden voorgezeten en een evenwichtige vertegenwoordiging wordt gegarandeerd?</w:t>
      </w:r>
      <w:r>
        <w:br/>
      </w:r>
    </w:p>
    <w:p>
      <w:pPr>
        <w:pStyle w:val="ListParagraph"/>
        <w:numPr>
          <w:ilvl w:val="0"/>
          <w:numId w:val="100499610"/>
        </w:numPr>
        <w:ind w:left="360"/>
      </w:pPr>
      <w:r>
        <w:t xml:space="preserve">Kunt u bevestigen dat de levenscyclusanalyse (LCA), die het centrale evaluatie-instrument van het convenant vormt, is gefinancierd door de lobby van de turfindustrie (Growing Media Europe, GME), dat de turflobby centraal is vertegenwoordigd in de expertcommissies van de LCA en dat de LCA gebruikmaakt van door de sector aangeleverde gegevens en dat er geen transparantie is over de gegevens waarop het instrument is gebaseerd?</w:t>
      </w:r>
      <w:r>
        <w:br/>
      </w:r>
    </w:p>
    <w:p>
      <w:pPr>
        <w:pStyle w:val="ListParagraph"/>
        <w:numPr>
          <w:ilvl w:val="0"/>
          <w:numId w:val="100499610"/>
        </w:numPr>
        <w:ind w:left="360"/>
      </w:pPr>
      <w:r>
        <w:t xml:space="preserve">Vindt u het gepast dat de onderzochte sector de financiering verzorgt, de gegevens aanlevert en deelneemt aan het beheer van het instrument dat zijn eigen milieuprestaties meet?  </w:t>
      </w:r>
      <w:r>
        <w:br/>
      </w:r>
    </w:p>
    <w:p>
      <w:pPr>
        <w:pStyle w:val="ListParagraph"/>
        <w:numPr>
          <w:ilvl w:val="0"/>
          <w:numId w:val="100499610"/>
        </w:numPr>
        <w:ind w:left="360"/>
      </w:pPr>
      <w:r>
        <w:t xml:space="preserve">Bent u van plan een onafhankelijke, door de overheid gefinancierde LCA te laten uitvoeren met volledige datatransparantie en openbare toegang tot datasets en methodologische uitgangspunten?</w:t>
      </w:r>
      <w:r>
        <w:br/>
      </w:r>
    </w:p>
    <w:p>
      <w:pPr>
        <w:pStyle w:val="ListParagraph"/>
        <w:numPr>
          <w:ilvl w:val="0"/>
          <w:numId w:val="100499610"/>
        </w:numPr>
        <w:ind w:left="360"/>
      </w:pPr>
      <w:r>
        <w:t xml:space="preserve">Bent u het ermee eens dat het aanvoeren van voedselzekerheid als algemene rechtvaardiging voor turfgebruik misleidend kan zijn als minder dan 25 procent van de substraten in de praktijk wordt gebruikt voor voedselproductie?</w:t>
      </w:r>
      <w:r>
        <w:br/>
      </w:r>
    </w:p>
    <w:p>
      <w:pPr>
        <w:pStyle w:val="ListParagraph"/>
        <w:numPr>
          <w:ilvl w:val="0"/>
          <w:numId w:val="100499610"/>
        </w:numPr>
        <w:ind w:left="360"/>
      </w:pPr>
      <w:r>
        <w:t xml:space="preserve">Bent u van plan in nieuw beleid onderscheid te maken tussen essentiële voedselproductie en niet-essentiële of luxe toepassingen van turf?</w:t>
      </w:r>
      <w:r>
        <w:br/>
      </w:r>
    </w:p>
    <w:p>
      <w:pPr>
        <w:pStyle w:val="ListParagraph"/>
        <w:numPr>
          <w:ilvl w:val="0"/>
          <w:numId w:val="100499610"/>
        </w:numPr>
        <w:ind w:left="360"/>
      </w:pPr>
      <w:r>
        <w:t xml:space="preserve">Bent u ermee bekend dat in verschillende Europese landen al succesvolle grootschalige turfvrije tuinbouwsystemen bestaan en bent u bereid om actief in overleg te treden met onafhankelijke koplopers op dit gebied, zowel nationaal als internationaal, en op basis hiervan nationaal beleid vast te stellen?</w:t>
      </w:r>
      <w:r>
        <w:br/>
      </w:r>
    </w:p>
    <w:p>
      <w:pPr>
        <w:pStyle w:val="ListParagraph"/>
        <w:numPr>
          <w:ilvl w:val="0"/>
          <w:numId w:val="100499610"/>
        </w:numPr>
        <w:ind w:left="360"/>
      </w:pPr>
      <w:r>
        <w:t xml:space="preserve">Bent u het ermee eens dat het uitsluiten van succesvolle turfvrije telers van structurele participatie in convenant- en beleidsprocessen het risico met zich meebrengt van een vertekend beeld van de technische haalbaarheid?</w:t>
      </w:r>
      <w:r>
        <w:br/>
      </w:r>
    </w:p>
    <w:p>
      <w:pPr>
        <w:pStyle w:val="ListParagraph"/>
        <w:numPr>
          <w:ilvl w:val="0"/>
          <w:numId w:val="100499610"/>
        </w:numPr>
        <w:ind w:left="360"/>
      </w:pPr>
      <w:r>
        <w:t xml:space="preserve">Klopt het dat certificeringssystemen zoals Responsibly Produced Peat (RPP) certificaten afgeven voor grotere volumes dan ze certificeren via hun Chain of Custody, en dat RPP scenario's toestaat die na gebruik nog steeds kunnen leiden tot voortdurende drainage en de daarmee samenhangende CO₂-uitstoot? Bent u bereid dit nader te onderzoeken en hierover met betrokken partijen het gesprek aan te gaan?</w:t>
      </w:r>
      <w:r>
        <w:br/>
      </w:r>
    </w:p>
    <w:p>
      <w:pPr>
        <w:pStyle w:val="ListParagraph"/>
        <w:numPr>
          <w:ilvl w:val="0"/>
          <w:numId w:val="100499610"/>
        </w:numPr>
        <w:ind w:left="360"/>
      </w:pPr>
      <w:r>
        <w:t xml:space="preserve">Vindt u het wenselijk dat wij in Nederland, onder andere omwille van het klimaat, actief inzetten op herstel van veengebied en hervernatting, terwijl Nederland doorgaat met de import van turf met alle (klimaat)schade in winningsgebieden van dien?</w:t>
      </w:r>
      <w:r>
        <w:br/>
      </w:r>
    </w:p>
    <w:p>
      <w:pPr>
        <w:pStyle w:val="ListParagraph"/>
        <w:numPr>
          <w:ilvl w:val="0"/>
          <w:numId w:val="100499610"/>
        </w:numPr>
        <w:ind w:left="360"/>
      </w:pPr>
      <w:r>
        <w:t xml:space="preserve">Bent u bereid om een duidelijk en ambitieus afbouwpad op te stellen voor turfwinning?</w:t>
      </w:r>
      <w:r>
        <w:br/>
      </w:r>
    </w:p>
    <w:p>
      <w:pPr>
        <w:pStyle w:val="ListParagraph"/>
        <w:numPr>
          <w:ilvl w:val="0"/>
          <w:numId w:val="100499610"/>
        </w:numPr>
        <w:ind w:left="360"/>
      </w:pPr>
      <w:r>
        <w:t xml:space="preserve">Bent u het ermee eens dat consumenten momenteel onvoldoende transparantie hebben (bijvoorbeeld op het gebied van etikettering of ingrediëntenlijsten) bij de aankoop van planten, waardoor het maken van weloverwogen, duurzame keuzes in de praktijk onmogelijk is en bent u van plan dit aan te pakken?</w:t>
      </w:r>
      <w:r>
        <w:br/>
      </w:r>
    </w:p>
    <w:p>
      <w:r>
        <w:t xml:space="preserve"> </w:t>
      </w:r>
      <w:r>
        <w:br/>
      </w:r>
    </w:p>
    <w:p>
      <w:r>
        <w:t xml:space="preserve"> </w:t>
      </w:r>
      <w:r>
        <w:br/>
      </w:r>
    </w:p>
    <w:p>
      <w:r>
        <w:t xml:space="preserve">[1] (Trouw, 5 maart 2026, 'Afspraken over turfvrije potgrond eindigen met een kater' (https://www.trouw.nl/duurzaamheid-economie/afspraken-over-turfvrije-potgrond-eindigen-met-een-kater~b4085b4f/))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