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F0B1F" w:rsidTr="00D9561B" w14:paraId="1EE5B48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2412A" w14:paraId="776C839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2412A" w14:paraId="19010E40" w14:textId="77777777">
            <w:r>
              <w:t>Postbus 20018</w:t>
            </w:r>
          </w:p>
          <w:p w:rsidR="008E3932" w:rsidP="00D9561B" w:rsidRDefault="0042412A" w14:paraId="588C715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F0B1F" w:rsidTr="00FF66F9" w14:paraId="0994E09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2412A" w14:paraId="6D4BA4A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04501" w14:paraId="09F7FC40" w14:textId="1321353C">
            <w:pPr>
              <w:rPr>
                <w:lang w:eastAsia="en-US"/>
              </w:rPr>
            </w:pPr>
            <w:r>
              <w:rPr>
                <w:lang w:eastAsia="en-US"/>
              </w:rPr>
              <w:t>9 maart 2026</w:t>
            </w:r>
          </w:p>
        </w:tc>
      </w:tr>
      <w:tr w:rsidR="008F0B1F" w:rsidTr="00FF66F9" w14:paraId="347E1800" w14:textId="77777777">
        <w:trPr>
          <w:trHeight w:val="368"/>
        </w:trPr>
        <w:tc>
          <w:tcPr>
            <w:tcW w:w="929" w:type="dxa"/>
          </w:tcPr>
          <w:p w:rsidR="0005404B" w:rsidP="00FF66F9" w:rsidRDefault="0042412A" w14:paraId="2F79DE2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2412A" w14:paraId="714D107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Antwoord op schriftelijke vragen van het lid Van Duijvenvoorde (FVD)</w:t>
            </w:r>
          </w:p>
        </w:tc>
      </w:tr>
    </w:tbl>
    <w:p w:rsidR="008F0B1F" w:rsidRDefault="001C2C36" w14:paraId="646B7F41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F0B1F" w:rsidTr="00A421A1" w14:paraId="5BAD45C4" w14:textId="77777777">
        <w:tc>
          <w:tcPr>
            <w:tcW w:w="2160" w:type="dxa"/>
          </w:tcPr>
          <w:p w:rsidRPr="00F53C9D" w:rsidR="006205C0" w:rsidP="00686AED" w:rsidRDefault="0042412A" w14:paraId="0AFDD6DB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42412A" w14:paraId="472834C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2412A" w14:paraId="6C7E5A8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2412A" w14:paraId="46633CB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2412A" w14:paraId="681D0C5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2412A" w14:paraId="3D6EAFC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2412A" w14:paraId="5A5B620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3F813A7B" w14:textId="01AE6B0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F0B1F" w:rsidTr="00A421A1" w14:paraId="228EFA6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15A5C2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F0B1F" w:rsidTr="00A421A1" w14:paraId="41C0C5FA" w14:textId="77777777">
        <w:trPr>
          <w:trHeight w:val="450"/>
        </w:trPr>
        <w:tc>
          <w:tcPr>
            <w:tcW w:w="2160" w:type="dxa"/>
          </w:tcPr>
          <w:p w:rsidR="00F51A76" w:rsidP="00A421A1" w:rsidRDefault="0042412A" w14:paraId="6227E80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6B5135" w:rsidR="006B5135" w:rsidP="006B5135" w:rsidRDefault="006B5135" w14:paraId="540EB342" w14:textId="77777777">
            <w:pPr>
              <w:spacing w:line="180" w:lineRule="exact"/>
              <w:rPr>
                <w:sz w:val="13"/>
                <w:szCs w:val="13"/>
              </w:rPr>
            </w:pPr>
            <w:r w:rsidRPr="006B5135">
              <w:rPr>
                <w:sz w:val="13"/>
                <w:szCs w:val="13"/>
              </w:rPr>
              <w:t>62070569</w:t>
            </w:r>
          </w:p>
          <w:p w:rsidRPr="00FA7882" w:rsidR="006205C0" w:rsidP="00215356" w:rsidRDefault="006205C0" w14:paraId="2FFE16E3" w14:textId="3E0EACF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F0B1F" w:rsidTr="00A421A1" w14:paraId="30831CB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42412A" w14:paraId="1B77D48D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42412A" w14:paraId="5F21D8B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januari 2026</w:t>
            </w:r>
          </w:p>
        </w:tc>
      </w:tr>
      <w:tr w:rsidR="008F0B1F" w:rsidTr="00A421A1" w14:paraId="21063DD6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42412A" w14:paraId="30F0D86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42412A" w14:paraId="22AB4F1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2026Z01795</w:t>
            </w:r>
          </w:p>
        </w:tc>
      </w:tr>
      <w:tr w:rsidR="008F0B1F" w:rsidTr="00A421A1" w14:paraId="1E163118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42412A" w14:paraId="077F06B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6205C0" w14:paraId="2F31A1BA" w14:textId="3115BD8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215356" w:rsidRDefault="00215356" w14:paraId="546614FF" w14:textId="77777777"/>
    <w:p w:rsidR="006205C0" w:rsidP="00A421A1" w:rsidRDefault="006205C0" w14:paraId="6B406C13" w14:textId="77777777"/>
    <w:p w:rsidR="00CA35E4" w:rsidP="00CA35E4" w:rsidRDefault="00437472" w14:paraId="217F1542" w14:textId="4BD0E73C">
      <w:r>
        <w:t xml:space="preserve">Hierbij </w:t>
      </w:r>
      <w:r w:rsidR="0042412A">
        <w:t>stuur ik</w:t>
      </w:r>
      <w:r w:rsidR="00D45993">
        <w:t xml:space="preserve"> u</w:t>
      </w:r>
      <w:r w:rsidR="0042412A">
        <w:t xml:space="preserve"> de antwoorden</w:t>
      </w:r>
      <w:r w:rsidR="006B0A79">
        <w:t xml:space="preserve"> op</w:t>
      </w:r>
      <w:r w:rsidR="00C82662">
        <w:t xml:space="preserve"> </w:t>
      </w:r>
      <w:r w:rsidRPr="00EA5F29" w:rsidR="0042412A">
        <w:t>de vragen</w:t>
      </w:r>
      <w:r w:rsidR="0042412A">
        <w:t> van het lid Van Duijvenvoorde (FVD)</w:t>
      </w:r>
      <w:r w:rsidR="00AD7C7C">
        <w:t xml:space="preserve"> </w:t>
      </w:r>
      <w:r w:rsidR="00127580">
        <w:t>over</w:t>
      </w:r>
      <w:r w:rsidR="0042412A">
        <w:t> het diversiteits- en inclusiebeleid in relatie tot kunstsubsidies</w:t>
      </w:r>
      <w:r w:rsidR="005E637C">
        <w:t>.</w:t>
      </w:r>
    </w:p>
    <w:p w:rsidR="00CA35E4" w:rsidP="00CA35E4" w:rsidRDefault="00CA35E4" w14:paraId="235F3E4C" w14:textId="77777777"/>
    <w:p w:rsidR="00463FBD" w:rsidP="00CA35E4" w:rsidRDefault="0042412A" w14:paraId="17E5C1BA" w14:textId="77777777">
      <w:r w:rsidRPr="00EA5F29">
        <w:t>De vragen werden</w:t>
      </w:r>
      <w:r w:rsidR="00B11469">
        <w:t> </w:t>
      </w:r>
      <w:r w:rsidR="00BD7E81">
        <w:t>in</w:t>
      </w:r>
      <w:r w:rsidR="00CA35E4">
        <w:t xml:space="preserve">gezonden </w:t>
      </w:r>
      <w:r w:rsidR="00BD7E81">
        <w:t>op</w:t>
      </w:r>
      <w:r w:rsidR="00EB5D85">
        <w:t xml:space="preserve"> </w:t>
      </w:r>
      <w:r>
        <w:t>29 januari 2026</w:t>
      </w:r>
      <w:r w:rsidR="00E82C38">
        <w:t xml:space="preserve"> met kenmerk </w:t>
      </w:r>
      <w:r>
        <w:t>2026Z01795</w:t>
      </w:r>
      <w:r w:rsidR="00E82C38">
        <w:t>.</w:t>
      </w:r>
    </w:p>
    <w:p w:rsidR="00930C09" w:rsidP="00CA35E4" w:rsidRDefault="00930C09" w14:paraId="6445C76C" w14:textId="77777777"/>
    <w:p w:rsidR="00105677" w:rsidP="00CA35E4" w:rsidRDefault="00105677" w14:paraId="640065AE" w14:textId="77777777"/>
    <w:p w:rsidR="00820DDA" w:rsidP="00CA35E4" w:rsidRDefault="00820DDA" w14:paraId="7E49B02E" w14:textId="77777777"/>
    <w:p w:rsidR="00820DDA" w:rsidP="00CA35E4" w:rsidRDefault="0042412A" w14:paraId="6BF8CB18" w14:textId="77777777">
      <w:r>
        <w:t>De minister van Onderwijs, Cultuur en Wetenschap,</w:t>
      </w:r>
    </w:p>
    <w:p w:rsidR="00950170" w:rsidP="00950170" w:rsidRDefault="00950170" w14:paraId="4294579F" w14:textId="77777777"/>
    <w:p w:rsidR="00950170" w:rsidP="00950170" w:rsidRDefault="00950170" w14:paraId="4FF24AFF" w14:textId="77777777"/>
    <w:p w:rsidR="006B5135" w:rsidP="00950170" w:rsidRDefault="006B5135" w14:paraId="60515A5B" w14:textId="77777777"/>
    <w:p w:rsidR="006B5135" w:rsidP="00950170" w:rsidRDefault="006B5135" w14:paraId="28F7105A" w14:textId="77777777"/>
    <w:p w:rsidR="00950170" w:rsidP="00950170" w:rsidRDefault="00950170" w14:paraId="1D34097B" w14:textId="77777777"/>
    <w:p w:rsidR="00930C09" w:rsidRDefault="00525422" w14:paraId="2718FD19" w14:textId="1AD59254">
      <w:pPr>
        <w:spacing w:line="240" w:lineRule="auto"/>
      </w:pPr>
      <w:r w:rsidRPr="00525422">
        <w:rPr>
          <w:szCs w:val="18"/>
        </w:rPr>
        <w:t>Rianne Letschert</w:t>
      </w:r>
      <w:r w:rsidR="0042412A">
        <w:br w:type="page"/>
      </w:r>
    </w:p>
    <w:p w:rsidR="00930C09" w:rsidP="00B501A4" w:rsidRDefault="0042412A" w14:paraId="04B2763C" w14:textId="77777777">
      <w:pPr>
        <w:pStyle w:val="pagebreak"/>
        <w:pageBreakBefore w:val="0"/>
        <w:contextualSpacing/>
      </w:pPr>
      <w:r>
        <w:lastRenderedPageBreak/>
        <w:t xml:space="preserve">De antwoorden </w:t>
      </w:r>
      <w:r w:rsidR="00D51F76">
        <w:t xml:space="preserve">op de schriftelijke </w:t>
      </w:r>
      <w:r>
        <w:t>vragen</w:t>
      </w:r>
      <w:r w:rsidR="00D51F76">
        <w:t> </w:t>
      </w:r>
      <w:r>
        <w:t>van het lid het lid Van Duijvenvoorde (FVD)</w:t>
      </w:r>
      <w:r w:rsidR="00D51F76">
        <w:t xml:space="preserve"> </w:t>
      </w:r>
      <w:r w:rsidR="009E4507">
        <w:t>over</w:t>
      </w:r>
      <w:r w:rsidR="00EE09A7">
        <w:t xml:space="preserve"> </w:t>
      </w:r>
      <w:r>
        <w:t>het diversiteits- en inclusiebeleid in relatie tot kunstsubsidies</w:t>
      </w:r>
      <w:r w:rsidR="00C50C4E">
        <w:t xml:space="preserve"> </w:t>
      </w:r>
      <w:r w:rsidR="009E4507">
        <w:t xml:space="preserve">met kenmerk </w:t>
      </w:r>
      <w:r>
        <w:t>2026Z01795</w:t>
      </w:r>
      <w:r w:rsidR="00C50C4E">
        <w:t xml:space="preserve">, ingezonden op </w:t>
      </w:r>
      <w:r>
        <w:t>29 januari 2026</w:t>
      </w:r>
      <w:r w:rsidR="00C50C4E">
        <w:t>.</w:t>
      </w:r>
    </w:p>
    <w:p w:rsidR="00820DDA" w:rsidP="00B501A4" w:rsidRDefault="00820DDA" w14:paraId="4D6EA095" w14:textId="77777777">
      <w:pPr>
        <w:pStyle w:val="standaard-tekst"/>
        <w:contextualSpacing/>
      </w:pPr>
    </w:p>
    <w:p w:rsidRPr="00820DDA" w:rsidR="00820DDA" w:rsidP="00B501A4" w:rsidRDefault="0042412A" w14:paraId="2813443B" w14:textId="77777777">
      <w:pPr>
        <w:pStyle w:val="standaard-tekst"/>
        <w:contextualSpacing/>
      </w:pPr>
      <w:r w:rsidRPr="00820DDA">
        <w:t>Vraag 1</w:t>
      </w:r>
    </w:p>
    <w:p w:rsidRPr="00820DDA" w:rsidR="00820DDA" w:rsidP="00B501A4" w:rsidRDefault="00EA5F29" w14:paraId="11D316CF" w14:textId="04A6F183">
      <w:pPr>
        <w:pStyle w:val="standaard-tekst"/>
        <w:contextualSpacing/>
      </w:pPr>
      <w:r w:rsidRPr="00BA4625">
        <w:rPr>
          <w:rFonts w:eastAsia="Calibri"/>
          <w:lang w:eastAsia="en-US"/>
        </w:rPr>
        <w:t>Bent u bekend met het diversiteits- en inclusiebeleid van gesubsidieerde musea, waaronder het Stedelijk Museum Amsterdam, en de wijze waarop dit beleid doorwerkt in het aankoopbeleid van museale collecties?</w:t>
      </w:r>
    </w:p>
    <w:p w:rsidR="00EA5F29" w:rsidP="00B501A4" w:rsidRDefault="00EA5F29" w14:paraId="3E0D477B" w14:textId="77777777">
      <w:pPr>
        <w:pStyle w:val="standaard-tekst"/>
        <w:contextualSpacing/>
      </w:pPr>
    </w:p>
    <w:p w:rsidRPr="00820DDA" w:rsidR="00820DDA" w:rsidP="00B501A4" w:rsidRDefault="0042412A" w14:paraId="6A1EC715" w14:textId="374A723C">
      <w:pPr>
        <w:pStyle w:val="standaard-tekst"/>
        <w:contextualSpacing/>
      </w:pPr>
      <w:r w:rsidRPr="00820DDA">
        <w:t>Antwoord 1</w:t>
      </w:r>
    </w:p>
    <w:p w:rsidR="00820DDA" w:rsidP="00B501A4" w:rsidRDefault="00C455B7" w14:paraId="2E9F4ABF" w14:textId="5C876129">
      <w:pPr>
        <w:pStyle w:val="standaard-tekst"/>
        <w:contextualSpacing/>
      </w:pPr>
      <w:r w:rsidRPr="00C455B7">
        <w:t xml:space="preserve">Ik ben bekend met de inzet op het gebied van diversiteit en inclusie door musea die subsidie van het </w:t>
      </w:r>
      <w:r w:rsidR="00CA4A85">
        <w:t>m</w:t>
      </w:r>
      <w:r w:rsidRPr="00C455B7">
        <w:t xml:space="preserve">inisterie van OCW ontvangen. Deze instellingen rapporteren aan het </w:t>
      </w:r>
      <w:r w:rsidR="00CA4A85">
        <w:t>m</w:t>
      </w:r>
      <w:r w:rsidRPr="00C455B7">
        <w:t xml:space="preserve">inisterie over de uitgevoerde activiteiten en de </w:t>
      </w:r>
      <w:r w:rsidR="008C623D">
        <w:t xml:space="preserve">voor de </w:t>
      </w:r>
      <w:r w:rsidRPr="00C455B7">
        <w:t xml:space="preserve">collectie verworven objecten in het jaarverslag. Hierin wordt ook een reflectie op de inzet in het kader van de Code Diversiteit </w:t>
      </w:r>
      <w:r w:rsidR="00D078FB">
        <w:t>&amp;</w:t>
      </w:r>
      <w:r w:rsidRPr="00C455B7">
        <w:t xml:space="preserve"> Inclusie opgenomen. Ook andere musea nemen vaak een reflectie over diversiteit en inclusie op in het jaarverslag</w:t>
      </w:r>
      <w:r w:rsidR="008C623D">
        <w:t>, zo ook het Stedelijk Museum Amsterdam</w:t>
      </w:r>
      <w:r w:rsidRPr="00C455B7">
        <w:t>. Deze jaarverslagen worden doorgaans online gepubliceerd.</w:t>
      </w:r>
    </w:p>
    <w:p w:rsidRPr="00820DDA" w:rsidR="00C455B7" w:rsidP="00B501A4" w:rsidRDefault="00C455B7" w14:paraId="16EC5CB7" w14:textId="77777777">
      <w:pPr>
        <w:pStyle w:val="standaard-tekst"/>
        <w:contextualSpacing/>
      </w:pPr>
    </w:p>
    <w:p w:rsidR="00EA5F29" w:rsidP="00B501A4" w:rsidRDefault="00EA5F29" w14:paraId="25F56066" w14:textId="1E52C2CD">
      <w:pPr>
        <w:pStyle w:val="standaard-tekst"/>
        <w:contextualSpacing/>
      </w:pPr>
      <w:r>
        <w:t>Vraag 2</w:t>
      </w:r>
    </w:p>
    <w:p w:rsidR="00EA5F29" w:rsidP="00B501A4" w:rsidRDefault="00EA5F29" w14:paraId="0BF3D7A6" w14:textId="5F08EB76">
      <w:pPr>
        <w:pStyle w:val="standaard-tekst"/>
        <w:contextualSpacing/>
      </w:pPr>
      <w:r w:rsidRPr="00EA5F29">
        <w:t>Deelt u de opvatting dat kunstsubsidies nooit mogen leiden tot (directe of indirecte) uitsluiting van kunstenaars op basis van persoonskenmerken zoals huidskleur, afkomst of seksuele geaardheid?</w:t>
      </w:r>
    </w:p>
    <w:p w:rsidR="00EA5F29" w:rsidP="00B501A4" w:rsidRDefault="00EA5F29" w14:paraId="30350931" w14:textId="77777777">
      <w:pPr>
        <w:pStyle w:val="standaard-tekst"/>
        <w:contextualSpacing/>
      </w:pPr>
    </w:p>
    <w:p w:rsidR="00820DDA" w:rsidP="00B501A4" w:rsidRDefault="0042412A" w14:paraId="30035BAD" w14:textId="6C3AF72E">
      <w:pPr>
        <w:pStyle w:val="standaard-tekst"/>
        <w:contextualSpacing/>
      </w:pPr>
      <w:r w:rsidRPr="00820DDA">
        <w:t>Antwoord 2</w:t>
      </w:r>
    </w:p>
    <w:p w:rsidR="00EA5F29" w:rsidP="00B501A4" w:rsidRDefault="00B17D48" w14:paraId="45C75F61" w14:textId="7034BE8A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In Nederland geldt artikel</w:t>
      </w:r>
      <w:r w:rsidR="00EA5F29">
        <w:rPr>
          <w:rFonts w:eastAsia="Calibri"/>
          <w:szCs w:val="18"/>
          <w:lang w:eastAsia="en-US"/>
        </w:rPr>
        <w:t xml:space="preserve"> 1 van de Grondwet</w:t>
      </w:r>
      <w:r>
        <w:rPr>
          <w:rFonts w:eastAsia="Calibri"/>
          <w:szCs w:val="18"/>
          <w:lang w:eastAsia="en-US"/>
        </w:rPr>
        <w:t>,</w:t>
      </w:r>
      <w:r w:rsidR="00EA5F29">
        <w:rPr>
          <w:rFonts w:eastAsia="Calibri"/>
          <w:szCs w:val="18"/>
          <w:lang w:eastAsia="en-US"/>
        </w:rPr>
        <w:t xml:space="preserve"> dat het gelijkheidsbeginsel verankert</w:t>
      </w:r>
      <w:r>
        <w:rPr>
          <w:rFonts w:eastAsia="Calibri"/>
          <w:szCs w:val="18"/>
          <w:lang w:eastAsia="en-US"/>
        </w:rPr>
        <w:t>, en is discriminatie</w:t>
      </w:r>
      <w:r w:rsidRPr="0051250C" w:rsidR="00EA5F29">
        <w:rPr>
          <w:rFonts w:eastAsia="Calibri"/>
          <w:szCs w:val="18"/>
          <w:lang w:eastAsia="en-US"/>
        </w:rPr>
        <w:t xml:space="preserve"> verboden.</w:t>
      </w:r>
      <w:r w:rsidR="00EA5F29">
        <w:rPr>
          <w:rFonts w:eastAsia="Calibri"/>
          <w:szCs w:val="18"/>
          <w:lang w:eastAsia="en-US"/>
        </w:rPr>
        <w:t xml:space="preserve"> </w:t>
      </w:r>
      <w:r>
        <w:rPr>
          <w:rFonts w:eastAsia="Calibri"/>
          <w:szCs w:val="18"/>
          <w:lang w:eastAsia="en-US"/>
        </w:rPr>
        <w:t>Op basis van wettelijke kaders mag er i</w:t>
      </w:r>
      <w:r w:rsidR="00EA5F29">
        <w:rPr>
          <w:rFonts w:eastAsia="Calibri"/>
          <w:szCs w:val="18"/>
          <w:lang w:eastAsia="en-US"/>
        </w:rPr>
        <w:t xml:space="preserve">n sommige gevallen </w:t>
      </w:r>
      <w:r w:rsidR="00B02634">
        <w:rPr>
          <w:rFonts w:eastAsia="Calibri"/>
          <w:szCs w:val="18"/>
          <w:lang w:eastAsia="en-US"/>
        </w:rPr>
        <w:t xml:space="preserve">en onder bepaalde voorwaarden </w:t>
      </w:r>
      <w:r w:rsidR="00EA5F29">
        <w:rPr>
          <w:rFonts w:eastAsia="Calibri"/>
          <w:szCs w:val="18"/>
          <w:lang w:eastAsia="en-US"/>
        </w:rPr>
        <w:t>sprake zijn van een voorkeursbeleid om feitelijke achterstanden van groepen tegen te gaan.</w:t>
      </w:r>
      <w:r w:rsidDel="00926D5F" w:rsidR="00EA5F29">
        <w:rPr>
          <w:rFonts w:eastAsia="Calibri"/>
          <w:szCs w:val="18"/>
          <w:lang w:eastAsia="en-US"/>
        </w:rPr>
        <w:t xml:space="preserve"> </w:t>
      </w:r>
    </w:p>
    <w:p w:rsidR="00B501A4" w:rsidP="00B501A4" w:rsidRDefault="00B501A4" w14:paraId="515FEA53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EA5F29" w:rsidP="00B501A4" w:rsidRDefault="00EA5F29" w14:paraId="0FBA31D8" w14:textId="58BCC78C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>
        <w:rPr>
          <w:rFonts w:eastAsia="Calibri"/>
          <w:bCs/>
          <w:szCs w:val="18"/>
          <w:lang w:eastAsia="en-US"/>
        </w:rPr>
        <w:t>Vraag 3</w:t>
      </w:r>
    </w:p>
    <w:p w:rsidR="00EA5F29" w:rsidP="00B501A4" w:rsidRDefault="00D96398" w14:paraId="1AEEB9A4" w14:textId="37ABEC14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 w:rsidRPr="00D96398">
        <w:rPr>
          <w:rFonts w:eastAsia="Calibri"/>
          <w:bCs/>
          <w:szCs w:val="18"/>
          <w:lang w:eastAsia="en-US"/>
        </w:rPr>
        <w:t>Is het u bekend dat binnen de culturele sector de perceptie bestaat dat het niet actief voeren van diversiteitsbeleid kan leiden tot een lagere subsidiebeoordeling? Acht u deze perceptie wenselijk?</w:t>
      </w:r>
    </w:p>
    <w:p w:rsidR="00B501A4" w:rsidP="00B501A4" w:rsidRDefault="00B501A4" w14:paraId="1BB8B20F" w14:textId="77777777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</w:p>
    <w:p w:rsidR="00EA5F29" w:rsidP="00B501A4" w:rsidRDefault="00EA5F29" w14:paraId="7E607AB6" w14:textId="1DC54FA4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>
        <w:rPr>
          <w:rFonts w:eastAsia="Calibri"/>
          <w:bCs/>
          <w:szCs w:val="18"/>
          <w:lang w:eastAsia="en-US"/>
        </w:rPr>
        <w:t>Antwoord 3</w:t>
      </w:r>
    </w:p>
    <w:p w:rsidR="00EA5F29" w:rsidP="00B501A4" w:rsidRDefault="00D96398" w14:paraId="5B5A9E37" w14:textId="1DD705E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C</w:t>
      </w:r>
      <w:r w:rsidRPr="00953D1A">
        <w:rPr>
          <w:rFonts w:eastAsia="Calibri"/>
          <w:szCs w:val="18"/>
          <w:lang w:eastAsia="en-US"/>
        </w:rPr>
        <w:t xml:space="preserve">ulturele organisaties die </w:t>
      </w:r>
      <w:r w:rsidRPr="00953D1A" w:rsidR="00B501A4">
        <w:rPr>
          <w:rFonts w:eastAsia="Calibri"/>
          <w:szCs w:val="18"/>
          <w:lang w:eastAsia="en-US"/>
        </w:rPr>
        <w:t xml:space="preserve">voor de periode 2025-2028 </w:t>
      </w:r>
      <w:r w:rsidRPr="00953D1A">
        <w:rPr>
          <w:rFonts w:eastAsia="Calibri"/>
          <w:szCs w:val="18"/>
          <w:lang w:eastAsia="en-US"/>
        </w:rPr>
        <w:t xml:space="preserve">subsidie </w:t>
      </w:r>
      <w:r w:rsidR="006C66A4">
        <w:rPr>
          <w:rFonts w:eastAsia="Calibri"/>
          <w:szCs w:val="18"/>
          <w:lang w:eastAsia="en-US"/>
        </w:rPr>
        <w:t xml:space="preserve">in het kader van de </w:t>
      </w:r>
      <w:r w:rsidR="00F156B7">
        <w:rPr>
          <w:rFonts w:eastAsia="Calibri"/>
          <w:szCs w:val="18"/>
          <w:lang w:eastAsia="en-US"/>
        </w:rPr>
        <w:t xml:space="preserve">Culturele basisinfrastructuur </w:t>
      </w:r>
      <w:r>
        <w:rPr>
          <w:rFonts w:eastAsia="Calibri"/>
          <w:szCs w:val="18"/>
          <w:lang w:eastAsia="en-US"/>
        </w:rPr>
        <w:t>aanvroegen</w:t>
      </w:r>
      <w:r w:rsidRPr="00953D1A">
        <w:rPr>
          <w:rFonts w:eastAsia="Calibri"/>
          <w:szCs w:val="18"/>
          <w:lang w:eastAsia="en-US"/>
        </w:rPr>
        <w:t xml:space="preserve"> </w:t>
      </w:r>
      <w:r>
        <w:rPr>
          <w:rFonts w:eastAsia="Calibri"/>
          <w:szCs w:val="18"/>
          <w:lang w:eastAsia="en-US"/>
        </w:rPr>
        <w:t>werd</w:t>
      </w:r>
      <w:r w:rsidRPr="00953D1A">
        <w:rPr>
          <w:rFonts w:eastAsia="Calibri"/>
          <w:szCs w:val="18"/>
          <w:lang w:eastAsia="en-US"/>
        </w:rPr>
        <w:t xml:space="preserve"> gevraagd de Code </w:t>
      </w:r>
      <w:r>
        <w:rPr>
          <w:rFonts w:eastAsia="Calibri"/>
          <w:szCs w:val="18"/>
          <w:lang w:eastAsia="en-US"/>
        </w:rPr>
        <w:t>Diversiteit &amp; Inclusie (net als</w:t>
      </w:r>
      <w:r w:rsidRPr="00953D1A">
        <w:rPr>
          <w:rFonts w:eastAsia="Calibri"/>
          <w:szCs w:val="18"/>
          <w:lang w:eastAsia="en-US"/>
        </w:rPr>
        <w:t xml:space="preserve"> de Governance Code Cultuur en de Fair Practice Code</w:t>
      </w:r>
      <w:r>
        <w:rPr>
          <w:rFonts w:eastAsia="Calibri"/>
          <w:szCs w:val="18"/>
          <w:lang w:eastAsia="en-US"/>
        </w:rPr>
        <w:t xml:space="preserve">) </w:t>
      </w:r>
      <w:r w:rsidRPr="00953D1A">
        <w:rPr>
          <w:rFonts w:eastAsia="Calibri"/>
          <w:szCs w:val="18"/>
          <w:lang w:eastAsia="en-US"/>
        </w:rPr>
        <w:t>te onderschrijven.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Daarbij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is gemeld dat het aan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instellingen zelf is om te bepalen welke doelstellingen zij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 xml:space="preserve">hebben om </w:t>
      </w:r>
      <w:r w:rsidR="00D078FB">
        <w:rPr>
          <w:rFonts w:eastAsia="Calibri"/>
          <w:szCs w:val="18"/>
          <w:lang w:eastAsia="en-US"/>
        </w:rPr>
        <w:t>de</w:t>
      </w:r>
      <w:r w:rsidRPr="00026A0C">
        <w:rPr>
          <w:rFonts w:eastAsia="Calibri"/>
          <w:szCs w:val="18"/>
          <w:lang w:eastAsia="en-US"/>
        </w:rPr>
        <w:t xml:space="preserve"> code (al dan niet verder) te implementeren en hoe zij die doelstellingen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willen bereiken.</w:t>
      </w:r>
      <w:r w:rsidR="00D078FB"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Het culturele veld is op verschillende manieren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geïnformeerd over de periode 2025–2028</w:t>
      </w:r>
      <w:r>
        <w:rPr>
          <w:rFonts w:eastAsia="Calibri"/>
          <w:szCs w:val="18"/>
          <w:lang w:eastAsia="en-US"/>
        </w:rPr>
        <w:t xml:space="preserve">. </w:t>
      </w:r>
      <w:r w:rsidRPr="00026A0C">
        <w:rPr>
          <w:rFonts w:eastAsia="Calibri"/>
          <w:szCs w:val="18"/>
          <w:lang w:eastAsia="en-US"/>
        </w:rPr>
        <w:t>Onder andere door middel van de website cultuursubsidie.nl, de kamerbrief Uitgangspunten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Cultuursubsidies 2025–2028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en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uiteraard door het publiceren van</w:t>
      </w:r>
      <w:r w:rsidR="00B02634">
        <w:rPr>
          <w:rFonts w:eastAsia="Calibri"/>
          <w:szCs w:val="18"/>
          <w:lang w:eastAsia="en-US"/>
        </w:rPr>
        <w:t xml:space="preserve"> de</w:t>
      </w:r>
      <w:r w:rsidRPr="00026A0C">
        <w:rPr>
          <w:rFonts w:eastAsia="Calibri"/>
          <w:szCs w:val="18"/>
          <w:lang w:eastAsia="en-US"/>
        </w:rPr>
        <w:t xml:space="preserve"> </w:t>
      </w:r>
      <w:r w:rsidRPr="002C7028" w:rsidR="00B02634">
        <w:rPr>
          <w:rFonts w:eastAsia="Calibri"/>
          <w:szCs w:val="18"/>
          <w:lang w:eastAsia="en-US"/>
        </w:rPr>
        <w:t>Subsidieregeling culturele basisinfrastructuur 2025–2028</w:t>
      </w:r>
      <w:r w:rsidRPr="00026A0C">
        <w:rPr>
          <w:rFonts w:eastAsia="Calibri"/>
          <w:szCs w:val="18"/>
          <w:lang w:eastAsia="en-US"/>
        </w:rPr>
        <w:t>. De omgang met en status van de codes</w:t>
      </w:r>
      <w:r w:rsidR="00D078FB"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is hierbij geduid.</w:t>
      </w:r>
      <w:r w:rsidR="00D078FB">
        <w:rPr>
          <w:rFonts w:eastAsia="Calibri"/>
          <w:szCs w:val="18"/>
          <w:lang w:eastAsia="en-US"/>
        </w:rPr>
        <w:t xml:space="preserve"> </w:t>
      </w:r>
      <w:r>
        <w:rPr>
          <w:rFonts w:eastAsia="Calibri"/>
          <w:szCs w:val="18"/>
          <w:lang w:eastAsia="en-US"/>
        </w:rPr>
        <w:t>Overigens is d</w:t>
      </w:r>
      <w:r w:rsidRPr="00953D1A">
        <w:rPr>
          <w:rFonts w:eastAsia="Calibri"/>
          <w:szCs w:val="18"/>
          <w:lang w:eastAsia="en-US"/>
        </w:rPr>
        <w:t xml:space="preserve">e </w:t>
      </w:r>
      <w:r>
        <w:rPr>
          <w:rFonts w:eastAsia="Calibri"/>
          <w:szCs w:val="18"/>
          <w:lang w:eastAsia="en-US"/>
        </w:rPr>
        <w:t>code door</w:t>
      </w:r>
      <w:r w:rsidRPr="00953D1A">
        <w:rPr>
          <w:rFonts w:eastAsia="Calibri"/>
          <w:szCs w:val="18"/>
          <w:lang w:eastAsia="en-US"/>
        </w:rPr>
        <w:t xml:space="preserve"> de sector zelf </w:t>
      </w:r>
      <w:r w:rsidR="00F156B7">
        <w:rPr>
          <w:rFonts w:eastAsia="Calibri"/>
          <w:szCs w:val="18"/>
          <w:lang w:eastAsia="en-US"/>
        </w:rPr>
        <w:t xml:space="preserve">en op eigen initiatief </w:t>
      </w:r>
      <w:r w:rsidRPr="00953D1A">
        <w:rPr>
          <w:rFonts w:eastAsia="Calibri"/>
          <w:szCs w:val="18"/>
          <w:lang w:eastAsia="en-US"/>
        </w:rPr>
        <w:t>opgesteld en uitgewerkt.</w:t>
      </w:r>
    </w:p>
    <w:p w:rsidR="00B17D48" w:rsidP="00B501A4" w:rsidRDefault="00B17D48" w14:paraId="5A0DC147" w14:textId="77777777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</w:p>
    <w:p w:rsidR="00B17D48" w:rsidP="00B501A4" w:rsidRDefault="00EA5F29" w14:paraId="5F80DC7A" w14:textId="45C60DD7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>
        <w:rPr>
          <w:rFonts w:eastAsia="Calibri"/>
          <w:bCs/>
          <w:szCs w:val="18"/>
          <w:lang w:eastAsia="en-US"/>
        </w:rPr>
        <w:t>Vraag 4</w:t>
      </w:r>
    </w:p>
    <w:p w:rsidR="00EA5F29" w:rsidP="00B501A4" w:rsidRDefault="00D96398" w14:paraId="22AE38B4" w14:textId="3008DFDD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 w:rsidRPr="00D96398">
        <w:rPr>
          <w:rFonts w:eastAsia="Calibri"/>
          <w:bCs/>
          <w:szCs w:val="18"/>
          <w:lang w:eastAsia="en-US"/>
        </w:rPr>
        <w:t>Kunt u bevestigen, ja of nee, dat “diversiteit en inclusie” een formeel beoordelingscriterium is bij subsidies die via de Raad voor Cultuur en het Mondriaan Fonds worden toegekend?</w:t>
      </w:r>
    </w:p>
    <w:p w:rsidR="00F2496B" w:rsidP="00B501A4" w:rsidRDefault="00F2496B" w14:paraId="5E2F7A91" w14:textId="77777777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</w:p>
    <w:p w:rsidR="00EA5F29" w:rsidP="00B501A4" w:rsidRDefault="00EA5F29" w14:paraId="4C5DA114" w14:textId="7FA2400D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>
        <w:rPr>
          <w:rFonts w:eastAsia="Calibri"/>
          <w:bCs/>
          <w:szCs w:val="18"/>
          <w:lang w:eastAsia="en-US"/>
        </w:rPr>
        <w:t>Antwoord 4</w:t>
      </w:r>
    </w:p>
    <w:p w:rsidR="00525422" w:rsidP="00B501A4" w:rsidRDefault="00D96398" w14:paraId="772DDE75" w14:textId="0E021A88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Zoals gezegd onder vraag 3 </w:t>
      </w:r>
      <w:r w:rsidR="00525422">
        <w:rPr>
          <w:rFonts w:eastAsia="Calibri"/>
          <w:szCs w:val="18"/>
          <w:lang w:eastAsia="en-US"/>
        </w:rPr>
        <w:t>is aan</w:t>
      </w:r>
      <w:r w:rsidR="00C455B7">
        <w:rPr>
          <w:rFonts w:eastAsia="Calibri"/>
          <w:szCs w:val="18"/>
          <w:lang w:eastAsia="en-US"/>
        </w:rPr>
        <w:t xml:space="preserve"> </w:t>
      </w:r>
      <w:r w:rsidR="00D078FB">
        <w:rPr>
          <w:rFonts w:eastAsia="Calibri"/>
          <w:szCs w:val="18"/>
          <w:lang w:eastAsia="en-US"/>
        </w:rPr>
        <w:t xml:space="preserve">instellingen voor de periode 2025-2028 </w:t>
      </w:r>
      <w:r w:rsidR="00C76FDD">
        <w:rPr>
          <w:rFonts w:eastAsia="Calibri"/>
          <w:szCs w:val="18"/>
          <w:lang w:eastAsia="en-US"/>
        </w:rPr>
        <w:t>van de Culturele basisinfrastructuur</w:t>
      </w:r>
      <w:r w:rsidRPr="00953D1A" w:rsidR="00C76FDD">
        <w:rPr>
          <w:rFonts w:eastAsia="Calibri"/>
          <w:szCs w:val="18"/>
          <w:lang w:eastAsia="en-US"/>
        </w:rPr>
        <w:t xml:space="preserve"> </w:t>
      </w:r>
      <w:r w:rsidRPr="00953D1A">
        <w:rPr>
          <w:rFonts w:eastAsia="Calibri"/>
          <w:szCs w:val="18"/>
          <w:lang w:eastAsia="en-US"/>
        </w:rPr>
        <w:t>gevraagd de codes te onderschrijven</w:t>
      </w:r>
      <w:r>
        <w:rPr>
          <w:rFonts w:eastAsia="Calibri"/>
          <w:szCs w:val="18"/>
          <w:lang w:eastAsia="en-US"/>
        </w:rPr>
        <w:t xml:space="preserve"> en uit te leggen hoe zij deze toepassen</w:t>
      </w:r>
      <w:r w:rsidRPr="00953D1A">
        <w:rPr>
          <w:rFonts w:eastAsia="Calibri"/>
          <w:szCs w:val="18"/>
          <w:lang w:eastAsia="en-US"/>
        </w:rPr>
        <w:t>.</w:t>
      </w:r>
      <w:r>
        <w:rPr>
          <w:rFonts w:eastAsia="Calibri"/>
          <w:szCs w:val="18"/>
          <w:lang w:eastAsia="en-US"/>
        </w:rPr>
        <w:t xml:space="preserve"> </w:t>
      </w:r>
      <w:r w:rsidRPr="006C66A4" w:rsidR="006C66A4">
        <w:rPr>
          <w:rFonts w:eastAsia="Calibri"/>
          <w:szCs w:val="18"/>
          <w:lang w:eastAsia="en-US"/>
        </w:rPr>
        <w:t xml:space="preserve">Het Mondriaan Fonds </w:t>
      </w:r>
      <w:r w:rsidR="00F2496B">
        <w:rPr>
          <w:rFonts w:eastAsia="Calibri"/>
          <w:szCs w:val="18"/>
          <w:lang w:eastAsia="en-US"/>
        </w:rPr>
        <w:t>vroeg</w:t>
      </w:r>
      <w:r w:rsidRPr="006C66A4" w:rsidR="006C66A4">
        <w:rPr>
          <w:rFonts w:eastAsia="Calibri"/>
          <w:szCs w:val="18"/>
          <w:lang w:eastAsia="en-US"/>
        </w:rPr>
        <w:t xml:space="preserve"> instellingen ook om de codes te onderschrijven.</w:t>
      </w:r>
      <w:r w:rsidR="006C66A4">
        <w:rPr>
          <w:rFonts w:eastAsia="Calibri"/>
          <w:szCs w:val="18"/>
          <w:lang w:eastAsia="en-US"/>
        </w:rPr>
        <w:t xml:space="preserve"> </w:t>
      </w:r>
      <w:r>
        <w:rPr>
          <w:rFonts w:eastAsia="Calibri"/>
          <w:szCs w:val="18"/>
          <w:lang w:eastAsia="en-US"/>
        </w:rPr>
        <w:t xml:space="preserve">Zowel voor de </w:t>
      </w:r>
      <w:r w:rsidR="00525422">
        <w:rPr>
          <w:rFonts w:eastAsia="Calibri"/>
          <w:szCs w:val="18"/>
          <w:lang w:eastAsia="en-US"/>
        </w:rPr>
        <w:t>subsidies</w:t>
      </w:r>
      <w:r>
        <w:rPr>
          <w:rFonts w:eastAsia="Calibri"/>
          <w:szCs w:val="18"/>
          <w:lang w:eastAsia="en-US"/>
        </w:rPr>
        <w:t xml:space="preserve"> die </w:t>
      </w:r>
      <w:r w:rsidR="00A73766">
        <w:rPr>
          <w:rFonts w:eastAsia="Calibri"/>
          <w:szCs w:val="18"/>
          <w:lang w:eastAsia="en-US"/>
        </w:rPr>
        <w:t>door</w:t>
      </w:r>
      <w:r>
        <w:rPr>
          <w:rFonts w:eastAsia="Calibri"/>
          <w:szCs w:val="18"/>
          <w:lang w:eastAsia="en-US"/>
        </w:rPr>
        <w:t xml:space="preserve"> de Raad voor Cultuur als het Mondriaan Fonds </w:t>
      </w:r>
      <w:r w:rsidR="00525422">
        <w:rPr>
          <w:rFonts w:eastAsia="Calibri"/>
          <w:szCs w:val="18"/>
          <w:lang w:eastAsia="en-US"/>
        </w:rPr>
        <w:t>zijn</w:t>
      </w:r>
      <w:r>
        <w:rPr>
          <w:rFonts w:eastAsia="Calibri"/>
          <w:szCs w:val="18"/>
          <w:lang w:eastAsia="en-US"/>
        </w:rPr>
        <w:t xml:space="preserve"> </w:t>
      </w:r>
      <w:r w:rsidR="006C66A4">
        <w:rPr>
          <w:rFonts w:eastAsia="Calibri"/>
          <w:szCs w:val="18"/>
          <w:lang w:eastAsia="en-US"/>
        </w:rPr>
        <w:t>beoordeeld</w:t>
      </w:r>
      <w:r>
        <w:rPr>
          <w:rFonts w:eastAsia="Calibri"/>
          <w:szCs w:val="18"/>
          <w:lang w:eastAsia="en-US"/>
        </w:rPr>
        <w:t xml:space="preserve"> geldt dat </w:t>
      </w:r>
      <w:r w:rsidRPr="000B3698">
        <w:rPr>
          <w:rFonts w:eastAsia="Calibri"/>
          <w:szCs w:val="18"/>
          <w:lang w:eastAsia="en-US"/>
        </w:rPr>
        <w:t xml:space="preserve">organisaties </w:t>
      </w:r>
      <w:r w:rsidR="00525422">
        <w:rPr>
          <w:rFonts w:eastAsia="Calibri"/>
          <w:szCs w:val="18"/>
          <w:lang w:eastAsia="en-US"/>
        </w:rPr>
        <w:t xml:space="preserve">vrij zijn in de keuzes die zij </w:t>
      </w:r>
      <w:r w:rsidR="00A73766">
        <w:rPr>
          <w:rFonts w:eastAsia="Calibri"/>
          <w:szCs w:val="18"/>
          <w:lang w:eastAsia="en-US"/>
        </w:rPr>
        <w:t xml:space="preserve">maken in het vertalen van de principes uit de </w:t>
      </w:r>
      <w:r w:rsidR="00793FC8">
        <w:rPr>
          <w:rFonts w:eastAsia="Calibri"/>
          <w:szCs w:val="18"/>
          <w:lang w:eastAsia="en-US"/>
        </w:rPr>
        <w:t>Code Diversiteit &amp; Inclusie</w:t>
      </w:r>
      <w:r w:rsidR="00A73766">
        <w:rPr>
          <w:rFonts w:eastAsia="Calibri"/>
          <w:szCs w:val="18"/>
          <w:lang w:eastAsia="en-US"/>
        </w:rPr>
        <w:t xml:space="preserve"> naar een eigen visie, doelen en bijpassende acties.</w:t>
      </w:r>
    </w:p>
    <w:p w:rsidR="00B17D48" w:rsidP="00B501A4" w:rsidRDefault="00B17D48" w14:paraId="14A82201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Pr="00A73766" w:rsidR="00A73766" w:rsidP="00B501A4" w:rsidRDefault="00C01198" w14:paraId="3A7DC244" w14:textId="76A35501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 w:rsidRPr="00C01198">
        <w:rPr>
          <w:rFonts w:eastAsia="Calibri"/>
          <w:szCs w:val="18"/>
          <w:lang w:eastAsia="en-US"/>
        </w:rPr>
        <w:t>De Raad voor Cultuur heeft subsidieaanvragen beoordeeld aan de hand van de volgende set beoordelingscriteria: de artistieke en/of inhoudelijke kwaliteit, maatschappelijke betekenis, toegankelijkheid, bedrijfsmatige gezondheid en geografische spreiding van de instelling. Hierbij heeft de Raad voor Cultuur onder twee beoordelingscriteria specifiek naar de toepassing van de Code Diversiteit &amp; Inclusie gekeken, namelijk onder «maatschappelijke betekenis» (voor wat betreft de aspecten ‘Programma’, ‘Partners’ en ‘Personeel’) en «toegankelijkheid» (voor wat betreft het aspect ‘Publiek’).</w:t>
      </w:r>
      <w:r>
        <w:rPr>
          <w:rFonts w:eastAsia="Calibri"/>
          <w:szCs w:val="18"/>
          <w:lang w:eastAsia="en-US"/>
        </w:rPr>
        <w:t xml:space="preserve"> </w:t>
      </w:r>
      <w:r w:rsidRPr="006C66A4" w:rsidR="00A73766">
        <w:rPr>
          <w:rFonts w:eastAsia="Calibri"/>
          <w:bCs/>
          <w:szCs w:val="18"/>
          <w:lang w:eastAsia="en-US"/>
        </w:rPr>
        <w:t xml:space="preserve">Voor het Mondriaan Fonds geldt dat diversiteit en inclusie geen </w:t>
      </w:r>
      <w:r w:rsidR="00A73766">
        <w:rPr>
          <w:rFonts w:eastAsia="Calibri"/>
          <w:bCs/>
          <w:szCs w:val="18"/>
          <w:lang w:eastAsia="en-US"/>
        </w:rPr>
        <w:t>inhoudelijk</w:t>
      </w:r>
      <w:r w:rsidRPr="006C66A4" w:rsidR="00A73766">
        <w:rPr>
          <w:rFonts w:eastAsia="Calibri"/>
          <w:bCs/>
          <w:szCs w:val="18"/>
          <w:lang w:eastAsia="en-US"/>
        </w:rPr>
        <w:t xml:space="preserve"> beoordelingscriterium is bij </w:t>
      </w:r>
      <w:r w:rsidR="00A73766">
        <w:rPr>
          <w:rFonts w:eastAsia="Calibri"/>
          <w:bCs/>
          <w:szCs w:val="18"/>
          <w:lang w:eastAsia="en-US"/>
        </w:rPr>
        <w:t xml:space="preserve">de </w:t>
      </w:r>
      <w:r w:rsidRPr="006C66A4" w:rsidR="00A73766">
        <w:rPr>
          <w:rFonts w:eastAsia="Calibri"/>
          <w:bCs/>
          <w:szCs w:val="18"/>
          <w:lang w:eastAsia="en-US"/>
        </w:rPr>
        <w:t>subsidies die worden toegekend aan musea.</w:t>
      </w:r>
      <w:r w:rsidR="00A73766">
        <w:rPr>
          <w:rFonts w:eastAsia="Calibri"/>
          <w:bCs/>
          <w:szCs w:val="18"/>
          <w:lang w:eastAsia="en-US"/>
        </w:rPr>
        <w:t xml:space="preserve"> </w:t>
      </w:r>
      <w:r w:rsidRPr="006C66A4" w:rsidR="00A73766">
        <w:rPr>
          <w:rFonts w:eastAsia="Calibri"/>
          <w:bCs/>
          <w:szCs w:val="18"/>
          <w:lang w:eastAsia="en-US"/>
        </w:rPr>
        <w:t xml:space="preserve">De manier waarop </w:t>
      </w:r>
      <w:r w:rsidR="006627BE">
        <w:rPr>
          <w:rFonts w:eastAsia="Calibri"/>
          <w:bCs/>
          <w:szCs w:val="18"/>
          <w:lang w:eastAsia="en-US"/>
        </w:rPr>
        <w:t>musea</w:t>
      </w:r>
      <w:r w:rsidR="00A73766">
        <w:rPr>
          <w:rFonts w:eastAsia="Calibri"/>
          <w:bCs/>
          <w:szCs w:val="18"/>
          <w:lang w:eastAsia="en-US"/>
        </w:rPr>
        <w:t xml:space="preserve"> invulling</w:t>
      </w:r>
      <w:r w:rsidRPr="006C66A4" w:rsidR="00A73766">
        <w:rPr>
          <w:rFonts w:eastAsia="Calibri"/>
          <w:bCs/>
          <w:szCs w:val="18"/>
          <w:lang w:eastAsia="en-US"/>
        </w:rPr>
        <w:t xml:space="preserve"> </w:t>
      </w:r>
      <w:r w:rsidR="00A73766">
        <w:rPr>
          <w:rFonts w:eastAsia="Calibri"/>
          <w:bCs/>
          <w:szCs w:val="18"/>
          <w:lang w:eastAsia="en-US"/>
        </w:rPr>
        <w:t>geven aan het toepassen van de code</w:t>
      </w:r>
      <w:r w:rsidRPr="006C66A4" w:rsidR="00A73766">
        <w:rPr>
          <w:rFonts w:eastAsia="Calibri"/>
          <w:bCs/>
          <w:szCs w:val="18"/>
          <w:lang w:eastAsia="en-US"/>
        </w:rPr>
        <w:t xml:space="preserve"> </w:t>
      </w:r>
      <w:r w:rsidR="00A73766">
        <w:rPr>
          <w:rFonts w:eastAsia="Calibri"/>
          <w:bCs/>
          <w:szCs w:val="18"/>
          <w:lang w:eastAsia="en-US"/>
        </w:rPr>
        <w:t xml:space="preserve">Diversiteit &amp; Inclusie </w:t>
      </w:r>
      <w:r w:rsidRPr="006C66A4" w:rsidR="00A73766">
        <w:rPr>
          <w:rFonts w:eastAsia="Calibri"/>
          <w:bCs/>
          <w:szCs w:val="18"/>
          <w:lang w:eastAsia="en-US"/>
        </w:rPr>
        <w:t>wordt niet beoordeeld en heeft geen invloed op het al dan niet toekennen van de subsidie.</w:t>
      </w:r>
      <w:r w:rsidR="00A73766">
        <w:rPr>
          <w:rFonts w:eastAsia="Calibri"/>
          <w:bCs/>
          <w:szCs w:val="18"/>
          <w:lang w:eastAsia="en-US"/>
        </w:rPr>
        <w:t xml:space="preserve"> Alleen voor </w:t>
      </w:r>
      <w:r w:rsidRPr="006C66A4" w:rsidR="00A73766">
        <w:rPr>
          <w:rFonts w:eastAsia="Calibri"/>
          <w:bCs/>
          <w:szCs w:val="18"/>
          <w:lang w:eastAsia="en-US"/>
        </w:rPr>
        <w:t>de meerjarenregeling Programma</w:t>
      </w:r>
      <w:r w:rsidR="00A73766">
        <w:rPr>
          <w:rFonts w:eastAsia="Calibri"/>
          <w:bCs/>
          <w:szCs w:val="18"/>
          <w:lang w:eastAsia="en-US"/>
        </w:rPr>
        <w:t>’</w:t>
      </w:r>
      <w:r w:rsidRPr="006C66A4" w:rsidR="00A73766">
        <w:rPr>
          <w:rFonts w:eastAsia="Calibri"/>
          <w:bCs/>
          <w:szCs w:val="18"/>
          <w:lang w:eastAsia="en-US"/>
        </w:rPr>
        <w:t>s Kunstpodia</w:t>
      </w:r>
      <w:r w:rsidR="00A73766">
        <w:rPr>
          <w:rFonts w:eastAsia="Calibri"/>
          <w:bCs/>
          <w:szCs w:val="18"/>
          <w:lang w:eastAsia="en-US"/>
        </w:rPr>
        <w:t xml:space="preserve"> is </w:t>
      </w:r>
      <w:r w:rsidR="00F156B7">
        <w:rPr>
          <w:rFonts w:eastAsia="Calibri"/>
          <w:bCs/>
          <w:szCs w:val="18"/>
          <w:lang w:eastAsia="en-US"/>
        </w:rPr>
        <w:t xml:space="preserve">naar </w:t>
      </w:r>
      <w:r w:rsidR="00A73766">
        <w:rPr>
          <w:rFonts w:eastAsia="Calibri"/>
          <w:bCs/>
          <w:szCs w:val="18"/>
          <w:lang w:eastAsia="en-US"/>
        </w:rPr>
        <w:t>h</w:t>
      </w:r>
      <w:r w:rsidRPr="006C66A4" w:rsidR="00A73766">
        <w:rPr>
          <w:rFonts w:eastAsia="Calibri"/>
          <w:bCs/>
          <w:szCs w:val="18"/>
          <w:lang w:eastAsia="en-US"/>
        </w:rPr>
        <w:t xml:space="preserve">et </w:t>
      </w:r>
      <w:r w:rsidR="00A73766">
        <w:rPr>
          <w:rFonts w:eastAsia="Calibri"/>
          <w:bCs/>
          <w:szCs w:val="18"/>
          <w:lang w:eastAsia="en-US"/>
        </w:rPr>
        <w:t xml:space="preserve">totale </w:t>
      </w:r>
      <w:r w:rsidRPr="006C66A4" w:rsidR="00A73766">
        <w:rPr>
          <w:rFonts w:eastAsia="Calibri"/>
          <w:bCs/>
          <w:szCs w:val="18"/>
          <w:lang w:eastAsia="en-US"/>
        </w:rPr>
        <w:t xml:space="preserve">beleid </w:t>
      </w:r>
      <w:r w:rsidR="00A73766">
        <w:rPr>
          <w:rFonts w:eastAsia="Calibri"/>
          <w:bCs/>
          <w:szCs w:val="18"/>
          <w:lang w:eastAsia="en-US"/>
        </w:rPr>
        <w:t xml:space="preserve">dat kunstpodia </w:t>
      </w:r>
      <w:r w:rsidRPr="006C66A4" w:rsidR="00A73766">
        <w:rPr>
          <w:rFonts w:eastAsia="Calibri"/>
          <w:bCs/>
          <w:szCs w:val="18"/>
          <w:lang w:eastAsia="en-US"/>
        </w:rPr>
        <w:t xml:space="preserve">op de drie </w:t>
      </w:r>
      <w:r w:rsidR="00A73766">
        <w:rPr>
          <w:rFonts w:eastAsia="Calibri"/>
          <w:bCs/>
          <w:szCs w:val="18"/>
          <w:lang w:eastAsia="en-US"/>
        </w:rPr>
        <w:t xml:space="preserve">geldende </w:t>
      </w:r>
      <w:r w:rsidRPr="006C66A4" w:rsidR="00A73766">
        <w:rPr>
          <w:rFonts w:eastAsia="Calibri"/>
          <w:bCs/>
          <w:szCs w:val="18"/>
          <w:lang w:eastAsia="en-US"/>
        </w:rPr>
        <w:t xml:space="preserve">codes </w:t>
      </w:r>
      <w:r w:rsidR="00A73766">
        <w:rPr>
          <w:rFonts w:eastAsia="Calibri"/>
          <w:bCs/>
          <w:szCs w:val="18"/>
          <w:lang w:eastAsia="en-US"/>
        </w:rPr>
        <w:t>hebben</w:t>
      </w:r>
      <w:r w:rsidR="0096296D">
        <w:rPr>
          <w:rFonts w:eastAsia="Calibri"/>
          <w:bCs/>
          <w:szCs w:val="18"/>
          <w:lang w:eastAsia="en-US"/>
        </w:rPr>
        <w:t xml:space="preserve"> </w:t>
      </w:r>
      <w:r w:rsidR="00F156B7">
        <w:rPr>
          <w:rFonts w:eastAsia="Calibri"/>
          <w:bCs/>
          <w:szCs w:val="18"/>
          <w:lang w:eastAsia="en-US"/>
        </w:rPr>
        <w:t xml:space="preserve">gekeken, </w:t>
      </w:r>
      <w:r w:rsidR="0096296D">
        <w:rPr>
          <w:rFonts w:eastAsia="Calibri"/>
          <w:bCs/>
          <w:szCs w:val="18"/>
          <w:lang w:eastAsia="en-US"/>
        </w:rPr>
        <w:t>als</w:t>
      </w:r>
      <w:r w:rsidR="00A73766">
        <w:rPr>
          <w:rFonts w:eastAsia="Calibri"/>
          <w:bCs/>
          <w:szCs w:val="18"/>
          <w:lang w:eastAsia="en-US"/>
        </w:rPr>
        <w:t xml:space="preserve"> </w:t>
      </w:r>
      <w:r w:rsidRPr="006C66A4" w:rsidR="00A73766">
        <w:rPr>
          <w:rFonts w:eastAsia="Calibri"/>
          <w:bCs/>
          <w:szCs w:val="18"/>
          <w:lang w:eastAsia="en-US"/>
        </w:rPr>
        <w:t xml:space="preserve">een van </w:t>
      </w:r>
      <w:r w:rsidR="00A73766">
        <w:rPr>
          <w:rFonts w:eastAsia="Calibri"/>
          <w:bCs/>
          <w:szCs w:val="18"/>
          <w:lang w:eastAsia="en-US"/>
        </w:rPr>
        <w:t>de beoordelingscriteria</w:t>
      </w:r>
      <w:r w:rsidR="0037528A">
        <w:rPr>
          <w:rFonts w:eastAsia="Calibri"/>
          <w:bCs/>
          <w:szCs w:val="18"/>
          <w:lang w:eastAsia="en-US"/>
        </w:rPr>
        <w:t>. Dit o</w:t>
      </w:r>
      <w:r w:rsidRPr="0037528A" w:rsidR="0037528A">
        <w:rPr>
          <w:rFonts w:eastAsia="Calibri"/>
          <w:bCs/>
          <w:szCs w:val="18"/>
          <w:lang w:eastAsia="en-US"/>
        </w:rPr>
        <w:t>mdat binnen deze regeling subsidie wordt toegekend voor de exploitatie en programma van de instelling als geheel en niet alleen voor een los project</w:t>
      </w:r>
      <w:r w:rsidR="0037528A">
        <w:rPr>
          <w:rFonts w:eastAsia="Calibri"/>
          <w:bCs/>
          <w:szCs w:val="18"/>
          <w:lang w:eastAsia="en-US"/>
        </w:rPr>
        <w:t>.</w:t>
      </w:r>
      <w:r w:rsidR="006418E5">
        <w:rPr>
          <w:rFonts w:eastAsia="Calibri"/>
          <w:bCs/>
          <w:szCs w:val="18"/>
          <w:lang w:eastAsia="en-US"/>
        </w:rPr>
        <w:t xml:space="preserve"> </w:t>
      </w:r>
    </w:p>
    <w:p w:rsidR="00F2496B" w:rsidP="00B501A4" w:rsidRDefault="00F2496B" w14:paraId="664D3567" w14:textId="77777777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</w:p>
    <w:p w:rsidR="00EA5F29" w:rsidP="00B501A4" w:rsidRDefault="00EA5F29" w14:paraId="0D6529C0" w14:textId="263BFC5D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>
        <w:rPr>
          <w:rFonts w:eastAsia="Calibri"/>
          <w:bCs/>
          <w:szCs w:val="18"/>
          <w:lang w:eastAsia="en-US"/>
        </w:rPr>
        <w:t>Vraag 5</w:t>
      </w:r>
    </w:p>
    <w:p w:rsidR="00EA5F29" w:rsidP="00B501A4" w:rsidRDefault="003F164F" w14:paraId="0D4C49CF" w14:textId="7CC8B129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 w:rsidRPr="003F164F">
        <w:rPr>
          <w:rFonts w:eastAsia="Calibri"/>
          <w:bCs/>
          <w:szCs w:val="18"/>
          <w:lang w:eastAsia="en-US"/>
        </w:rPr>
        <w:t>Indien ja, kunt u exact aangeven welk gewicht dit criterium heeft ten opzichte van artistieke kwaliteit in de beoordelingssystematiek (bijvoorbeeld in punten, wegingsfactoren of drempelcriteria)?</w:t>
      </w:r>
    </w:p>
    <w:p w:rsidR="00F2496B" w:rsidP="00B501A4" w:rsidRDefault="00F2496B" w14:paraId="2CA7F094" w14:textId="77777777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</w:p>
    <w:p w:rsidRPr="00443CBA" w:rsidR="00EA5F29" w:rsidP="00B501A4" w:rsidRDefault="00EA5F29" w14:paraId="7604B15A" w14:textId="1417607E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bCs/>
          <w:szCs w:val="18"/>
          <w:lang w:eastAsia="en-US"/>
        </w:rPr>
        <w:t>Antwoord 5</w:t>
      </w:r>
    </w:p>
    <w:p w:rsidRPr="008A56CB" w:rsidR="007D1D02" w:rsidP="008A56CB" w:rsidRDefault="00685942" w14:paraId="4E446858" w14:textId="74F469D1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Voor de periode 2025-2028 heeft de Raad voor Cultuur de aanvragen van instellingen beoordeeld aan de hand van vijf samenhangende beoordelingscriteria</w:t>
      </w:r>
      <w:r w:rsidR="00D078FB">
        <w:rPr>
          <w:rFonts w:eastAsia="Calibri"/>
          <w:szCs w:val="18"/>
          <w:lang w:eastAsia="en-US"/>
        </w:rPr>
        <w:t xml:space="preserve">. </w:t>
      </w:r>
      <w:r w:rsidR="009911D6">
        <w:rPr>
          <w:rFonts w:eastAsia="Calibri"/>
          <w:szCs w:val="18"/>
          <w:lang w:eastAsia="en-US"/>
        </w:rPr>
        <w:t>Onder</w:t>
      </w:r>
      <w:r w:rsidR="007D1D02">
        <w:rPr>
          <w:rFonts w:eastAsia="Calibri"/>
          <w:szCs w:val="18"/>
          <w:lang w:eastAsia="en-US"/>
        </w:rPr>
        <w:t xml:space="preserve"> twee</w:t>
      </w:r>
      <w:r w:rsidRPr="00026A0C" w:rsidR="007D1D02">
        <w:rPr>
          <w:rFonts w:eastAsia="Calibri"/>
          <w:szCs w:val="18"/>
          <w:lang w:eastAsia="en-US"/>
        </w:rPr>
        <w:t xml:space="preserve"> beoordelingscriteria </w:t>
      </w:r>
      <w:r w:rsidR="009911D6">
        <w:rPr>
          <w:rFonts w:eastAsia="Calibri"/>
          <w:szCs w:val="18"/>
          <w:lang w:eastAsia="en-US"/>
        </w:rPr>
        <w:t xml:space="preserve">is specifiek naar de toepassing van de code </w:t>
      </w:r>
      <w:r w:rsidR="00A91F63">
        <w:rPr>
          <w:rFonts w:eastAsia="Calibri"/>
          <w:szCs w:val="18"/>
          <w:lang w:eastAsia="en-US"/>
        </w:rPr>
        <w:t xml:space="preserve">Diversiteit &amp; Inclusie </w:t>
      </w:r>
      <w:r w:rsidR="009911D6">
        <w:rPr>
          <w:rFonts w:eastAsia="Calibri"/>
          <w:szCs w:val="18"/>
          <w:lang w:eastAsia="en-US"/>
        </w:rPr>
        <w:t>gekeken</w:t>
      </w:r>
      <w:r w:rsidRPr="00026A0C" w:rsidR="007D1D02">
        <w:rPr>
          <w:rFonts w:eastAsia="Calibri"/>
          <w:szCs w:val="18"/>
          <w:lang w:eastAsia="en-US"/>
        </w:rPr>
        <w:t>.</w:t>
      </w:r>
      <w:r w:rsidR="007D1D02">
        <w:rPr>
          <w:rFonts w:eastAsia="Calibri"/>
          <w:szCs w:val="18"/>
          <w:lang w:eastAsia="en-US"/>
        </w:rPr>
        <w:t xml:space="preserve"> </w:t>
      </w:r>
      <w:r w:rsidRPr="00026A0C" w:rsidR="007D1D02">
        <w:rPr>
          <w:rFonts w:eastAsia="Calibri"/>
          <w:szCs w:val="18"/>
          <w:lang w:eastAsia="en-US"/>
        </w:rPr>
        <w:t xml:space="preserve">Het criterium «toegankelijkheid» </w:t>
      </w:r>
      <w:r w:rsidR="007D1D02">
        <w:rPr>
          <w:rFonts w:eastAsia="Calibri"/>
          <w:szCs w:val="18"/>
          <w:lang w:eastAsia="en-US"/>
        </w:rPr>
        <w:t>werd</w:t>
      </w:r>
      <w:r w:rsidRPr="00026A0C" w:rsidR="007D1D02">
        <w:rPr>
          <w:rFonts w:eastAsia="Calibri"/>
          <w:szCs w:val="18"/>
          <w:lang w:eastAsia="en-US"/>
        </w:rPr>
        <w:t xml:space="preserve"> </w:t>
      </w:r>
      <w:r w:rsidR="007D1D02">
        <w:rPr>
          <w:rFonts w:eastAsia="Calibri"/>
          <w:szCs w:val="18"/>
          <w:lang w:eastAsia="en-US"/>
        </w:rPr>
        <w:t xml:space="preserve">onder andere </w:t>
      </w:r>
      <w:r w:rsidRPr="00026A0C" w:rsidR="007D1D02">
        <w:rPr>
          <w:rFonts w:eastAsia="Calibri"/>
          <w:szCs w:val="18"/>
          <w:lang w:eastAsia="en-US"/>
        </w:rPr>
        <w:t>beoordeeld aan de hand van</w:t>
      </w:r>
      <w:r w:rsidR="00A91F63">
        <w:rPr>
          <w:rFonts w:eastAsia="Calibri"/>
          <w:szCs w:val="18"/>
          <w:lang w:eastAsia="en-US"/>
        </w:rPr>
        <w:t xml:space="preserve"> </w:t>
      </w:r>
      <w:r w:rsidRPr="00026A0C" w:rsidR="008A56CB">
        <w:rPr>
          <w:rFonts w:eastAsia="Calibri"/>
          <w:szCs w:val="18"/>
          <w:lang w:eastAsia="en-US"/>
        </w:rPr>
        <w:t>landelijke</w:t>
      </w:r>
      <w:r w:rsidR="008A56CB">
        <w:rPr>
          <w:rFonts w:eastAsia="Calibri"/>
          <w:szCs w:val="18"/>
          <w:lang w:eastAsia="en-US"/>
        </w:rPr>
        <w:t xml:space="preserve"> </w:t>
      </w:r>
      <w:r w:rsidRPr="00026A0C" w:rsidR="008A56CB">
        <w:rPr>
          <w:rFonts w:eastAsia="Calibri"/>
          <w:szCs w:val="18"/>
          <w:lang w:eastAsia="en-US"/>
        </w:rPr>
        <w:t>spreiding</w:t>
      </w:r>
      <w:r w:rsidR="008A56CB">
        <w:rPr>
          <w:rFonts w:eastAsia="Calibri"/>
          <w:szCs w:val="18"/>
          <w:lang w:eastAsia="en-US"/>
        </w:rPr>
        <w:t xml:space="preserve">, </w:t>
      </w:r>
      <w:r w:rsidRPr="00026A0C" w:rsidR="008A56CB">
        <w:rPr>
          <w:rFonts w:eastAsia="Calibri"/>
          <w:szCs w:val="18"/>
          <w:lang w:eastAsia="en-US"/>
        </w:rPr>
        <w:t>digitale beschikbaarheid van het aanbod</w:t>
      </w:r>
      <w:r w:rsidR="00A73766">
        <w:rPr>
          <w:rFonts w:eastAsia="Calibri"/>
          <w:szCs w:val="18"/>
          <w:lang w:eastAsia="en-US"/>
        </w:rPr>
        <w:t xml:space="preserve"> </w:t>
      </w:r>
      <w:r w:rsidRPr="00026A0C" w:rsidR="008A56CB">
        <w:rPr>
          <w:rFonts w:eastAsia="Calibri"/>
          <w:szCs w:val="18"/>
          <w:lang w:eastAsia="en-US"/>
        </w:rPr>
        <w:t>en een</w:t>
      </w:r>
      <w:r w:rsidR="008A56CB">
        <w:rPr>
          <w:rFonts w:eastAsia="Calibri"/>
          <w:szCs w:val="18"/>
          <w:lang w:eastAsia="en-US"/>
        </w:rPr>
        <w:t xml:space="preserve"> </w:t>
      </w:r>
      <w:r w:rsidRPr="00026A0C" w:rsidR="008A56CB">
        <w:rPr>
          <w:rFonts w:eastAsia="Calibri"/>
          <w:szCs w:val="18"/>
          <w:lang w:eastAsia="en-US"/>
        </w:rPr>
        <w:t>goed prijsbeleid.</w:t>
      </w:r>
      <w:r w:rsidR="008A56CB">
        <w:rPr>
          <w:rFonts w:eastAsia="Calibri"/>
          <w:szCs w:val="18"/>
          <w:lang w:eastAsia="en-US"/>
        </w:rPr>
        <w:t xml:space="preserve"> </w:t>
      </w:r>
      <w:r w:rsidR="00AD27A0">
        <w:rPr>
          <w:rFonts w:eastAsia="Calibri"/>
          <w:szCs w:val="18"/>
          <w:lang w:eastAsia="en-US"/>
        </w:rPr>
        <w:t xml:space="preserve">Daarbij is </w:t>
      </w:r>
      <w:r w:rsidR="00834973">
        <w:rPr>
          <w:rFonts w:eastAsia="Calibri"/>
          <w:szCs w:val="18"/>
          <w:lang w:eastAsia="en-US"/>
        </w:rPr>
        <w:t xml:space="preserve">o.a. </w:t>
      </w:r>
      <w:r w:rsidR="00AD27A0">
        <w:rPr>
          <w:rFonts w:eastAsia="Calibri"/>
          <w:szCs w:val="18"/>
          <w:lang w:eastAsia="en-US"/>
        </w:rPr>
        <w:t>het aspect ‘Publiek’ van de code meegewogen</w:t>
      </w:r>
      <w:r w:rsidR="00ED5ECE">
        <w:rPr>
          <w:rFonts w:eastAsia="Calibri"/>
          <w:szCs w:val="18"/>
          <w:lang w:eastAsia="en-US"/>
        </w:rPr>
        <w:t xml:space="preserve">. </w:t>
      </w:r>
      <w:r w:rsidR="00A91F63">
        <w:rPr>
          <w:rFonts w:eastAsia="Calibri"/>
          <w:szCs w:val="18"/>
          <w:lang w:eastAsia="en-US"/>
        </w:rPr>
        <w:t xml:space="preserve">Als onderdeel van </w:t>
      </w:r>
      <w:r w:rsidR="007D1D02">
        <w:rPr>
          <w:rFonts w:eastAsia="Calibri"/>
          <w:szCs w:val="18"/>
          <w:lang w:eastAsia="en-US"/>
        </w:rPr>
        <w:t>h</w:t>
      </w:r>
      <w:r w:rsidRPr="00026A0C" w:rsidR="007D1D02">
        <w:rPr>
          <w:rFonts w:eastAsia="Calibri"/>
          <w:szCs w:val="18"/>
          <w:lang w:eastAsia="en-US"/>
        </w:rPr>
        <w:t>et criterium «maatschappelijke</w:t>
      </w:r>
      <w:r w:rsidR="007D1D02">
        <w:rPr>
          <w:rFonts w:eastAsia="Calibri"/>
          <w:szCs w:val="18"/>
          <w:lang w:eastAsia="en-US"/>
        </w:rPr>
        <w:t xml:space="preserve"> </w:t>
      </w:r>
      <w:r w:rsidRPr="00026A0C" w:rsidR="007D1D02">
        <w:rPr>
          <w:rFonts w:eastAsia="Calibri"/>
          <w:szCs w:val="18"/>
          <w:lang w:eastAsia="en-US"/>
        </w:rPr>
        <w:t xml:space="preserve">betekenis» </w:t>
      </w:r>
      <w:r w:rsidR="008A56CB">
        <w:rPr>
          <w:rFonts w:eastAsia="Calibri"/>
          <w:szCs w:val="18"/>
          <w:lang w:eastAsia="en-US"/>
        </w:rPr>
        <w:t xml:space="preserve">werd beoordeeld in hoeverre </w:t>
      </w:r>
      <w:r w:rsidRPr="00026A0C" w:rsidR="008A56CB">
        <w:rPr>
          <w:rFonts w:eastAsia="Calibri"/>
          <w:szCs w:val="18"/>
          <w:lang w:eastAsia="en-US"/>
        </w:rPr>
        <w:t>de artistieke of inhoudelijke activiteiten van de instelling bijdragen aan maatschappelijke</w:t>
      </w:r>
      <w:r w:rsidR="008A56CB">
        <w:rPr>
          <w:rFonts w:eastAsia="Calibri"/>
          <w:szCs w:val="18"/>
          <w:lang w:eastAsia="en-US"/>
        </w:rPr>
        <w:t xml:space="preserve"> </w:t>
      </w:r>
      <w:r w:rsidRPr="00026A0C" w:rsidR="008A56CB">
        <w:rPr>
          <w:rFonts w:eastAsia="Calibri"/>
          <w:szCs w:val="18"/>
          <w:lang w:eastAsia="en-US"/>
        </w:rPr>
        <w:t>vraagstukken of aan andere maatschappelijke sectoren</w:t>
      </w:r>
      <w:r w:rsidR="008A56CB">
        <w:rPr>
          <w:rFonts w:eastAsia="Calibri"/>
          <w:szCs w:val="18"/>
          <w:lang w:eastAsia="en-US"/>
        </w:rPr>
        <w:t xml:space="preserve"> en in hoeverre de instelling </w:t>
      </w:r>
      <w:r w:rsidRPr="00026A0C" w:rsidR="008A56CB">
        <w:rPr>
          <w:rFonts w:eastAsia="Calibri"/>
          <w:szCs w:val="18"/>
          <w:lang w:eastAsia="en-US"/>
        </w:rPr>
        <w:t>regionaal of lokaal geworteld</w:t>
      </w:r>
      <w:r w:rsidR="008A56CB">
        <w:rPr>
          <w:rFonts w:eastAsia="Calibri"/>
          <w:szCs w:val="18"/>
          <w:lang w:eastAsia="en-US"/>
        </w:rPr>
        <w:t xml:space="preserve"> </w:t>
      </w:r>
      <w:r w:rsidRPr="00026A0C" w:rsidR="008A56CB">
        <w:rPr>
          <w:rFonts w:eastAsia="Calibri"/>
          <w:szCs w:val="18"/>
          <w:lang w:eastAsia="en-US"/>
        </w:rPr>
        <w:t>is.</w:t>
      </w:r>
      <w:r w:rsidRPr="00AD27A0" w:rsidR="00AD27A0">
        <w:rPr>
          <w:rFonts w:ascii="Arial" w:hAnsi="Arial" w:cs="Arial"/>
          <w:color w:val="154273"/>
          <w:sz w:val="27"/>
          <w:szCs w:val="27"/>
          <w:shd w:val="clear" w:color="auto" w:fill="FFFFFF"/>
        </w:rPr>
        <w:t xml:space="preserve"> </w:t>
      </w:r>
      <w:r w:rsidRPr="002C7028" w:rsidR="00AD27A0">
        <w:rPr>
          <w:rFonts w:eastAsia="Calibri"/>
          <w:szCs w:val="18"/>
          <w:lang w:eastAsia="en-US"/>
        </w:rPr>
        <w:t>T</w:t>
      </w:r>
      <w:r w:rsidRPr="00AD27A0" w:rsidR="00AD27A0">
        <w:rPr>
          <w:rFonts w:eastAsia="Calibri"/>
          <w:szCs w:val="18"/>
          <w:lang w:eastAsia="en-US"/>
        </w:rPr>
        <w:t xml:space="preserve">en aanzien van de Code Diversiteit </w:t>
      </w:r>
      <w:r w:rsidR="00AD27A0">
        <w:rPr>
          <w:rFonts w:eastAsia="Calibri"/>
          <w:szCs w:val="18"/>
          <w:lang w:eastAsia="en-US"/>
        </w:rPr>
        <w:t>&amp;</w:t>
      </w:r>
      <w:r w:rsidRPr="00AD27A0" w:rsidR="00AD27A0">
        <w:rPr>
          <w:rFonts w:eastAsia="Calibri"/>
          <w:szCs w:val="18"/>
          <w:lang w:eastAsia="en-US"/>
        </w:rPr>
        <w:t xml:space="preserve"> Inclusie </w:t>
      </w:r>
      <w:r w:rsidR="00AD27A0">
        <w:rPr>
          <w:rFonts w:eastAsia="Calibri"/>
          <w:szCs w:val="18"/>
          <w:lang w:eastAsia="en-US"/>
        </w:rPr>
        <w:t xml:space="preserve">is binnen dit criterium </w:t>
      </w:r>
      <w:r w:rsidRPr="00AD27A0" w:rsidR="00AD27A0">
        <w:rPr>
          <w:rFonts w:eastAsia="Calibri"/>
          <w:szCs w:val="18"/>
          <w:lang w:eastAsia="en-US"/>
        </w:rPr>
        <w:t>meegewogen hoe instellingen deze code</w:t>
      </w:r>
      <w:r w:rsidR="00AD27A0">
        <w:rPr>
          <w:rFonts w:eastAsia="Calibri"/>
          <w:szCs w:val="18"/>
          <w:lang w:eastAsia="en-US"/>
        </w:rPr>
        <w:t xml:space="preserve"> naleven</w:t>
      </w:r>
      <w:r w:rsidRPr="00AD27A0" w:rsidR="00AD27A0">
        <w:rPr>
          <w:rFonts w:eastAsia="Calibri"/>
          <w:szCs w:val="18"/>
          <w:lang w:eastAsia="en-US"/>
        </w:rPr>
        <w:t xml:space="preserve"> met betrekking tot de aspecten ‘Programma’ en ‘Partners’ (voor zover betrekking hebbend op de artistieke of inhoudelijke activiteiten) uit deze code. Ook het aspect ‘Personeel’ uit de Code Diversiteit </w:t>
      </w:r>
      <w:r w:rsidR="00AD27A0">
        <w:rPr>
          <w:rFonts w:eastAsia="Calibri"/>
          <w:szCs w:val="18"/>
          <w:lang w:eastAsia="en-US"/>
        </w:rPr>
        <w:t>&amp;</w:t>
      </w:r>
      <w:r w:rsidRPr="00AD27A0" w:rsidR="00AD27A0">
        <w:rPr>
          <w:rFonts w:eastAsia="Calibri"/>
          <w:szCs w:val="18"/>
          <w:lang w:eastAsia="en-US"/>
        </w:rPr>
        <w:t xml:space="preserve"> Inclusie </w:t>
      </w:r>
      <w:r w:rsidR="00AD27A0">
        <w:rPr>
          <w:rFonts w:eastAsia="Calibri"/>
          <w:szCs w:val="18"/>
          <w:lang w:eastAsia="en-US"/>
        </w:rPr>
        <w:t>is</w:t>
      </w:r>
      <w:r w:rsidRPr="00AD27A0" w:rsidR="00AD27A0">
        <w:rPr>
          <w:rFonts w:eastAsia="Calibri"/>
          <w:szCs w:val="18"/>
          <w:lang w:eastAsia="en-US"/>
        </w:rPr>
        <w:t xml:space="preserve"> in het kader van dit criterium meegewogen. </w:t>
      </w:r>
    </w:p>
    <w:p w:rsidR="007D1D02" w:rsidP="00B501A4" w:rsidRDefault="007D1D02" w14:paraId="0A2D8E6E" w14:textId="6CA5DA0B">
      <w:pPr>
        <w:pStyle w:val="standaard-tekst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Vraag 6</w:t>
      </w:r>
    </w:p>
    <w:p w:rsidR="007D1D02" w:rsidP="00B501A4" w:rsidRDefault="007D1D02" w14:paraId="279AACBB" w14:textId="54C7307E">
      <w:pPr>
        <w:pStyle w:val="standaard-tekst"/>
        <w:contextualSpacing/>
        <w:rPr>
          <w:rFonts w:eastAsia="Calibri"/>
          <w:lang w:eastAsia="en-US"/>
        </w:rPr>
      </w:pPr>
      <w:r w:rsidRPr="007D1D02">
        <w:rPr>
          <w:rFonts w:eastAsia="Calibri"/>
          <w:lang w:eastAsia="en-US"/>
        </w:rPr>
        <w:t>Kunt u bevestigen, ja of nee, dat subsidieaanvragen zonder expliciete doelstellingen op het gebied van diversiteit en inclusie structureel lager worden beoordeeld dan aanvragen die deze wel bevatten?</w:t>
      </w:r>
    </w:p>
    <w:p w:rsidR="007D1D02" w:rsidP="00B501A4" w:rsidRDefault="007D1D02" w14:paraId="6F4CDEDB" w14:textId="77777777">
      <w:pPr>
        <w:pStyle w:val="standaard-tekst"/>
        <w:contextualSpacing/>
        <w:rPr>
          <w:rFonts w:eastAsia="Calibri"/>
          <w:lang w:eastAsia="en-US"/>
        </w:rPr>
      </w:pPr>
    </w:p>
    <w:p w:rsidRPr="00820DDA" w:rsidR="007D1D02" w:rsidP="00B501A4" w:rsidRDefault="007D1D02" w14:paraId="7EE3C8BA" w14:textId="059BBC1A">
      <w:pPr>
        <w:pStyle w:val="standaard-tekst"/>
        <w:contextualSpacing/>
      </w:pPr>
      <w:r>
        <w:rPr>
          <w:rFonts w:eastAsia="Calibri"/>
          <w:lang w:eastAsia="en-US"/>
        </w:rPr>
        <w:t>Antwoord 6</w:t>
      </w:r>
    </w:p>
    <w:p w:rsidR="007D1D02" w:rsidP="00B501A4" w:rsidRDefault="008A56CB" w14:paraId="5D5EAB17" w14:textId="7AA379B9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Nee. </w:t>
      </w:r>
      <w:r w:rsidR="007D1D02">
        <w:rPr>
          <w:rFonts w:eastAsia="Calibri"/>
          <w:szCs w:val="18"/>
          <w:lang w:eastAsia="en-US"/>
        </w:rPr>
        <w:t xml:space="preserve">Zoals bij vraag </w:t>
      </w:r>
      <w:r w:rsidR="00F513F0">
        <w:rPr>
          <w:rFonts w:eastAsia="Calibri"/>
          <w:szCs w:val="18"/>
          <w:lang w:eastAsia="en-US"/>
        </w:rPr>
        <w:t>4</w:t>
      </w:r>
      <w:r w:rsidR="007D1D02">
        <w:rPr>
          <w:rFonts w:eastAsia="Calibri"/>
          <w:szCs w:val="18"/>
          <w:lang w:eastAsia="en-US"/>
        </w:rPr>
        <w:t xml:space="preserve"> </w:t>
      </w:r>
      <w:r w:rsidR="005371A6">
        <w:rPr>
          <w:rFonts w:eastAsia="Calibri"/>
          <w:szCs w:val="18"/>
          <w:lang w:eastAsia="en-US"/>
        </w:rPr>
        <w:t xml:space="preserve">aangegeven </w:t>
      </w:r>
      <w:r w:rsidR="007D1D02">
        <w:rPr>
          <w:rFonts w:eastAsia="Calibri"/>
          <w:szCs w:val="18"/>
          <w:lang w:eastAsia="en-US"/>
        </w:rPr>
        <w:t xml:space="preserve">heeft de Raad voor Cultuur op basis van een geheel aan beoordelingscriteria een afweging gemaakt, waar het toepassen van de Code Diversiteit &amp; Inclusie één onderdeel van was. </w:t>
      </w:r>
    </w:p>
    <w:p w:rsidR="007D1D02" w:rsidP="00B501A4" w:rsidRDefault="007D1D02" w14:paraId="319DBCE4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7D1D02" w:rsidP="00B501A4" w:rsidRDefault="007D1D02" w14:paraId="4EC08C1A" w14:textId="27E122DD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Vraag 7</w:t>
      </w:r>
    </w:p>
    <w:p w:rsidR="007D1D02" w:rsidP="00B501A4" w:rsidRDefault="007D1D02" w14:paraId="14CD53FF" w14:textId="2C0DD8A6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 w:rsidRPr="007D1D02">
        <w:rPr>
          <w:rFonts w:eastAsia="Calibri"/>
          <w:szCs w:val="18"/>
          <w:lang w:eastAsia="en-US"/>
        </w:rPr>
        <w:t>Indien nee, kunt u de beoordelingsrichtlijnen overleggen waaruit dit blijkt?</w:t>
      </w:r>
    </w:p>
    <w:p w:rsidR="00F2496B" w:rsidP="00B501A4" w:rsidRDefault="00F2496B" w14:paraId="06EDF266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7D1D02" w:rsidP="00B501A4" w:rsidRDefault="007D1D02" w14:paraId="7E4674FC" w14:textId="201D358C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Antwoord 7</w:t>
      </w:r>
    </w:p>
    <w:p w:rsidRPr="00F2496B" w:rsidR="00820DDA" w:rsidP="00F2496B" w:rsidRDefault="009E3665" w14:paraId="4ABD7AC2" w14:textId="731B9120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De beoordelingsrichtlijnen zijn vastgelegd in de </w:t>
      </w:r>
      <w:r w:rsidRPr="009E3665">
        <w:rPr>
          <w:rFonts w:eastAsia="Calibri"/>
          <w:szCs w:val="18"/>
          <w:lang w:eastAsia="en-US"/>
        </w:rPr>
        <w:t>Subsidieregeling culturele basisinfrastructuur 2025–2028</w:t>
      </w:r>
      <w:r>
        <w:rPr>
          <w:rFonts w:eastAsia="Calibri"/>
          <w:szCs w:val="18"/>
          <w:lang w:eastAsia="en-US"/>
        </w:rPr>
        <w:t xml:space="preserve"> en toegelicht in de kamerbrief </w:t>
      </w:r>
      <w:r w:rsidRPr="00026A0C">
        <w:rPr>
          <w:rFonts w:eastAsia="Calibri"/>
          <w:szCs w:val="18"/>
          <w:lang w:eastAsia="en-US"/>
        </w:rPr>
        <w:t>Uitgangspunten</w:t>
      </w:r>
      <w:r>
        <w:rPr>
          <w:rFonts w:eastAsia="Calibri"/>
          <w:szCs w:val="18"/>
          <w:lang w:eastAsia="en-US"/>
        </w:rPr>
        <w:t xml:space="preserve"> </w:t>
      </w:r>
      <w:r w:rsidRPr="00026A0C">
        <w:rPr>
          <w:rFonts w:eastAsia="Calibri"/>
          <w:szCs w:val="18"/>
          <w:lang w:eastAsia="en-US"/>
        </w:rPr>
        <w:t>Cultuursubsidies 2025–2028</w:t>
      </w:r>
      <w:r>
        <w:rPr>
          <w:rFonts w:eastAsia="Calibri"/>
          <w:szCs w:val="18"/>
          <w:lang w:eastAsia="en-US"/>
        </w:rPr>
        <w:t xml:space="preserve">. De Raad voor Cultuur heeft de richtlijnen verder uitgewerkt in het </w:t>
      </w:r>
      <w:r w:rsidRPr="007D1D02" w:rsidR="007D1D02">
        <w:rPr>
          <w:rFonts w:eastAsia="Calibri"/>
          <w:szCs w:val="18"/>
          <w:lang w:eastAsia="en-US"/>
        </w:rPr>
        <w:t xml:space="preserve">Beoordelingskader BIS 2025 – 2028 en </w:t>
      </w:r>
      <w:r>
        <w:rPr>
          <w:rFonts w:eastAsia="Calibri"/>
          <w:szCs w:val="18"/>
          <w:lang w:eastAsia="en-US"/>
        </w:rPr>
        <w:t>toegepast zoals gerapporteerd in het</w:t>
      </w:r>
      <w:r w:rsidRPr="007D1D02" w:rsidR="007D1D02">
        <w:rPr>
          <w:rFonts w:eastAsia="Calibri"/>
          <w:szCs w:val="18"/>
          <w:lang w:eastAsia="en-US"/>
        </w:rPr>
        <w:t xml:space="preserve"> Advies Culturele basisinfrastructuur 2025-2028</w:t>
      </w:r>
      <w:r>
        <w:rPr>
          <w:rFonts w:eastAsia="Calibri"/>
          <w:szCs w:val="18"/>
          <w:lang w:eastAsia="en-US"/>
        </w:rPr>
        <w:t>.</w:t>
      </w:r>
    </w:p>
    <w:p w:rsidR="007D1D02" w:rsidP="00B501A4" w:rsidRDefault="007D1D02" w14:paraId="3F5778B6" w14:textId="766338A0">
      <w:pPr>
        <w:pStyle w:val="standaard-tekst"/>
        <w:contextualSpacing/>
      </w:pPr>
      <w:r>
        <w:t>Vraag 6</w:t>
      </w:r>
    </w:p>
    <w:p w:rsidR="007D1D02" w:rsidP="00B501A4" w:rsidRDefault="007D1D02" w14:paraId="5EE1D093" w14:textId="24B5AA16">
      <w:pPr>
        <w:pStyle w:val="standaard-tekst"/>
        <w:contextualSpacing/>
      </w:pPr>
      <w:r w:rsidRPr="007D1D02">
        <w:t>Kunt u bevestigen, ja of nee, dat instellingen die expliciet stellen uitsluitend artistieke kwaliteit als leidend criterium te hanteren, zonder aanvullende maatschappelijke doelstellingen, geen verhoogd risico lopen op afwijzing of korting?</w:t>
      </w:r>
    </w:p>
    <w:p w:rsidR="007D1D02" w:rsidP="00B501A4" w:rsidRDefault="007D1D02" w14:paraId="70EBAAC4" w14:textId="77777777">
      <w:pPr>
        <w:pStyle w:val="standaard-tekst"/>
        <w:contextualSpacing/>
      </w:pPr>
    </w:p>
    <w:p w:rsidR="007D1D02" w:rsidP="00B501A4" w:rsidRDefault="007D1D02" w14:paraId="2BD9DA7B" w14:textId="4F7A10B8">
      <w:pPr>
        <w:pStyle w:val="standaard-tekst"/>
        <w:contextualSpacing/>
      </w:pPr>
      <w:r>
        <w:t>Antwoord 6</w:t>
      </w:r>
    </w:p>
    <w:p w:rsidR="004A1AA4" w:rsidP="00B501A4" w:rsidRDefault="004A1AA4" w14:paraId="29B5D47B" w14:textId="678FE54B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Zoals bij vraag 5 </w:t>
      </w:r>
      <w:r w:rsidR="00F513F0">
        <w:rPr>
          <w:rFonts w:eastAsia="Calibri"/>
          <w:szCs w:val="18"/>
          <w:lang w:eastAsia="en-US"/>
        </w:rPr>
        <w:t xml:space="preserve">beantwoord </w:t>
      </w:r>
      <w:r>
        <w:rPr>
          <w:rFonts w:eastAsia="Calibri"/>
          <w:szCs w:val="18"/>
          <w:lang w:eastAsia="en-US"/>
        </w:rPr>
        <w:t>heeft de Raad voor Cultuur op basis van een geheel aan beoordelingscriteria een afweging gemaakt, waar a</w:t>
      </w:r>
      <w:r w:rsidRPr="00FC2AC6">
        <w:rPr>
          <w:rFonts w:eastAsia="Calibri"/>
          <w:szCs w:val="18"/>
          <w:lang w:eastAsia="en-US"/>
        </w:rPr>
        <w:t>rtistieke en/of inhoudelijke kwaliteit</w:t>
      </w:r>
      <w:r>
        <w:rPr>
          <w:rFonts w:eastAsia="Calibri"/>
          <w:szCs w:val="18"/>
          <w:lang w:eastAsia="en-US"/>
        </w:rPr>
        <w:t xml:space="preserve"> één onderdeel van was. Naast dit criterium is gekeken naar de maatschappelijke betekenis, toegankelijkheid, bedrijfsmatige gezondheid en geografische spreiding van de instelling. </w:t>
      </w:r>
      <w:r w:rsidR="009E3665">
        <w:rPr>
          <w:rFonts w:eastAsia="Calibri"/>
          <w:szCs w:val="18"/>
          <w:lang w:eastAsia="en-US"/>
        </w:rPr>
        <w:t>De beoordeling sluit hiermee aan op de doelstellingen van het cultuurbeleid zoals die zijn vastgelegd in de Wet op het specifiek cultuurbeleid.</w:t>
      </w:r>
      <w:r>
        <w:rPr>
          <w:rFonts w:eastAsia="Calibri"/>
          <w:szCs w:val="18"/>
          <w:lang w:eastAsia="en-US"/>
        </w:rPr>
        <w:t xml:space="preserve"> </w:t>
      </w:r>
    </w:p>
    <w:p w:rsidR="004A1AA4" w:rsidP="00B501A4" w:rsidRDefault="004A1AA4" w14:paraId="6D3D25C4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4A1AA4" w:rsidP="00B501A4" w:rsidRDefault="004A1AA4" w14:paraId="188C015D" w14:textId="09999DEE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Vraag 7</w:t>
      </w:r>
    </w:p>
    <w:p w:rsidR="004A1AA4" w:rsidP="00B501A4" w:rsidRDefault="004A1AA4" w14:paraId="7F475E30" w14:textId="6515A1BD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 w:rsidRPr="004A1AA4">
        <w:rPr>
          <w:rFonts w:eastAsia="Calibri"/>
          <w:szCs w:val="18"/>
          <w:lang w:eastAsia="en-US"/>
        </w:rPr>
        <w:t>Indien u dit niet kunt bevestigen: erkent u dan dat er sprake is van indirecte beleidssturing vanuit de overheid op artistieke keuzes van musea?</w:t>
      </w:r>
    </w:p>
    <w:p w:rsidR="00F2496B" w:rsidP="00B501A4" w:rsidRDefault="00F2496B" w14:paraId="2F9E9FB6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4A1AA4" w:rsidP="00B501A4" w:rsidRDefault="004A1AA4" w14:paraId="4A2F74E9" w14:textId="3662FB2C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Antwoord 7</w:t>
      </w:r>
    </w:p>
    <w:p w:rsidR="004A1AA4" w:rsidP="00B501A4" w:rsidRDefault="004A1AA4" w14:paraId="5FBD4791" w14:textId="7F09F309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Nee. Musea die op grond van de Erfgoedwet zijn belast met zorg voor de Rijkscollectie, ontvangen van het </w:t>
      </w:r>
      <w:r w:rsidR="00CA4A85">
        <w:rPr>
          <w:rFonts w:eastAsia="Calibri"/>
          <w:szCs w:val="18"/>
          <w:lang w:eastAsia="en-US"/>
        </w:rPr>
        <w:t>m</w:t>
      </w:r>
      <w:r>
        <w:rPr>
          <w:rFonts w:eastAsia="Calibri"/>
          <w:szCs w:val="18"/>
          <w:lang w:eastAsia="en-US"/>
        </w:rPr>
        <w:t xml:space="preserve">inisterie van OCW subsidie voor het beheer van de collectie en het organiseren van publieksactiviteiten. Deze subsidie wordt ambtshalve – zonder advies van de Raad voor Cultuur – verstrekt op grond van de Regeling beheer rijkscollectie en subsidiering museale instellingen. In deze regeling is, in lijn met de regeling van de </w:t>
      </w:r>
      <w:r w:rsidR="00C76FDD">
        <w:rPr>
          <w:rFonts w:eastAsia="Calibri"/>
          <w:szCs w:val="18"/>
          <w:lang w:eastAsia="en-US"/>
        </w:rPr>
        <w:t>Culturele basisinfrastructuur</w:t>
      </w:r>
      <w:r>
        <w:rPr>
          <w:rFonts w:eastAsia="Calibri"/>
          <w:szCs w:val="18"/>
          <w:lang w:eastAsia="en-US"/>
        </w:rPr>
        <w:t xml:space="preserve">, als voorwaarde gesteld dat de instelling in zijn activiteitenplan voor de periode 2025-2028 de Code Diversiteit &amp; Inclusie onderschrijft. </w:t>
      </w:r>
    </w:p>
    <w:p w:rsidR="004A1AA4" w:rsidP="00B501A4" w:rsidRDefault="004A1AA4" w14:paraId="10A66282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4A1AA4" w:rsidP="00B501A4" w:rsidRDefault="004A1AA4" w14:paraId="193286F4" w14:textId="22D07033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Vraag 8</w:t>
      </w:r>
    </w:p>
    <w:p w:rsidR="004A1AA4" w:rsidP="00B501A4" w:rsidRDefault="004A1AA4" w14:paraId="40AD40EA" w14:textId="294FF9BD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 w:rsidRPr="004A1AA4">
        <w:rPr>
          <w:rFonts w:eastAsia="Calibri"/>
          <w:szCs w:val="18"/>
          <w:lang w:eastAsia="en-US"/>
        </w:rPr>
        <w:t>Acht u het verenigbaar met de publieke taak van musea dat zij in hun aankoopbeleid expliciete prioriteiten communiceren die gebaseerd zijn op identiteitskenmerken van kunstenaars?</w:t>
      </w:r>
    </w:p>
    <w:p w:rsidR="00F2496B" w:rsidP="00B501A4" w:rsidRDefault="00F2496B" w14:paraId="688A6940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4A1AA4" w:rsidP="00B501A4" w:rsidRDefault="004A1AA4" w14:paraId="3B5ED497" w14:textId="605AF909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Antwoord 8</w:t>
      </w:r>
    </w:p>
    <w:p w:rsidR="004A1AA4" w:rsidP="00B501A4" w:rsidRDefault="004A1AA4" w14:paraId="4A7857FA" w14:textId="139907B0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 w:rsidRPr="00F35B5C">
        <w:rPr>
          <w:rFonts w:eastAsia="Calibri"/>
          <w:szCs w:val="18"/>
          <w:lang w:eastAsia="en-US"/>
        </w:rPr>
        <w:t>Ik vind het van belang dat de collecties van musea voor zover mogelijk een afspiegeling zijn van Nederland, nu en in het verleden.</w:t>
      </w:r>
      <w:r>
        <w:rPr>
          <w:rFonts w:eastAsia="Calibri"/>
          <w:szCs w:val="18"/>
          <w:lang w:eastAsia="en-US"/>
        </w:rPr>
        <w:t xml:space="preserve"> </w:t>
      </w:r>
      <w:r w:rsidRPr="00F35B5C">
        <w:rPr>
          <w:rFonts w:eastAsia="Calibri"/>
          <w:szCs w:val="18"/>
          <w:lang w:eastAsia="en-US"/>
        </w:rPr>
        <w:t xml:space="preserve">Het is aan het museum om te besluiten welke objecten worden verworven. </w:t>
      </w:r>
      <w:r>
        <w:rPr>
          <w:rFonts w:eastAsia="Calibri"/>
          <w:szCs w:val="18"/>
          <w:lang w:eastAsia="en-US"/>
        </w:rPr>
        <w:t>M</w:t>
      </w:r>
      <w:r w:rsidRPr="00F35B5C">
        <w:rPr>
          <w:rFonts w:eastAsia="Calibri"/>
          <w:szCs w:val="18"/>
          <w:lang w:eastAsia="en-US"/>
        </w:rPr>
        <w:t xml:space="preserve">usea kunnen </w:t>
      </w:r>
      <w:r>
        <w:rPr>
          <w:rFonts w:eastAsia="Calibri"/>
          <w:szCs w:val="18"/>
          <w:lang w:eastAsia="en-US"/>
        </w:rPr>
        <w:t xml:space="preserve">daarbij </w:t>
      </w:r>
      <w:r w:rsidRPr="00F35B5C">
        <w:rPr>
          <w:rFonts w:eastAsia="Calibri"/>
          <w:szCs w:val="18"/>
          <w:lang w:eastAsia="en-US"/>
        </w:rPr>
        <w:t xml:space="preserve">besluiten </w:t>
      </w:r>
      <w:r w:rsidRPr="00F35B5C">
        <w:rPr>
          <w:rFonts w:eastAsia="Calibri"/>
          <w:szCs w:val="18"/>
          <w:lang w:eastAsia="en-US"/>
        </w:rPr>
        <w:lastRenderedPageBreak/>
        <w:t>om werken van bepaalde kunstenaars of genres te verwerven, omdat deze werken nu nog niet vertegenwoordigd</w:t>
      </w:r>
      <w:r>
        <w:rPr>
          <w:rFonts w:eastAsia="Calibri"/>
          <w:szCs w:val="18"/>
          <w:lang w:eastAsia="en-US"/>
        </w:rPr>
        <w:t xml:space="preserve"> zijn </w:t>
      </w:r>
      <w:r w:rsidRPr="00F35B5C">
        <w:rPr>
          <w:rFonts w:eastAsia="Calibri"/>
          <w:szCs w:val="18"/>
          <w:lang w:eastAsia="en-US"/>
        </w:rPr>
        <w:t xml:space="preserve">in de collectie. Dit gebeurt veelal op basis van een collectieplan, waarin </w:t>
      </w:r>
      <w:r>
        <w:rPr>
          <w:rFonts w:eastAsia="Calibri"/>
          <w:szCs w:val="18"/>
          <w:lang w:eastAsia="en-US"/>
        </w:rPr>
        <w:t xml:space="preserve">het museum </w:t>
      </w:r>
      <w:r w:rsidRPr="00F35B5C">
        <w:rPr>
          <w:rFonts w:eastAsia="Calibri"/>
          <w:szCs w:val="18"/>
          <w:lang w:eastAsia="en-US"/>
        </w:rPr>
        <w:t xml:space="preserve">artistiek inhoudelijke en/of maatschappelijke aandachtsgebieden en lacunes in de collectie </w:t>
      </w:r>
      <w:r>
        <w:rPr>
          <w:rFonts w:eastAsia="Calibri"/>
          <w:szCs w:val="18"/>
          <w:lang w:eastAsia="en-US"/>
        </w:rPr>
        <w:t>i</w:t>
      </w:r>
      <w:r w:rsidRPr="00F35B5C">
        <w:rPr>
          <w:rFonts w:eastAsia="Calibri"/>
          <w:szCs w:val="18"/>
          <w:lang w:eastAsia="en-US"/>
        </w:rPr>
        <w:t>dentificeer</w:t>
      </w:r>
      <w:r>
        <w:rPr>
          <w:rFonts w:eastAsia="Calibri"/>
          <w:szCs w:val="18"/>
          <w:lang w:eastAsia="en-US"/>
        </w:rPr>
        <w:t>t</w:t>
      </w:r>
      <w:r w:rsidRPr="00F35B5C">
        <w:rPr>
          <w:rFonts w:eastAsia="Calibri"/>
          <w:szCs w:val="18"/>
          <w:lang w:eastAsia="en-US"/>
        </w:rPr>
        <w:t>.</w:t>
      </w:r>
    </w:p>
    <w:p w:rsidR="004A1AA4" w:rsidP="00B501A4" w:rsidRDefault="004A1AA4" w14:paraId="13B1ABDF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4A1AA4" w:rsidP="00B501A4" w:rsidRDefault="004A1AA4" w14:paraId="10404A04" w14:textId="328E0CD5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Vraag 9</w:t>
      </w:r>
    </w:p>
    <w:p w:rsidR="004A1AA4" w:rsidP="00B501A4" w:rsidRDefault="004A1AA4" w14:paraId="5AAFADC5" w14:textId="5668F3AB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 w:rsidRPr="004A1AA4">
        <w:rPr>
          <w:rFonts w:eastAsia="Calibri"/>
          <w:szCs w:val="18"/>
          <w:lang w:eastAsia="en-US"/>
        </w:rPr>
        <w:t>Acht u het verenigbaar met het gelijkheidsbeginsel dat musea in subsidieaanvragen kwantitatieve doelen formuleren voor aankopen op basis van kenmerken van kunstenaars, zoals afkomst of gender?</w:t>
      </w:r>
    </w:p>
    <w:p w:rsidR="00F2496B" w:rsidP="00B501A4" w:rsidRDefault="00F2496B" w14:paraId="64C44833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4A1AA4" w:rsidP="00B501A4" w:rsidRDefault="004A1AA4" w14:paraId="71839C2B" w14:textId="07531E7D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Antwoord 9</w:t>
      </w:r>
    </w:p>
    <w:p w:rsidR="004A1AA4" w:rsidP="00B501A4" w:rsidRDefault="004A1AA4" w14:paraId="2E571CE3" w14:textId="3C41343C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Ik ben niet bekend met kwantitatieve doelen bij het aankoopbeleid van musea. Het is aan musea om te besluiten over aankopen voor de collectie. </w:t>
      </w:r>
    </w:p>
    <w:p w:rsidR="004A1AA4" w:rsidP="00B501A4" w:rsidRDefault="004A1AA4" w14:paraId="538F8C25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4A1AA4" w:rsidP="00B501A4" w:rsidRDefault="004A1AA4" w14:paraId="1D68B1FE" w14:textId="6F437CD4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Vraag 10</w:t>
      </w:r>
    </w:p>
    <w:p w:rsidR="004A1AA4" w:rsidP="00B501A4" w:rsidRDefault="004A1AA4" w14:paraId="5A988211" w14:textId="167EE943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 w:rsidRPr="004A1AA4">
        <w:rPr>
          <w:rFonts w:eastAsia="Calibri"/>
          <w:szCs w:val="18"/>
          <w:lang w:eastAsia="en-US"/>
        </w:rPr>
        <w:t>Kunt u uitsluiten, ja of nee, dat dergelijke kwantitatieve doelen in de praktijk functioneren als de facto quota, ondanks het ontbreken van die term in beleidsdocumenten?</w:t>
      </w:r>
    </w:p>
    <w:p w:rsidR="00F2496B" w:rsidP="00B501A4" w:rsidRDefault="00F2496B" w14:paraId="2268FE13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F2496B" w:rsidP="00F2496B" w:rsidRDefault="004A1AA4" w14:paraId="3042CF20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Antwoord 10</w:t>
      </w:r>
    </w:p>
    <w:p w:rsidR="00F2496B" w:rsidP="00F2496B" w:rsidRDefault="004A1AA4" w14:paraId="312B450D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>Zoals bij vraag 9 beantwoord, is het aan musea om te besluiten over aankopen voor de collectie. Vanuit het ministerie worden er geen quota gehanteerd</w:t>
      </w:r>
      <w:r w:rsidR="00F2496B">
        <w:rPr>
          <w:rFonts w:eastAsia="Calibri"/>
          <w:szCs w:val="18"/>
          <w:lang w:eastAsia="en-US"/>
        </w:rPr>
        <w:t>.</w:t>
      </w:r>
    </w:p>
    <w:p w:rsidR="00F2496B" w:rsidP="00F2496B" w:rsidRDefault="00F2496B" w14:paraId="79F386E3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F2496B" w:rsidP="00F2496B" w:rsidRDefault="004A1AA4" w14:paraId="52AE6FD2" w14:textId="77777777">
      <w:pPr>
        <w:spacing w:after="160" w:line="259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Vraag 11</w:t>
      </w:r>
    </w:p>
    <w:p w:rsidR="00F2496B" w:rsidP="00F2496B" w:rsidRDefault="004A1AA4" w14:paraId="216A2D44" w14:textId="77777777">
      <w:pPr>
        <w:spacing w:after="160" w:line="259" w:lineRule="auto"/>
        <w:contextualSpacing/>
        <w:rPr>
          <w:rFonts w:eastAsia="Calibri"/>
          <w:lang w:eastAsia="en-US"/>
        </w:rPr>
      </w:pPr>
      <w:r w:rsidRPr="004A1AA4">
        <w:rPr>
          <w:rFonts w:eastAsia="Calibri"/>
          <w:lang w:eastAsia="en-US"/>
        </w:rPr>
        <w:t>Bent u bereid alle beoordelingskaders, handreikingen en interne richtlijnen die subsidiecommissies gebruiken bij de beoordeling van diversiteit en inclusie openbaar te maken?</w:t>
      </w:r>
    </w:p>
    <w:p w:rsidR="00F2496B" w:rsidP="00F2496B" w:rsidRDefault="00F2496B" w14:paraId="1DE8BDFF" w14:textId="77777777">
      <w:pPr>
        <w:spacing w:after="160" w:line="259" w:lineRule="auto"/>
        <w:contextualSpacing/>
        <w:rPr>
          <w:rFonts w:eastAsia="Calibri"/>
          <w:lang w:eastAsia="en-US"/>
        </w:rPr>
      </w:pPr>
    </w:p>
    <w:p w:rsidRPr="00F2496B" w:rsidR="004A1AA4" w:rsidP="00F2496B" w:rsidRDefault="004A1AA4" w14:paraId="15B4CFE2" w14:textId="7EBFC4AB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lang w:eastAsia="en-US"/>
        </w:rPr>
        <w:t>Antwoord 11</w:t>
      </w:r>
    </w:p>
    <w:p w:rsidR="00F2496B" w:rsidP="00F2496B" w:rsidRDefault="004A1AA4" w14:paraId="7272E5B0" w14:textId="0C6BE066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Zowel de beoordelingskaders als de toegelichte adviezen van de Raad voor Cultuur en de </w:t>
      </w:r>
      <w:r w:rsidR="00D16189">
        <w:rPr>
          <w:rFonts w:eastAsia="Calibri"/>
          <w:szCs w:val="18"/>
          <w:lang w:eastAsia="en-US"/>
        </w:rPr>
        <w:t xml:space="preserve">beoordelingskaders van de </w:t>
      </w:r>
      <w:r>
        <w:rPr>
          <w:rFonts w:eastAsia="Calibri"/>
          <w:szCs w:val="18"/>
          <w:lang w:eastAsia="en-US"/>
        </w:rPr>
        <w:t>rijkscultuurfondsen zijn openbaar. Deze documenten maken duidelijk op welke manier de toepassing van de Code D</w:t>
      </w:r>
      <w:r w:rsidRPr="007F56FA">
        <w:rPr>
          <w:rFonts w:eastAsia="Calibri"/>
          <w:szCs w:val="18"/>
          <w:lang w:eastAsia="en-US"/>
        </w:rPr>
        <w:t xml:space="preserve">iversiteit </w:t>
      </w:r>
      <w:r>
        <w:rPr>
          <w:rFonts w:eastAsia="Calibri"/>
          <w:szCs w:val="18"/>
          <w:lang w:eastAsia="en-US"/>
        </w:rPr>
        <w:t>&amp;</w:t>
      </w:r>
      <w:r w:rsidRPr="007F56FA">
        <w:rPr>
          <w:rFonts w:eastAsia="Calibri"/>
          <w:szCs w:val="18"/>
          <w:lang w:eastAsia="en-US"/>
        </w:rPr>
        <w:t xml:space="preserve"> </w:t>
      </w:r>
      <w:r>
        <w:rPr>
          <w:rFonts w:eastAsia="Calibri"/>
          <w:szCs w:val="18"/>
          <w:lang w:eastAsia="en-US"/>
        </w:rPr>
        <w:t>I</w:t>
      </w:r>
      <w:r w:rsidRPr="007F56FA">
        <w:rPr>
          <w:rFonts w:eastAsia="Calibri"/>
          <w:szCs w:val="18"/>
          <w:lang w:eastAsia="en-US"/>
        </w:rPr>
        <w:t xml:space="preserve">nclusie </w:t>
      </w:r>
      <w:r>
        <w:rPr>
          <w:rFonts w:eastAsia="Calibri"/>
          <w:szCs w:val="18"/>
          <w:lang w:eastAsia="en-US"/>
        </w:rPr>
        <w:t>is meegenomen bij de beoordeling van subsidieaanvragen.</w:t>
      </w:r>
    </w:p>
    <w:p w:rsidR="00F2496B" w:rsidP="00F2496B" w:rsidRDefault="00F2496B" w14:paraId="7112B091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F2496B" w:rsidP="00F2496B" w:rsidRDefault="004A1AA4" w14:paraId="0C386FFF" w14:textId="77777777">
      <w:pPr>
        <w:spacing w:after="160" w:line="259" w:lineRule="auto"/>
        <w:contextualSpacing/>
      </w:pPr>
      <w:r>
        <w:t>Vraag 12</w:t>
      </w:r>
    </w:p>
    <w:p w:rsidR="00F2496B" w:rsidP="00F2496B" w:rsidRDefault="004A1AA4" w14:paraId="5E29A11B" w14:textId="77777777">
      <w:pPr>
        <w:spacing w:after="160" w:line="259" w:lineRule="auto"/>
        <w:contextualSpacing/>
      </w:pPr>
      <w:r w:rsidRPr="004A1AA4">
        <w:t>Bent u bereid te onderzoeken of het huidige subsidiekader voldoende waarborgen bevat om ideologische eenzijdigheid bij gesubsidieerde culturele instellingen te voorkomen?</w:t>
      </w:r>
    </w:p>
    <w:p w:rsidR="00F2496B" w:rsidP="00F2496B" w:rsidRDefault="00F2496B" w14:paraId="59C35F1B" w14:textId="77777777">
      <w:pPr>
        <w:spacing w:after="160" w:line="259" w:lineRule="auto"/>
        <w:contextualSpacing/>
      </w:pPr>
    </w:p>
    <w:p w:rsidRPr="00F2496B" w:rsidR="004A1AA4" w:rsidP="00F2496B" w:rsidRDefault="004A1AA4" w14:paraId="5A466637" w14:textId="274694B3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t>Antwoord 12</w:t>
      </w:r>
    </w:p>
    <w:p w:rsidR="00F2496B" w:rsidP="00F2496B" w:rsidRDefault="00B501A4" w14:paraId="3D904A8A" w14:textId="202B5F5D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Nee, hier zie ik geen aanleiding voor. </w:t>
      </w:r>
      <w:r w:rsidR="00C4053C">
        <w:rPr>
          <w:rFonts w:eastAsia="Calibri"/>
          <w:szCs w:val="18"/>
          <w:lang w:eastAsia="en-US"/>
        </w:rPr>
        <w:t>De</w:t>
      </w:r>
      <w:r>
        <w:rPr>
          <w:rFonts w:eastAsia="Calibri"/>
          <w:szCs w:val="18"/>
          <w:lang w:eastAsia="en-US"/>
        </w:rPr>
        <w:t xml:space="preserve"> beoordelingsproces</w:t>
      </w:r>
      <w:r w:rsidR="00C4053C">
        <w:rPr>
          <w:rFonts w:eastAsia="Calibri"/>
          <w:szCs w:val="18"/>
          <w:lang w:eastAsia="en-US"/>
        </w:rPr>
        <w:t>sen</w:t>
      </w:r>
      <w:r>
        <w:rPr>
          <w:rFonts w:eastAsia="Calibri"/>
          <w:szCs w:val="18"/>
          <w:lang w:eastAsia="en-US"/>
        </w:rPr>
        <w:t xml:space="preserve"> van de Raad voor Cultuur en de rijkscultuurfondsen bevat</w:t>
      </w:r>
      <w:r w:rsidR="00C76FDD">
        <w:rPr>
          <w:rFonts w:eastAsia="Calibri"/>
          <w:szCs w:val="18"/>
          <w:lang w:eastAsia="en-US"/>
        </w:rPr>
        <w:t>te</w:t>
      </w:r>
      <w:r w:rsidR="00C4053C">
        <w:rPr>
          <w:rFonts w:eastAsia="Calibri"/>
          <w:szCs w:val="18"/>
          <w:lang w:eastAsia="en-US"/>
        </w:rPr>
        <w:t>n</w:t>
      </w:r>
      <w:r>
        <w:rPr>
          <w:rFonts w:eastAsia="Calibri"/>
          <w:szCs w:val="18"/>
          <w:lang w:eastAsia="en-US"/>
        </w:rPr>
        <w:t xml:space="preserve"> gezien de mix aan beoordelingscriteria voldoende waarborgen om ervoor te zorgen dat de sector </w:t>
      </w:r>
      <w:r w:rsidR="005E1F0A">
        <w:rPr>
          <w:rFonts w:eastAsia="Calibri"/>
          <w:szCs w:val="18"/>
          <w:lang w:eastAsia="en-US"/>
        </w:rPr>
        <w:t xml:space="preserve">in de periode 2025-2028 </w:t>
      </w:r>
      <w:r w:rsidR="00500D93">
        <w:rPr>
          <w:rFonts w:eastAsia="Calibri"/>
          <w:szCs w:val="18"/>
          <w:lang w:eastAsia="en-US"/>
        </w:rPr>
        <w:t>ruimte geeft aan verschillende stemmen</w:t>
      </w:r>
      <w:r>
        <w:rPr>
          <w:rFonts w:eastAsia="Calibri"/>
          <w:szCs w:val="18"/>
          <w:lang w:eastAsia="en-US"/>
        </w:rPr>
        <w:t xml:space="preserve">. </w:t>
      </w:r>
    </w:p>
    <w:p w:rsidR="00F2496B" w:rsidP="00F2496B" w:rsidRDefault="00F2496B" w14:paraId="01204B81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F2496B" w:rsidP="00F2496B" w:rsidRDefault="00B501A4" w14:paraId="68A89054" w14:textId="77777777">
      <w:pPr>
        <w:spacing w:after="160" w:line="259" w:lineRule="auto"/>
        <w:contextualSpacing/>
      </w:pPr>
      <w:r>
        <w:t>Vraag 13</w:t>
      </w:r>
    </w:p>
    <w:p w:rsidR="00F2496B" w:rsidP="00F2496B" w:rsidRDefault="00B501A4" w14:paraId="11AB071B" w14:textId="77777777">
      <w:pPr>
        <w:spacing w:after="160" w:line="259" w:lineRule="auto"/>
        <w:contextualSpacing/>
      </w:pPr>
      <w:r w:rsidRPr="00B501A4">
        <w:t>Hoe ziet u uw rol als minister in het bewaken van pluriformiteit in de kunstsector, zowel inhoudelijk als institutioneel?</w:t>
      </w:r>
    </w:p>
    <w:p w:rsidR="00F2496B" w:rsidP="00F2496B" w:rsidRDefault="00F2496B" w14:paraId="10A2777A" w14:textId="77777777">
      <w:pPr>
        <w:spacing w:after="160" w:line="259" w:lineRule="auto"/>
        <w:contextualSpacing/>
      </w:pPr>
    </w:p>
    <w:p w:rsidRPr="00F2496B" w:rsidR="00B501A4" w:rsidP="00F2496B" w:rsidRDefault="00B501A4" w14:paraId="1B74856C" w14:textId="78131F3E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t>Antwoord 13</w:t>
      </w:r>
    </w:p>
    <w:p w:rsidR="00B501A4" w:rsidP="00B501A4" w:rsidRDefault="00B501A4" w14:paraId="07FB79C2" w14:textId="2EE77F7B">
      <w:pPr>
        <w:spacing w:after="160" w:line="259" w:lineRule="auto"/>
        <w:contextualSpacing/>
        <w:rPr>
          <w:rFonts w:eastAsia="Calibri"/>
          <w:bCs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De Wet op het specifiek cultuurbeleid bevat meerdere doelen. Eén van de doelen is om </w:t>
      </w:r>
      <w:r w:rsidR="009D3787">
        <w:rPr>
          <w:rFonts w:eastAsia="Calibri"/>
          <w:szCs w:val="18"/>
          <w:lang w:eastAsia="en-US"/>
        </w:rPr>
        <w:t>cultuur</w:t>
      </w:r>
      <w:r w:rsidR="005371A6">
        <w:rPr>
          <w:rFonts w:eastAsia="Calibri"/>
          <w:szCs w:val="18"/>
          <w:lang w:eastAsia="en-US"/>
        </w:rPr>
        <w:t>uitingen</w:t>
      </w:r>
      <w:r w:rsidR="009D3787">
        <w:rPr>
          <w:rFonts w:eastAsia="Calibri"/>
          <w:szCs w:val="18"/>
          <w:lang w:eastAsia="en-US"/>
        </w:rPr>
        <w:t xml:space="preserve"> sociaal en geografisch</w:t>
      </w:r>
      <w:r w:rsidRPr="000B3698">
        <w:rPr>
          <w:rFonts w:eastAsia="Calibri"/>
          <w:szCs w:val="18"/>
          <w:lang w:eastAsia="en-US"/>
        </w:rPr>
        <w:t xml:space="preserve"> </w:t>
      </w:r>
      <w:r w:rsidR="009D3787">
        <w:rPr>
          <w:rFonts w:eastAsia="Calibri"/>
          <w:szCs w:val="18"/>
          <w:lang w:eastAsia="en-US"/>
        </w:rPr>
        <w:t>te spreiden</w:t>
      </w:r>
      <w:r>
        <w:rPr>
          <w:rFonts w:eastAsia="Calibri"/>
          <w:szCs w:val="18"/>
          <w:lang w:eastAsia="en-US"/>
        </w:rPr>
        <w:t xml:space="preserve">. Een ander doel is om de </w:t>
      </w:r>
      <w:r w:rsidRPr="00884534">
        <w:rPr>
          <w:rFonts w:eastAsia="Calibri"/>
          <w:szCs w:val="18"/>
          <w:lang w:eastAsia="en-US"/>
        </w:rPr>
        <w:t>verscheidenhei</w:t>
      </w:r>
      <w:r>
        <w:rPr>
          <w:rFonts w:eastAsia="Calibri"/>
          <w:szCs w:val="18"/>
          <w:lang w:eastAsia="en-US"/>
        </w:rPr>
        <w:t xml:space="preserve">d van culturele uitingen </w:t>
      </w:r>
      <w:r w:rsidR="009D3787">
        <w:rPr>
          <w:rFonts w:eastAsia="Calibri"/>
          <w:szCs w:val="18"/>
          <w:lang w:eastAsia="en-US"/>
        </w:rPr>
        <w:t>in stand te houden</w:t>
      </w:r>
      <w:r>
        <w:rPr>
          <w:rFonts w:eastAsia="Calibri"/>
          <w:szCs w:val="18"/>
          <w:lang w:eastAsia="en-US"/>
        </w:rPr>
        <w:t xml:space="preserve">. </w:t>
      </w:r>
      <w:r w:rsidR="00F156B7">
        <w:rPr>
          <w:rFonts w:eastAsia="Calibri"/>
          <w:bCs/>
          <w:szCs w:val="18"/>
          <w:lang w:eastAsia="en-US"/>
        </w:rPr>
        <w:t xml:space="preserve">Het toepassen van de </w:t>
      </w:r>
      <w:r w:rsidR="00F156B7">
        <w:rPr>
          <w:rFonts w:eastAsia="Calibri"/>
          <w:bCs/>
          <w:szCs w:val="18"/>
          <w:lang w:eastAsia="en-US"/>
        </w:rPr>
        <w:lastRenderedPageBreak/>
        <w:t xml:space="preserve">door de sector opgestelde </w:t>
      </w:r>
      <w:r>
        <w:rPr>
          <w:rFonts w:eastAsia="Calibri"/>
          <w:bCs/>
          <w:szCs w:val="18"/>
          <w:lang w:eastAsia="en-US"/>
        </w:rPr>
        <w:t xml:space="preserve">Code Diversiteit &amp; Inclusie </w:t>
      </w:r>
      <w:r w:rsidR="00C53C78">
        <w:rPr>
          <w:rFonts w:eastAsia="Calibri"/>
          <w:bCs/>
          <w:szCs w:val="18"/>
          <w:lang w:eastAsia="en-US"/>
        </w:rPr>
        <w:t>draagt</w:t>
      </w:r>
      <w:r>
        <w:rPr>
          <w:rFonts w:eastAsia="Calibri"/>
          <w:bCs/>
          <w:szCs w:val="18"/>
          <w:lang w:eastAsia="en-US"/>
        </w:rPr>
        <w:t xml:space="preserve"> wat mij betreft </w:t>
      </w:r>
      <w:r w:rsidR="00C53C78">
        <w:rPr>
          <w:rFonts w:eastAsia="Calibri"/>
          <w:bCs/>
          <w:szCs w:val="18"/>
          <w:lang w:eastAsia="en-US"/>
        </w:rPr>
        <w:t>bij</w:t>
      </w:r>
      <w:r>
        <w:rPr>
          <w:rFonts w:eastAsia="Calibri"/>
          <w:bCs/>
          <w:szCs w:val="18"/>
          <w:lang w:eastAsia="en-US"/>
        </w:rPr>
        <w:t xml:space="preserve"> </w:t>
      </w:r>
      <w:r w:rsidR="00C53C78">
        <w:rPr>
          <w:rFonts w:eastAsia="Calibri"/>
          <w:bCs/>
          <w:szCs w:val="18"/>
          <w:lang w:eastAsia="en-US"/>
        </w:rPr>
        <w:t>aan</w:t>
      </w:r>
      <w:r>
        <w:rPr>
          <w:rFonts w:eastAsia="Calibri"/>
          <w:bCs/>
          <w:szCs w:val="18"/>
          <w:lang w:eastAsia="en-US"/>
        </w:rPr>
        <w:t xml:space="preserve"> </w:t>
      </w:r>
      <w:r w:rsidR="00C53C78">
        <w:rPr>
          <w:rFonts w:eastAsia="Calibri"/>
          <w:bCs/>
          <w:szCs w:val="18"/>
          <w:lang w:eastAsia="en-US"/>
        </w:rPr>
        <w:t xml:space="preserve">het realiseren van </w:t>
      </w:r>
      <w:r w:rsidR="00F513F0">
        <w:rPr>
          <w:rFonts w:eastAsia="Calibri"/>
          <w:bCs/>
          <w:szCs w:val="18"/>
          <w:lang w:eastAsia="en-US"/>
        </w:rPr>
        <w:t>de verschillende doelen van het cultuurbeleid</w:t>
      </w:r>
      <w:r>
        <w:rPr>
          <w:rFonts w:eastAsia="Calibri"/>
          <w:bCs/>
          <w:szCs w:val="18"/>
          <w:lang w:eastAsia="en-US"/>
        </w:rPr>
        <w:t>.</w:t>
      </w:r>
      <w:r w:rsidR="005F359D">
        <w:rPr>
          <w:rFonts w:eastAsia="Calibri"/>
          <w:bCs/>
          <w:szCs w:val="18"/>
          <w:lang w:eastAsia="en-US"/>
        </w:rPr>
        <w:t xml:space="preserve"> </w:t>
      </w:r>
      <w:r w:rsidRPr="00C43542">
        <w:rPr>
          <w:rFonts w:eastAsia="Calibri"/>
          <w:bCs/>
          <w:szCs w:val="18"/>
          <w:lang w:eastAsia="en-US"/>
        </w:rPr>
        <w:t xml:space="preserve">Ik vind het belangrijk dat </w:t>
      </w:r>
      <w:r w:rsidR="005371A6">
        <w:rPr>
          <w:rFonts w:eastAsia="Calibri"/>
          <w:bCs/>
          <w:szCs w:val="18"/>
          <w:lang w:eastAsia="en-US"/>
        </w:rPr>
        <w:t xml:space="preserve">mijn </w:t>
      </w:r>
      <w:r w:rsidR="009D3787">
        <w:rPr>
          <w:rFonts w:eastAsia="Calibri"/>
          <w:bCs/>
          <w:szCs w:val="18"/>
          <w:lang w:eastAsia="en-US"/>
        </w:rPr>
        <w:t>beleid</w:t>
      </w:r>
      <w:r>
        <w:rPr>
          <w:rFonts w:eastAsia="Calibri"/>
          <w:bCs/>
          <w:szCs w:val="18"/>
          <w:lang w:eastAsia="en-US"/>
        </w:rPr>
        <w:t xml:space="preserve"> bijdraagt aan het vergroten van de sociale en geografische spreiding, zodat er ruimte </w:t>
      </w:r>
      <w:r w:rsidR="005371A6">
        <w:rPr>
          <w:rFonts w:eastAsia="Calibri"/>
          <w:bCs/>
          <w:szCs w:val="18"/>
          <w:lang w:eastAsia="en-US"/>
        </w:rPr>
        <w:t xml:space="preserve">is </w:t>
      </w:r>
      <w:r w:rsidRPr="00C43542">
        <w:rPr>
          <w:rFonts w:eastAsia="Calibri"/>
          <w:bCs/>
          <w:szCs w:val="18"/>
          <w:lang w:eastAsia="en-US"/>
        </w:rPr>
        <w:t xml:space="preserve">voor </w:t>
      </w:r>
      <w:r>
        <w:rPr>
          <w:rFonts w:eastAsia="Calibri"/>
          <w:bCs/>
          <w:szCs w:val="18"/>
          <w:lang w:eastAsia="en-US"/>
        </w:rPr>
        <w:t xml:space="preserve">meerstemmigheid en </w:t>
      </w:r>
      <w:r w:rsidRPr="00C43542">
        <w:rPr>
          <w:rFonts w:eastAsia="Calibri"/>
          <w:bCs/>
          <w:szCs w:val="18"/>
          <w:lang w:eastAsia="en-US"/>
        </w:rPr>
        <w:t>zoveel mogelijk mensen van cultuur kunnen genieten</w:t>
      </w:r>
      <w:r>
        <w:rPr>
          <w:rFonts w:eastAsia="Calibri"/>
          <w:bCs/>
          <w:szCs w:val="18"/>
          <w:lang w:eastAsia="en-US"/>
        </w:rPr>
        <w:t>.</w:t>
      </w:r>
    </w:p>
    <w:p w:rsidR="00B501A4" w:rsidP="00B501A4" w:rsidRDefault="00B501A4" w14:paraId="78EA651C" w14:textId="1CBFE26B">
      <w:pPr>
        <w:pStyle w:val="standaard-tekst"/>
        <w:contextualSpacing/>
      </w:pPr>
      <w:r>
        <w:t>Vraag 14</w:t>
      </w:r>
    </w:p>
    <w:p w:rsidR="00B501A4" w:rsidP="00B501A4" w:rsidRDefault="00B501A4" w14:paraId="4E3DD73F" w14:textId="74A3B8AE">
      <w:pPr>
        <w:pStyle w:val="standaard-tekst"/>
        <w:contextualSpacing/>
      </w:pPr>
      <w:r w:rsidRPr="00B501A4">
        <w:t>Bent u bereid een onafhankelijke evaluatie te laten uitvoeren naar de effecten van diversiteitscriteria op artistieke vrijheid en pluriformiteit binnen de gesubsidieerde cultuursector?</w:t>
      </w:r>
    </w:p>
    <w:p w:rsidR="00B501A4" w:rsidP="00B501A4" w:rsidRDefault="00B501A4" w14:paraId="32A7B583" w14:textId="77777777">
      <w:pPr>
        <w:pStyle w:val="standaard-tekst"/>
        <w:contextualSpacing/>
      </w:pPr>
    </w:p>
    <w:p w:rsidR="00B501A4" w:rsidP="00B501A4" w:rsidRDefault="00B501A4" w14:paraId="334F1E45" w14:textId="5DD2C856">
      <w:pPr>
        <w:pStyle w:val="standaard-tekst"/>
        <w:contextualSpacing/>
      </w:pPr>
      <w:r>
        <w:t>Antwoord 14</w:t>
      </w:r>
    </w:p>
    <w:p w:rsidR="00F2496B" w:rsidP="00F2496B" w:rsidRDefault="00B501A4" w14:paraId="59434BA9" w14:textId="4CBD510E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Nee, hier zie ik geen aanleiding voor. Zoals bij vraag 12 </w:t>
      </w:r>
      <w:r w:rsidR="00F513F0">
        <w:rPr>
          <w:rFonts w:eastAsia="Calibri"/>
          <w:szCs w:val="18"/>
          <w:lang w:eastAsia="en-US"/>
        </w:rPr>
        <w:t xml:space="preserve">beantwoord </w:t>
      </w:r>
      <w:r>
        <w:rPr>
          <w:rFonts w:eastAsia="Calibri"/>
          <w:szCs w:val="18"/>
          <w:lang w:eastAsia="en-US"/>
        </w:rPr>
        <w:t>bevat het beoordelingsproces door de Raad voor Cultuur en de rijkscultuurfondsen voldoende waarborgen om ervoor te zorgen dat de artistieke vrijheid en pluriformiteit binnen de sector behouden blijven.</w:t>
      </w:r>
    </w:p>
    <w:p w:rsidR="00F2496B" w:rsidP="00F2496B" w:rsidRDefault="00F2496B" w14:paraId="7D2A15E8" w14:textId="77777777">
      <w:pPr>
        <w:spacing w:after="160" w:line="259" w:lineRule="auto"/>
        <w:contextualSpacing/>
        <w:rPr>
          <w:rFonts w:eastAsia="Calibri"/>
          <w:szCs w:val="18"/>
          <w:lang w:eastAsia="en-US"/>
        </w:rPr>
      </w:pPr>
    </w:p>
    <w:p w:rsidR="00F2496B" w:rsidP="00F2496B" w:rsidRDefault="00B501A4" w14:paraId="1F1737F5" w14:textId="77777777">
      <w:pPr>
        <w:spacing w:after="160" w:line="259" w:lineRule="auto"/>
        <w:contextualSpacing/>
      </w:pPr>
      <w:r>
        <w:t>Vraag 15</w:t>
      </w:r>
    </w:p>
    <w:p w:rsidR="00F2496B" w:rsidP="00F2496B" w:rsidRDefault="00B501A4" w14:paraId="038C9418" w14:textId="77777777">
      <w:pPr>
        <w:spacing w:after="160" w:line="259" w:lineRule="auto"/>
        <w:contextualSpacing/>
      </w:pPr>
      <w:r w:rsidRPr="00B501A4">
        <w:t>Bent u bereid deze vragen afzonderlijk te beantwoorden?</w:t>
      </w:r>
    </w:p>
    <w:p w:rsidR="00F2496B" w:rsidP="00F2496B" w:rsidRDefault="00F2496B" w14:paraId="739B9B4A" w14:textId="77777777">
      <w:pPr>
        <w:spacing w:after="160" w:line="259" w:lineRule="auto"/>
        <w:contextualSpacing/>
      </w:pPr>
    </w:p>
    <w:p w:rsidR="00F2496B" w:rsidP="00F2496B" w:rsidRDefault="00B501A4" w14:paraId="393EE503" w14:textId="77777777">
      <w:pPr>
        <w:spacing w:after="160" w:line="259" w:lineRule="auto"/>
        <w:contextualSpacing/>
      </w:pPr>
      <w:r>
        <w:t>Antwoord 15</w:t>
      </w:r>
    </w:p>
    <w:p w:rsidRPr="00F2496B" w:rsidR="00B501A4" w:rsidP="00F2496B" w:rsidRDefault="00B501A4" w14:paraId="10B31EA1" w14:textId="026008D1">
      <w:pPr>
        <w:spacing w:after="160" w:line="259" w:lineRule="auto"/>
        <w:contextualSpacing/>
        <w:rPr>
          <w:rFonts w:eastAsia="Calibri"/>
          <w:szCs w:val="18"/>
          <w:lang w:eastAsia="en-US"/>
        </w:rPr>
      </w:pPr>
      <w:r>
        <w:t>Ja.</w:t>
      </w:r>
    </w:p>
    <w:sectPr w:rsidRPr="00F2496B" w:rsidR="00B501A4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B988" w14:textId="77777777" w:rsidR="00DC691C" w:rsidRDefault="0042412A">
      <w:r>
        <w:separator/>
      </w:r>
    </w:p>
    <w:p w14:paraId="1FD48288" w14:textId="77777777" w:rsidR="00DC691C" w:rsidRDefault="00DC691C"/>
  </w:endnote>
  <w:endnote w:type="continuationSeparator" w:id="0">
    <w:p w14:paraId="3F9D1EA9" w14:textId="77777777" w:rsidR="00DC691C" w:rsidRDefault="0042412A">
      <w:r>
        <w:continuationSeparator/>
      </w:r>
    </w:p>
    <w:p w14:paraId="09AE164F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87A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F0B1F" w14:paraId="4A29A400" w14:textId="77777777" w:rsidTr="004C7E1D">
      <w:trPr>
        <w:trHeight w:hRule="exact" w:val="357"/>
      </w:trPr>
      <w:tc>
        <w:tcPr>
          <w:tcW w:w="7603" w:type="dxa"/>
        </w:tcPr>
        <w:p w14:paraId="6CBB600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B5F82CB" w14:textId="562E1933" w:rsidR="002F71BB" w:rsidRPr="004C7E1D" w:rsidRDefault="0042412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04501">
            <w:rPr>
              <w:szCs w:val="13"/>
            </w:rPr>
            <w:t>6</w:t>
          </w:r>
          <w:r w:rsidRPr="004C7E1D">
            <w:rPr>
              <w:szCs w:val="13"/>
            </w:rPr>
            <w:fldChar w:fldCharType="end"/>
          </w:r>
        </w:p>
      </w:tc>
    </w:tr>
  </w:tbl>
  <w:p w14:paraId="3A85706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F0B1F" w14:paraId="29B9D235" w14:textId="77777777" w:rsidTr="004C7E1D">
      <w:trPr>
        <w:trHeight w:hRule="exact" w:val="357"/>
      </w:trPr>
      <w:tc>
        <w:tcPr>
          <w:tcW w:w="7709" w:type="dxa"/>
        </w:tcPr>
        <w:p w14:paraId="1E95AB6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EDCDA91" w14:textId="3AAB61F1" w:rsidR="00D17084" w:rsidRPr="004C7E1D" w:rsidRDefault="0042412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04501">
            <w:rPr>
              <w:szCs w:val="13"/>
            </w:rPr>
            <w:t>6</w:t>
          </w:r>
          <w:r w:rsidRPr="004C7E1D">
            <w:rPr>
              <w:szCs w:val="13"/>
            </w:rPr>
            <w:fldChar w:fldCharType="end"/>
          </w:r>
        </w:p>
      </w:tc>
    </w:tr>
  </w:tbl>
  <w:p w14:paraId="58C1F38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2B43" w14:textId="77777777" w:rsidR="00DC691C" w:rsidRDefault="0042412A">
      <w:r>
        <w:separator/>
      </w:r>
    </w:p>
    <w:p w14:paraId="35479324" w14:textId="77777777" w:rsidR="00DC691C" w:rsidRDefault="00DC691C"/>
  </w:footnote>
  <w:footnote w:type="continuationSeparator" w:id="0">
    <w:p w14:paraId="7CBB9CB3" w14:textId="77777777" w:rsidR="00DC691C" w:rsidRDefault="0042412A">
      <w:r>
        <w:continuationSeparator/>
      </w:r>
    </w:p>
    <w:p w14:paraId="447776B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F0B1F" w14:paraId="6D595E7F" w14:textId="77777777" w:rsidTr="006D2D53">
      <w:trPr>
        <w:trHeight w:hRule="exact" w:val="400"/>
      </w:trPr>
      <w:tc>
        <w:tcPr>
          <w:tcW w:w="7518" w:type="dxa"/>
        </w:tcPr>
        <w:p w14:paraId="4677648D" w14:textId="77777777" w:rsidR="00527BD4" w:rsidRPr="00275984" w:rsidRDefault="00527BD4" w:rsidP="00BF4427">
          <w:pPr>
            <w:pStyle w:val="Huisstijl-Rubricering"/>
          </w:pPr>
        </w:p>
      </w:tc>
    </w:tr>
  </w:tbl>
  <w:p w14:paraId="188B0FD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F0B1F" w14:paraId="5048D0AF" w14:textId="77777777" w:rsidTr="003B528D">
      <w:tc>
        <w:tcPr>
          <w:tcW w:w="2160" w:type="dxa"/>
        </w:tcPr>
        <w:p w14:paraId="29EBA5EA" w14:textId="77777777" w:rsidR="002F71BB" w:rsidRPr="000407BB" w:rsidRDefault="0042412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F0B1F" w14:paraId="3E43BD8B" w14:textId="77777777" w:rsidTr="002F71BB">
      <w:trPr>
        <w:trHeight w:val="259"/>
      </w:trPr>
      <w:tc>
        <w:tcPr>
          <w:tcW w:w="2160" w:type="dxa"/>
        </w:tcPr>
        <w:p w14:paraId="04075BD6" w14:textId="77777777" w:rsidR="006B5135" w:rsidRPr="006B5135" w:rsidRDefault="006B5135" w:rsidP="006B5135">
          <w:pPr>
            <w:spacing w:line="180" w:lineRule="exact"/>
            <w:rPr>
              <w:sz w:val="13"/>
              <w:szCs w:val="13"/>
            </w:rPr>
          </w:pPr>
          <w:r w:rsidRPr="006B5135">
            <w:rPr>
              <w:sz w:val="13"/>
              <w:szCs w:val="13"/>
            </w:rPr>
            <w:t>62070569</w:t>
          </w:r>
        </w:p>
        <w:p w14:paraId="147A98C7" w14:textId="4B6F3314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7CB60A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F0B1F" w14:paraId="64436BDD" w14:textId="77777777" w:rsidTr="001377D4">
      <w:trPr>
        <w:trHeight w:val="2636"/>
      </w:trPr>
      <w:tc>
        <w:tcPr>
          <w:tcW w:w="737" w:type="dxa"/>
        </w:tcPr>
        <w:p w14:paraId="167295F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4EFFFB2" w14:textId="77777777" w:rsidR="00704845" w:rsidRDefault="0042412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FAE0A3A" wp14:editId="02CB49F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3116C5" w14:textId="77777777" w:rsidR="00483ECA" w:rsidRDefault="00483ECA" w:rsidP="00D037A9"/>
      </w:tc>
    </w:tr>
  </w:tbl>
  <w:p w14:paraId="098DF77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F0B1F" w14:paraId="45B7C5C4" w14:textId="77777777" w:rsidTr="0008539E">
      <w:trPr>
        <w:trHeight w:hRule="exact" w:val="572"/>
      </w:trPr>
      <w:tc>
        <w:tcPr>
          <w:tcW w:w="7520" w:type="dxa"/>
        </w:tcPr>
        <w:p w14:paraId="265C806E" w14:textId="77777777" w:rsidR="00527BD4" w:rsidRPr="00963440" w:rsidRDefault="0042412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F0B1F" w14:paraId="221A3F3B" w14:textId="77777777" w:rsidTr="00E776C6">
      <w:trPr>
        <w:cantSplit/>
        <w:trHeight w:hRule="exact" w:val="238"/>
      </w:trPr>
      <w:tc>
        <w:tcPr>
          <w:tcW w:w="7520" w:type="dxa"/>
        </w:tcPr>
        <w:p w14:paraId="362AC6D2" w14:textId="77777777" w:rsidR="00093ABC" w:rsidRPr="00963440" w:rsidRDefault="00093ABC" w:rsidP="00963440"/>
      </w:tc>
    </w:tr>
    <w:tr w:rsidR="008F0B1F" w14:paraId="501B4D18" w14:textId="77777777" w:rsidTr="00E776C6">
      <w:trPr>
        <w:cantSplit/>
        <w:trHeight w:hRule="exact" w:val="1520"/>
      </w:trPr>
      <w:tc>
        <w:tcPr>
          <w:tcW w:w="7520" w:type="dxa"/>
        </w:tcPr>
        <w:p w14:paraId="63F88536" w14:textId="77777777" w:rsidR="00A604D3" w:rsidRPr="00963440" w:rsidRDefault="00A604D3" w:rsidP="00963440"/>
      </w:tc>
    </w:tr>
    <w:tr w:rsidR="008F0B1F" w14:paraId="64A5D836" w14:textId="77777777" w:rsidTr="00E776C6">
      <w:trPr>
        <w:trHeight w:hRule="exact" w:val="1077"/>
      </w:trPr>
      <w:tc>
        <w:tcPr>
          <w:tcW w:w="7520" w:type="dxa"/>
        </w:tcPr>
        <w:p w14:paraId="426981D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9646CAE" w14:textId="77777777" w:rsidR="006F273B" w:rsidRDefault="006F273B" w:rsidP="00BC4AE3">
    <w:pPr>
      <w:pStyle w:val="Koptekst"/>
    </w:pPr>
  </w:p>
  <w:p w14:paraId="2CAA199E" w14:textId="77777777" w:rsidR="00153BD0" w:rsidRDefault="00153BD0" w:rsidP="00BC4AE3">
    <w:pPr>
      <w:pStyle w:val="Koptekst"/>
    </w:pPr>
  </w:p>
  <w:p w14:paraId="14A5840A" w14:textId="77777777" w:rsidR="0044605E" w:rsidRDefault="0044605E" w:rsidP="00BC4AE3">
    <w:pPr>
      <w:pStyle w:val="Koptekst"/>
    </w:pPr>
  </w:p>
  <w:p w14:paraId="2CC72B9B" w14:textId="77777777" w:rsidR="0044605E" w:rsidRDefault="0044605E" w:rsidP="00BC4AE3">
    <w:pPr>
      <w:pStyle w:val="Koptekst"/>
    </w:pPr>
  </w:p>
  <w:p w14:paraId="6FE0A71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11077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7586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049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4D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AE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EE9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20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A9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523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25A0A2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F768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EC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58B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8CC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EAA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EC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270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64C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9028451">
    <w:abstractNumId w:val="10"/>
  </w:num>
  <w:num w:numId="2" w16cid:durableId="1079988429">
    <w:abstractNumId w:val="7"/>
  </w:num>
  <w:num w:numId="3" w16cid:durableId="835419172">
    <w:abstractNumId w:val="6"/>
  </w:num>
  <w:num w:numId="4" w16cid:durableId="2078093904">
    <w:abstractNumId w:val="5"/>
  </w:num>
  <w:num w:numId="5" w16cid:durableId="649746006">
    <w:abstractNumId w:val="4"/>
  </w:num>
  <w:num w:numId="6" w16cid:durableId="1892570364">
    <w:abstractNumId w:val="8"/>
  </w:num>
  <w:num w:numId="7" w16cid:durableId="1787696806">
    <w:abstractNumId w:val="3"/>
  </w:num>
  <w:num w:numId="8" w16cid:durableId="1686249921">
    <w:abstractNumId w:val="2"/>
  </w:num>
  <w:num w:numId="9" w16cid:durableId="263850713">
    <w:abstractNumId w:val="1"/>
  </w:num>
  <w:num w:numId="10" w16cid:durableId="903564550">
    <w:abstractNumId w:val="0"/>
  </w:num>
  <w:num w:numId="11" w16cid:durableId="1126702390">
    <w:abstractNumId w:val="9"/>
  </w:num>
  <w:num w:numId="12" w16cid:durableId="1688554019">
    <w:abstractNumId w:val="11"/>
  </w:num>
  <w:num w:numId="13" w16cid:durableId="654453242">
    <w:abstractNumId w:val="13"/>
  </w:num>
  <w:num w:numId="14" w16cid:durableId="1805106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6565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32E6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4F30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A84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D97"/>
    <w:rsid w:val="00200D88"/>
    <w:rsid w:val="00201C09"/>
    <w:rsid w:val="00201F68"/>
    <w:rsid w:val="00204501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7028"/>
    <w:rsid w:val="002C7EC0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528A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64F"/>
    <w:rsid w:val="003F1F6B"/>
    <w:rsid w:val="003F3757"/>
    <w:rsid w:val="003F44B7"/>
    <w:rsid w:val="004008E9"/>
    <w:rsid w:val="00407991"/>
    <w:rsid w:val="0041019E"/>
    <w:rsid w:val="00413D48"/>
    <w:rsid w:val="0042412A"/>
    <w:rsid w:val="00424A60"/>
    <w:rsid w:val="004302E9"/>
    <w:rsid w:val="00434042"/>
    <w:rsid w:val="00434500"/>
    <w:rsid w:val="004367FC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77D64"/>
    <w:rsid w:val="00483ECA"/>
    <w:rsid w:val="00483F0B"/>
    <w:rsid w:val="0049501A"/>
    <w:rsid w:val="00496319"/>
    <w:rsid w:val="0049657E"/>
    <w:rsid w:val="00497279"/>
    <w:rsid w:val="004A010B"/>
    <w:rsid w:val="004A1AA4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55C0"/>
    <w:rsid w:val="004F0111"/>
    <w:rsid w:val="004F0F6D"/>
    <w:rsid w:val="004F2483"/>
    <w:rsid w:val="004F42FF"/>
    <w:rsid w:val="004F44C2"/>
    <w:rsid w:val="00500D93"/>
    <w:rsid w:val="00505262"/>
    <w:rsid w:val="005078C8"/>
    <w:rsid w:val="005107B1"/>
    <w:rsid w:val="00516022"/>
    <w:rsid w:val="00521CEE"/>
    <w:rsid w:val="00525422"/>
    <w:rsid w:val="00527BD4"/>
    <w:rsid w:val="00533061"/>
    <w:rsid w:val="00533FA1"/>
    <w:rsid w:val="00534C77"/>
    <w:rsid w:val="005371A6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77ACF"/>
    <w:rsid w:val="005819CE"/>
    <w:rsid w:val="0058298D"/>
    <w:rsid w:val="00587F7C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1F0A"/>
    <w:rsid w:val="005E3322"/>
    <w:rsid w:val="005E436C"/>
    <w:rsid w:val="005E637C"/>
    <w:rsid w:val="005E64E2"/>
    <w:rsid w:val="005F359D"/>
    <w:rsid w:val="005F62D3"/>
    <w:rsid w:val="005F6D11"/>
    <w:rsid w:val="00600836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8E5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7BE"/>
    <w:rsid w:val="00662A78"/>
    <w:rsid w:val="00663187"/>
    <w:rsid w:val="0066632F"/>
    <w:rsid w:val="00674A89"/>
    <w:rsid w:val="00674F3D"/>
    <w:rsid w:val="00682E02"/>
    <w:rsid w:val="00685545"/>
    <w:rsid w:val="00685942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5135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6A4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3FC8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1D02"/>
    <w:rsid w:val="007E14E4"/>
    <w:rsid w:val="007E2B20"/>
    <w:rsid w:val="007F5331"/>
    <w:rsid w:val="00800CCA"/>
    <w:rsid w:val="008020F2"/>
    <w:rsid w:val="008039A6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240E"/>
    <w:rsid w:val="00833695"/>
    <w:rsid w:val="008336B7"/>
    <w:rsid w:val="00833A8E"/>
    <w:rsid w:val="00834973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77F"/>
    <w:rsid w:val="00874982"/>
    <w:rsid w:val="008762B6"/>
    <w:rsid w:val="00883137"/>
    <w:rsid w:val="00892BA5"/>
    <w:rsid w:val="008A08AC"/>
    <w:rsid w:val="008A1F5D"/>
    <w:rsid w:val="008A28F5"/>
    <w:rsid w:val="008A56CB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623D"/>
    <w:rsid w:val="008D1583"/>
    <w:rsid w:val="008E0B3F"/>
    <w:rsid w:val="008E1341"/>
    <w:rsid w:val="008E3932"/>
    <w:rsid w:val="008E49AD"/>
    <w:rsid w:val="008E698E"/>
    <w:rsid w:val="008F0B1F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2CD3"/>
    <w:rsid w:val="00946703"/>
    <w:rsid w:val="00950170"/>
    <w:rsid w:val="009528B2"/>
    <w:rsid w:val="009607C4"/>
    <w:rsid w:val="0096296D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1C06"/>
    <w:rsid w:val="009838BB"/>
    <w:rsid w:val="00983E8F"/>
    <w:rsid w:val="009844A0"/>
    <w:rsid w:val="009911D6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4EA1"/>
    <w:rsid w:val="009B5846"/>
    <w:rsid w:val="009B601B"/>
    <w:rsid w:val="009C3F20"/>
    <w:rsid w:val="009C64FB"/>
    <w:rsid w:val="009C7CA1"/>
    <w:rsid w:val="009D043D"/>
    <w:rsid w:val="009D3787"/>
    <w:rsid w:val="009D716F"/>
    <w:rsid w:val="009E3665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3766"/>
    <w:rsid w:val="00A741BA"/>
    <w:rsid w:val="00A773CC"/>
    <w:rsid w:val="00A77F6F"/>
    <w:rsid w:val="00A831FD"/>
    <w:rsid w:val="00A83352"/>
    <w:rsid w:val="00A850A2"/>
    <w:rsid w:val="00A879F5"/>
    <w:rsid w:val="00A91F63"/>
    <w:rsid w:val="00A91FA3"/>
    <w:rsid w:val="00A927D3"/>
    <w:rsid w:val="00A9429A"/>
    <w:rsid w:val="00AA70B0"/>
    <w:rsid w:val="00AA7FC9"/>
    <w:rsid w:val="00AB237D"/>
    <w:rsid w:val="00AB50E6"/>
    <w:rsid w:val="00AB5933"/>
    <w:rsid w:val="00AD27A0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2634"/>
    <w:rsid w:val="00B0690C"/>
    <w:rsid w:val="00B070CB"/>
    <w:rsid w:val="00B11469"/>
    <w:rsid w:val="00B12456"/>
    <w:rsid w:val="00B132B0"/>
    <w:rsid w:val="00B173C6"/>
    <w:rsid w:val="00B17D48"/>
    <w:rsid w:val="00B20109"/>
    <w:rsid w:val="00B21FF9"/>
    <w:rsid w:val="00B220A5"/>
    <w:rsid w:val="00B2317A"/>
    <w:rsid w:val="00B2444E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1A4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BF5C9F"/>
    <w:rsid w:val="00C01198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53C"/>
    <w:rsid w:val="00C40C60"/>
    <w:rsid w:val="00C44487"/>
    <w:rsid w:val="00C455B7"/>
    <w:rsid w:val="00C47F04"/>
    <w:rsid w:val="00C50C4E"/>
    <w:rsid w:val="00C50E87"/>
    <w:rsid w:val="00C5258E"/>
    <w:rsid w:val="00C5333A"/>
    <w:rsid w:val="00C53BD7"/>
    <w:rsid w:val="00C53C78"/>
    <w:rsid w:val="00C55923"/>
    <w:rsid w:val="00C619A7"/>
    <w:rsid w:val="00C64E34"/>
    <w:rsid w:val="00C6545E"/>
    <w:rsid w:val="00C7097A"/>
    <w:rsid w:val="00C736E8"/>
    <w:rsid w:val="00C73D5F"/>
    <w:rsid w:val="00C76D54"/>
    <w:rsid w:val="00C76FDD"/>
    <w:rsid w:val="00C82662"/>
    <w:rsid w:val="00C965EF"/>
    <w:rsid w:val="00C97C80"/>
    <w:rsid w:val="00CA1D00"/>
    <w:rsid w:val="00CA35E4"/>
    <w:rsid w:val="00CA47D3"/>
    <w:rsid w:val="00CA4A85"/>
    <w:rsid w:val="00CA6533"/>
    <w:rsid w:val="00CA6A25"/>
    <w:rsid w:val="00CA6A3F"/>
    <w:rsid w:val="00CA7C99"/>
    <w:rsid w:val="00CB4576"/>
    <w:rsid w:val="00CC15DE"/>
    <w:rsid w:val="00CC6290"/>
    <w:rsid w:val="00CD233D"/>
    <w:rsid w:val="00CD362D"/>
    <w:rsid w:val="00CE101D"/>
    <w:rsid w:val="00CE1C84"/>
    <w:rsid w:val="00CE4E63"/>
    <w:rsid w:val="00CE5055"/>
    <w:rsid w:val="00CE623B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078FB"/>
    <w:rsid w:val="00D100E9"/>
    <w:rsid w:val="00D1618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6398"/>
    <w:rsid w:val="00D97B2E"/>
    <w:rsid w:val="00DA1BA1"/>
    <w:rsid w:val="00DA241E"/>
    <w:rsid w:val="00DA51B5"/>
    <w:rsid w:val="00DA68F8"/>
    <w:rsid w:val="00DA72F2"/>
    <w:rsid w:val="00DB36FE"/>
    <w:rsid w:val="00DB38E3"/>
    <w:rsid w:val="00DB533A"/>
    <w:rsid w:val="00DB6307"/>
    <w:rsid w:val="00DC18F3"/>
    <w:rsid w:val="00DC2443"/>
    <w:rsid w:val="00DC691C"/>
    <w:rsid w:val="00DD1150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3F1F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5582"/>
    <w:rsid w:val="00E972A2"/>
    <w:rsid w:val="00EA5BA2"/>
    <w:rsid w:val="00EA5F29"/>
    <w:rsid w:val="00EB32C4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154F"/>
    <w:rsid w:val="00ED2F32"/>
    <w:rsid w:val="00ED539E"/>
    <w:rsid w:val="00ED576F"/>
    <w:rsid w:val="00ED5E4D"/>
    <w:rsid w:val="00ED5ECE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56B7"/>
    <w:rsid w:val="00F172BB"/>
    <w:rsid w:val="00F17B10"/>
    <w:rsid w:val="00F17BFE"/>
    <w:rsid w:val="00F20147"/>
    <w:rsid w:val="00F21BEF"/>
    <w:rsid w:val="00F2315B"/>
    <w:rsid w:val="00F2496B"/>
    <w:rsid w:val="00F31111"/>
    <w:rsid w:val="00F40F11"/>
    <w:rsid w:val="00F41A6F"/>
    <w:rsid w:val="00F45A25"/>
    <w:rsid w:val="00F50F86"/>
    <w:rsid w:val="00F513F0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5D48"/>
    <w:rsid w:val="00FA7882"/>
    <w:rsid w:val="00FB06ED"/>
    <w:rsid w:val="00FB2FCA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153244"/>
  <w15:docId w15:val="{4443B7A7-EC78-4403-A10B-309C7B9C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91F63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7D1D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D1D0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D1D02"/>
    <w:rPr>
      <w:rFonts w:ascii="Verdana" w:hAnsi="Verdana"/>
      <w:kern w:val="2"/>
      <w:lang w:val="nl-NL" w:eastAsia="nl-NL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76D54"/>
    <w:rPr>
      <w:b/>
      <w:bCs/>
      <w:kern w:val="0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rsid w:val="00C76D54"/>
    <w:rPr>
      <w:rFonts w:ascii="Verdana" w:hAnsi="Verdana"/>
      <w:b/>
      <w:bCs/>
      <w:kern w:val="2"/>
      <w:lang w:val="nl-NL" w:eastAsia="nl-NL"/>
      <w14:ligatures w14:val="standardContextual"/>
    </w:rPr>
  </w:style>
  <w:style w:type="paragraph" w:styleId="Revisie">
    <w:name w:val="Revision"/>
    <w:hidden/>
    <w:uiPriority w:val="99"/>
    <w:semiHidden/>
    <w:rsid w:val="00B0263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1973</ap:Words>
  <ap:Characters>10854</ap:Characters>
  <ap:DocSecurity>0</ap:DocSecurity>
  <ap:Lines>90</ap:Lines>
  <ap:Paragraphs>25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2026-03-03T15:32:00.0000000Z</lastPrinted>
  <dcterms:created xsi:type="dcterms:W3CDTF">2026-03-09T14:14:00.0000000Z</dcterms:created>
  <dcterms:modified xsi:type="dcterms:W3CDTF">2026-03-09T14:14:00.0000000Z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O208GRA</vt:lpwstr>
  </property>
  <property fmtid="{D5CDD505-2E9C-101B-9397-08002B2CF9AE}" pid="3" name="Author">
    <vt:lpwstr>O208GRA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het lid Van Duijvenvoorde (FVD)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O208GRA</vt:lpwstr>
  </property>
</Properties>
</file>