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1297" w14:paraId="11D6EB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E263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1AAF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1297" w14:paraId="4F8BED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08A4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F1297" w14:paraId="7B72FE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2458E4" w14:textId="77777777"/>
        </w:tc>
      </w:tr>
      <w:tr w:rsidR="00997775" w:rsidTr="003F1297" w14:paraId="471C85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9BDA90" w14:textId="77777777"/>
        </w:tc>
      </w:tr>
      <w:tr w:rsidR="00997775" w:rsidTr="003F1297" w14:paraId="54E04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977E2" w14:textId="77777777"/>
        </w:tc>
        <w:tc>
          <w:tcPr>
            <w:tcW w:w="7654" w:type="dxa"/>
            <w:gridSpan w:val="2"/>
          </w:tcPr>
          <w:p w:rsidR="00997775" w:rsidRDefault="00997775" w14:paraId="33B8D56B" w14:textId="77777777"/>
        </w:tc>
      </w:tr>
      <w:tr w:rsidR="003F1297" w:rsidTr="003F1297" w14:paraId="7F262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3BD7402D" w14:textId="0F7A56E6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3F1297" w:rsidP="003F1297" w:rsidRDefault="003F1297" w14:paraId="4BC5D26B" w14:textId="1F20DDF1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3F1297" w:rsidTr="003F1297" w14:paraId="36745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7568E0FA" w14:textId="77777777"/>
        </w:tc>
        <w:tc>
          <w:tcPr>
            <w:tcW w:w="7654" w:type="dxa"/>
            <w:gridSpan w:val="2"/>
          </w:tcPr>
          <w:p w:rsidR="003F1297" w:rsidP="003F1297" w:rsidRDefault="003F1297" w14:paraId="538BD4EC" w14:textId="77777777"/>
        </w:tc>
      </w:tr>
      <w:tr w:rsidR="003F1297" w:rsidTr="003F1297" w14:paraId="56770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28291985" w14:textId="77777777"/>
        </w:tc>
        <w:tc>
          <w:tcPr>
            <w:tcW w:w="7654" w:type="dxa"/>
            <w:gridSpan w:val="2"/>
          </w:tcPr>
          <w:p w:rsidR="003F1297" w:rsidP="003F1297" w:rsidRDefault="003F1297" w14:paraId="4BC4C2EE" w14:textId="77777777"/>
        </w:tc>
      </w:tr>
      <w:tr w:rsidR="003F1297" w:rsidTr="003F1297" w14:paraId="1A218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2F3FF38D" w14:textId="3A6592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45EB">
              <w:rPr>
                <w:b/>
              </w:rPr>
              <w:t>175</w:t>
            </w:r>
          </w:p>
        </w:tc>
        <w:tc>
          <w:tcPr>
            <w:tcW w:w="7654" w:type="dxa"/>
            <w:gridSpan w:val="2"/>
          </w:tcPr>
          <w:p w:rsidR="003F1297" w:rsidP="003F1297" w:rsidRDefault="003F1297" w14:paraId="436F266A" w14:textId="04F07A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245EB">
              <w:rPr>
                <w:b/>
              </w:rPr>
              <w:t>HET LID DOBBE C.S.</w:t>
            </w:r>
          </w:p>
        </w:tc>
      </w:tr>
      <w:tr w:rsidR="003F1297" w:rsidTr="003F1297" w14:paraId="2DE73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126699C9" w14:textId="77777777"/>
        </w:tc>
        <w:tc>
          <w:tcPr>
            <w:tcW w:w="7654" w:type="dxa"/>
            <w:gridSpan w:val="2"/>
          </w:tcPr>
          <w:p w:rsidR="003F1297" w:rsidP="003F1297" w:rsidRDefault="003F1297" w14:paraId="05266B19" w14:textId="2D190E38">
            <w:r>
              <w:t>Voorgesteld tijdens het wetgevingsoverleg van 9 maart 2026</w:t>
            </w:r>
          </w:p>
        </w:tc>
      </w:tr>
      <w:tr w:rsidR="003F1297" w:rsidTr="003F1297" w14:paraId="1DDB4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1B596D58" w14:textId="77777777"/>
        </w:tc>
        <w:tc>
          <w:tcPr>
            <w:tcW w:w="7654" w:type="dxa"/>
            <w:gridSpan w:val="2"/>
          </w:tcPr>
          <w:p w:rsidR="003F1297" w:rsidP="003F1297" w:rsidRDefault="003F1297" w14:paraId="50C482D0" w14:textId="77777777"/>
        </w:tc>
      </w:tr>
      <w:tr w:rsidR="003F1297" w:rsidTr="003F1297" w14:paraId="49774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00699518" w14:textId="77777777"/>
        </w:tc>
        <w:tc>
          <w:tcPr>
            <w:tcW w:w="7654" w:type="dxa"/>
            <w:gridSpan w:val="2"/>
          </w:tcPr>
          <w:p w:rsidR="003F1297" w:rsidP="003F1297" w:rsidRDefault="003F1297" w14:paraId="6D895B0F" w14:textId="6F66AA42">
            <w:r>
              <w:t>De Kamer,</w:t>
            </w:r>
          </w:p>
        </w:tc>
      </w:tr>
      <w:tr w:rsidR="003F1297" w:rsidTr="003F1297" w14:paraId="38796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001727FB" w14:textId="77777777"/>
        </w:tc>
        <w:tc>
          <w:tcPr>
            <w:tcW w:w="7654" w:type="dxa"/>
            <w:gridSpan w:val="2"/>
          </w:tcPr>
          <w:p w:rsidR="003F1297" w:rsidP="003F1297" w:rsidRDefault="003F1297" w14:paraId="136583AE" w14:textId="77777777"/>
        </w:tc>
      </w:tr>
      <w:tr w:rsidR="003F1297" w:rsidTr="003F1297" w14:paraId="336971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1297" w:rsidP="003F1297" w:rsidRDefault="003F1297" w14:paraId="2453B986" w14:textId="77777777"/>
        </w:tc>
        <w:tc>
          <w:tcPr>
            <w:tcW w:w="7654" w:type="dxa"/>
            <w:gridSpan w:val="2"/>
          </w:tcPr>
          <w:p w:rsidR="003F1297" w:rsidP="003F1297" w:rsidRDefault="003F1297" w14:paraId="3B011402" w14:textId="6E4F076D">
            <w:r>
              <w:t>gehoord de beraadslaging,</w:t>
            </w:r>
          </w:p>
        </w:tc>
      </w:tr>
      <w:tr w:rsidR="00997775" w:rsidTr="003F1297" w14:paraId="109EAB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E01EE" w14:textId="77777777"/>
        </w:tc>
        <w:tc>
          <w:tcPr>
            <w:tcW w:w="7654" w:type="dxa"/>
            <w:gridSpan w:val="2"/>
          </w:tcPr>
          <w:p w:rsidR="00997775" w:rsidRDefault="00997775" w14:paraId="38DCFB3A" w14:textId="77777777"/>
        </w:tc>
      </w:tr>
      <w:tr w:rsidR="00997775" w:rsidTr="003F1297" w14:paraId="6C1D9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8495F" w14:textId="77777777"/>
        </w:tc>
        <w:tc>
          <w:tcPr>
            <w:tcW w:w="7654" w:type="dxa"/>
            <w:gridSpan w:val="2"/>
          </w:tcPr>
          <w:p w:rsidR="003F1297" w:rsidP="003F1297" w:rsidRDefault="003F1297" w14:paraId="7D7B3FB7" w14:textId="77777777">
            <w:r>
              <w:t>constaterende dat Nederland nog forse stappen moet zetten om mensen met een beperking volwaardig mee te kunnen laten doen en om te kunnen voldoen aan het VN-verdrag Handicap;</w:t>
            </w:r>
          </w:p>
          <w:p w:rsidR="00D245EB" w:rsidP="003F1297" w:rsidRDefault="00D245EB" w14:paraId="02B611C2" w14:textId="77777777"/>
          <w:p w:rsidR="003F1297" w:rsidP="003F1297" w:rsidRDefault="003F1297" w14:paraId="7C484796" w14:textId="77777777">
            <w:r>
              <w:t>overwegende dat het echter onduidelijk is welk budget beschikbaar is voor de werkagenda die hiervoor moet zorgen;</w:t>
            </w:r>
          </w:p>
          <w:p w:rsidR="00D245EB" w:rsidP="003F1297" w:rsidRDefault="00D245EB" w14:paraId="68331FC5" w14:textId="77777777"/>
          <w:p w:rsidR="003F1297" w:rsidP="003F1297" w:rsidRDefault="003F1297" w14:paraId="7BEF4C49" w14:textId="77777777">
            <w:r>
              <w:t>verzoekt de regering om inzichtelijk te maken welk budget er is vrijgemaakt in de begrotingen van de verschillende departementen voor de Werkagenda VN-verdrag Handicap I en de monitoring daarvan en in hoeverre dit voldoende is voor de vastgestelde ambities,</w:t>
            </w:r>
          </w:p>
          <w:p w:rsidR="00D245EB" w:rsidP="003F1297" w:rsidRDefault="00D245EB" w14:paraId="73987654" w14:textId="77777777"/>
          <w:p w:rsidR="003F1297" w:rsidP="003F1297" w:rsidRDefault="003F1297" w14:paraId="264E8408" w14:textId="77777777">
            <w:r>
              <w:t>en gaat over tot de orde van de dag.</w:t>
            </w:r>
          </w:p>
          <w:p w:rsidR="00D245EB" w:rsidP="003F1297" w:rsidRDefault="00D245EB" w14:paraId="1A1A9926" w14:textId="77777777"/>
          <w:p w:rsidR="00D245EB" w:rsidP="003F1297" w:rsidRDefault="003F1297" w14:paraId="646432F1" w14:textId="77777777">
            <w:r>
              <w:t>Dobbe</w:t>
            </w:r>
          </w:p>
          <w:p w:rsidR="00D245EB" w:rsidP="003F1297" w:rsidRDefault="003F1297" w14:paraId="3881C8DC" w14:textId="77777777">
            <w:r>
              <w:t>Bikker</w:t>
            </w:r>
          </w:p>
          <w:p w:rsidR="00D245EB" w:rsidP="003F1297" w:rsidRDefault="003F1297" w14:paraId="109B5DAA" w14:textId="77777777">
            <w:r>
              <w:t>Ten Hove</w:t>
            </w:r>
          </w:p>
          <w:p w:rsidR="00D245EB" w:rsidP="003F1297" w:rsidRDefault="003F1297" w14:paraId="34EBE888" w14:textId="77777777">
            <w:r>
              <w:t>Westerveld</w:t>
            </w:r>
          </w:p>
          <w:p w:rsidR="00997775" w:rsidP="003F1297" w:rsidRDefault="003F1297" w14:paraId="34639A27" w14:textId="59447528">
            <w:r>
              <w:t>Diederik van Dijk</w:t>
            </w:r>
          </w:p>
        </w:tc>
      </w:tr>
    </w:tbl>
    <w:p w:rsidR="00997775" w:rsidRDefault="00997775" w14:paraId="477A5A4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4E3F" w14:textId="77777777" w:rsidR="003F1297" w:rsidRDefault="003F1297">
      <w:pPr>
        <w:spacing w:line="20" w:lineRule="exact"/>
      </w:pPr>
    </w:p>
  </w:endnote>
  <w:endnote w:type="continuationSeparator" w:id="0">
    <w:p w14:paraId="3F84F777" w14:textId="77777777" w:rsidR="003F1297" w:rsidRDefault="003F12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C49121" w14:textId="77777777" w:rsidR="003F1297" w:rsidRDefault="003F12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C325" w14:textId="77777777" w:rsidR="003F1297" w:rsidRDefault="003F12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88A1C3" w14:textId="77777777" w:rsidR="003F1297" w:rsidRDefault="003F1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297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45EB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6499F"/>
  <w15:docId w15:val="{630DF00D-7531-4D51-8EE0-53778FC3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